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17CE3" w:rsidRPr="00017CE3" w:rsidP="00017CE3">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עיריית </w:t>
      </w:r>
      <w:r w:rsidRPr="00017CE3">
        <w:rPr>
          <w:rFonts w:hint="eastAsia"/>
          <w:rtl/>
        </w:rPr>
        <w:t>תל</w:t>
      </w:r>
      <w:r w:rsidRPr="00017CE3">
        <w:rPr>
          <w:rtl/>
        </w:rPr>
        <w:t xml:space="preserve"> </w:t>
      </w:r>
      <w:r w:rsidRPr="00017CE3">
        <w:rPr>
          <w:rFonts w:hint="eastAsia"/>
          <w:rtl/>
        </w:rPr>
        <w:t>אביב</w:t>
      </w:r>
      <w:r w:rsidRPr="00017CE3">
        <w:rPr>
          <w:rFonts w:hint="cs"/>
          <w:rtl/>
        </w:rPr>
        <w:t>-</w:t>
      </w:r>
      <w:r w:rsidRPr="00017CE3">
        <w:rPr>
          <w:rFonts w:hint="eastAsia"/>
          <w:rtl/>
        </w:rPr>
        <w:t>יפו</w:t>
      </w:r>
    </w:p>
    <w:p w:rsidR="001275A6">
      <w:pPr>
        <w:pStyle w:val="Footer"/>
        <w:tabs>
          <w:tab w:val="clear" w:pos="4153"/>
          <w:tab w:val="clear" w:pos="8306"/>
        </w:tabs>
        <w:spacing w:after="120" w:line="230" w:lineRule="exact"/>
        <w:jc w:val="both"/>
        <w:rPr>
          <w:rFonts w:cs="FrankRuehl"/>
          <w:szCs w:val="22"/>
          <w:rtl/>
        </w:rPr>
      </w:pPr>
    </w:p>
    <w:p w:rsidR="00477A5F">
      <w:pPr>
        <w:pStyle w:val="Footer"/>
        <w:tabs>
          <w:tab w:val="clear" w:pos="4153"/>
          <w:tab w:val="clear" w:pos="8306"/>
        </w:tabs>
        <w:spacing w:after="120" w:line="230" w:lineRule="exact"/>
        <w:jc w:val="both"/>
        <w:rPr>
          <w:rFonts w:cs="FrankRuehl"/>
          <w:szCs w:val="22"/>
          <w:rtl/>
        </w:rPr>
      </w:pPr>
    </w:p>
    <w:p w:rsidR="00477A5F" w:rsidRPr="00017CE3" w:rsidP="00390942">
      <w:pPr>
        <w:pStyle w:val="KOT1"/>
        <w:rPr>
          <w:rtl/>
        </w:rPr>
      </w:pPr>
      <w:r w:rsidRPr="00017CE3">
        <w:rPr>
          <w:rFonts w:hint="eastAsia"/>
          <w:rtl/>
        </w:rPr>
        <w:t>שיפוץ</w:t>
      </w:r>
      <w:r w:rsidRPr="00017CE3">
        <w:rPr>
          <w:rtl/>
        </w:rPr>
        <w:t xml:space="preserve"> </w:t>
      </w:r>
      <w:r w:rsidRPr="00017CE3">
        <w:rPr>
          <w:rFonts w:hint="cs"/>
          <w:rtl/>
        </w:rPr>
        <w:t xml:space="preserve">בניין </w:t>
      </w:r>
      <w:r w:rsidRPr="00017CE3">
        <w:rPr>
          <w:rFonts w:hint="eastAsia"/>
          <w:rtl/>
        </w:rPr>
        <w:t>היכל</w:t>
      </w:r>
      <w:r w:rsidRPr="00017CE3">
        <w:rPr>
          <w:rtl/>
        </w:rPr>
        <w:t xml:space="preserve"> </w:t>
      </w:r>
      <w:r w:rsidRPr="00017CE3">
        <w:rPr>
          <w:rFonts w:hint="eastAsia"/>
          <w:rtl/>
        </w:rPr>
        <w:t>התרבות</w:t>
      </w:r>
      <w:r w:rsidRPr="00017CE3">
        <w:rPr>
          <w:rtl/>
        </w:rPr>
        <w:t xml:space="preserve"> </w:t>
      </w:r>
    </w:p>
    <w:p w:rsidR="001275A6">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017CE3" w:rsidRPr="00017CE3" w:rsidP="00477A5F">
            <w:pPr>
              <w:pStyle w:val="PATIAH"/>
              <w:spacing w:before="60" w:line="250" w:lineRule="exact"/>
              <w:rPr>
                <w:sz w:val="22"/>
                <w:szCs w:val="22"/>
                <w:rtl/>
              </w:rPr>
            </w:pPr>
            <w:r w:rsidRPr="00017CE3">
              <w:rPr>
                <w:rFonts w:hint="cs"/>
                <w:sz w:val="22"/>
                <w:szCs w:val="22"/>
                <w:rtl/>
              </w:rPr>
              <w:t>במרכזה של העיר תל אביב-יפו ממוקם בניין היכל התרבות (להלן - היכל התרבות או ההיכל), ה</w:t>
            </w:r>
            <w:r w:rsidRPr="00017CE3">
              <w:rPr>
                <w:sz w:val="22"/>
                <w:szCs w:val="22"/>
                <w:rtl/>
              </w:rPr>
              <w:t xml:space="preserve">משמש משכנה </w:t>
            </w:r>
            <w:r w:rsidRPr="00017CE3">
              <w:rPr>
                <w:rFonts w:hint="cs"/>
                <w:sz w:val="22"/>
                <w:szCs w:val="22"/>
                <w:rtl/>
              </w:rPr>
              <w:t xml:space="preserve">הקבוע </w:t>
            </w:r>
            <w:r w:rsidRPr="00017CE3">
              <w:rPr>
                <w:sz w:val="22"/>
                <w:szCs w:val="22"/>
                <w:rtl/>
              </w:rPr>
              <w:t>של התזמורת הפילהרמונית הישראלית</w:t>
            </w:r>
            <w:r w:rsidRPr="00017CE3">
              <w:rPr>
                <w:rFonts w:hint="cs"/>
                <w:sz w:val="22"/>
                <w:szCs w:val="22"/>
                <w:rtl/>
              </w:rPr>
              <w:t xml:space="preserve"> (להלן </w:t>
            </w:r>
            <w:r w:rsidRPr="00017CE3">
              <w:rPr>
                <w:sz w:val="22"/>
                <w:szCs w:val="22"/>
                <w:rtl/>
              </w:rPr>
              <w:t>-</w:t>
            </w:r>
            <w:r w:rsidRPr="00017CE3">
              <w:rPr>
                <w:rFonts w:hint="cs"/>
                <w:sz w:val="22"/>
                <w:szCs w:val="22"/>
                <w:rtl/>
              </w:rPr>
              <w:t xml:space="preserve"> התזמורת הפילהרמונית)</w:t>
            </w:r>
            <w:r w:rsidRPr="00017CE3">
              <w:rPr>
                <w:sz w:val="22"/>
                <w:szCs w:val="22"/>
                <w:rtl/>
              </w:rPr>
              <w:t xml:space="preserve"> </w:t>
            </w:r>
            <w:r w:rsidRPr="00017CE3">
              <w:rPr>
                <w:rFonts w:hint="cs"/>
                <w:sz w:val="22"/>
                <w:szCs w:val="22"/>
                <w:rtl/>
              </w:rPr>
              <w:t xml:space="preserve">וכן </w:t>
            </w:r>
            <w:r w:rsidRPr="00017CE3">
              <w:rPr>
                <w:sz w:val="22"/>
                <w:szCs w:val="22"/>
                <w:rtl/>
              </w:rPr>
              <w:t>מרכז להופעות מוזיקה, מחול ותאטרון.</w:t>
            </w:r>
            <w:r w:rsidRPr="00017CE3">
              <w:rPr>
                <w:rFonts w:hint="cs"/>
                <w:sz w:val="22"/>
                <w:szCs w:val="22"/>
                <w:rtl/>
              </w:rPr>
              <w:t xml:space="preserve"> חברת </w:t>
            </w:r>
            <w:r w:rsidRPr="00017CE3">
              <w:rPr>
                <w:sz w:val="22"/>
                <w:szCs w:val="22"/>
                <w:rtl/>
              </w:rPr>
              <w:t xml:space="preserve">היכל התרבות </w:t>
            </w:r>
            <w:r w:rsidRPr="00017CE3">
              <w:rPr>
                <w:rFonts w:hint="cs"/>
                <w:sz w:val="22"/>
                <w:szCs w:val="22"/>
                <w:rtl/>
              </w:rPr>
              <w:t>בע"מ (להלן - חברת היכל התרבות או החברה) היא תאגיד עירוני הנמצא בבעלות משותפת של חברת התזמורת הפילהרמונית (להלן - התזמורת) (50%) ועיריית תל אביב-יפו (להלן - העירייה) (50%). בשנת 2009 החליטו העירייה והתזמורת לשפץ את היכל התרבות ולממן את השיפוץ. העירייה והתזמורת הטילו את מלאכת השיפוץ, שכללה את תכנון השיפוץ, ביצועו והפיקוח עליו (להלן - פרויקט שיפוץ היכל התרבות או הפרויקט), על חברת היכל התרבות.</w:t>
            </w:r>
          </w:p>
          <w:p w:rsidR="001275A6" w:rsidP="00477A5F">
            <w:pPr>
              <w:pStyle w:val="PATIAH"/>
              <w:spacing w:line="250" w:lineRule="exact"/>
              <w:rPr>
                <w:sz w:val="22"/>
                <w:szCs w:val="22"/>
                <w:rtl/>
              </w:rPr>
            </w:pPr>
            <w:r w:rsidRPr="00017CE3">
              <w:rPr>
                <w:rFonts w:hint="cs"/>
                <w:sz w:val="22"/>
                <w:szCs w:val="22"/>
                <w:rtl/>
              </w:rPr>
              <w:t>הפרויקט חולק לשלושה שלבי ביצוע. במועד סיום הביקורת, מרץ 2014, כבר ביצעה חברת היכל התרבות את שלבים א' וב' של הפרויקט (מלבד בנייתו של חדר אורחים רמי דרג, שלא הושלמה); בנוגע לשלב ג' - הקמת חדר החזרות - הושלמו יציקת המעטפת ופינוי העפר ממנה. החברה שיפצה את ההיכל בפרק הזמן יוני 2011 - אוקטובר 2013. עלות השיפוץ בפועל הסתכמה במועד סיום הביקורת בכ-155 מיליון ש</w:t>
            </w:r>
            <w:r w:rsidRPr="00017CE3">
              <w:rPr>
                <w:sz w:val="22"/>
                <w:szCs w:val="22"/>
                <w:rtl/>
              </w:rPr>
              <w:t>"</w:t>
            </w:r>
            <w:r w:rsidRPr="00017CE3">
              <w:rPr>
                <w:rFonts w:hint="cs"/>
                <w:sz w:val="22"/>
                <w:szCs w:val="22"/>
                <w:rtl/>
              </w:rPr>
              <w:t>ח.</w:t>
            </w:r>
          </w:p>
        </w:tc>
      </w:tr>
    </w:tbl>
    <w:p w:rsidR="001275A6">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77A5F">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pPr>
              <w:pStyle w:val="KOT4"/>
              <w:spacing w:before="120"/>
              <w:jc w:val="center"/>
              <w:rPr>
                <w:rtl/>
              </w:rPr>
            </w:pPr>
            <w:r>
              <w:rPr>
                <w:rtl/>
              </w:rPr>
              <w:t>פעולות הביקורת</w:t>
            </w:r>
          </w:p>
        </w:tc>
      </w:tr>
      <w:tr w:rsidTr="00477A5F">
        <w:tblPrEx>
          <w:tblW w:w="6691" w:type="dxa"/>
          <w:jc w:val="center"/>
          <w:tblLook w:val="04A0"/>
        </w:tblPrEx>
        <w:trPr>
          <w:jc w:val="center"/>
        </w:trPr>
        <w:tc>
          <w:tcPr>
            <w:tcW w:w="6691" w:type="dxa"/>
          </w:tcPr>
          <w:p w:rsidR="001275A6" w:rsidRPr="00477A5F" w:rsidP="00477A5F">
            <w:pPr>
              <w:pStyle w:val="takzir"/>
              <w:spacing w:before="60" w:line="236" w:lineRule="exact"/>
              <w:rPr>
                <w:b w:val="0"/>
                <w:bCs w:val="0"/>
                <w:noProof w:val="0"/>
                <w:spacing w:val="-2"/>
                <w:rtl/>
              </w:rPr>
            </w:pPr>
            <w:r w:rsidRPr="00477A5F">
              <w:rPr>
                <w:rFonts w:hint="cs"/>
                <w:b w:val="0"/>
                <w:bCs w:val="0"/>
                <w:noProof w:val="0"/>
                <w:spacing w:val="-2"/>
                <w:rtl/>
              </w:rPr>
              <w:t>בחודשים יולי 2013 - מרץ 2014 בדק משרד מבקר המדינה את פרויקט שיפוץ היכל התרבות. בין היתר נבדקו הנושאים האלה</w:t>
            </w:r>
            <w:r w:rsidRPr="00477A5F">
              <w:rPr>
                <w:b w:val="0"/>
                <w:bCs w:val="0"/>
                <w:noProof w:val="0"/>
                <w:spacing w:val="-2"/>
                <w:rtl/>
              </w:rPr>
              <w:t xml:space="preserve">: </w:t>
            </w:r>
            <w:r w:rsidRPr="00477A5F">
              <w:rPr>
                <w:rFonts w:hint="cs"/>
                <w:b w:val="0"/>
                <w:bCs w:val="0"/>
                <w:noProof w:val="0"/>
                <w:spacing w:val="-2"/>
                <w:rtl/>
              </w:rPr>
              <w:t>תכנון</w:t>
            </w:r>
            <w:r w:rsidRPr="00477A5F">
              <w:rPr>
                <w:b w:val="0"/>
                <w:bCs w:val="0"/>
                <w:noProof w:val="0"/>
                <w:spacing w:val="-2"/>
                <w:rtl/>
              </w:rPr>
              <w:t xml:space="preserve"> </w:t>
            </w:r>
            <w:r w:rsidRPr="00477A5F">
              <w:rPr>
                <w:rFonts w:hint="cs"/>
                <w:b w:val="0"/>
                <w:bCs w:val="0"/>
                <w:noProof w:val="0"/>
                <w:spacing w:val="-2"/>
                <w:rtl/>
              </w:rPr>
              <w:t>הפרויקט</w:t>
            </w:r>
            <w:r w:rsidRPr="00477A5F">
              <w:rPr>
                <w:b w:val="0"/>
                <w:bCs w:val="0"/>
                <w:noProof w:val="0"/>
                <w:spacing w:val="-2"/>
                <w:rtl/>
              </w:rPr>
              <w:t xml:space="preserve">, </w:t>
            </w:r>
            <w:r w:rsidRPr="00477A5F">
              <w:rPr>
                <w:rFonts w:hint="cs"/>
                <w:b w:val="0"/>
                <w:bCs w:val="0"/>
                <w:noProof w:val="0"/>
                <w:spacing w:val="-2"/>
                <w:rtl/>
              </w:rPr>
              <w:t>אופן תקצובו, ניהול התקציב, חריגות מהתקציב והתקשרויות עם קבלנים ומתכננים. הבדיקה נעשתה בחברת היכל התרבות, במשרדי מנהל הפרויקט</w:t>
            </w:r>
            <w:r>
              <w:rPr>
                <w:b w:val="0"/>
                <w:bCs w:val="0"/>
                <w:noProof w:val="0"/>
                <w:spacing w:val="-2"/>
                <w:vertAlign w:val="superscript"/>
                <w:rtl/>
              </w:rPr>
              <w:footnoteReference w:id="2"/>
            </w:r>
            <w:r w:rsidRPr="00477A5F">
              <w:rPr>
                <w:rFonts w:hint="cs"/>
                <w:b w:val="0"/>
                <w:bCs w:val="0"/>
                <w:noProof w:val="0"/>
                <w:spacing w:val="-2"/>
                <w:rtl/>
              </w:rPr>
              <w:t xml:space="preserve">, בלשכת סמנכ"ל חטיבת התכנון בעיריית תל אביב-יפו (להלן - הסמנכ"ל לתכנון) ובאגפי הגזברות </w:t>
            </w:r>
            <w:r w:rsidRPr="00477A5F">
              <w:rPr>
                <w:b w:val="0"/>
                <w:bCs w:val="0"/>
                <w:noProof w:val="0"/>
                <w:spacing w:val="-2"/>
                <w:rtl/>
              </w:rPr>
              <w:t xml:space="preserve">והחשבות </w:t>
            </w:r>
            <w:r w:rsidRPr="00477A5F">
              <w:rPr>
                <w:rFonts w:hint="cs"/>
                <w:b w:val="0"/>
                <w:bCs w:val="0"/>
                <w:noProof w:val="0"/>
                <w:spacing w:val="-2"/>
                <w:rtl/>
              </w:rPr>
              <w:t>בעירייה.</w:t>
            </w:r>
          </w:p>
        </w:tc>
      </w:tr>
      <w:tr w:rsidTr="00477A5F">
        <w:tblPrEx>
          <w:tblW w:w="6691" w:type="dxa"/>
          <w:jc w:val="center"/>
          <w:shd w:val="pct25" w:color="00FF00" w:fill="auto"/>
          <w:tblLook w:val="04A0"/>
        </w:tblPrEx>
        <w:trPr>
          <w:cantSplit/>
          <w:jc w:val="center"/>
        </w:trPr>
        <w:tc>
          <w:tcPr>
            <w:tcW w:w="6691" w:type="dxa"/>
            <w:shd w:val="pct25" w:color="00FF00" w:fill="auto"/>
          </w:tcPr>
          <w:p w:rsidR="001275A6">
            <w:pPr>
              <w:pStyle w:val="KOT4"/>
              <w:spacing w:before="120"/>
              <w:jc w:val="center"/>
              <w:rPr>
                <w:rtl/>
              </w:rPr>
            </w:pPr>
            <w:r>
              <w:rPr>
                <w:rFonts w:hint="cs"/>
                <w:rtl/>
              </w:rPr>
              <w:t>הליקויים העיקריים</w:t>
            </w:r>
          </w:p>
        </w:tc>
      </w:tr>
    </w:tbl>
    <w:p w:rsidR="001275A6">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pPr>
              <w:pStyle w:val="KOT5"/>
              <w:spacing w:before="120"/>
              <w:jc w:val="center"/>
              <w:rPr>
                <w:sz w:val="24"/>
                <w:szCs w:val="24"/>
                <w:rtl/>
              </w:rPr>
            </w:pPr>
            <w:r w:rsidRPr="00017CE3">
              <w:rPr>
                <w:rFonts w:hint="eastAsia"/>
                <w:sz w:val="24"/>
                <w:szCs w:val="24"/>
                <w:rtl/>
              </w:rPr>
              <w:t>תכנון</w:t>
            </w:r>
            <w:r w:rsidRPr="00017CE3">
              <w:rPr>
                <w:sz w:val="24"/>
                <w:szCs w:val="24"/>
                <w:rtl/>
              </w:rPr>
              <w:t xml:space="preserve"> </w:t>
            </w:r>
            <w:r w:rsidRPr="00017CE3">
              <w:rPr>
                <w:rFonts w:hint="eastAsia"/>
                <w:sz w:val="24"/>
                <w:szCs w:val="24"/>
                <w:rtl/>
              </w:rPr>
              <w:t>הפרויקט</w:t>
            </w:r>
          </w:p>
        </w:tc>
      </w:tr>
      <w:tr w:rsidTr="00E44678">
        <w:tblPrEx>
          <w:tblW w:w="6691" w:type="dxa"/>
          <w:jc w:val="center"/>
          <w:tblLook w:val="04A0"/>
        </w:tblPrEx>
        <w:trPr>
          <w:cantSplit/>
          <w:jc w:val="center"/>
        </w:trPr>
        <w:tc>
          <w:tcPr>
            <w:tcW w:w="6691" w:type="dxa"/>
          </w:tcPr>
          <w:p w:rsidR="0084791A" w:rsidRPr="00017CE3" w:rsidP="0084791A">
            <w:pPr>
              <w:pStyle w:val="takzir"/>
              <w:spacing w:before="60"/>
              <w:rPr>
                <w:b w:val="0"/>
                <w:bCs w:val="0"/>
                <w:noProof w:val="0"/>
                <w:rtl/>
              </w:rPr>
            </w:pPr>
            <w:r w:rsidRPr="00017CE3">
              <w:rPr>
                <w:rFonts w:hint="eastAsia"/>
                <w:b w:val="0"/>
                <w:bCs w:val="0"/>
                <w:noProof w:val="0"/>
                <w:rtl/>
              </w:rPr>
              <w:t>חברת</w:t>
            </w:r>
            <w:r w:rsidRPr="00017CE3">
              <w:rPr>
                <w:b w:val="0"/>
                <w:bCs w:val="0"/>
                <w:noProof w:val="0"/>
                <w:rtl/>
              </w:rPr>
              <w:t xml:space="preserve"> </w:t>
            </w:r>
            <w:r w:rsidRPr="00017CE3">
              <w:rPr>
                <w:rFonts w:hint="eastAsia"/>
                <w:b w:val="0"/>
                <w:bCs w:val="0"/>
                <w:noProof w:val="0"/>
                <w:rtl/>
              </w:rPr>
              <w:t>היכל</w:t>
            </w:r>
            <w:r w:rsidRPr="00017CE3">
              <w:rPr>
                <w:b w:val="0"/>
                <w:bCs w:val="0"/>
                <w:noProof w:val="0"/>
                <w:rtl/>
              </w:rPr>
              <w:t xml:space="preserve"> </w:t>
            </w:r>
            <w:r w:rsidRPr="00017CE3">
              <w:rPr>
                <w:rFonts w:hint="eastAsia"/>
                <w:b w:val="0"/>
                <w:bCs w:val="0"/>
                <w:noProof w:val="0"/>
                <w:rtl/>
              </w:rPr>
              <w:t>התרבות</w:t>
            </w:r>
            <w:r w:rsidRPr="00017CE3">
              <w:rPr>
                <w:b w:val="0"/>
                <w:bCs w:val="0"/>
                <w:noProof w:val="0"/>
                <w:rtl/>
              </w:rPr>
              <w:t xml:space="preserve"> </w:t>
            </w:r>
            <w:r w:rsidRPr="00017CE3">
              <w:rPr>
                <w:rFonts w:hint="eastAsia"/>
                <w:b w:val="0"/>
                <w:bCs w:val="0"/>
                <w:noProof w:val="0"/>
                <w:rtl/>
              </w:rPr>
              <w:t>החלה</w:t>
            </w:r>
            <w:r w:rsidRPr="00017CE3">
              <w:rPr>
                <w:b w:val="0"/>
                <w:bCs w:val="0"/>
                <w:noProof w:val="0"/>
                <w:rtl/>
              </w:rPr>
              <w:t xml:space="preserve"> </w:t>
            </w:r>
            <w:r w:rsidRPr="00017CE3">
              <w:rPr>
                <w:rFonts w:hint="eastAsia"/>
                <w:b w:val="0"/>
                <w:bCs w:val="0"/>
                <w:noProof w:val="0"/>
                <w:rtl/>
              </w:rPr>
              <w:t>את</w:t>
            </w:r>
            <w:r w:rsidRPr="00017CE3">
              <w:rPr>
                <w:b w:val="0"/>
                <w:bCs w:val="0"/>
                <w:noProof w:val="0"/>
                <w:rtl/>
              </w:rPr>
              <w:t xml:space="preserve"> </w:t>
            </w:r>
            <w:r w:rsidRPr="00017CE3">
              <w:rPr>
                <w:rFonts w:hint="eastAsia"/>
                <w:b w:val="0"/>
                <w:bCs w:val="0"/>
                <w:noProof w:val="0"/>
                <w:rtl/>
              </w:rPr>
              <w:t>עבודות</w:t>
            </w:r>
            <w:r w:rsidRPr="00017CE3">
              <w:rPr>
                <w:b w:val="0"/>
                <w:bCs w:val="0"/>
                <w:noProof w:val="0"/>
                <w:rtl/>
              </w:rPr>
              <w:t xml:space="preserve"> </w:t>
            </w:r>
            <w:r w:rsidRPr="00017CE3">
              <w:rPr>
                <w:rFonts w:hint="eastAsia"/>
                <w:b w:val="0"/>
                <w:bCs w:val="0"/>
                <w:noProof w:val="0"/>
                <w:rtl/>
              </w:rPr>
              <w:t>השיפוץ</w:t>
            </w:r>
            <w:r w:rsidRPr="00017CE3">
              <w:rPr>
                <w:b w:val="0"/>
                <w:bCs w:val="0"/>
                <w:noProof w:val="0"/>
                <w:rtl/>
              </w:rPr>
              <w:t xml:space="preserve"> </w:t>
            </w:r>
            <w:r w:rsidRPr="00017CE3">
              <w:rPr>
                <w:rFonts w:hint="eastAsia"/>
                <w:b w:val="0"/>
                <w:bCs w:val="0"/>
                <w:noProof w:val="0"/>
                <w:rtl/>
              </w:rPr>
              <w:t>ביוני</w:t>
            </w:r>
            <w:r w:rsidRPr="00017CE3">
              <w:rPr>
                <w:b w:val="0"/>
                <w:bCs w:val="0"/>
                <w:noProof w:val="0"/>
                <w:rtl/>
              </w:rPr>
              <w:t xml:space="preserve"> 2011, </w:t>
            </w:r>
            <w:r w:rsidRPr="00017CE3">
              <w:rPr>
                <w:rFonts w:hint="eastAsia"/>
                <w:b w:val="0"/>
                <w:bCs w:val="0"/>
                <w:noProof w:val="0"/>
                <w:rtl/>
              </w:rPr>
              <w:t>בעת</w:t>
            </w:r>
            <w:r w:rsidRPr="00017CE3">
              <w:rPr>
                <w:b w:val="0"/>
                <w:bCs w:val="0"/>
                <w:noProof w:val="0"/>
                <w:rtl/>
              </w:rPr>
              <w:t xml:space="preserve"> </w:t>
            </w:r>
            <w:r w:rsidRPr="00017CE3">
              <w:rPr>
                <w:rFonts w:hint="eastAsia"/>
                <w:b w:val="0"/>
                <w:bCs w:val="0"/>
                <w:noProof w:val="0"/>
                <w:rtl/>
              </w:rPr>
              <w:t>שהיה</w:t>
            </w:r>
            <w:r w:rsidRPr="00017CE3">
              <w:rPr>
                <w:b w:val="0"/>
                <w:bCs w:val="0"/>
                <w:noProof w:val="0"/>
                <w:rtl/>
              </w:rPr>
              <w:t xml:space="preserve"> </w:t>
            </w:r>
            <w:r w:rsidRPr="00017CE3">
              <w:rPr>
                <w:rFonts w:hint="eastAsia"/>
                <w:b w:val="0"/>
                <w:bCs w:val="0"/>
                <w:noProof w:val="0"/>
                <w:rtl/>
              </w:rPr>
              <w:t>בידה</w:t>
            </w:r>
            <w:r w:rsidRPr="00017CE3">
              <w:rPr>
                <w:b w:val="0"/>
                <w:bCs w:val="0"/>
                <w:noProof w:val="0"/>
                <w:rtl/>
              </w:rPr>
              <w:t xml:space="preserve"> </w:t>
            </w:r>
            <w:r w:rsidRPr="00017CE3">
              <w:rPr>
                <w:rFonts w:hint="eastAsia"/>
                <w:b w:val="0"/>
                <w:bCs w:val="0"/>
                <w:noProof w:val="0"/>
                <w:rtl/>
              </w:rPr>
              <w:t>היתר</w:t>
            </w:r>
            <w:r w:rsidRPr="00017CE3">
              <w:rPr>
                <w:b w:val="0"/>
                <w:bCs w:val="0"/>
                <w:noProof w:val="0"/>
                <w:rtl/>
              </w:rPr>
              <w:t xml:space="preserve"> </w:t>
            </w:r>
            <w:r w:rsidRPr="00017CE3">
              <w:rPr>
                <w:rFonts w:hint="eastAsia"/>
                <w:b w:val="0"/>
                <w:bCs w:val="0"/>
                <w:noProof w:val="0"/>
                <w:rtl/>
              </w:rPr>
              <w:t>בנייה</w:t>
            </w:r>
            <w:r w:rsidRPr="00017CE3">
              <w:rPr>
                <w:b w:val="0"/>
                <w:bCs w:val="0"/>
                <w:noProof w:val="0"/>
                <w:rtl/>
              </w:rPr>
              <w:t xml:space="preserve"> </w:t>
            </w:r>
            <w:r w:rsidRPr="00017CE3">
              <w:rPr>
                <w:rFonts w:hint="eastAsia"/>
                <w:b w:val="0"/>
                <w:bCs w:val="0"/>
                <w:noProof w:val="0"/>
                <w:rtl/>
              </w:rPr>
              <w:t>ראשון</w:t>
            </w:r>
            <w:r w:rsidRPr="00017CE3">
              <w:rPr>
                <w:b w:val="0"/>
                <w:bCs w:val="0"/>
                <w:noProof w:val="0"/>
                <w:rtl/>
              </w:rPr>
              <w:t xml:space="preserve">, </w:t>
            </w:r>
            <w:r w:rsidRPr="00017CE3">
              <w:rPr>
                <w:rFonts w:hint="cs"/>
                <w:b w:val="0"/>
                <w:bCs w:val="0"/>
                <w:noProof w:val="0"/>
                <w:rtl/>
              </w:rPr>
              <w:t>א</w:t>
            </w:r>
            <w:r w:rsidRPr="00017CE3">
              <w:rPr>
                <w:rFonts w:hint="eastAsia"/>
                <w:b w:val="0"/>
                <w:bCs w:val="0"/>
                <w:noProof w:val="0"/>
                <w:rtl/>
              </w:rPr>
              <w:t>ש</w:t>
            </w:r>
            <w:r w:rsidRPr="00017CE3">
              <w:rPr>
                <w:rFonts w:hint="cs"/>
                <w:b w:val="0"/>
                <w:bCs w:val="0"/>
                <w:noProof w:val="0"/>
                <w:rtl/>
              </w:rPr>
              <w:t xml:space="preserve">ר </w:t>
            </w:r>
            <w:r w:rsidRPr="00017CE3">
              <w:rPr>
                <w:rFonts w:hint="eastAsia"/>
                <w:b w:val="0"/>
                <w:bCs w:val="0"/>
                <w:noProof w:val="0"/>
                <w:rtl/>
              </w:rPr>
              <w:t>התנאים</w:t>
            </w:r>
            <w:r w:rsidRPr="00017CE3">
              <w:rPr>
                <w:b w:val="0"/>
                <w:bCs w:val="0"/>
                <w:noProof w:val="0"/>
                <w:rtl/>
              </w:rPr>
              <w:t xml:space="preserve"> </w:t>
            </w:r>
            <w:r w:rsidRPr="00017CE3">
              <w:rPr>
                <w:rFonts w:hint="cs"/>
                <w:b w:val="0"/>
                <w:bCs w:val="0"/>
                <w:noProof w:val="0"/>
                <w:rtl/>
              </w:rPr>
              <w:t xml:space="preserve">שנקבעו </w:t>
            </w:r>
            <w:r w:rsidRPr="00017CE3">
              <w:rPr>
                <w:rFonts w:hint="eastAsia"/>
                <w:b w:val="0"/>
                <w:bCs w:val="0"/>
                <w:noProof w:val="0"/>
                <w:rtl/>
              </w:rPr>
              <w:t>בו</w:t>
            </w:r>
            <w:r w:rsidRPr="00017CE3">
              <w:rPr>
                <w:b w:val="0"/>
                <w:bCs w:val="0"/>
                <w:noProof w:val="0"/>
                <w:rtl/>
              </w:rPr>
              <w:t xml:space="preserve"> </w:t>
            </w:r>
            <w:r w:rsidRPr="00017CE3">
              <w:rPr>
                <w:rFonts w:hint="cs"/>
                <w:b w:val="0"/>
                <w:bCs w:val="0"/>
                <w:noProof w:val="0"/>
                <w:rtl/>
              </w:rPr>
              <w:t xml:space="preserve">לא תאמו את </w:t>
            </w:r>
            <w:r w:rsidRPr="00017CE3">
              <w:rPr>
                <w:b w:val="0"/>
                <w:bCs w:val="0"/>
                <w:noProof w:val="0"/>
                <w:rtl/>
              </w:rPr>
              <w:t xml:space="preserve">תכניות </w:t>
            </w:r>
            <w:r w:rsidRPr="00017CE3">
              <w:rPr>
                <w:rFonts w:hint="eastAsia"/>
                <w:b w:val="0"/>
                <w:bCs w:val="0"/>
                <w:noProof w:val="0"/>
                <w:rtl/>
              </w:rPr>
              <w:t>הבנייה</w:t>
            </w:r>
            <w:r w:rsidRPr="00017CE3">
              <w:rPr>
                <w:rFonts w:hint="cs"/>
                <w:b w:val="0"/>
                <w:bCs w:val="0"/>
                <w:noProof w:val="0"/>
                <w:rtl/>
              </w:rPr>
              <w:t xml:space="preserve"> שהכינה החברה. עבודות השיפוץ נעשו אפוא שלא על פי ההיתר עד שהחברה קיבלה היתר בנייה שני,</w:t>
            </w:r>
            <w:r w:rsidRPr="00017CE3">
              <w:rPr>
                <w:b w:val="0"/>
                <w:bCs w:val="0"/>
                <w:noProof w:val="0"/>
                <w:rtl/>
              </w:rPr>
              <w:t xml:space="preserve"> תשעה ח</w:t>
            </w:r>
            <w:r w:rsidRPr="00017CE3">
              <w:rPr>
                <w:rFonts w:hint="cs"/>
                <w:b w:val="0"/>
                <w:bCs w:val="0"/>
                <w:noProof w:val="0"/>
                <w:rtl/>
              </w:rPr>
              <w:t>ו</w:t>
            </w:r>
            <w:r w:rsidRPr="00017CE3">
              <w:rPr>
                <w:b w:val="0"/>
                <w:bCs w:val="0"/>
                <w:noProof w:val="0"/>
                <w:rtl/>
              </w:rPr>
              <w:t xml:space="preserve">דשים </w:t>
            </w:r>
            <w:r w:rsidRPr="00017CE3">
              <w:rPr>
                <w:rFonts w:hint="cs"/>
                <w:b w:val="0"/>
                <w:bCs w:val="0"/>
                <w:noProof w:val="0"/>
                <w:rtl/>
              </w:rPr>
              <w:t xml:space="preserve">לאחר תחילת השיפוץ. </w:t>
            </w:r>
          </w:p>
          <w:p w:rsidR="0084791A" w:rsidRPr="00017CE3" w:rsidP="0084791A">
            <w:pPr>
              <w:pStyle w:val="takzir"/>
              <w:rPr>
                <w:b w:val="0"/>
                <w:bCs w:val="0"/>
                <w:noProof w:val="0"/>
                <w:rtl/>
              </w:rPr>
            </w:pPr>
            <w:r w:rsidRPr="00017CE3">
              <w:rPr>
                <w:rFonts w:hint="cs"/>
                <w:b w:val="0"/>
                <w:bCs w:val="0"/>
                <w:noProof w:val="0"/>
                <w:rtl/>
              </w:rPr>
              <w:t>מהפירוט המצוין בחשבוניות שהגישו המתכננים לחברת היכל התרבות עולה כי החברה פרסמה את שני המכרזים לבחירת שני הקבלנים הראשיים לביצוע עבודות שלד וגמר ולהתקנת מערכות לפני שהמתכננים סיימו את כל עבודות התכנון המפורט. החברה גם לא המתינה להשלמת התכנון המפורט והחלה בביצוע העבודות באמצע יוני 2011.</w:t>
            </w:r>
          </w:p>
          <w:p w:rsidR="0084791A" w:rsidRPr="00017CE3" w:rsidP="0084791A">
            <w:pPr>
              <w:pStyle w:val="takzir"/>
              <w:rPr>
                <w:b w:val="0"/>
                <w:bCs w:val="0"/>
                <w:noProof w:val="0"/>
                <w:rtl/>
              </w:rPr>
            </w:pPr>
            <w:r w:rsidRPr="00017CE3">
              <w:rPr>
                <w:rFonts w:hint="cs"/>
                <w:b w:val="0"/>
                <w:bCs w:val="0"/>
                <w:noProof w:val="0"/>
                <w:rtl/>
              </w:rPr>
              <w:t>החברה ביצעה את עבודות השיפוץ בלי שהושלם תכנונן של מערכות כיבוי האש ובלי שהתקבל אישור מעודכן משירותי כיבוי והצלה בתל אביב-יפו.</w:t>
            </w:r>
          </w:p>
          <w:p w:rsidR="001275A6" w:rsidP="0084791A">
            <w:pPr>
              <w:pStyle w:val="takzir"/>
              <w:rPr>
                <w:b w:val="0"/>
                <w:bCs w:val="0"/>
                <w:noProof w:val="0"/>
                <w:rtl/>
              </w:rPr>
            </w:pPr>
            <w:r w:rsidRPr="00017CE3">
              <w:rPr>
                <w:rFonts w:hint="cs"/>
                <w:b w:val="0"/>
                <w:bCs w:val="0"/>
                <w:noProof w:val="0"/>
                <w:rtl/>
              </w:rPr>
              <w:t xml:space="preserve">דרך פעולתן של </w:t>
            </w:r>
            <w:r w:rsidRPr="00017CE3">
              <w:rPr>
                <w:b w:val="0"/>
                <w:bCs w:val="0"/>
                <w:noProof w:val="0"/>
                <w:rtl/>
              </w:rPr>
              <w:t>העירייה וחברת היכל התרבות בכל הנוגע לקיום דרישות הנגישות</w:t>
            </w:r>
            <w:r w:rsidRPr="00017CE3">
              <w:rPr>
                <w:rFonts w:hint="cs"/>
                <w:b w:val="0"/>
                <w:bCs w:val="0"/>
                <w:noProof w:val="0"/>
                <w:rtl/>
              </w:rPr>
              <w:t xml:space="preserve"> הייתה לקויה</w:t>
            </w:r>
            <w:r w:rsidRPr="00017CE3">
              <w:rPr>
                <w:b w:val="0"/>
                <w:bCs w:val="0"/>
                <w:noProof w:val="0"/>
                <w:rtl/>
              </w:rPr>
              <w:t xml:space="preserve">: הדרישות שהגיש יועץ הנגישות של </w:t>
            </w:r>
            <w:r w:rsidRPr="00017CE3">
              <w:rPr>
                <w:rFonts w:hint="cs"/>
                <w:b w:val="0"/>
                <w:bCs w:val="0"/>
                <w:noProof w:val="0"/>
                <w:rtl/>
              </w:rPr>
              <w:t>ה</w:t>
            </w:r>
            <w:r w:rsidRPr="00017CE3">
              <w:rPr>
                <w:b w:val="0"/>
                <w:bCs w:val="0"/>
                <w:noProof w:val="0"/>
                <w:rtl/>
              </w:rPr>
              <w:t>חבר</w:t>
            </w:r>
            <w:r w:rsidRPr="00017CE3">
              <w:rPr>
                <w:rFonts w:hint="cs"/>
                <w:b w:val="0"/>
                <w:bCs w:val="0"/>
                <w:noProof w:val="0"/>
                <w:rtl/>
              </w:rPr>
              <w:t>ה, שמילוין</w:t>
            </w:r>
            <w:r w:rsidRPr="00017CE3">
              <w:rPr>
                <w:b w:val="0"/>
                <w:bCs w:val="0"/>
                <w:noProof w:val="0"/>
                <w:rtl/>
              </w:rPr>
              <w:t xml:space="preserve"> </w:t>
            </w:r>
            <w:r w:rsidRPr="00017CE3">
              <w:rPr>
                <w:rFonts w:hint="cs"/>
                <w:b w:val="0"/>
                <w:bCs w:val="0"/>
                <w:noProof w:val="0"/>
                <w:rtl/>
              </w:rPr>
              <w:t>היה תנאי</w:t>
            </w:r>
            <w:r w:rsidRPr="00017CE3">
              <w:rPr>
                <w:b w:val="0"/>
                <w:bCs w:val="0"/>
                <w:noProof w:val="0"/>
                <w:rtl/>
              </w:rPr>
              <w:t xml:space="preserve"> </w:t>
            </w:r>
            <w:r w:rsidRPr="00017CE3">
              <w:rPr>
                <w:rFonts w:hint="cs"/>
                <w:b w:val="0"/>
                <w:bCs w:val="0"/>
                <w:noProof w:val="0"/>
                <w:rtl/>
              </w:rPr>
              <w:t>ל</w:t>
            </w:r>
            <w:r w:rsidRPr="00017CE3">
              <w:rPr>
                <w:b w:val="0"/>
                <w:bCs w:val="0"/>
                <w:noProof w:val="0"/>
                <w:rtl/>
              </w:rPr>
              <w:t>קבלת היתר הבנייה</w:t>
            </w:r>
            <w:r w:rsidRPr="00017CE3">
              <w:rPr>
                <w:rFonts w:hint="cs"/>
                <w:b w:val="0"/>
                <w:bCs w:val="0"/>
                <w:noProof w:val="0"/>
                <w:rtl/>
              </w:rPr>
              <w:t>,</w:t>
            </w:r>
            <w:r w:rsidRPr="00017CE3">
              <w:rPr>
                <w:b w:val="0"/>
                <w:bCs w:val="0"/>
                <w:noProof w:val="0"/>
                <w:rtl/>
              </w:rPr>
              <w:t xml:space="preserve"> היו חלקיות; יועץ הנגישות של העירייה </w:t>
            </w:r>
            <w:r w:rsidRPr="00017CE3">
              <w:rPr>
                <w:rFonts w:hint="cs"/>
                <w:b w:val="0"/>
                <w:bCs w:val="0"/>
                <w:noProof w:val="0"/>
                <w:rtl/>
              </w:rPr>
              <w:t>הציג</w:t>
            </w:r>
            <w:r w:rsidRPr="00017CE3">
              <w:rPr>
                <w:b w:val="0"/>
                <w:bCs w:val="0"/>
                <w:noProof w:val="0"/>
                <w:rtl/>
              </w:rPr>
              <w:t xml:space="preserve"> דרישות נוספות רק </w:t>
            </w:r>
            <w:r w:rsidRPr="00017CE3">
              <w:rPr>
                <w:rFonts w:hint="cs"/>
                <w:b w:val="0"/>
                <w:bCs w:val="0"/>
                <w:noProof w:val="0"/>
                <w:rtl/>
              </w:rPr>
              <w:t>בזמן ביצוע</w:t>
            </w:r>
            <w:r w:rsidRPr="00017CE3">
              <w:rPr>
                <w:b w:val="0"/>
                <w:bCs w:val="0"/>
                <w:noProof w:val="0"/>
                <w:rtl/>
              </w:rPr>
              <w:t xml:space="preserve"> העבודות</w:t>
            </w:r>
            <w:r w:rsidRPr="00017CE3">
              <w:rPr>
                <w:rFonts w:hint="cs"/>
                <w:b w:val="0"/>
                <w:bCs w:val="0"/>
                <w:noProof w:val="0"/>
                <w:rtl/>
              </w:rPr>
              <w:t>,</w:t>
            </w:r>
            <w:r w:rsidRPr="00017CE3">
              <w:rPr>
                <w:b w:val="0"/>
                <w:bCs w:val="0"/>
                <w:noProof w:val="0"/>
                <w:rtl/>
              </w:rPr>
              <w:t xml:space="preserve"> ולא </w:t>
            </w:r>
            <w:r w:rsidRPr="00017CE3">
              <w:rPr>
                <w:rFonts w:hint="cs"/>
                <w:b w:val="0"/>
                <w:bCs w:val="0"/>
                <w:noProof w:val="0"/>
                <w:rtl/>
              </w:rPr>
              <w:t>בזמן</w:t>
            </w:r>
            <w:r w:rsidRPr="00017CE3">
              <w:rPr>
                <w:b w:val="0"/>
                <w:bCs w:val="0"/>
                <w:noProof w:val="0"/>
                <w:rtl/>
              </w:rPr>
              <w:t xml:space="preserve"> תכנונן </w:t>
            </w:r>
            <w:r w:rsidRPr="00017CE3">
              <w:rPr>
                <w:rFonts w:hint="cs"/>
                <w:b w:val="0"/>
                <w:bCs w:val="0"/>
                <w:noProof w:val="0"/>
                <w:rtl/>
              </w:rPr>
              <w:t>כנדרש</w:t>
            </w:r>
            <w:r w:rsidRPr="00017CE3">
              <w:rPr>
                <w:b w:val="0"/>
                <w:bCs w:val="0"/>
                <w:noProof w:val="0"/>
                <w:rtl/>
              </w:rPr>
              <w:t>.</w:t>
            </w:r>
          </w:p>
        </w:tc>
      </w:tr>
    </w:tbl>
    <w:p w:rsidR="001275A6">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17CE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CE3" w:rsidP="00017CE3">
            <w:pPr>
              <w:pStyle w:val="KOT5"/>
              <w:spacing w:before="120"/>
              <w:jc w:val="center"/>
              <w:rPr>
                <w:sz w:val="24"/>
                <w:szCs w:val="24"/>
                <w:rtl/>
              </w:rPr>
            </w:pPr>
            <w:r w:rsidRPr="00017CE3">
              <w:rPr>
                <w:rFonts w:hint="cs"/>
                <w:sz w:val="24"/>
                <w:szCs w:val="24"/>
                <w:rtl/>
              </w:rPr>
              <w:t>תקצוב הפרויקט</w:t>
            </w:r>
          </w:p>
        </w:tc>
      </w:tr>
      <w:tr w:rsidTr="00017CE3">
        <w:tblPrEx>
          <w:tblW w:w="6691" w:type="dxa"/>
          <w:jc w:val="center"/>
          <w:tblLook w:val="04A0"/>
        </w:tblPrEx>
        <w:trPr>
          <w:cantSplit/>
          <w:jc w:val="center"/>
        </w:trPr>
        <w:tc>
          <w:tcPr>
            <w:tcW w:w="6691" w:type="dxa"/>
          </w:tcPr>
          <w:p w:rsidR="0084791A" w:rsidRPr="00017CE3" w:rsidP="0084791A">
            <w:pPr>
              <w:pStyle w:val="takzir"/>
              <w:spacing w:before="60"/>
              <w:rPr>
                <w:b w:val="0"/>
                <w:bCs w:val="0"/>
                <w:noProof w:val="0"/>
                <w:rtl/>
              </w:rPr>
            </w:pPr>
            <w:r w:rsidRPr="00017CE3">
              <w:rPr>
                <w:rFonts w:hint="cs"/>
                <w:b w:val="0"/>
                <w:bCs w:val="0"/>
                <w:noProof w:val="0"/>
                <w:rtl/>
              </w:rPr>
              <w:t>ועדת הכספים של העירייה (להלן - ועדת הכספים) ומועצת העירייה לא קיימו דיונים מפורטים בנושא תקצוב הפרויקט, ובכלל זה בנימוקים לבקשות לתוספות תקציב שהוגשו להן פעם אחר פעם, אלא אישרו את התקציב ואת הבקשות לתוספות באופן גורף. כמו כן ועדת הכספים ומועצת העירייה אישרו לעתים את הבקשות לתוספות תקציב, בלי שנמסר להן מה היא העלות הכוללת הצפויה של הפרויקט.</w:t>
            </w:r>
          </w:p>
          <w:p w:rsidR="00017CE3" w:rsidP="0084791A">
            <w:pPr>
              <w:pStyle w:val="takzir"/>
              <w:rPr>
                <w:b w:val="0"/>
                <w:bCs w:val="0"/>
                <w:noProof w:val="0"/>
                <w:rtl/>
              </w:rPr>
            </w:pPr>
            <w:r w:rsidRPr="00017CE3">
              <w:rPr>
                <w:rFonts w:hint="cs"/>
                <w:b w:val="0"/>
                <w:bCs w:val="0"/>
                <w:noProof w:val="0"/>
                <w:rtl/>
              </w:rPr>
              <w:t>נמצאו סעיפי הוצאות רבים שתוקצבו בחסר, וכן סעיפים שתוקצבו ביתר לעומת תקציב הפרויקט. לדוגמה, החברה תקצבה את העבודות להקמת מערכות הבמה בכ-2.8 מיליון ש"ח, ואילו לפי אומדן שהגיש המתכנן באותה עת, עלות עבודות אלו הסתכמה בכ-4.6 מיליון ש"ח.</w:t>
            </w:r>
          </w:p>
        </w:tc>
      </w:tr>
    </w:tbl>
    <w:p w:rsidR="00017CE3" w:rsidP="00017CE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17CE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CE3" w:rsidP="00017CE3">
            <w:pPr>
              <w:pStyle w:val="KOT5"/>
              <w:spacing w:before="120"/>
              <w:jc w:val="center"/>
              <w:rPr>
                <w:sz w:val="24"/>
                <w:szCs w:val="24"/>
                <w:rtl/>
              </w:rPr>
            </w:pPr>
            <w:r w:rsidRPr="00017CE3">
              <w:rPr>
                <w:rFonts w:hint="cs"/>
                <w:sz w:val="24"/>
                <w:szCs w:val="24"/>
                <w:rtl/>
              </w:rPr>
              <w:t>המכרזים, ההתקשרויות והביצוע בפועל</w:t>
            </w:r>
          </w:p>
        </w:tc>
      </w:tr>
      <w:tr w:rsidTr="00017CE3">
        <w:tblPrEx>
          <w:tblW w:w="6691" w:type="dxa"/>
          <w:jc w:val="center"/>
          <w:tblLook w:val="04A0"/>
        </w:tblPrEx>
        <w:trPr>
          <w:cantSplit/>
          <w:jc w:val="center"/>
        </w:trPr>
        <w:tc>
          <w:tcPr>
            <w:tcW w:w="6691" w:type="dxa"/>
          </w:tcPr>
          <w:p w:rsidR="0084791A" w:rsidRPr="00017CE3" w:rsidP="0084791A">
            <w:pPr>
              <w:pStyle w:val="takzir"/>
              <w:spacing w:before="60"/>
              <w:rPr>
                <w:b w:val="0"/>
                <w:bCs w:val="0"/>
                <w:noProof w:val="0"/>
                <w:rtl/>
              </w:rPr>
            </w:pPr>
            <w:r w:rsidRPr="00017CE3">
              <w:rPr>
                <w:rFonts w:hint="cs"/>
                <w:b w:val="0"/>
                <w:bCs w:val="0"/>
                <w:noProof w:val="0"/>
                <w:rtl/>
              </w:rPr>
              <w:t>מנהל הפרויקט לא מסר לוועדת המכרזים שהתכנסה לצורך בחירת חברה להתקנת מעליות אומדן מפורט בכתב של עלות התקנת המעליות בפרויקט, אלא אומדן כללי בעל פה, ועל פיו קיבלה הוועדה את החלטותיה.</w:t>
            </w:r>
          </w:p>
          <w:p w:rsidR="0084791A" w:rsidRPr="00017CE3" w:rsidP="0084791A">
            <w:pPr>
              <w:pStyle w:val="takzir"/>
              <w:rPr>
                <w:b w:val="0"/>
                <w:bCs w:val="0"/>
                <w:noProof w:val="0"/>
                <w:rtl/>
              </w:rPr>
            </w:pPr>
            <w:r w:rsidRPr="00017CE3">
              <w:rPr>
                <w:rFonts w:hint="cs"/>
                <w:b w:val="0"/>
                <w:bCs w:val="0"/>
                <w:noProof w:val="0"/>
                <w:rtl/>
              </w:rPr>
              <w:t>חברת היכל התרבות התקשרה עם חברה להתקנת מערכות הגברה באולם ההיכל בלי שפרסמה מכרז פומבי ובלי שביצעה תחשיבים לגבי כדאיות העסקה.</w:t>
            </w:r>
          </w:p>
          <w:p w:rsidR="0084791A" w:rsidRPr="00017CE3" w:rsidP="0084791A">
            <w:pPr>
              <w:pStyle w:val="takzir"/>
              <w:rPr>
                <w:b w:val="0"/>
                <w:bCs w:val="0"/>
                <w:noProof w:val="0"/>
                <w:rtl/>
              </w:rPr>
            </w:pPr>
            <w:r w:rsidRPr="00017CE3">
              <w:rPr>
                <w:rFonts w:hint="cs"/>
                <w:b w:val="0"/>
                <w:bCs w:val="0"/>
                <w:noProof w:val="0"/>
                <w:rtl/>
              </w:rPr>
              <w:t>חברת היכל התרבות חתמה על הסכם התקשרות עם חברה העוסקת בהתקנת צוגים</w:t>
            </w:r>
            <w:r>
              <w:rPr>
                <w:b w:val="0"/>
                <w:bCs w:val="0"/>
                <w:noProof w:val="0"/>
                <w:vertAlign w:val="superscript"/>
                <w:rtl/>
              </w:rPr>
              <w:footnoteReference w:id="3"/>
            </w:r>
            <w:r w:rsidRPr="00017CE3">
              <w:rPr>
                <w:rFonts w:hint="cs"/>
                <w:b w:val="0"/>
                <w:bCs w:val="0"/>
                <w:noProof w:val="0"/>
                <w:rtl/>
              </w:rPr>
              <w:t xml:space="preserve"> ופירמידות</w:t>
            </w:r>
            <w:r>
              <w:rPr>
                <w:b w:val="0"/>
                <w:bCs w:val="0"/>
                <w:noProof w:val="0"/>
                <w:vertAlign w:val="superscript"/>
                <w:rtl/>
              </w:rPr>
              <w:footnoteReference w:id="4"/>
            </w:r>
            <w:r w:rsidRPr="00017CE3">
              <w:rPr>
                <w:rFonts w:hint="cs"/>
                <w:b w:val="0"/>
                <w:bCs w:val="0"/>
                <w:noProof w:val="0"/>
                <w:rtl/>
              </w:rPr>
              <w:t xml:space="preserve"> זמן רב לאחר תחילת העבודות בפועל; </w:t>
            </w:r>
            <w:r w:rsidRPr="00017CE3">
              <w:rPr>
                <w:rFonts w:hint="cs"/>
                <w:b w:val="0"/>
                <w:bCs w:val="0"/>
                <w:noProof w:val="0"/>
                <w:rtl/>
              </w:rPr>
              <w:t xml:space="preserve">בידי </w:t>
            </w:r>
            <w:r w:rsidRPr="00017CE3">
              <w:rPr>
                <w:rFonts w:hint="cs"/>
                <w:b w:val="0"/>
                <w:bCs w:val="0"/>
                <w:noProof w:val="0"/>
                <w:rtl/>
              </w:rPr>
              <w:t>החברה</w:t>
            </w:r>
            <w:r w:rsidRPr="00017CE3">
              <w:rPr>
                <w:rFonts w:hint="cs"/>
                <w:b w:val="0"/>
                <w:bCs w:val="0"/>
                <w:noProof w:val="0"/>
                <w:rtl/>
              </w:rPr>
              <w:t xml:space="preserve"> </w:t>
            </w:r>
            <w:r w:rsidRPr="00017CE3">
              <w:rPr>
                <w:b w:val="0"/>
                <w:bCs w:val="0"/>
                <w:noProof w:val="0"/>
                <w:rtl/>
              </w:rPr>
              <w:t xml:space="preserve">לא נמצאו </w:t>
            </w:r>
            <w:r w:rsidRPr="00017CE3">
              <w:rPr>
                <w:rFonts w:hint="eastAsia"/>
                <w:b w:val="0"/>
                <w:bCs w:val="0"/>
                <w:noProof w:val="0"/>
                <w:rtl/>
              </w:rPr>
              <w:t>פרוטוקולים</w:t>
            </w:r>
            <w:r w:rsidRPr="00017CE3">
              <w:rPr>
                <w:b w:val="0"/>
                <w:bCs w:val="0"/>
                <w:noProof w:val="0"/>
                <w:rtl/>
              </w:rPr>
              <w:t xml:space="preserve"> </w:t>
            </w:r>
            <w:r w:rsidRPr="00017CE3">
              <w:rPr>
                <w:rFonts w:hint="cs"/>
                <w:b w:val="0"/>
                <w:bCs w:val="0"/>
                <w:noProof w:val="0"/>
                <w:rtl/>
              </w:rPr>
              <w:t>המעידים</w:t>
            </w:r>
            <w:r w:rsidRPr="00017CE3">
              <w:rPr>
                <w:b w:val="0"/>
                <w:bCs w:val="0"/>
                <w:noProof w:val="0"/>
                <w:rtl/>
              </w:rPr>
              <w:t xml:space="preserve"> על ניהול משא ומתן עם חברות </w:t>
            </w:r>
            <w:r w:rsidRPr="00017CE3">
              <w:rPr>
                <w:rFonts w:hint="cs"/>
                <w:b w:val="0"/>
                <w:bCs w:val="0"/>
                <w:noProof w:val="0"/>
                <w:rtl/>
              </w:rPr>
              <w:t>נוספות</w:t>
            </w:r>
            <w:r w:rsidRPr="00017CE3">
              <w:rPr>
                <w:b w:val="0"/>
                <w:bCs w:val="0"/>
                <w:noProof w:val="0"/>
                <w:rtl/>
              </w:rPr>
              <w:t>. לפיכך לא ברור אם אכן נוהל</w:t>
            </w:r>
            <w:r w:rsidRPr="00017CE3">
              <w:rPr>
                <w:rFonts w:hint="cs"/>
                <w:b w:val="0"/>
                <w:bCs w:val="0"/>
                <w:noProof w:val="0"/>
                <w:rtl/>
              </w:rPr>
              <w:t xml:space="preserve"> משא ומתן</w:t>
            </w:r>
            <w:r w:rsidRPr="00017CE3">
              <w:rPr>
                <w:b w:val="0"/>
                <w:bCs w:val="0"/>
                <w:noProof w:val="0"/>
                <w:rtl/>
              </w:rPr>
              <w:t xml:space="preserve">, </w:t>
            </w:r>
            <w:r w:rsidRPr="00017CE3">
              <w:rPr>
                <w:rFonts w:hint="cs"/>
                <w:b w:val="0"/>
                <w:bCs w:val="0"/>
                <w:noProof w:val="0"/>
                <w:rtl/>
              </w:rPr>
              <w:t>ואם נוהל - ב</w:t>
            </w:r>
            <w:r w:rsidRPr="00017CE3">
              <w:rPr>
                <w:b w:val="0"/>
                <w:bCs w:val="0"/>
                <w:noProof w:val="0"/>
                <w:rtl/>
              </w:rPr>
              <w:t>א</w:t>
            </w:r>
            <w:r w:rsidRPr="00017CE3">
              <w:rPr>
                <w:rFonts w:hint="cs"/>
                <w:b w:val="0"/>
                <w:bCs w:val="0"/>
                <w:noProof w:val="0"/>
                <w:rtl/>
              </w:rPr>
              <w:t>י</w:t>
            </w:r>
            <w:r w:rsidRPr="00017CE3">
              <w:rPr>
                <w:b w:val="0"/>
                <w:bCs w:val="0"/>
                <w:noProof w:val="0"/>
                <w:rtl/>
              </w:rPr>
              <w:t>לו חברות</w:t>
            </w:r>
            <w:r w:rsidRPr="00017CE3">
              <w:rPr>
                <w:rFonts w:hint="cs"/>
                <w:b w:val="0"/>
                <w:bCs w:val="0"/>
                <w:noProof w:val="0"/>
                <w:rtl/>
              </w:rPr>
              <w:t xml:space="preserve"> מדובר</w:t>
            </w:r>
            <w:r w:rsidRPr="00017CE3">
              <w:rPr>
                <w:b w:val="0"/>
                <w:bCs w:val="0"/>
                <w:noProof w:val="0"/>
                <w:rtl/>
              </w:rPr>
              <w:t xml:space="preserve"> </w:t>
            </w:r>
            <w:r w:rsidRPr="00017CE3">
              <w:rPr>
                <w:rFonts w:hint="cs"/>
                <w:b w:val="0"/>
                <w:bCs w:val="0"/>
                <w:noProof w:val="0"/>
                <w:rtl/>
              </w:rPr>
              <w:t>ו</w:t>
            </w:r>
            <w:r w:rsidRPr="00017CE3">
              <w:rPr>
                <w:b w:val="0"/>
                <w:bCs w:val="0"/>
                <w:noProof w:val="0"/>
                <w:rtl/>
              </w:rPr>
              <w:t>מה היו הצעותיהן.</w:t>
            </w:r>
            <w:r w:rsidRPr="00017CE3">
              <w:rPr>
                <w:b w:val="0"/>
                <w:bCs w:val="0"/>
                <w:noProof w:val="0"/>
                <w:rtl/>
              </w:rPr>
              <w:t xml:space="preserve"> </w:t>
            </w:r>
          </w:p>
          <w:p w:rsidR="0084791A" w:rsidRPr="00017CE3" w:rsidP="0084791A">
            <w:pPr>
              <w:pStyle w:val="takzir"/>
              <w:rPr>
                <w:b w:val="0"/>
                <w:bCs w:val="0"/>
                <w:noProof w:val="0"/>
                <w:rtl/>
              </w:rPr>
            </w:pPr>
            <w:r w:rsidRPr="00017CE3">
              <w:rPr>
                <w:rFonts w:hint="cs"/>
                <w:b w:val="0"/>
                <w:bCs w:val="0"/>
                <w:noProof w:val="0"/>
                <w:rtl/>
              </w:rPr>
              <w:t>הליך קבלת ההחלטות בקשר להקמת חדר החזרות היה לקוי - הן בנוגע לבחינת כדאיות הקמתו, הן בנוגע להערכת משך זמן הביצוע, הן בנוגע לסכומים ששילמה החברה לחברה עירונית, והן בנוגע לתקצוב הקמת החדר על ידי העירייה.</w:t>
            </w:r>
          </w:p>
          <w:p w:rsidR="00017CE3" w:rsidP="0084791A">
            <w:pPr>
              <w:pStyle w:val="takzir"/>
              <w:rPr>
                <w:b w:val="0"/>
                <w:bCs w:val="0"/>
                <w:noProof w:val="0"/>
                <w:rtl/>
              </w:rPr>
            </w:pPr>
            <w:r w:rsidRPr="00017CE3">
              <w:rPr>
                <w:rFonts w:hint="cs"/>
                <w:b w:val="0"/>
                <w:bCs w:val="0"/>
                <w:noProof w:val="0"/>
                <w:rtl/>
              </w:rPr>
              <w:t>ביצוע שלבים א' וב' של עבודות השיפוץ נמשך 23 חודשים (לא כולל הפסקות עבודה), אף שעל פי התכנון היה אמור להימשך 14 חודשים.</w:t>
            </w:r>
          </w:p>
        </w:tc>
      </w:tr>
    </w:tbl>
    <w:p w:rsidR="00017CE3" w:rsidP="00017CE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17CE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CE3" w:rsidP="00017CE3">
            <w:pPr>
              <w:pStyle w:val="KOT5"/>
              <w:spacing w:before="120"/>
              <w:jc w:val="center"/>
              <w:rPr>
                <w:sz w:val="24"/>
                <w:szCs w:val="24"/>
                <w:rtl/>
              </w:rPr>
            </w:pPr>
            <w:r w:rsidRPr="00017CE3">
              <w:rPr>
                <w:rFonts w:hint="cs"/>
                <w:sz w:val="24"/>
                <w:szCs w:val="24"/>
                <w:rtl/>
              </w:rPr>
              <w:t>תפקוד ועדת ההיגוי ושימור המבנה</w:t>
            </w:r>
          </w:p>
        </w:tc>
      </w:tr>
      <w:tr w:rsidTr="00017CE3">
        <w:tblPrEx>
          <w:tblW w:w="6691" w:type="dxa"/>
          <w:jc w:val="center"/>
          <w:tblLook w:val="04A0"/>
        </w:tblPrEx>
        <w:trPr>
          <w:cantSplit/>
          <w:jc w:val="center"/>
        </w:trPr>
        <w:tc>
          <w:tcPr>
            <w:tcW w:w="6691" w:type="dxa"/>
          </w:tcPr>
          <w:p w:rsidR="0084791A" w:rsidRPr="00017CE3" w:rsidP="0084791A">
            <w:pPr>
              <w:pStyle w:val="takzir"/>
              <w:spacing w:before="60"/>
              <w:rPr>
                <w:b w:val="0"/>
                <w:bCs w:val="0"/>
                <w:noProof w:val="0"/>
                <w:rtl/>
              </w:rPr>
            </w:pPr>
            <w:r w:rsidRPr="00017CE3">
              <w:rPr>
                <w:rFonts w:hint="cs"/>
                <w:b w:val="0"/>
                <w:bCs w:val="0"/>
                <w:noProof w:val="0"/>
                <w:rtl/>
              </w:rPr>
              <w:t>ועדת ההיגוי, ששימשה ועדה עליונה לליווי כל עבודות השיפוץ, לא קיימה דיונים שהייתה אמורה לקיימם בזמן הכנת התכנית הכללית של הפרויקט ובזמן כל אחד משלבי התכנון שלו.</w:t>
            </w:r>
          </w:p>
          <w:p w:rsidR="0084791A" w:rsidRPr="00017CE3" w:rsidP="0084791A">
            <w:pPr>
              <w:pStyle w:val="takzir"/>
              <w:rPr>
                <w:b w:val="0"/>
                <w:bCs w:val="0"/>
                <w:noProof w:val="0"/>
                <w:rtl/>
              </w:rPr>
            </w:pPr>
            <w:r w:rsidRPr="00017CE3">
              <w:rPr>
                <w:rFonts w:hint="cs"/>
                <w:b w:val="0"/>
                <w:bCs w:val="0"/>
                <w:noProof w:val="0"/>
                <w:rtl/>
              </w:rPr>
              <w:t>לוועדת ההיגוי, ששימשה גם ועדת הכספים של הפרויקט, נמסר דיווח חלקי על תזרימי המזומנים הנוגעים לפרויקט. לפיכך לא ידעה הוועדה מה הם הסכומים הצפויים של התשלומים והתקבולים, מה הם הסכומים שהתקבלו בפועל מהעירייה ומהתזמורת ומה הם הסכומים ששולמו בפועל לקבלנים ולמתכננים. ברובה המכריע של תקופת ביצוע הפרויקט לא דיווח מנהל הפרויקט לוועדת ההיגוי על ביצוע תקציב הפרויקט כנדרש.</w:t>
            </w:r>
          </w:p>
          <w:p w:rsidR="0084791A" w:rsidRPr="00017CE3" w:rsidP="0084791A">
            <w:pPr>
              <w:pStyle w:val="takzir"/>
              <w:rPr>
                <w:b w:val="0"/>
                <w:bCs w:val="0"/>
                <w:noProof w:val="0"/>
                <w:rtl/>
              </w:rPr>
            </w:pPr>
            <w:r w:rsidRPr="00017CE3">
              <w:rPr>
                <w:rFonts w:hint="cs"/>
                <w:b w:val="0"/>
                <w:bCs w:val="0"/>
                <w:noProof w:val="0"/>
                <w:rtl/>
              </w:rPr>
              <w:t>ועדת ההיגוי קיבלה דיווחים חלקיים על חריגות מהתקציב. בישיבת הוועדה שהתקיימה ביולי 2013 הוצגה חריגה שהסתכמה לעשרה מיליון ש"ח מתקציב הפרויקט. ואולם לא צוין לאילו תחומים קשורות החריגות; מדוע הן נוצרו; ומדוע התגלו בשלב כה מאוחר. גם בפרוטוקול ישיבה שהתקיימה בנובמבר 2013, שבה צוין כי יהיו חריגות מהתקציב בשל דרישות הקבלנים, לא פורט בנוגע להיקף החריגות ונסיבות היווצרותן.</w:t>
            </w:r>
          </w:p>
          <w:p w:rsidR="00017CE3" w:rsidP="0084791A">
            <w:pPr>
              <w:pStyle w:val="takzir"/>
              <w:spacing w:before="60"/>
              <w:rPr>
                <w:b w:val="0"/>
                <w:bCs w:val="0"/>
                <w:noProof w:val="0"/>
                <w:rtl/>
              </w:rPr>
            </w:pPr>
            <w:r w:rsidRPr="00017CE3">
              <w:rPr>
                <w:rFonts w:hint="cs"/>
                <w:b w:val="0"/>
                <w:bCs w:val="0"/>
                <w:noProof w:val="0"/>
                <w:rtl/>
              </w:rPr>
              <w:t>חלק גדול מהעבודות בוצע בניגוד לתכניות השימור של המבנה.</w:t>
            </w:r>
          </w:p>
        </w:tc>
      </w:tr>
    </w:tbl>
    <w:p w:rsidR="00017CE3" w:rsidP="00017CE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017CE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017CE3" w:rsidP="00017CE3">
            <w:pPr>
              <w:pStyle w:val="KOT5"/>
              <w:spacing w:before="120"/>
              <w:jc w:val="center"/>
              <w:rPr>
                <w:sz w:val="24"/>
                <w:szCs w:val="24"/>
                <w:rtl/>
              </w:rPr>
            </w:pPr>
            <w:r w:rsidRPr="00017CE3">
              <w:rPr>
                <w:rFonts w:hint="cs"/>
                <w:sz w:val="24"/>
                <w:szCs w:val="24"/>
                <w:rtl/>
              </w:rPr>
              <w:t>עלות הפרויקט</w:t>
            </w:r>
          </w:p>
        </w:tc>
      </w:tr>
      <w:tr w:rsidTr="00017CE3">
        <w:tblPrEx>
          <w:tblW w:w="6691" w:type="dxa"/>
          <w:jc w:val="center"/>
          <w:tblLook w:val="04A0"/>
        </w:tblPrEx>
        <w:trPr>
          <w:cantSplit/>
          <w:jc w:val="center"/>
        </w:trPr>
        <w:tc>
          <w:tcPr>
            <w:tcW w:w="6691" w:type="dxa"/>
          </w:tcPr>
          <w:p w:rsidR="0084791A" w:rsidRPr="00017CE3" w:rsidP="0084791A">
            <w:pPr>
              <w:pStyle w:val="takzir"/>
              <w:spacing w:before="60"/>
              <w:rPr>
                <w:b w:val="0"/>
                <w:bCs w:val="0"/>
                <w:noProof w:val="0"/>
                <w:rtl/>
              </w:rPr>
            </w:pPr>
            <w:r w:rsidRPr="00017CE3">
              <w:rPr>
                <w:rFonts w:hint="cs"/>
                <w:b w:val="0"/>
                <w:bCs w:val="0"/>
                <w:noProof w:val="0"/>
                <w:rtl/>
              </w:rPr>
              <w:t>תשלומי החברה על ביצוע הפרויקט חרגו בכ-34.6 מיליון ש"ח מהתקציב המקורי שנקבע לפרויקט (חריגה של 31%) במסגרת החוזה שנחתם בין העירייה, החברה והתזמורת לביצוע שיפוץ היכל התרבות.</w:t>
            </w:r>
          </w:p>
          <w:p w:rsidR="00017CE3" w:rsidP="0084791A">
            <w:pPr>
              <w:pStyle w:val="takzir"/>
              <w:rPr>
                <w:b w:val="0"/>
                <w:bCs w:val="0"/>
                <w:noProof w:val="0"/>
                <w:rtl/>
              </w:rPr>
            </w:pPr>
            <w:r w:rsidRPr="00017CE3">
              <w:rPr>
                <w:rFonts w:hint="cs"/>
                <w:b w:val="0"/>
                <w:bCs w:val="0"/>
                <w:noProof w:val="0"/>
                <w:rtl/>
              </w:rPr>
              <w:t>החברה ביצעה חריגות מהתקציב שהסתכמו בעשרות מיליוני שקלים עקב פרסום מכרזים לבחירת שני הקבלנים הראשיים לפני ביצוע התכנון המפורט, איחורים בהגשת הדרישות של התזמורת, הוצאות שלא תוקצבו מראש, איחור בחתימה על חוזים, פתיחה זמנית של ההיכל, ותקצוב בדיעבד של הוצאות הפרויקט.</w:t>
            </w:r>
          </w:p>
        </w:tc>
      </w:tr>
    </w:tbl>
    <w:p w:rsidR="00017CE3" w:rsidP="00017CE3">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9094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pPr>
              <w:pStyle w:val="KOT4"/>
              <w:spacing w:before="120"/>
              <w:jc w:val="center"/>
              <w:rPr>
                <w:rtl/>
              </w:rPr>
            </w:pPr>
            <w:r>
              <w:rPr>
                <w:rFonts w:hint="cs"/>
                <w:rtl/>
              </w:rPr>
              <w:t>ה</w:t>
            </w:r>
            <w:r>
              <w:rPr>
                <w:rtl/>
              </w:rPr>
              <w:t xml:space="preserve">המלצות </w:t>
            </w:r>
            <w:r>
              <w:rPr>
                <w:rFonts w:hint="cs"/>
                <w:rtl/>
              </w:rPr>
              <w:t>העיקריות</w:t>
            </w:r>
          </w:p>
        </w:tc>
      </w:tr>
      <w:tr w:rsidTr="00390942">
        <w:tblPrEx>
          <w:tblW w:w="6691" w:type="dxa"/>
          <w:jc w:val="center"/>
          <w:tblLook w:val="04A0"/>
        </w:tblPrEx>
        <w:trPr>
          <w:jc w:val="center"/>
        </w:trPr>
        <w:tc>
          <w:tcPr>
            <w:tcW w:w="6804" w:type="dxa"/>
          </w:tcPr>
          <w:p w:rsidR="0084791A" w:rsidRPr="0084791A" w:rsidP="0084791A">
            <w:pPr>
              <w:pStyle w:val="takzir"/>
              <w:spacing w:before="60"/>
              <w:rPr>
                <w:b w:val="0"/>
                <w:bCs w:val="0"/>
                <w:noProof w:val="0"/>
                <w:rtl/>
              </w:rPr>
            </w:pPr>
            <w:r w:rsidRPr="0084791A">
              <w:rPr>
                <w:rFonts w:hint="cs"/>
                <w:b w:val="0"/>
                <w:bCs w:val="0"/>
                <w:noProof w:val="0"/>
                <w:rtl/>
              </w:rPr>
              <w:t>על ה</w:t>
            </w:r>
            <w:r w:rsidRPr="0084791A">
              <w:rPr>
                <w:rFonts w:hint="eastAsia"/>
                <w:b w:val="0"/>
                <w:bCs w:val="0"/>
                <w:noProof w:val="0"/>
                <w:rtl/>
              </w:rPr>
              <w:t>עירייה</w:t>
            </w:r>
            <w:r w:rsidRPr="0084791A">
              <w:rPr>
                <w:b w:val="0"/>
                <w:bCs w:val="0"/>
                <w:noProof w:val="0"/>
                <w:rtl/>
              </w:rPr>
              <w:t xml:space="preserve"> </w:t>
            </w:r>
            <w:r w:rsidRPr="0084791A">
              <w:rPr>
                <w:rFonts w:hint="eastAsia"/>
                <w:b w:val="0"/>
                <w:bCs w:val="0"/>
                <w:noProof w:val="0"/>
                <w:rtl/>
              </w:rPr>
              <w:t>וחברת</w:t>
            </w:r>
            <w:r w:rsidRPr="0084791A">
              <w:rPr>
                <w:b w:val="0"/>
                <w:bCs w:val="0"/>
                <w:noProof w:val="0"/>
                <w:rtl/>
              </w:rPr>
              <w:t xml:space="preserve"> </w:t>
            </w:r>
            <w:r w:rsidRPr="0084791A">
              <w:rPr>
                <w:rFonts w:hint="eastAsia"/>
                <w:b w:val="0"/>
                <w:bCs w:val="0"/>
                <w:noProof w:val="0"/>
                <w:rtl/>
              </w:rPr>
              <w:t>היכל</w:t>
            </w:r>
            <w:r w:rsidRPr="0084791A">
              <w:rPr>
                <w:b w:val="0"/>
                <w:bCs w:val="0"/>
                <w:noProof w:val="0"/>
                <w:rtl/>
              </w:rPr>
              <w:t xml:space="preserve"> </w:t>
            </w:r>
            <w:r w:rsidRPr="0084791A">
              <w:rPr>
                <w:rFonts w:hint="eastAsia"/>
                <w:b w:val="0"/>
                <w:bCs w:val="0"/>
                <w:noProof w:val="0"/>
                <w:rtl/>
              </w:rPr>
              <w:t>התרבות</w:t>
            </w:r>
            <w:r w:rsidRPr="0084791A">
              <w:rPr>
                <w:b w:val="0"/>
                <w:bCs w:val="0"/>
                <w:noProof w:val="0"/>
                <w:rtl/>
              </w:rPr>
              <w:t xml:space="preserve"> </w:t>
            </w:r>
            <w:r w:rsidRPr="0084791A">
              <w:rPr>
                <w:rFonts w:hint="cs"/>
                <w:b w:val="0"/>
                <w:bCs w:val="0"/>
                <w:noProof w:val="0"/>
                <w:rtl/>
              </w:rPr>
              <w:t xml:space="preserve">להקפיד לבצע פרויקטים של בינוי ושיפוץ </w:t>
            </w:r>
            <w:r w:rsidRPr="0084791A">
              <w:rPr>
                <w:rFonts w:hint="eastAsia"/>
                <w:b w:val="0"/>
                <w:bCs w:val="0"/>
                <w:noProof w:val="0"/>
                <w:rtl/>
              </w:rPr>
              <w:t>על</w:t>
            </w:r>
            <w:r w:rsidRPr="0084791A">
              <w:rPr>
                <w:b w:val="0"/>
                <w:bCs w:val="0"/>
                <w:noProof w:val="0"/>
                <w:rtl/>
              </w:rPr>
              <w:t xml:space="preserve"> </w:t>
            </w:r>
            <w:r w:rsidRPr="0084791A">
              <w:rPr>
                <w:rFonts w:hint="eastAsia"/>
                <w:b w:val="0"/>
                <w:bCs w:val="0"/>
                <w:noProof w:val="0"/>
                <w:rtl/>
              </w:rPr>
              <w:t>פי</w:t>
            </w:r>
            <w:r w:rsidRPr="0084791A">
              <w:rPr>
                <w:b w:val="0"/>
                <w:bCs w:val="0"/>
                <w:noProof w:val="0"/>
                <w:rtl/>
              </w:rPr>
              <w:t xml:space="preserve"> </w:t>
            </w:r>
            <w:r w:rsidRPr="0084791A">
              <w:rPr>
                <w:rFonts w:hint="eastAsia"/>
                <w:b w:val="0"/>
                <w:bCs w:val="0"/>
                <w:noProof w:val="0"/>
                <w:rtl/>
              </w:rPr>
              <w:t>תכניות</w:t>
            </w:r>
            <w:r w:rsidRPr="0084791A">
              <w:rPr>
                <w:b w:val="0"/>
                <w:bCs w:val="0"/>
                <w:noProof w:val="0"/>
                <w:rtl/>
              </w:rPr>
              <w:t xml:space="preserve"> </w:t>
            </w:r>
            <w:r w:rsidRPr="0084791A">
              <w:rPr>
                <w:rFonts w:hint="eastAsia"/>
                <w:b w:val="0"/>
                <w:bCs w:val="0"/>
                <w:noProof w:val="0"/>
                <w:rtl/>
              </w:rPr>
              <w:t>בנייה</w:t>
            </w:r>
            <w:r w:rsidRPr="0084791A">
              <w:rPr>
                <w:b w:val="0"/>
                <w:bCs w:val="0"/>
                <w:noProof w:val="0"/>
                <w:rtl/>
              </w:rPr>
              <w:t xml:space="preserve"> </w:t>
            </w:r>
            <w:r w:rsidRPr="0084791A">
              <w:rPr>
                <w:rFonts w:hint="cs"/>
                <w:b w:val="0"/>
                <w:bCs w:val="0"/>
                <w:noProof w:val="0"/>
                <w:rtl/>
              </w:rPr>
              <w:t>ה</w:t>
            </w:r>
            <w:r w:rsidRPr="0084791A">
              <w:rPr>
                <w:rFonts w:hint="eastAsia"/>
                <w:b w:val="0"/>
                <w:bCs w:val="0"/>
                <w:noProof w:val="0"/>
                <w:rtl/>
              </w:rPr>
              <w:t>תואמ</w:t>
            </w:r>
            <w:r w:rsidRPr="0084791A">
              <w:rPr>
                <w:rFonts w:hint="cs"/>
                <w:b w:val="0"/>
                <w:bCs w:val="0"/>
                <w:noProof w:val="0"/>
                <w:rtl/>
              </w:rPr>
              <w:t>ות</w:t>
            </w:r>
            <w:r w:rsidRPr="0084791A">
              <w:rPr>
                <w:b w:val="0"/>
                <w:bCs w:val="0"/>
                <w:noProof w:val="0"/>
                <w:rtl/>
              </w:rPr>
              <w:t xml:space="preserve"> </w:t>
            </w:r>
            <w:r w:rsidRPr="0084791A">
              <w:rPr>
                <w:rFonts w:hint="cs"/>
                <w:b w:val="0"/>
                <w:bCs w:val="0"/>
                <w:noProof w:val="0"/>
                <w:rtl/>
              </w:rPr>
              <w:t xml:space="preserve">את </w:t>
            </w:r>
            <w:r w:rsidRPr="0084791A">
              <w:rPr>
                <w:rFonts w:hint="eastAsia"/>
                <w:b w:val="0"/>
                <w:bCs w:val="0"/>
                <w:noProof w:val="0"/>
                <w:rtl/>
              </w:rPr>
              <w:t>התנאים</w:t>
            </w:r>
            <w:r w:rsidRPr="0084791A">
              <w:rPr>
                <w:b w:val="0"/>
                <w:bCs w:val="0"/>
                <w:noProof w:val="0"/>
                <w:rtl/>
              </w:rPr>
              <w:t xml:space="preserve"> </w:t>
            </w:r>
            <w:r w:rsidRPr="0084791A">
              <w:rPr>
                <w:rFonts w:hint="cs"/>
                <w:b w:val="0"/>
                <w:bCs w:val="0"/>
                <w:noProof w:val="0"/>
                <w:rtl/>
              </w:rPr>
              <w:t>שנקבעו</w:t>
            </w:r>
            <w:r w:rsidRPr="0084791A">
              <w:rPr>
                <w:b w:val="0"/>
                <w:bCs w:val="0"/>
                <w:noProof w:val="0"/>
                <w:rtl/>
              </w:rPr>
              <w:t xml:space="preserve"> </w:t>
            </w:r>
            <w:r w:rsidRPr="0084791A">
              <w:rPr>
                <w:rFonts w:hint="cs"/>
                <w:b w:val="0"/>
                <w:bCs w:val="0"/>
                <w:noProof w:val="0"/>
                <w:rtl/>
              </w:rPr>
              <w:t>ב</w:t>
            </w:r>
            <w:r w:rsidRPr="0084791A">
              <w:rPr>
                <w:rFonts w:hint="eastAsia"/>
                <w:b w:val="0"/>
                <w:bCs w:val="0"/>
                <w:noProof w:val="0"/>
                <w:rtl/>
              </w:rPr>
              <w:t>היתר</w:t>
            </w:r>
            <w:r w:rsidRPr="0084791A">
              <w:rPr>
                <w:b w:val="0"/>
                <w:bCs w:val="0"/>
                <w:noProof w:val="0"/>
                <w:rtl/>
              </w:rPr>
              <w:t xml:space="preserve"> </w:t>
            </w:r>
            <w:r w:rsidRPr="0084791A">
              <w:rPr>
                <w:rFonts w:hint="cs"/>
                <w:b w:val="0"/>
                <w:bCs w:val="0"/>
                <w:noProof w:val="0"/>
                <w:rtl/>
              </w:rPr>
              <w:t>ה</w:t>
            </w:r>
            <w:r w:rsidRPr="0084791A">
              <w:rPr>
                <w:rFonts w:hint="eastAsia"/>
                <w:b w:val="0"/>
                <w:bCs w:val="0"/>
                <w:noProof w:val="0"/>
                <w:rtl/>
              </w:rPr>
              <w:t>בנייה</w:t>
            </w:r>
            <w:r w:rsidRPr="0084791A">
              <w:rPr>
                <w:b w:val="0"/>
                <w:bCs w:val="0"/>
                <w:noProof w:val="0"/>
                <w:rtl/>
              </w:rPr>
              <w:t xml:space="preserve"> </w:t>
            </w:r>
            <w:r w:rsidRPr="0084791A">
              <w:rPr>
                <w:rFonts w:hint="cs"/>
                <w:b w:val="0"/>
                <w:bCs w:val="0"/>
                <w:noProof w:val="0"/>
                <w:rtl/>
              </w:rPr>
              <w:t>שניתן לכל פרויקט. כמו כן, על העירייה והחברה לבצע עבודות - בייחוד עבודות שהיקפן הכספי גדול - רק לאחר סיום שלב התכנון.</w:t>
            </w:r>
          </w:p>
          <w:p w:rsidR="0084791A" w:rsidRPr="0084791A" w:rsidP="0084791A">
            <w:pPr>
              <w:pStyle w:val="takzir"/>
              <w:rPr>
                <w:b w:val="0"/>
                <w:bCs w:val="0"/>
                <w:noProof w:val="0"/>
                <w:rtl/>
              </w:rPr>
            </w:pPr>
            <w:r w:rsidRPr="0084791A">
              <w:rPr>
                <w:rFonts w:hint="cs"/>
                <w:b w:val="0"/>
                <w:bCs w:val="0"/>
                <w:noProof w:val="0"/>
                <w:rtl/>
              </w:rPr>
              <w:t>על ועדת הכספים ומועצת העירייה, האמונות על תקצוב כל הפעילות העירונית, לדון בפרוטרוט בתקציבים המוקצים למימון פרויקטים ולפקח על ביצועם, ובכלל זה לדון בנימוקי הבקשות לתוספות תקציב ולהקפיד לקבל מידע בדבר העלות הכוללת הצפויה של הפרויקט בעת אישור התקציב למימונו.</w:t>
            </w:r>
          </w:p>
          <w:p w:rsidR="0084791A" w:rsidRPr="0084791A" w:rsidP="0084791A">
            <w:pPr>
              <w:pStyle w:val="takzir"/>
              <w:rPr>
                <w:b w:val="0"/>
                <w:bCs w:val="0"/>
                <w:noProof w:val="0"/>
                <w:rtl/>
              </w:rPr>
            </w:pPr>
            <w:r w:rsidRPr="0084791A">
              <w:rPr>
                <w:rFonts w:hint="cs"/>
                <w:b w:val="0"/>
                <w:bCs w:val="0"/>
                <w:noProof w:val="0"/>
                <w:rtl/>
              </w:rPr>
              <w:t>על החברה לפעול על פי כללי מינהל תקין, על פי עקרונות החיסכון והיעילות ועל פי הכללים הנהוגים לגבי בחירת נותני שירותים לביצוע עבודות והתקשרויות עמם, ובכלל זה לתעד את כל הליכי קבלת ההחלטות הנוגעות לבחירתם. כמו כן על החברה להימנע מדרכי פעולה הגורמות לחריגות בביצוע פרויקטים. על ועדת הכספים של העירייה לדון בחוות הדעת שמכין אגף תקציבים וכלכלה בעירייה בעניין הכדאיות הכלכלית של פרויקטים לפני שהיא מאשרת את התקציבים לביצועם.</w:t>
            </w:r>
          </w:p>
          <w:p w:rsidR="0084791A" w:rsidRPr="0084791A" w:rsidP="0084791A">
            <w:pPr>
              <w:pStyle w:val="takzir"/>
              <w:rPr>
                <w:b w:val="0"/>
                <w:bCs w:val="0"/>
                <w:noProof w:val="0"/>
                <w:rtl/>
              </w:rPr>
            </w:pPr>
            <w:r w:rsidRPr="0084791A">
              <w:rPr>
                <w:rFonts w:hint="cs"/>
                <w:b w:val="0"/>
                <w:bCs w:val="0"/>
                <w:noProof w:val="0"/>
                <w:rtl/>
              </w:rPr>
              <w:t>על החברה והעירייה להקפיד לעמוד בלוח הזמנים שהן קובעות לביצוע פרויקט ולא לחרוג ממנו.</w:t>
            </w:r>
          </w:p>
          <w:p w:rsidR="001275A6" w:rsidP="0084791A">
            <w:pPr>
              <w:pStyle w:val="takzir"/>
              <w:rPr>
                <w:b w:val="0"/>
                <w:bCs w:val="0"/>
                <w:rtl/>
              </w:rPr>
            </w:pPr>
            <w:r w:rsidRPr="0084791A">
              <w:rPr>
                <w:rFonts w:hint="cs"/>
                <w:b w:val="0"/>
                <w:bCs w:val="0"/>
                <w:noProof w:val="0"/>
                <w:rtl/>
              </w:rPr>
              <w:t>על החברה להקפיד למסור לוועדת ההיגוי דיווחים מלאים, מפורטים ומדויקים על התקדמות הפרויקט ועל ביצוע התקציב שהוקצה לו, כדי לאפשר לוועדה לפקח על יישום הפרויקט.</w:t>
            </w:r>
          </w:p>
        </w:tc>
      </w:tr>
    </w:tbl>
    <w:p w:rsidR="001275A6">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pPr>
              <w:pStyle w:val="KOT4"/>
              <w:spacing w:before="120"/>
              <w:jc w:val="center"/>
              <w:rPr>
                <w:rtl/>
              </w:rPr>
            </w:pPr>
            <w:r>
              <w:rPr>
                <w:rtl/>
              </w:rPr>
              <w:t>סיכום</w:t>
            </w:r>
          </w:p>
        </w:tc>
      </w:tr>
      <w:tr w:rsidTr="00E44678">
        <w:tblPrEx>
          <w:tblW w:w="6691" w:type="dxa"/>
          <w:jc w:val="center"/>
          <w:tblLook w:val="04A0"/>
        </w:tblPrEx>
        <w:trPr>
          <w:cantSplit/>
          <w:jc w:val="center"/>
        </w:trPr>
        <w:tc>
          <w:tcPr>
            <w:tcW w:w="7018" w:type="dxa"/>
          </w:tcPr>
          <w:p w:rsidR="0084791A" w:rsidRPr="0084791A" w:rsidP="00390942">
            <w:pPr>
              <w:pStyle w:val="takzir"/>
              <w:spacing w:before="60"/>
              <w:rPr>
                <w:noProof w:val="0"/>
                <w:rtl/>
              </w:rPr>
            </w:pPr>
            <w:r w:rsidRPr="0084791A">
              <w:rPr>
                <w:rFonts w:hint="cs"/>
                <w:noProof w:val="0"/>
                <w:rtl/>
              </w:rPr>
              <w:t>פרויקט שיפוץ היכל התרבות היה פרויקט חשוב של חברת היכל התרבות ועיריית תל אביב-יפו בשל היקפו הכספי הגדול ומורכבותו ההנדסית והתכנונית ובשל היות היכל התרבות אולם מרכזי להופעות של התזמורת הפילהרמונית ולמופעים אחרים.</w:t>
            </w:r>
          </w:p>
          <w:p w:rsidR="001275A6" w:rsidP="0084791A">
            <w:pPr>
              <w:spacing w:after="120"/>
              <w:jc w:val="both"/>
              <w:rPr>
                <w:b/>
                <w:bCs/>
                <w:sz w:val="22"/>
                <w:szCs w:val="22"/>
                <w:rtl/>
                <w:lang w:eastAsia="he-IL"/>
              </w:rPr>
            </w:pPr>
            <w:r w:rsidRPr="0084791A">
              <w:rPr>
                <w:rFonts w:hint="cs"/>
                <w:b/>
                <w:bCs/>
                <w:sz w:val="22"/>
                <w:szCs w:val="22"/>
                <w:rtl/>
                <w:lang w:eastAsia="he-IL"/>
              </w:rPr>
              <w:t>לפרויקט הישגים רבים בתחום שיפור מערכות האולם ואיכותו כאולם קונצרטים וכן בהגדלת תכולת המבנה. לצד ההישגים האמורים נמצאו ליקויים ניכרים בדרך פעולתה של חברת היכל התרבות בכל הנוגע לשיפוץ ההיכל בכל שלביו: תכנון הפרויקט, תקצובו, ביצועו, ניהולו ועלותו. על חברת היכל התרבות והעירייה לדאוג לתיקון הליקויים שהועלו בדוח.</w:t>
            </w:r>
          </w:p>
        </w:tc>
      </w:tr>
    </w:tbl>
    <w:p w:rsidR="001275A6">
      <w:pPr>
        <w:spacing w:after="120" w:line="230" w:lineRule="exact"/>
        <w:jc w:val="both"/>
        <w:rPr>
          <w:rFonts w:cs="FrankRuehl"/>
          <w:sz w:val="20"/>
          <w:szCs w:val="22"/>
          <w:rtl/>
        </w:rPr>
      </w:pPr>
    </w:p>
    <w:p w:rsidR="001275A6">
      <w:pPr>
        <w:pStyle w:val="KOT1"/>
        <w:keepNext w:val="0"/>
        <w:spacing w:after="0" w:line="240" w:lineRule="atLeast"/>
        <w:rPr>
          <w:rFonts w:ascii="Arial" w:hAnsi="Arial" w:cs="Arial"/>
          <w:lang w:eastAsia="en-US"/>
        </w:rPr>
      </w:pPr>
      <w:r>
        <w:rPr>
          <w:rFonts w:ascii="Arial" w:hAnsi="Arial" w:cs="Arial"/>
          <w:lang w:eastAsia="en-US"/>
        </w:rPr>
        <w:t>♦</w:t>
      </w:r>
    </w:p>
    <w:p w:rsidR="001275A6">
      <w:pPr>
        <w:spacing w:after="120" w:line="230" w:lineRule="exact"/>
        <w:jc w:val="both"/>
        <w:rPr>
          <w:rFonts w:cs="FrankRuehl"/>
          <w:sz w:val="20"/>
          <w:szCs w:val="22"/>
          <w:rtl/>
        </w:rPr>
      </w:pPr>
    </w:p>
    <w:p w:rsidR="001275A6">
      <w:pPr>
        <w:pStyle w:val="KOT4"/>
        <w:rPr>
          <w:rtl/>
        </w:rPr>
      </w:pPr>
      <w:bookmarkEnd w:id="0"/>
      <w:bookmarkEnd w:id="1"/>
      <w:bookmarkEnd w:id="2"/>
      <w:bookmarkEnd w:id="3"/>
      <w:bookmarkEnd w:id="4"/>
      <w:r>
        <w:rPr>
          <w:rtl/>
        </w:rPr>
        <w:br w:type="page"/>
      </w:r>
      <w:r>
        <w:rPr>
          <w:rFonts w:hint="eastAsia"/>
          <w:rtl/>
        </w:rPr>
        <w:t>מבוא</w:t>
      </w:r>
    </w:p>
    <w:p w:rsidR="009C622A" w:rsidRPr="0084791A" w:rsidP="0084791A">
      <w:pPr>
        <w:tabs>
          <w:tab w:val="center" w:pos="4153"/>
          <w:tab w:val="right" w:pos="8306"/>
        </w:tabs>
        <w:spacing w:after="120" w:line="230" w:lineRule="exact"/>
        <w:ind w:left="-1"/>
        <w:jc w:val="both"/>
        <w:rPr>
          <w:rFonts w:cs="FrankRuehl"/>
          <w:sz w:val="20"/>
          <w:szCs w:val="22"/>
          <w:rtl/>
          <w:lang w:eastAsia="he-IL"/>
        </w:rPr>
      </w:pPr>
      <w:r w:rsidRPr="0084791A">
        <w:rPr>
          <w:rFonts w:cs="FrankRuehl" w:hint="cs"/>
          <w:sz w:val="20"/>
          <w:szCs w:val="22"/>
          <w:rtl/>
          <w:lang w:eastAsia="he-IL"/>
        </w:rPr>
        <w:t>במרכזה של העיר תל אביב-יפו ממוקם בניין היכל התרבות, ה</w:t>
      </w:r>
      <w:r w:rsidRPr="0084791A">
        <w:rPr>
          <w:rFonts w:cs="FrankRuehl"/>
          <w:sz w:val="20"/>
          <w:szCs w:val="22"/>
          <w:rtl/>
          <w:lang w:eastAsia="he-IL"/>
        </w:rPr>
        <w:t xml:space="preserve">משמש משכנה </w:t>
      </w:r>
      <w:r w:rsidRPr="0084791A">
        <w:rPr>
          <w:rFonts w:cs="FrankRuehl" w:hint="cs"/>
          <w:sz w:val="20"/>
          <w:szCs w:val="22"/>
          <w:rtl/>
          <w:lang w:eastAsia="he-IL"/>
        </w:rPr>
        <w:t xml:space="preserve">הקבוע </w:t>
      </w:r>
      <w:r w:rsidRPr="0084791A">
        <w:rPr>
          <w:rFonts w:cs="FrankRuehl"/>
          <w:sz w:val="20"/>
          <w:szCs w:val="22"/>
          <w:rtl/>
          <w:lang w:eastAsia="he-IL"/>
        </w:rPr>
        <w:t xml:space="preserve">של התזמורת הפילהרמונית </w:t>
      </w:r>
      <w:r w:rsidRPr="0084791A">
        <w:rPr>
          <w:rFonts w:cs="FrankRuehl" w:hint="cs"/>
          <w:sz w:val="20"/>
          <w:szCs w:val="22"/>
          <w:rtl/>
          <w:lang w:eastAsia="he-IL"/>
        </w:rPr>
        <w:t>הישראלית ו</w:t>
      </w:r>
      <w:r w:rsidRPr="0084791A">
        <w:rPr>
          <w:rFonts w:cs="FrankRuehl"/>
          <w:sz w:val="20"/>
          <w:szCs w:val="22"/>
          <w:rtl/>
          <w:lang w:eastAsia="he-IL"/>
        </w:rPr>
        <w:t>מרכז להופעות מוזיקה, מחול ותאטרון.</w:t>
      </w:r>
      <w:r w:rsidRPr="0084791A">
        <w:rPr>
          <w:rFonts w:cs="FrankRuehl" w:hint="cs"/>
          <w:sz w:val="20"/>
          <w:szCs w:val="22"/>
          <w:rtl/>
          <w:lang w:eastAsia="he-IL"/>
        </w:rPr>
        <w:t xml:space="preserve"> חברת </w:t>
      </w:r>
      <w:r w:rsidRPr="0084791A">
        <w:rPr>
          <w:rFonts w:cs="FrankRuehl"/>
          <w:sz w:val="20"/>
          <w:szCs w:val="22"/>
          <w:rtl/>
          <w:lang w:eastAsia="he-IL"/>
        </w:rPr>
        <w:t>היכל התרבות</w:t>
      </w:r>
      <w:r w:rsidRPr="0084791A">
        <w:rPr>
          <w:rFonts w:cs="FrankRuehl" w:hint="cs"/>
          <w:sz w:val="20"/>
          <w:szCs w:val="22"/>
          <w:rtl/>
          <w:lang w:eastAsia="he-IL"/>
        </w:rPr>
        <w:t xml:space="preserve"> בע"מ היא תאגיד עירוני הנמצא בבעלות משותפת של התזמורת הפילהרמונית (50%) ועיריית תל אביב-יפו (50%). העירייה, שהיא הבעלים של המקרקעין שעליהם בנוי היכל התרבות, החכירה את הבניין בשנת 1972 לחברת היכל התרבות. תוקפו של הסכם החכירה הוא עד שנת 2032.</w:t>
      </w:r>
    </w:p>
    <w:p w:rsidR="009C622A" w:rsidRPr="0084791A" w:rsidP="0084791A">
      <w:pPr>
        <w:tabs>
          <w:tab w:val="center" w:pos="4153"/>
          <w:tab w:val="right" w:pos="8306"/>
        </w:tabs>
        <w:spacing w:after="120" w:line="230" w:lineRule="exact"/>
        <w:ind w:left="-1"/>
        <w:jc w:val="both"/>
        <w:rPr>
          <w:rFonts w:cs="FrankRuehl"/>
          <w:sz w:val="20"/>
          <w:szCs w:val="22"/>
          <w:rtl/>
          <w:lang w:eastAsia="he-IL"/>
        </w:rPr>
      </w:pPr>
      <w:r w:rsidRPr="0084791A">
        <w:rPr>
          <w:rFonts w:cs="FrankRuehl" w:hint="cs"/>
          <w:sz w:val="20"/>
          <w:szCs w:val="22"/>
          <w:rtl/>
          <w:lang w:eastAsia="he-IL"/>
        </w:rPr>
        <w:t xml:space="preserve">בשנת 2009 החליטו העירייה והתזמורת לשפץ את היכל התרבות. העירייה והתזמורת הטילו את מלאכת השיפוץ, שכללה את תכנון השיפוץ, ביצועו והפיקוח עליו, על חברת היכל התרבות. שלוש ועדות ליוו את הפרויקט: ועדת סטטוס, ועדת מעקב וועדת היגוי (ראו להלן בפרק "תפקוד ועדת ההיגוי"). בישיבה הראשונה של ועדת ההיגוי, שהתקיימה במרץ 2010, נקבע שהעבודות יחלו באוגוסט 2011 ויסתיימו בסוף ספטמבר 2012. </w:t>
      </w:r>
    </w:p>
    <w:p w:rsidR="009C622A" w:rsidRPr="0084791A" w:rsidP="0084791A">
      <w:pPr>
        <w:tabs>
          <w:tab w:val="center" w:pos="4153"/>
          <w:tab w:val="right" w:pos="8306"/>
        </w:tabs>
        <w:spacing w:after="120" w:line="230" w:lineRule="exact"/>
        <w:ind w:left="-1"/>
        <w:jc w:val="both"/>
        <w:rPr>
          <w:rFonts w:cs="FrankRuehl"/>
          <w:sz w:val="20"/>
          <w:szCs w:val="22"/>
          <w:rtl/>
          <w:lang w:eastAsia="he-IL"/>
        </w:rPr>
      </w:pPr>
      <w:r w:rsidRPr="0084791A">
        <w:rPr>
          <w:rFonts w:cs="FrankRuehl" w:hint="cs"/>
          <w:sz w:val="20"/>
          <w:szCs w:val="22"/>
          <w:rtl/>
          <w:lang w:eastAsia="he-IL"/>
        </w:rPr>
        <w:t xml:space="preserve">הפרויקט חולק לשלושה שלבי ביצוע: </w:t>
      </w:r>
    </w:p>
    <w:p w:rsidR="009C622A" w:rsidRPr="0084791A" w:rsidP="009B3BA3">
      <w:pPr>
        <w:spacing w:after="120" w:line="230" w:lineRule="exact"/>
        <w:ind w:left="708" w:hanging="708"/>
        <w:jc w:val="both"/>
        <w:rPr>
          <w:rFonts w:cs="FrankRuehl"/>
          <w:sz w:val="20"/>
          <w:szCs w:val="22"/>
          <w:rtl/>
          <w:lang w:eastAsia="he-IL"/>
        </w:rPr>
      </w:pPr>
      <w:r w:rsidRPr="0084791A">
        <w:rPr>
          <w:rFonts w:cs="FrankRuehl" w:hint="eastAsia"/>
          <w:b/>
          <w:bCs/>
          <w:sz w:val="20"/>
          <w:szCs w:val="22"/>
          <w:rtl/>
          <w:lang w:eastAsia="he-IL"/>
        </w:rPr>
        <w:t>שלב</w:t>
      </w:r>
      <w:r w:rsidRPr="0084791A">
        <w:rPr>
          <w:rFonts w:cs="FrankRuehl"/>
          <w:b/>
          <w:bCs/>
          <w:sz w:val="20"/>
          <w:szCs w:val="22"/>
          <w:rtl/>
          <w:lang w:eastAsia="he-IL"/>
        </w:rPr>
        <w:t xml:space="preserve"> </w:t>
      </w:r>
      <w:r w:rsidRPr="0084791A">
        <w:rPr>
          <w:rFonts w:cs="FrankRuehl" w:hint="eastAsia"/>
          <w:b/>
          <w:bCs/>
          <w:sz w:val="20"/>
          <w:szCs w:val="22"/>
          <w:rtl/>
          <w:lang w:eastAsia="he-IL"/>
        </w:rPr>
        <w:t>א</w:t>
      </w:r>
      <w:r w:rsidRPr="0084791A">
        <w:rPr>
          <w:rFonts w:cs="FrankRuehl"/>
          <w:sz w:val="20"/>
          <w:szCs w:val="22"/>
          <w:rtl/>
          <w:lang w:eastAsia="he-IL"/>
        </w:rPr>
        <w:t xml:space="preserve"> </w:t>
      </w:r>
      <w:r w:rsidRPr="0084791A">
        <w:rPr>
          <w:rFonts w:cs="FrankRuehl" w:hint="cs"/>
          <w:b/>
          <w:bCs/>
          <w:sz w:val="20"/>
          <w:szCs w:val="22"/>
          <w:rtl/>
          <w:lang w:eastAsia="he-IL"/>
        </w:rPr>
        <w:t>-</w:t>
      </w:r>
      <w:r w:rsidRPr="0084791A">
        <w:rPr>
          <w:rFonts w:cs="FrankRuehl" w:hint="cs"/>
          <w:sz w:val="20"/>
          <w:szCs w:val="22"/>
          <w:rtl/>
          <w:lang w:eastAsia="he-IL"/>
        </w:rPr>
        <w:t xml:space="preserve"> ביצוע עבודות שלד ועבודות חיזוק נגד רעידות אדמה, שיפוץ האולם והיציעים, שיפוץ מעטפת הבניין, הקמת תשתיות ראשיות ובניית מרתפים בשטח של 400 מ"ר. </w:t>
      </w:r>
    </w:p>
    <w:p w:rsidR="009C622A" w:rsidRPr="0084791A" w:rsidP="009B3BA3">
      <w:pPr>
        <w:spacing w:after="120" w:line="230" w:lineRule="exact"/>
        <w:ind w:left="708" w:hanging="708"/>
        <w:jc w:val="both"/>
        <w:rPr>
          <w:rFonts w:cs="FrankRuehl"/>
          <w:sz w:val="20"/>
          <w:szCs w:val="22"/>
          <w:rtl/>
          <w:lang w:eastAsia="he-IL"/>
        </w:rPr>
      </w:pPr>
      <w:r w:rsidRPr="0084791A">
        <w:rPr>
          <w:rFonts w:cs="FrankRuehl" w:hint="eastAsia"/>
          <w:b/>
          <w:bCs/>
          <w:sz w:val="20"/>
          <w:szCs w:val="22"/>
          <w:rtl/>
          <w:lang w:eastAsia="he-IL"/>
        </w:rPr>
        <w:t>שלב</w:t>
      </w:r>
      <w:r w:rsidRPr="0084791A">
        <w:rPr>
          <w:rFonts w:cs="FrankRuehl" w:hint="cs"/>
          <w:b/>
          <w:bCs/>
          <w:sz w:val="20"/>
          <w:szCs w:val="22"/>
          <w:rtl/>
          <w:lang w:eastAsia="he-IL"/>
        </w:rPr>
        <w:t xml:space="preserve"> </w:t>
      </w:r>
      <w:r w:rsidRPr="0084791A">
        <w:rPr>
          <w:rFonts w:cs="FrankRuehl" w:hint="eastAsia"/>
          <w:b/>
          <w:bCs/>
          <w:sz w:val="20"/>
          <w:szCs w:val="22"/>
          <w:rtl/>
          <w:lang w:eastAsia="he-IL"/>
        </w:rPr>
        <w:t>ב</w:t>
      </w:r>
      <w:r w:rsidRPr="0084791A">
        <w:rPr>
          <w:rFonts w:cs="FrankRuehl" w:hint="cs"/>
          <w:b/>
          <w:bCs/>
          <w:sz w:val="20"/>
          <w:szCs w:val="22"/>
          <w:rtl/>
          <w:lang w:eastAsia="he-IL"/>
        </w:rPr>
        <w:t xml:space="preserve"> -</w:t>
      </w:r>
      <w:r w:rsidRPr="0084791A">
        <w:rPr>
          <w:rFonts w:cs="FrankRuehl" w:hint="cs"/>
          <w:sz w:val="20"/>
          <w:szCs w:val="22"/>
          <w:rtl/>
          <w:lang w:eastAsia="he-IL"/>
        </w:rPr>
        <w:t xml:space="preserve"> שיפוץ משרדי התזמורת וההיכל, השלמת בניית המרתף המיועד לשמש את נגני התזמורת ובניית חדר המיועד לאורחים רמי דרג (</w:t>
      </w:r>
      <w:r w:rsidRPr="0084791A">
        <w:rPr>
          <w:rFonts w:cs="FrankRuehl"/>
          <w:sz w:val="20"/>
          <w:szCs w:val="22"/>
          <w:lang w:eastAsia="he-IL"/>
        </w:rPr>
        <w:t>V.I.P</w:t>
      </w:r>
      <w:r w:rsidRPr="0084791A">
        <w:rPr>
          <w:rFonts w:cs="FrankRuehl" w:hint="cs"/>
          <w:sz w:val="20"/>
          <w:szCs w:val="22"/>
          <w:rtl/>
          <w:lang w:eastAsia="he-IL"/>
        </w:rPr>
        <w:t>).</w:t>
      </w:r>
    </w:p>
    <w:p w:rsidR="009C622A" w:rsidRPr="0084791A" w:rsidP="009B3BA3">
      <w:pPr>
        <w:spacing w:after="120" w:line="230" w:lineRule="exact"/>
        <w:jc w:val="both"/>
        <w:rPr>
          <w:rFonts w:cs="FrankRuehl"/>
          <w:sz w:val="20"/>
          <w:szCs w:val="22"/>
          <w:rtl/>
          <w:lang w:eastAsia="he-IL"/>
        </w:rPr>
      </w:pPr>
      <w:r w:rsidRPr="0084791A">
        <w:rPr>
          <w:rFonts w:cs="FrankRuehl" w:hint="eastAsia"/>
          <w:b/>
          <w:bCs/>
          <w:sz w:val="20"/>
          <w:szCs w:val="22"/>
          <w:rtl/>
          <w:lang w:eastAsia="he-IL"/>
        </w:rPr>
        <w:t>שלב</w:t>
      </w:r>
      <w:r w:rsidRPr="0084791A">
        <w:rPr>
          <w:rFonts w:cs="FrankRuehl"/>
          <w:b/>
          <w:bCs/>
          <w:sz w:val="20"/>
          <w:szCs w:val="22"/>
          <w:rtl/>
          <w:lang w:eastAsia="he-IL"/>
        </w:rPr>
        <w:t xml:space="preserve"> </w:t>
      </w:r>
      <w:r w:rsidRPr="0084791A">
        <w:rPr>
          <w:rFonts w:cs="FrankRuehl" w:hint="eastAsia"/>
          <w:b/>
          <w:bCs/>
          <w:sz w:val="20"/>
          <w:szCs w:val="22"/>
          <w:rtl/>
          <w:lang w:eastAsia="he-IL"/>
        </w:rPr>
        <w:t>ג</w:t>
      </w:r>
      <w:r w:rsidRPr="0084791A">
        <w:rPr>
          <w:rFonts w:cs="FrankRuehl"/>
          <w:sz w:val="20"/>
          <w:szCs w:val="22"/>
          <w:rtl/>
          <w:lang w:eastAsia="he-IL"/>
        </w:rPr>
        <w:t xml:space="preserve"> </w:t>
      </w:r>
      <w:r w:rsidRPr="0084791A">
        <w:rPr>
          <w:rFonts w:cs="FrankRuehl" w:hint="cs"/>
          <w:b/>
          <w:bCs/>
          <w:sz w:val="20"/>
          <w:szCs w:val="22"/>
          <w:rtl/>
          <w:lang w:eastAsia="he-IL"/>
        </w:rPr>
        <w:t>-</w:t>
      </w:r>
      <w:r w:rsidRPr="0084791A">
        <w:rPr>
          <w:rFonts w:cs="FrankRuehl" w:hint="cs"/>
          <w:sz w:val="20"/>
          <w:szCs w:val="22"/>
          <w:rtl/>
          <w:lang w:eastAsia="he-IL"/>
        </w:rPr>
        <w:t xml:space="preserve"> בניית </w:t>
      </w:r>
      <w:r w:rsidRPr="0084791A">
        <w:rPr>
          <w:rFonts w:cs="FrankRuehl" w:hint="eastAsia"/>
          <w:sz w:val="20"/>
          <w:szCs w:val="22"/>
          <w:rtl/>
          <w:lang w:eastAsia="he-IL"/>
        </w:rPr>
        <w:t xml:space="preserve">חדר </w:t>
      </w:r>
      <w:r w:rsidRPr="0084791A">
        <w:rPr>
          <w:rFonts w:cs="FrankRuehl" w:hint="cs"/>
          <w:sz w:val="20"/>
          <w:szCs w:val="22"/>
          <w:rtl/>
          <w:lang w:eastAsia="he-IL"/>
        </w:rPr>
        <w:t>ה</w:t>
      </w:r>
      <w:r w:rsidRPr="0084791A">
        <w:rPr>
          <w:rFonts w:cs="FrankRuehl" w:hint="eastAsia"/>
          <w:sz w:val="20"/>
          <w:szCs w:val="22"/>
          <w:rtl/>
          <w:lang w:eastAsia="he-IL"/>
        </w:rPr>
        <w:t>חזרות</w:t>
      </w:r>
      <w:r w:rsidRPr="0084791A">
        <w:rPr>
          <w:rFonts w:cs="FrankRuehl" w:hint="cs"/>
          <w:sz w:val="20"/>
          <w:szCs w:val="22"/>
          <w:rtl/>
          <w:lang w:eastAsia="he-IL"/>
        </w:rPr>
        <w:t xml:space="preserve">. </w:t>
      </w:r>
    </w:p>
    <w:p w:rsidR="009C622A" w:rsidRPr="0084791A" w:rsidP="0084791A">
      <w:pPr>
        <w:tabs>
          <w:tab w:val="center" w:pos="4153"/>
          <w:tab w:val="right" w:pos="8306"/>
        </w:tabs>
        <w:spacing w:after="120" w:line="230" w:lineRule="exact"/>
        <w:ind w:left="-1"/>
        <w:jc w:val="both"/>
        <w:rPr>
          <w:rFonts w:cs="FrankRuehl"/>
          <w:sz w:val="20"/>
          <w:szCs w:val="22"/>
          <w:rtl/>
          <w:lang w:eastAsia="he-IL"/>
        </w:rPr>
      </w:pPr>
      <w:r w:rsidRPr="0084791A">
        <w:rPr>
          <w:rFonts w:cs="FrankRuehl" w:hint="cs"/>
          <w:sz w:val="20"/>
          <w:szCs w:val="22"/>
          <w:rtl/>
          <w:lang w:eastAsia="he-IL"/>
        </w:rPr>
        <w:t>מיוני 2011 עד אוקטובר 2013 ביצעה חברת היכל התרבות את השלבים א' וב' של הפרויקט (מלבד בניית חדר אורחים רמי דרג, שלא הושלמה). בנוגע לשלב ג' - הקמת חדר החזרות - הושלמו יציקת המעטפת ופינוי העפר ממנה. עלות השיפוץ הסתכמה במועד סיום הביקורת, מרץ 2014, בכ-155 מיליון ש</w:t>
      </w:r>
      <w:r w:rsidRPr="0084791A">
        <w:rPr>
          <w:rFonts w:cs="FrankRuehl"/>
          <w:sz w:val="20"/>
          <w:szCs w:val="22"/>
          <w:rtl/>
          <w:lang w:eastAsia="he-IL"/>
        </w:rPr>
        <w:t>"</w:t>
      </w:r>
      <w:r w:rsidRPr="0084791A">
        <w:rPr>
          <w:rFonts w:cs="FrankRuehl" w:hint="cs"/>
          <w:sz w:val="20"/>
          <w:szCs w:val="22"/>
          <w:rtl/>
          <w:lang w:eastAsia="he-IL"/>
        </w:rPr>
        <w:t xml:space="preserve">ח. </w:t>
      </w:r>
    </w:p>
    <w:p w:rsidR="009C622A" w:rsidRPr="0084791A" w:rsidP="0084791A">
      <w:pPr>
        <w:tabs>
          <w:tab w:val="center" w:pos="4153"/>
          <w:tab w:val="right" w:pos="8306"/>
        </w:tabs>
        <w:spacing w:after="120" w:line="230" w:lineRule="exact"/>
        <w:ind w:left="-1"/>
        <w:jc w:val="both"/>
        <w:rPr>
          <w:rFonts w:cs="FrankRuehl"/>
          <w:sz w:val="20"/>
          <w:szCs w:val="22"/>
          <w:lang w:eastAsia="he-IL"/>
        </w:rPr>
      </w:pPr>
    </w:p>
    <w:p w:rsidR="009C622A" w:rsidRPr="0084791A" w:rsidP="0084791A">
      <w:pPr>
        <w:tabs>
          <w:tab w:val="center" w:pos="4153"/>
          <w:tab w:val="right" w:pos="8306"/>
        </w:tabs>
        <w:spacing w:after="120" w:line="230" w:lineRule="exact"/>
        <w:ind w:left="-1"/>
        <w:jc w:val="both"/>
        <w:rPr>
          <w:rFonts w:cs="FrankRuehl"/>
          <w:sz w:val="20"/>
          <w:szCs w:val="22"/>
          <w:rtl/>
          <w:lang w:eastAsia="he-IL"/>
        </w:rPr>
      </w:pPr>
    </w:p>
    <w:p w:rsidR="009C622A" w:rsidRPr="004E189D" w:rsidP="0084791A">
      <w:pPr>
        <w:pStyle w:val="KOT4"/>
        <w:rPr>
          <w:rtl/>
        </w:rPr>
      </w:pPr>
      <w:r w:rsidRPr="004E189D">
        <w:rPr>
          <w:rFonts w:hint="cs"/>
          <w:rtl/>
        </w:rPr>
        <w:t>פעולות הביקורת</w:t>
      </w:r>
    </w:p>
    <w:p w:rsidR="009C622A" w:rsidRPr="0084791A" w:rsidP="0084791A">
      <w:pPr>
        <w:tabs>
          <w:tab w:val="center" w:pos="4153"/>
          <w:tab w:val="right" w:pos="8306"/>
        </w:tabs>
        <w:spacing w:after="120" w:line="230" w:lineRule="exact"/>
        <w:ind w:left="-1"/>
        <w:jc w:val="both"/>
        <w:rPr>
          <w:rFonts w:cs="FrankRuehl"/>
          <w:b/>
          <w:bCs/>
          <w:sz w:val="20"/>
          <w:szCs w:val="22"/>
          <w:rtl/>
          <w:lang w:eastAsia="he-IL"/>
        </w:rPr>
      </w:pPr>
      <w:r w:rsidRPr="0084791A">
        <w:rPr>
          <w:rFonts w:cs="FrankRuehl" w:hint="cs"/>
          <w:sz w:val="20"/>
          <w:szCs w:val="22"/>
          <w:rtl/>
          <w:lang w:eastAsia="he-IL"/>
        </w:rPr>
        <w:t xml:space="preserve">בחודשים יולי 2013 - מרץ 2014 בדק משרד מבקר המדינה את פרויקט שיפוץ היכל התרבות. בין היתר נבדקו הנושאים האלה: תכנון הפרויקט, אופן תקצובו, ניהול התקציב, הפיקוח עליו, חריגות מהתקציב והתקשרויות עם קבלנים ומתכננים. הבדיקה נעשתה בחברת היכל התרבות, במשרדי מנהל הפרויקט, בלשכת הסמנכ"ל לתכנון ובאגפי הגזברות והחשבות בעיריית תל אביב-יפו. </w:t>
      </w:r>
    </w:p>
    <w:p w:rsidR="009C622A" w:rsidRPr="0084791A" w:rsidP="0084791A">
      <w:pPr>
        <w:tabs>
          <w:tab w:val="center" w:pos="4153"/>
          <w:tab w:val="right" w:pos="8306"/>
        </w:tabs>
        <w:spacing w:after="120" w:line="230" w:lineRule="exact"/>
        <w:ind w:left="-1"/>
        <w:jc w:val="both"/>
        <w:rPr>
          <w:rFonts w:cs="FrankRuehl"/>
          <w:b/>
          <w:bCs/>
          <w:sz w:val="20"/>
          <w:szCs w:val="22"/>
          <w:lang w:eastAsia="he-IL"/>
        </w:rPr>
      </w:pPr>
    </w:p>
    <w:p w:rsidR="009C622A" w:rsidRPr="0084791A" w:rsidP="0084791A">
      <w:pPr>
        <w:tabs>
          <w:tab w:val="center" w:pos="4153"/>
          <w:tab w:val="right" w:pos="8306"/>
        </w:tabs>
        <w:spacing w:after="120" w:line="230" w:lineRule="exact"/>
        <w:ind w:left="-1"/>
        <w:jc w:val="both"/>
        <w:rPr>
          <w:rFonts w:cs="FrankRuehl"/>
          <w:b/>
          <w:bCs/>
          <w:sz w:val="20"/>
          <w:szCs w:val="22"/>
          <w:rtl/>
          <w:lang w:eastAsia="he-IL"/>
        </w:rPr>
      </w:pPr>
    </w:p>
    <w:p w:rsidR="009C622A" w:rsidRPr="004E189D" w:rsidP="0084791A">
      <w:pPr>
        <w:pStyle w:val="KOT4"/>
        <w:rPr>
          <w:rtl/>
        </w:rPr>
      </w:pPr>
      <w:r w:rsidRPr="004E189D">
        <w:rPr>
          <w:rFonts w:hint="eastAsia"/>
          <w:rtl/>
        </w:rPr>
        <w:t>החלטות</w:t>
      </w:r>
      <w:r w:rsidRPr="004E189D">
        <w:rPr>
          <w:rtl/>
        </w:rPr>
        <w:t xml:space="preserve"> </w:t>
      </w:r>
      <w:r w:rsidRPr="004E189D">
        <w:rPr>
          <w:rFonts w:hint="cs"/>
          <w:rtl/>
        </w:rPr>
        <w:t>בדבר</w:t>
      </w:r>
      <w:r w:rsidRPr="004E189D">
        <w:rPr>
          <w:rtl/>
        </w:rPr>
        <w:t xml:space="preserve"> </w:t>
      </w:r>
      <w:r w:rsidRPr="004E189D">
        <w:rPr>
          <w:rFonts w:hint="eastAsia"/>
          <w:rtl/>
        </w:rPr>
        <w:t>ביצוע</w:t>
      </w:r>
      <w:r w:rsidRPr="004E189D">
        <w:rPr>
          <w:rtl/>
        </w:rPr>
        <w:t xml:space="preserve"> </w:t>
      </w:r>
      <w:r w:rsidRPr="004E189D">
        <w:rPr>
          <w:rFonts w:hint="eastAsia"/>
          <w:rtl/>
        </w:rPr>
        <w:t>הפרויקט</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בשנת 2001 החלה העירייה לתכנן את שיפוץ ההיכל באמצעות משרד אדריכלים (להלן - אדריכל הפרויקט או האדריכל).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ביולי 2005 אישרה העירייה את שיפוץ הבניין, ואולם בתחילת שנת 2007 החליטה ועדת הערר המחוזית, שפועלת במסגרת הוועדה המחוזית לתכנון ולבנייה תל אביב-יפו, להפסיק את תכנון </w:t>
      </w:r>
      <w:r w:rsidRPr="0084791A">
        <w:rPr>
          <w:rFonts w:cs="FrankRuehl" w:hint="cs"/>
          <w:sz w:val="20"/>
          <w:szCs w:val="22"/>
          <w:rtl/>
          <w:lang w:eastAsia="he-IL"/>
        </w:rPr>
        <w:t>הפרויקט, בנימוק שמדובר ב"בניין לשימור" העלול להיפגע עקב השיפוץ. בשנת 2009 שוב החליטה העירייה לשפץ את הבניין.</w:t>
      </w:r>
    </w:p>
    <w:p w:rsidR="009C622A" w:rsidRPr="0084791A" w:rsidP="00032893">
      <w:pPr>
        <w:tabs>
          <w:tab w:val="left" w:pos="565"/>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מתכנית השיפוץ שהכינה חברת היכל התרבות, ועודכנה על ידה באפריל 2010, וממסמכים אחרים עולה כי לשיפוץ היו כמה סיבות עיקריות: </w:t>
      </w:r>
      <w:r w:rsidR="00032893">
        <w:rPr>
          <w:rFonts w:cs="FrankRuehl" w:hint="cs"/>
          <w:sz w:val="20"/>
          <w:szCs w:val="22"/>
          <w:rtl/>
          <w:lang w:eastAsia="he-IL"/>
        </w:rPr>
        <w:t xml:space="preserve">  (א) </w:t>
      </w:r>
      <w:r w:rsidRPr="0084791A">
        <w:rPr>
          <w:rFonts w:cs="FrankRuehl" w:hint="cs"/>
          <w:sz w:val="20"/>
          <w:szCs w:val="22"/>
          <w:rtl/>
          <w:lang w:eastAsia="he-IL"/>
        </w:rPr>
        <w:t xml:space="preserve"> הצורך לעמוד בחוקי הבטיחות ובתקנות שהותקנו בעניין, כדי לקבל רישיון עסק להפעלת ההיכל; </w:t>
      </w:r>
      <w:r w:rsidR="00032893">
        <w:rPr>
          <w:rFonts w:cs="FrankRuehl" w:hint="cs"/>
          <w:sz w:val="20"/>
          <w:szCs w:val="22"/>
          <w:rtl/>
          <w:lang w:eastAsia="he-IL"/>
        </w:rPr>
        <w:t xml:space="preserve">  (ב) </w:t>
      </w:r>
      <w:r w:rsidRPr="0084791A">
        <w:rPr>
          <w:rFonts w:cs="FrankRuehl" w:hint="cs"/>
          <w:sz w:val="20"/>
          <w:szCs w:val="22"/>
          <w:rtl/>
          <w:lang w:eastAsia="he-IL"/>
        </w:rPr>
        <w:t xml:space="preserve"> הצורך להחליף חלק מהמערכות החשובות בבניין אשר לא פעלו עוד כראוי, כגון מערכות לכיבוי אש ומערכות אלקטרו-מכניות, ולהתאים את הבניין לבעלי מוגבלויות</w:t>
      </w:r>
      <w:r>
        <w:rPr>
          <w:rFonts w:cs="FrankRuehl"/>
          <w:sz w:val="20"/>
          <w:szCs w:val="22"/>
          <w:vertAlign w:val="superscript"/>
          <w:rtl/>
          <w:lang w:eastAsia="he-IL"/>
        </w:rPr>
        <w:footnoteReference w:id="5"/>
      </w:r>
      <w:r w:rsidRPr="0084791A">
        <w:rPr>
          <w:rFonts w:cs="FrankRuehl" w:hint="cs"/>
          <w:sz w:val="20"/>
          <w:szCs w:val="22"/>
          <w:rtl/>
          <w:lang w:eastAsia="he-IL"/>
        </w:rPr>
        <w:t xml:space="preserve">; </w:t>
      </w:r>
      <w:r w:rsidR="00032893">
        <w:rPr>
          <w:rFonts w:cs="FrankRuehl" w:hint="cs"/>
          <w:sz w:val="20"/>
          <w:szCs w:val="22"/>
          <w:rtl/>
          <w:lang w:eastAsia="he-IL"/>
        </w:rPr>
        <w:t xml:space="preserve">  (ג) </w:t>
      </w:r>
      <w:r w:rsidRPr="0084791A">
        <w:rPr>
          <w:rFonts w:cs="FrankRuehl" w:hint="cs"/>
          <w:sz w:val="20"/>
          <w:szCs w:val="22"/>
          <w:rtl/>
          <w:lang w:eastAsia="he-IL"/>
        </w:rPr>
        <w:t xml:space="preserve"> הרצון להקים בבניין הישן אולם קונצרטים באיכות בין-לאומית גבוהה וברמת אקוסטיקה מהמעלה הראשונה; </w:t>
      </w:r>
      <w:r w:rsidR="00032893">
        <w:rPr>
          <w:rFonts w:cs="FrankRuehl" w:hint="cs"/>
          <w:sz w:val="20"/>
          <w:szCs w:val="22"/>
          <w:rtl/>
          <w:lang w:eastAsia="he-IL"/>
        </w:rPr>
        <w:t xml:space="preserve">  (ד) </w:t>
      </w:r>
      <w:r w:rsidRPr="0084791A">
        <w:rPr>
          <w:rFonts w:cs="FrankRuehl" w:hint="cs"/>
          <w:sz w:val="20"/>
          <w:szCs w:val="22"/>
          <w:rtl/>
          <w:lang w:eastAsia="he-IL"/>
        </w:rPr>
        <w:t xml:space="preserve"> הצורך לחזק את האולם על פי תמ"א 38, כדי להגביר את עמידותו נגד רעידות אדמה; </w:t>
      </w:r>
      <w:r w:rsidR="00032893">
        <w:rPr>
          <w:rFonts w:cs="FrankRuehl" w:hint="cs"/>
          <w:sz w:val="20"/>
          <w:szCs w:val="22"/>
          <w:rtl/>
          <w:lang w:eastAsia="he-IL"/>
        </w:rPr>
        <w:t xml:space="preserve">  (ה) </w:t>
      </w:r>
      <w:r w:rsidRPr="0084791A">
        <w:rPr>
          <w:rFonts w:cs="FrankRuehl" w:hint="cs"/>
          <w:sz w:val="20"/>
          <w:szCs w:val="22"/>
          <w:rtl/>
          <w:lang w:eastAsia="he-IL"/>
        </w:rPr>
        <w:t xml:space="preserve"> הכוונה לנצל את החלל שנוצר עקב החפירה להעמקת היסודות, לבניית חדרי ספח לאולם ולבניית חדר חזרות שיכיל כ-400 מקומות ישיבה.</w:t>
      </w:r>
      <w:r w:rsidRPr="0084791A">
        <w:rPr>
          <w:rFonts w:cs="FrankRuehl"/>
          <w:sz w:val="20"/>
          <w:szCs w:val="22"/>
          <w:rtl/>
          <w:lang w:eastAsia="he-IL"/>
        </w:rPr>
        <w:t xml:space="preserve"> </w:t>
      </w:r>
    </w:p>
    <w:p w:rsidR="009C622A" w:rsidRPr="0084791A" w:rsidP="0084791A">
      <w:pPr>
        <w:spacing w:after="120" w:line="230" w:lineRule="exact"/>
        <w:jc w:val="both"/>
        <w:rPr>
          <w:rFonts w:cs="FrankRuehl"/>
          <w:b/>
          <w:bCs/>
          <w:sz w:val="20"/>
          <w:szCs w:val="22"/>
          <w:rtl/>
        </w:rPr>
      </w:pPr>
      <w:r w:rsidRPr="0084791A">
        <w:rPr>
          <w:rFonts w:cs="FrankRuehl" w:hint="cs"/>
          <w:sz w:val="20"/>
          <w:szCs w:val="22"/>
          <w:rtl/>
          <w:lang w:eastAsia="he-IL"/>
        </w:rPr>
        <w:t>בתכנית השיפוץ של ההיכל מאפריל 2010 צוין כי הפרויקט יכלול את שיפוץ האולם, האכסדראות, אחורי הקלעים, חדרי הנגנים, חדרי המנצח, המשרדים, משרדי התזמורת והחלק החיצוני של המבנה. כמו כן נכללה בתכנית בניית חדר חזרות. על פי התכנית, יורחב שטחם של חדרי האמנים ושל שטחי האחסון ב-3,500 מ"ר; יתווספו כ-2,600 מקומות ישיבה באולם; וייבנה חדר חזרות ששטחו 1,700 מ"ר (כולל דרכי גישה). אומדן עלות השיפוץ (כולל בניית חדר החזרות) הסתכם על פי התכנית בכ-130.6 מיליון ש</w:t>
      </w:r>
      <w:r w:rsidRPr="0084791A">
        <w:rPr>
          <w:rFonts w:cs="FrankRuehl"/>
          <w:sz w:val="20"/>
          <w:szCs w:val="22"/>
          <w:rtl/>
          <w:lang w:eastAsia="he-IL"/>
        </w:rPr>
        <w:t>"</w:t>
      </w:r>
      <w:r w:rsidRPr="0084791A">
        <w:rPr>
          <w:rFonts w:cs="FrankRuehl" w:hint="cs"/>
          <w:sz w:val="20"/>
          <w:szCs w:val="22"/>
          <w:rtl/>
          <w:lang w:eastAsia="he-IL"/>
        </w:rPr>
        <w:t>ח (כולל תכנון אולם הופעות נוסף בעלות של כ-18.4 מיליון ש</w:t>
      </w:r>
      <w:r w:rsidRPr="0084791A">
        <w:rPr>
          <w:rFonts w:cs="FrankRuehl"/>
          <w:sz w:val="20"/>
          <w:szCs w:val="22"/>
          <w:rtl/>
          <w:lang w:eastAsia="he-IL"/>
        </w:rPr>
        <w:t>"</w:t>
      </w:r>
      <w:r w:rsidRPr="0084791A">
        <w:rPr>
          <w:rFonts w:cs="FrankRuehl" w:hint="cs"/>
          <w:sz w:val="20"/>
          <w:szCs w:val="22"/>
          <w:rtl/>
          <w:lang w:eastAsia="he-IL"/>
        </w:rPr>
        <w:t>ח, שלא נכלל בתכנונים מאוחרים יותר).</w:t>
      </w:r>
    </w:p>
    <w:p w:rsidR="009C622A" w:rsidRPr="0084791A" w:rsidP="0084791A">
      <w:pPr>
        <w:spacing w:after="120" w:line="230" w:lineRule="exact"/>
        <w:jc w:val="both"/>
        <w:rPr>
          <w:rFonts w:cs="FrankRuehl"/>
          <w:sz w:val="20"/>
          <w:szCs w:val="22"/>
          <w:rtl/>
          <w:lang w:eastAsia="he-IL"/>
        </w:rPr>
      </w:pPr>
      <w:r w:rsidRPr="0084791A">
        <w:rPr>
          <w:rFonts w:cs="FrankRuehl" w:hint="cs"/>
          <w:sz w:val="20"/>
          <w:szCs w:val="22"/>
          <w:rtl/>
          <w:lang w:eastAsia="he-IL"/>
        </w:rPr>
        <w:t>העירייה, חברת היכל התרבות והתזמורת חתמו על חוזה לביצוע שיפוץ היכל התרבות ולבניית אולם חזרות לתזמורת הפילהרמונית (להלן - החוזה המשולש). בחוזה צוין כי הוא נחתם ב-31.8.11.</w:t>
      </w:r>
    </w:p>
    <w:p w:rsidR="009C622A" w:rsidRPr="0084791A" w:rsidP="0084791A">
      <w:pPr>
        <w:tabs>
          <w:tab w:val="center" w:pos="4153"/>
          <w:tab w:val="right" w:pos="8306"/>
        </w:tabs>
        <w:spacing w:after="120" w:line="230" w:lineRule="exact"/>
        <w:jc w:val="both"/>
        <w:rPr>
          <w:rFonts w:cs="FrankRuehl"/>
          <w:b/>
          <w:bCs/>
          <w:sz w:val="20"/>
          <w:szCs w:val="22"/>
          <w:rtl/>
        </w:rPr>
      </w:pPr>
      <w:r w:rsidRPr="0084791A">
        <w:rPr>
          <w:rFonts w:cs="FrankRuehl" w:hint="cs"/>
          <w:sz w:val="20"/>
          <w:szCs w:val="22"/>
          <w:rtl/>
          <w:lang w:eastAsia="he-IL"/>
        </w:rPr>
        <w:t xml:space="preserve">שלוש ועדות ליוו את שלבי התכנון והביצוע של הפרויקט ואת הפיקוח עליו: </w:t>
      </w:r>
      <w:r w:rsidRPr="0084791A">
        <w:rPr>
          <w:rFonts w:cs="FrankRuehl" w:hint="eastAsia"/>
          <w:sz w:val="20"/>
          <w:szCs w:val="22"/>
          <w:rtl/>
          <w:lang w:eastAsia="he-IL"/>
        </w:rPr>
        <w:t>ועדת</w:t>
      </w:r>
      <w:r w:rsidRPr="0084791A">
        <w:rPr>
          <w:rFonts w:cs="FrankRuehl"/>
          <w:sz w:val="20"/>
          <w:szCs w:val="22"/>
          <w:rtl/>
          <w:lang w:eastAsia="he-IL"/>
        </w:rPr>
        <w:t xml:space="preserve"> </w:t>
      </w:r>
      <w:r w:rsidRPr="0084791A">
        <w:rPr>
          <w:rFonts w:cs="FrankRuehl" w:hint="eastAsia"/>
          <w:sz w:val="20"/>
          <w:szCs w:val="22"/>
          <w:rtl/>
          <w:lang w:eastAsia="he-IL"/>
        </w:rPr>
        <w:t>סטטוס</w:t>
      </w:r>
      <w:r w:rsidRPr="0084791A">
        <w:rPr>
          <w:rFonts w:cs="FrankRuehl"/>
          <w:sz w:val="20"/>
          <w:szCs w:val="22"/>
          <w:rtl/>
          <w:lang w:eastAsia="he-IL"/>
        </w:rPr>
        <w:t xml:space="preserve">, </w:t>
      </w:r>
      <w:r w:rsidRPr="0084791A">
        <w:rPr>
          <w:rFonts w:cs="FrankRuehl" w:hint="eastAsia"/>
          <w:sz w:val="20"/>
          <w:szCs w:val="22"/>
          <w:rtl/>
          <w:lang w:eastAsia="he-IL"/>
        </w:rPr>
        <w:t>ועדת</w:t>
      </w:r>
      <w:r w:rsidRPr="0084791A">
        <w:rPr>
          <w:rFonts w:cs="FrankRuehl"/>
          <w:sz w:val="20"/>
          <w:szCs w:val="22"/>
          <w:rtl/>
          <w:lang w:eastAsia="he-IL"/>
        </w:rPr>
        <w:t xml:space="preserve"> </w:t>
      </w:r>
      <w:r w:rsidRPr="0084791A">
        <w:rPr>
          <w:rFonts w:cs="FrankRuehl" w:hint="eastAsia"/>
          <w:sz w:val="20"/>
          <w:szCs w:val="22"/>
          <w:rtl/>
          <w:lang w:eastAsia="he-IL"/>
        </w:rPr>
        <w:t>מעקב</w:t>
      </w:r>
      <w:r w:rsidRPr="0084791A">
        <w:rPr>
          <w:rFonts w:cs="FrankRuehl"/>
          <w:sz w:val="20"/>
          <w:szCs w:val="22"/>
          <w:rtl/>
          <w:lang w:eastAsia="he-IL"/>
        </w:rPr>
        <w:t xml:space="preserve"> </w:t>
      </w:r>
      <w:r w:rsidRPr="0084791A">
        <w:rPr>
          <w:rFonts w:cs="FrankRuehl" w:hint="eastAsia"/>
          <w:sz w:val="20"/>
          <w:szCs w:val="22"/>
          <w:rtl/>
          <w:lang w:eastAsia="he-IL"/>
        </w:rPr>
        <w:t>וועדת</w:t>
      </w:r>
      <w:r w:rsidRPr="0084791A">
        <w:rPr>
          <w:rFonts w:cs="FrankRuehl"/>
          <w:sz w:val="20"/>
          <w:szCs w:val="22"/>
          <w:rtl/>
          <w:lang w:eastAsia="he-IL"/>
        </w:rPr>
        <w:t xml:space="preserve"> </w:t>
      </w:r>
      <w:r w:rsidRPr="0084791A">
        <w:rPr>
          <w:rFonts w:cs="FrankRuehl" w:hint="eastAsia"/>
          <w:sz w:val="20"/>
          <w:szCs w:val="22"/>
          <w:rtl/>
          <w:lang w:eastAsia="he-IL"/>
        </w:rPr>
        <w:t>היגוי</w:t>
      </w:r>
      <w:r w:rsidRPr="0084791A">
        <w:rPr>
          <w:rFonts w:cs="FrankRuehl"/>
          <w:sz w:val="20"/>
          <w:szCs w:val="22"/>
          <w:rtl/>
          <w:lang w:eastAsia="he-IL"/>
        </w:rPr>
        <w:t>,</w:t>
      </w:r>
      <w:r w:rsidRPr="0084791A">
        <w:rPr>
          <w:rFonts w:cs="FrankRuehl" w:hint="cs"/>
          <w:sz w:val="20"/>
          <w:szCs w:val="22"/>
          <w:rtl/>
          <w:lang w:eastAsia="he-IL"/>
        </w:rPr>
        <w:t xml:space="preserve"> כמפורט להלן</w:t>
      </w:r>
      <w:r w:rsidRPr="0084791A">
        <w:rPr>
          <w:rFonts w:cs="FrankRuehl"/>
          <w:sz w:val="20"/>
          <w:szCs w:val="22"/>
          <w:rtl/>
        </w:rPr>
        <w:t>:</w:t>
      </w:r>
      <w:r w:rsidRPr="0084791A">
        <w:rPr>
          <w:rFonts w:cs="FrankRuehl" w:hint="cs"/>
          <w:b/>
          <w:bCs/>
          <w:sz w:val="20"/>
          <w:szCs w:val="22"/>
          <w:rtl/>
        </w:rPr>
        <w:t xml:space="preserve">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Style w:val="Heading7Char"/>
          <w:rFonts w:cs="FrankRuehl" w:hint="eastAsia"/>
          <w:sz w:val="20"/>
          <w:szCs w:val="22"/>
          <w:rtl/>
        </w:rPr>
        <w:t>ועדת</w:t>
      </w:r>
      <w:r w:rsidRPr="0084791A">
        <w:rPr>
          <w:rStyle w:val="Heading7Char"/>
          <w:rFonts w:cs="FrankRuehl"/>
          <w:sz w:val="20"/>
          <w:szCs w:val="22"/>
          <w:rtl/>
        </w:rPr>
        <w:t xml:space="preserve"> </w:t>
      </w:r>
      <w:r w:rsidRPr="0084791A">
        <w:rPr>
          <w:rStyle w:val="Heading7Char"/>
          <w:rFonts w:cs="FrankRuehl" w:hint="eastAsia"/>
          <w:sz w:val="20"/>
          <w:szCs w:val="22"/>
          <w:rtl/>
        </w:rPr>
        <w:t>סטטוס</w:t>
      </w:r>
      <w:r w:rsidRPr="0084791A">
        <w:rPr>
          <w:rStyle w:val="Heading7Char"/>
          <w:rFonts w:cs="FrankRuehl"/>
          <w:sz w:val="20"/>
          <w:szCs w:val="22"/>
          <w:rtl/>
        </w:rPr>
        <w:t xml:space="preserve">: </w:t>
      </w:r>
      <w:r w:rsidRPr="0084791A">
        <w:rPr>
          <w:rFonts w:cs="FrankRuehl" w:hint="cs"/>
          <w:sz w:val="20"/>
          <w:szCs w:val="22"/>
          <w:rtl/>
          <w:lang w:eastAsia="he-IL"/>
        </w:rPr>
        <w:t>חברת היכל התרבות הקימה ועדה זו על מנת לפתור בעיות שעלו בכל שלבי התכנון והביצוע של הפרויקט. ישיבותיה של הוועדה נוהלו על ידי הסמנכ"ל לתכנון של העירייה, והשתתפו בהן נציגי העירייה ונציגי חברת היכל התרבות. הישיבות, שחלקן נקראו "ישיבות תיאום", עסקו בנושאים כגון נגישות וצורכי החשמל של התזמורת. חלק מחברי הוועדה לא היו חברים קבועים, אלא השתתפו בעת הצורך בדיונים שהתקיימו בסוגיות שבטיפולם. הישיבה הראשונה התקיימה באפריל 2010, והאחרונה - בינואר 2014.</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Style w:val="Heading7Char"/>
          <w:rFonts w:cs="FrankRuehl" w:hint="eastAsia"/>
          <w:sz w:val="20"/>
          <w:szCs w:val="22"/>
          <w:rtl/>
        </w:rPr>
        <w:t>ועדת</w:t>
      </w:r>
      <w:r w:rsidRPr="0084791A">
        <w:rPr>
          <w:rStyle w:val="Heading7Char"/>
          <w:rFonts w:cs="FrankRuehl"/>
          <w:sz w:val="20"/>
          <w:szCs w:val="22"/>
          <w:rtl/>
        </w:rPr>
        <w:t xml:space="preserve"> </w:t>
      </w:r>
      <w:r w:rsidRPr="0084791A">
        <w:rPr>
          <w:rStyle w:val="Heading7Char"/>
          <w:rFonts w:cs="FrankRuehl" w:hint="eastAsia"/>
          <w:sz w:val="20"/>
          <w:szCs w:val="22"/>
          <w:rtl/>
        </w:rPr>
        <w:t>מעקב</w:t>
      </w:r>
      <w:r w:rsidRPr="0084791A">
        <w:rPr>
          <w:rFonts w:cs="FrankRuehl"/>
          <w:sz w:val="20"/>
          <w:szCs w:val="22"/>
          <w:rtl/>
          <w:lang w:eastAsia="he-IL"/>
        </w:rPr>
        <w:t xml:space="preserve">: </w:t>
      </w:r>
      <w:r w:rsidRPr="0084791A">
        <w:rPr>
          <w:rFonts w:cs="FrankRuehl" w:hint="cs"/>
          <w:sz w:val="20"/>
          <w:szCs w:val="22"/>
          <w:rtl/>
          <w:lang w:eastAsia="he-IL"/>
        </w:rPr>
        <w:t xml:space="preserve">בישיבת הוועדה המקומית לתכנון ולבנייה תל אביב-יפו (להלן - הוועדה המקומית) שהתקיימה בספטמבר 2009 נקבע כי "מליאת הוועדה לתכנון ובנייה רואה בהיכל התרבות כנכס היסטורי ותרבותי ולכן רואה לנכון ללוות את שיפוץ היכל התרבות על ידי ועדת מעקב". המטרה המרכזית בהקמת ועדת המעקב הייתה לוודא שלא ייעשו שינויים ניכרים במראה הפנימי והחיצוני של מבנה ההיכל, מאחר שהוא הוגדר כאמור בניין לשימור. </w:t>
      </w:r>
      <w:r w:rsidRPr="0084791A">
        <w:rPr>
          <w:rFonts w:cs="FrankRuehl"/>
          <w:sz w:val="20"/>
          <w:szCs w:val="22"/>
          <w:rtl/>
          <w:lang w:eastAsia="he-IL"/>
        </w:rPr>
        <w:t xml:space="preserve">הוועדה המקומית </w:t>
      </w:r>
      <w:r w:rsidRPr="0084791A">
        <w:rPr>
          <w:rFonts w:cs="FrankRuehl" w:hint="cs"/>
          <w:sz w:val="20"/>
          <w:szCs w:val="22"/>
          <w:rtl/>
          <w:lang w:eastAsia="he-IL"/>
        </w:rPr>
        <w:t xml:space="preserve">קבעה שבראש </w:t>
      </w:r>
      <w:r w:rsidRPr="0084791A">
        <w:rPr>
          <w:rFonts w:cs="FrankRuehl"/>
          <w:sz w:val="20"/>
          <w:szCs w:val="22"/>
          <w:rtl/>
          <w:lang w:eastAsia="he-IL"/>
        </w:rPr>
        <w:t xml:space="preserve">ועדת המעקב </w:t>
      </w:r>
      <w:r w:rsidRPr="0084791A">
        <w:rPr>
          <w:rFonts w:cs="FrankRuehl" w:hint="cs"/>
          <w:sz w:val="20"/>
          <w:szCs w:val="22"/>
          <w:rtl/>
          <w:lang w:eastAsia="he-IL"/>
        </w:rPr>
        <w:t xml:space="preserve">יעמוד סגן ראש העירייה, ויתר חברי הוועדה יהיו מהנדס העירייה, אדריכל השימור של העירייה וחברת מועצת העירייה. כמו כן נקבע כי ועדת המעקב תפקח על ביצוע העבודות על פי העקרונות שנקבעו בישיבה האמורה.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נוסף על חברי הוועדה האמורים, השתתפו בדיוניה נציגים של חברת היכל התרבות, התזמורת, מחלקת השימור של העירייה ומחלקת ביקורת פרויקטים של העירייה, וכן מנהל הפרויקט ואדריכל הפרויקט.</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מיולי 2010 עד אפריל 2013 קיימה ועדת המעקב 46 ישיבות. תדירות הישיבות הייתה בתחילה אחת לשבוע, ואחר כך - אחת לשבועיים עד אחת לחודש בממוצע. יצוין כי בשלושה פרקי זמן (יולי-אוקטובר 2010; ינואר-אפריל 2011; יוני-ספטמבר 2011) לא התכנסה הוועדה כלל</w:t>
      </w:r>
      <w:r w:rsidRPr="0084791A">
        <w:rPr>
          <w:rFonts w:cs="FrankRuehl" w:hint="cs"/>
          <w:sz w:val="20"/>
          <w:szCs w:val="22"/>
          <w:rtl/>
        </w:rPr>
        <w:t>.</w:t>
      </w:r>
      <w:r w:rsidRPr="0084791A">
        <w:rPr>
          <w:rFonts w:cs="FrankRuehl" w:hint="cs"/>
          <w:sz w:val="20"/>
          <w:szCs w:val="22"/>
          <w:rtl/>
          <w:lang w:eastAsia="he-IL"/>
        </w:rPr>
        <w:t xml:space="preserve"> באוגוסט 2011 התפטרה חברת מועצת העירייה דאז מחברותה בוועדה, וכעבור חודשיים מונה במקומה חבר מועצה.</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Style w:val="Heading7Char"/>
          <w:rFonts w:cs="FrankRuehl" w:hint="eastAsia"/>
          <w:sz w:val="20"/>
          <w:szCs w:val="22"/>
          <w:rtl/>
        </w:rPr>
        <w:t>ועדת</w:t>
      </w:r>
      <w:r w:rsidRPr="0084791A">
        <w:rPr>
          <w:rStyle w:val="Heading7Char"/>
          <w:rFonts w:cs="FrankRuehl"/>
          <w:sz w:val="20"/>
          <w:szCs w:val="22"/>
          <w:rtl/>
        </w:rPr>
        <w:t xml:space="preserve"> </w:t>
      </w:r>
      <w:r w:rsidRPr="0084791A">
        <w:rPr>
          <w:rStyle w:val="Heading7Char"/>
          <w:rFonts w:cs="FrankRuehl" w:hint="eastAsia"/>
          <w:sz w:val="20"/>
          <w:szCs w:val="22"/>
          <w:rtl/>
        </w:rPr>
        <w:t>היגוי</w:t>
      </w:r>
      <w:r w:rsidRPr="0084791A">
        <w:rPr>
          <w:rStyle w:val="Heading7Char"/>
          <w:rFonts w:cs="FrankRuehl"/>
          <w:sz w:val="20"/>
          <w:szCs w:val="22"/>
          <w:rtl/>
        </w:rPr>
        <w:t xml:space="preserve">: </w:t>
      </w:r>
      <w:r w:rsidRPr="0084791A">
        <w:rPr>
          <w:rFonts w:cs="FrankRuehl" w:hint="cs"/>
          <w:sz w:val="20"/>
          <w:szCs w:val="22"/>
          <w:rtl/>
          <w:lang w:eastAsia="he-IL"/>
        </w:rPr>
        <w:t xml:space="preserve">הסמנכ"ל לתכנון של העירייה, מתוקף היותו הממונה העירוני על הפרויקט, הוציא </w:t>
      </w:r>
      <w:r w:rsidR="009B3BA3">
        <w:rPr>
          <w:rFonts w:cs="FrankRuehl"/>
          <w:sz w:val="20"/>
          <w:szCs w:val="22"/>
          <w:lang w:eastAsia="he-IL"/>
        </w:rPr>
        <w:br/>
      </w:r>
      <w:r w:rsidRPr="0084791A">
        <w:rPr>
          <w:rFonts w:cs="FrankRuehl" w:hint="cs"/>
          <w:sz w:val="20"/>
          <w:szCs w:val="22"/>
          <w:rtl/>
          <w:lang w:eastAsia="he-IL"/>
        </w:rPr>
        <w:t xml:space="preserve">ב-16.3.10 מכתב מינוי לחברי ועדת ההיגוי. במכתב צוין כי הוועדה תורכב "מחברי העירייה הרלוונטיים, נציגי היכל התרבות ונציגי התזמורת הפילהרמונית". בנוגע לתפקידי הוועדה נקבע כי היא תהיה "אחראית על קביעת המדיניות, פתרון בעיות שבתחום סמכותה, מתן חוות דעת מקצועית נוספת עפ"י הצורך ודיון בסוגיות חריגות". בראשות הוועדה עמד הסמנכ"ל לתכנון של העירייה.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בחוזה המשולש נקבע כי ועדת ההיגוי "תפקח על התקדמות פרויקט השיפוץ ותקבל דיווחים שוטפים ממנהל הפרויקט". </w:t>
      </w:r>
      <w:r w:rsidRPr="0084791A">
        <w:rPr>
          <w:rFonts w:cs="FrankRuehl" w:hint="eastAsia"/>
          <w:sz w:val="20"/>
          <w:szCs w:val="22"/>
          <w:rtl/>
          <w:lang w:eastAsia="he-IL"/>
        </w:rPr>
        <w:t>בנובמבר</w:t>
      </w:r>
      <w:r w:rsidRPr="0084791A">
        <w:rPr>
          <w:rFonts w:cs="FrankRuehl"/>
          <w:sz w:val="20"/>
          <w:szCs w:val="22"/>
          <w:rtl/>
          <w:lang w:eastAsia="he-IL"/>
        </w:rPr>
        <w:t xml:space="preserve"> 2011 </w:t>
      </w:r>
      <w:r w:rsidRPr="0084791A">
        <w:rPr>
          <w:rFonts w:cs="FrankRuehl" w:hint="eastAsia"/>
          <w:sz w:val="20"/>
          <w:szCs w:val="22"/>
          <w:rtl/>
          <w:lang w:eastAsia="he-IL"/>
        </w:rPr>
        <w:t>החליטה</w:t>
      </w:r>
      <w:r w:rsidRPr="0084791A">
        <w:rPr>
          <w:rFonts w:cs="FrankRuehl"/>
          <w:sz w:val="20"/>
          <w:szCs w:val="22"/>
          <w:rtl/>
          <w:lang w:eastAsia="he-IL"/>
        </w:rPr>
        <w:t xml:space="preserve"> </w:t>
      </w:r>
      <w:r w:rsidRPr="0084791A">
        <w:rPr>
          <w:rFonts w:cs="FrankRuehl" w:hint="eastAsia"/>
          <w:sz w:val="20"/>
          <w:szCs w:val="22"/>
          <w:rtl/>
          <w:lang w:eastAsia="he-IL"/>
        </w:rPr>
        <w:t>הוועדה</w:t>
      </w:r>
      <w:r w:rsidRPr="0084791A">
        <w:rPr>
          <w:rFonts w:cs="FrankRuehl"/>
          <w:sz w:val="20"/>
          <w:szCs w:val="22"/>
          <w:rtl/>
          <w:lang w:eastAsia="he-IL"/>
        </w:rPr>
        <w:t xml:space="preserve"> </w:t>
      </w:r>
      <w:r w:rsidRPr="0084791A">
        <w:rPr>
          <w:rFonts w:cs="FrankRuehl" w:hint="eastAsia"/>
          <w:sz w:val="20"/>
          <w:szCs w:val="22"/>
          <w:rtl/>
          <w:lang w:eastAsia="he-IL"/>
        </w:rPr>
        <w:t>כי</w:t>
      </w:r>
      <w:r w:rsidRPr="0084791A">
        <w:rPr>
          <w:rFonts w:cs="FrankRuehl"/>
          <w:sz w:val="20"/>
          <w:szCs w:val="22"/>
          <w:rtl/>
          <w:lang w:eastAsia="he-IL"/>
        </w:rPr>
        <w:t xml:space="preserve"> </w:t>
      </w:r>
      <w:r w:rsidRPr="0084791A">
        <w:rPr>
          <w:rFonts w:cs="FrankRuehl" w:hint="eastAsia"/>
          <w:sz w:val="20"/>
          <w:szCs w:val="22"/>
          <w:rtl/>
          <w:lang w:eastAsia="he-IL"/>
        </w:rPr>
        <w:t>היא</w:t>
      </w:r>
      <w:r w:rsidRPr="0084791A">
        <w:rPr>
          <w:rFonts w:cs="FrankRuehl"/>
          <w:sz w:val="20"/>
          <w:szCs w:val="22"/>
          <w:rtl/>
          <w:lang w:eastAsia="he-IL"/>
        </w:rPr>
        <w:t xml:space="preserve"> </w:t>
      </w:r>
      <w:r w:rsidRPr="0084791A">
        <w:rPr>
          <w:rFonts w:cs="FrankRuehl" w:hint="eastAsia"/>
          <w:sz w:val="20"/>
          <w:szCs w:val="22"/>
          <w:rtl/>
          <w:lang w:eastAsia="he-IL"/>
        </w:rPr>
        <w:t>תשמש</w:t>
      </w:r>
      <w:r w:rsidRPr="0084791A">
        <w:rPr>
          <w:rFonts w:cs="FrankRuehl"/>
          <w:sz w:val="20"/>
          <w:szCs w:val="22"/>
          <w:rtl/>
          <w:lang w:eastAsia="he-IL"/>
        </w:rPr>
        <w:t xml:space="preserve"> </w:t>
      </w:r>
      <w:r w:rsidRPr="0084791A">
        <w:rPr>
          <w:rFonts w:cs="FrankRuehl" w:hint="eastAsia"/>
          <w:sz w:val="20"/>
          <w:szCs w:val="22"/>
          <w:rtl/>
          <w:lang w:eastAsia="he-IL"/>
        </w:rPr>
        <w:t>גם</w:t>
      </w:r>
      <w:r w:rsidRPr="0084791A">
        <w:rPr>
          <w:rFonts w:cs="FrankRuehl"/>
          <w:sz w:val="20"/>
          <w:szCs w:val="22"/>
          <w:rtl/>
          <w:lang w:eastAsia="he-IL"/>
        </w:rPr>
        <w:t xml:space="preserve"> </w:t>
      </w:r>
      <w:r w:rsidRPr="0084791A">
        <w:rPr>
          <w:rFonts w:cs="FrankRuehl" w:hint="eastAsia"/>
          <w:sz w:val="20"/>
          <w:szCs w:val="22"/>
          <w:rtl/>
          <w:lang w:eastAsia="he-IL"/>
        </w:rPr>
        <w:t>ועדת</w:t>
      </w:r>
      <w:r w:rsidRPr="0084791A">
        <w:rPr>
          <w:rFonts w:cs="FrankRuehl"/>
          <w:sz w:val="20"/>
          <w:szCs w:val="22"/>
          <w:rtl/>
          <w:lang w:eastAsia="he-IL"/>
        </w:rPr>
        <w:t xml:space="preserve"> </w:t>
      </w:r>
      <w:r w:rsidRPr="0084791A">
        <w:rPr>
          <w:rFonts w:cs="FrankRuehl" w:hint="eastAsia"/>
          <w:sz w:val="20"/>
          <w:szCs w:val="22"/>
          <w:rtl/>
          <w:lang w:eastAsia="he-IL"/>
        </w:rPr>
        <w:t>הכספים</w:t>
      </w:r>
      <w:r w:rsidRPr="0084791A">
        <w:rPr>
          <w:rFonts w:cs="FrankRuehl"/>
          <w:sz w:val="20"/>
          <w:szCs w:val="22"/>
          <w:rtl/>
          <w:lang w:eastAsia="he-IL"/>
        </w:rPr>
        <w:t xml:space="preserve"> </w:t>
      </w:r>
      <w:r w:rsidRPr="0084791A">
        <w:rPr>
          <w:rFonts w:cs="FrankRuehl" w:hint="eastAsia"/>
          <w:sz w:val="20"/>
          <w:szCs w:val="22"/>
          <w:rtl/>
          <w:lang w:eastAsia="he-IL"/>
        </w:rPr>
        <w:t>של</w:t>
      </w:r>
      <w:r w:rsidRPr="0084791A">
        <w:rPr>
          <w:rFonts w:cs="FrankRuehl"/>
          <w:sz w:val="20"/>
          <w:szCs w:val="22"/>
          <w:rtl/>
          <w:lang w:eastAsia="he-IL"/>
        </w:rPr>
        <w:t xml:space="preserve"> </w:t>
      </w:r>
      <w:r w:rsidRPr="0084791A">
        <w:rPr>
          <w:rFonts w:cs="FrankRuehl" w:hint="eastAsia"/>
          <w:sz w:val="20"/>
          <w:szCs w:val="22"/>
          <w:rtl/>
          <w:lang w:eastAsia="he-IL"/>
        </w:rPr>
        <w:t>הפרויקט</w:t>
      </w:r>
      <w:r w:rsidRPr="0084791A">
        <w:rPr>
          <w:rFonts w:cs="FrankRuehl"/>
          <w:sz w:val="20"/>
          <w:szCs w:val="22"/>
          <w:rtl/>
          <w:lang w:eastAsia="he-IL"/>
        </w:rPr>
        <w:t xml:space="preserve">. </w:t>
      </w:r>
    </w:p>
    <w:p w:rsidR="009C622A" w:rsidRPr="0084791A" w:rsidP="0084791A">
      <w:pPr>
        <w:tabs>
          <w:tab w:val="center" w:pos="4153"/>
          <w:tab w:val="right" w:pos="8306"/>
        </w:tabs>
        <w:spacing w:after="120" w:line="230" w:lineRule="exact"/>
        <w:ind w:left="-1"/>
        <w:jc w:val="both"/>
        <w:rPr>
          <w:rFonts w:cs="FrankRuehl"/>
          <w:b/>
          <w:bCs/>
          <w:sz w:val="20"/>
          <w:szCs w:val="22"/>
          <w:lang w:eastAsia="he-IL"/>
        </w:rPr>
      </w:pPr>
    </w:p>
    <w:p w:rsidR="009C622A" w:rsidRPr="0084791A" w:rsidP="0084791A">
      <w:pPr>
        <w:tabs>
          <w:tab w:val="center" w:pos="4153"/>
          <w:tab w:val="right" w:pos="8306"/>
        </w:tabs>
        <w:spacing w:after="120" w:line="230" w:lineRule="exact"/>
        <w:ind w:left="-1"/>
        <w:jc w:val="both"/>
        <w:rPr>
          <w:rFonts w:cs="FrankRuehl"/>
          <w:b/>
          <w:bCs/>
          <w:sz w:val="20"/>
          <w:szCs w:val="22"/>
          <w:rtl/>
          <w:lang w:eastAsia="he-IL"/>
        </w:rPr>
      </w:pPr>
    </w:p>
    <w:p w:rsidR="009C622A" w:rsidRPr="004E189D" w:rsidP="0084791A">
      <w:pPr>
        <w:pStyle w:val="KOT4"/>
        <w:rPr>
          <w:rtl/>
        </w:rPr>
      </w:pPr>
      <w:r w:rsidRPr="004E189D">
        <w:rPr>
          <w:rFonts w:hint="cs"/>
          <w:rtl/>
        </w:rPr>
        <w:t>ת</w:t>
      </w:r>
      <w:r w:rsidRPr="004E189D">
        <w:rPr>
          <w:rFonts w:hint="eastAsia"/>
          <w:rtl/>
        </w:rPr>
        <w:t>כנון</w:t>
      </w:r>
      <w:r w:rsidRPr="004E189D">
        <w:rPr>
          <w:rtl/>
        </w:rPr>
        <w:t xml:space="preserve"> </w:t>
      </w:r>
      <w:r w:rsidRPr="004E189D">
        <w:rPr>
          <w:rFonts w:hint="eastAsia"/>
          <w:rtl/>
        </w:rPr>
        <w:t>הפרויקט</w:t>
      </w:r>
      <w:r w:rsidRPr="004E189D">
        <w:rPr>
          <w:rFonts w:hint="cs"/>
          <w:rtl/>
        </w:rPr>
        <w:t xml:space="preserve">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בחוזים שחתמה חברת היכל התרבות עם המתכננים הם נדרשו להכין תכנון ראשוני ותכנון סופי, כדי להגיש בקשה לקבלת היתר בנייה; להכין תכנון מפורט, הכולל אומדנים כמותיים וכספיים, כדי לפרסם מכרז; ולקיים פיקוח עליון</w:t>
      </w:r>
      <w:r>
        <w:rPr>
          <w:rFonts w:cs="FrankRuehl"/>
          <w:sz w:val="20"/>
          <w:szCs w:val="22"/>
          <w:vertAlign w:val="superscript"/>
          <w:rtl/>
        </w:rPr>
        <w:footnoteReference w:id="6"/>
      </w:r>
      <w:r w:rsidRPr="0084791A">
        <w:rPr>
          <w:rFonts w:cs="FrankRuehl" w:hint="cs"/>
          <w:sz w:val="20"/>
          <w:szCs w:val="22"/>
          <w:rtl/>
        </w:rPr>
        <w:t xml:space="preserve"> בשעת ביצוע העבודות. מבדיקת הליכי התכנון של הפרויקט עולה כי פעולות שונות בוצעו רק לאחר תחילת העבודות ולא לפניהן כמתבקש. להלן הפירוט:</w:t>
      </w:r>
    </w:p>
    <w:p w:rsidR="009C622A" w:rsidRPr="0084791A" w:rsidP="0084791A">
      <w:pPr>
        <w:tabs>
          <w:tab w:val="center" w:pos="4153"/>
          <w:tab w:val="right" w:pos="8306"/>
        </w:tabs>
        <w:spacing w:after="120" w:line="230" w:lineRule="exact"/>
        <w:jc w:val="both"/>
        <w:rPr>
          <w:rFonts w:cs="FrankRuehl"/>
          <w:sz w:val="20"/>
          <w:szCs w:val="22"/>
          <w:rtl/>
        </w:rPr>
      </w:pPr>
    </w:p>
    <w:p w:rsidR="009C622A" w:rsidRPr="004E189D" w:rsidP="0084791A">
      <w:pPr>
        <w:pStyle w:val="KOT5"/>
        <w:rPr>
          <w:rtl/>
        </w:rPr>
      </w:pPr>
      <w:r w:rsidRPr="004E189D">
        <w:rPr>
          <w:rFonts w:hint="cs"/>
          <w:rtl/>
        </w:rPr>
        <w:t>קבלת היתר בנייה לאחר תחילת העבודות</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באוגוסט 2009 הגישה חברת היכל התרבות לוועדה המקומית בקשה לקבלת היתר בנייה לשיפוץ היכל התרבות.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במאי 2010 התקיימה פגישה במשרדי מהנדס העירייה בעניין "בקשת ההיתר בעקבות הצורך בעמידה בתקני רעידות אדמה", ובה סוכם: "לצורך קבלת ההיתר, יש לנסות להביא את הבניין קרוב ככל שניתן לדרישות התקן בנושא רעידות אדמה, ועל כן... התוצאה תהיה מפלס אחד בהיקף הבניין. סוכם כי נמשיך לקדם את בקשת ההיתר כפי שהיא, כאשר לצורך חיזוק הבניין מתבקשת חפירה רבת היקף. לאחר קבלת היתר, נבקש שינוי ובמקום לחפור מפלס שני נסתפק במפלס אחד".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היתר הבנייה ניתן בנובמבר 2010 (להלן - היתר הבנייה הראשון).</w:t>
      </w:r>
      <w:r w:rsidRPr="0084791A">
        <w:rPr>
          <w:rFonts w:cs="FrankRuehl"/>
          <w:sz w:val="20"/>
          <w:szCs w:val="22"/>
          <w:rtl/>
          <w:lang w:eastAsia="he-IL"/>
        </w:rPr>
        <w:t xml:space="preserve"> </w:t>
      </w:r>
      <w:r w:rsidRPr="0084791A">
        <w:rPr>
          <w:rFonts w:cs="FrankRuehl" w:hint="cs"/>
          <w:sz w:val="20"/>
          <w:szCs w:val="22"/>
          <w:rtl/>
          <w:lang w:eastAsia="he-IL"/>
        </w:rPr>
        <w:t xml:space="preserve">ההיתר אפשר בין היתר לבנות שתי קומות תת-קרקעיות מתחת למבנה הקיים וכן לבנות חדר חזרות לתזמורת בשלוש קומות </w:t>
      </w:r>
      <w:r w:rsidR="009B3BA3">
        <w:rPr>
          <w:rFonts w:cs="FrankRuehl"/>
          <w:sz w:val="20"/>
          <w:szCs w:val="22"/>
          <w:rtl/>
          <w:lang w:eastAsia="he-IL"/>
        </w:rPr>
        <w:br/>
      </w:r>
      <w:r w:rsidRPr="0084791A">
        <w:rPr>
          <w:rFonts w:cs="FrankRuehl" w:hint="cs"/>
          <w:sz w:val="20"/>
          <w:szCs w:val="22"/>
          <w:rtl/>
          <w:lang w:eastAsia="he-IL"/>
        </w:rPr>
        <w:t xml:space="preserve">תת-קרקעיות מתחת לכיכר הבימה.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בדוח סטטוס של מנהל הפרויקט מאפריל 2011 צוין כי "בקשה לשנוי היתר משני מרתפים טרם הוגשה, היות והתכנית הקיימת המוצעת אינה תואמת את הת.ב.ע". עוד צוין בדוח כי "מאחר ואין היתר בנייה לפרויקט במתכונתו הנוכחית, יש לקבל החלטה האם להתחיל בביצוע".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בעקבות השינויים שעשתה החברה בתכנית הפרויקט הוגשה במאי 2011 בקשה לשינוי היתר הבנייה הראשון, ובכלל זה בקשה לקבלת היתר לבנות מרתף אחד במקום שני מרתפים. היתר הבנייה השני ניתן במרץ 2012; למרות זאת החלה חברת היכל התרבות את עבודות השיפוץ של ההיכל ביוני 2011, בעת שהיה בידה היתר הבנייה הראשון בלבד, שהיה שונה במהותו מהתכניות שעל פיהן היא ביצעה את השיפוץ.</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חברת היכל התרבות מסרה בתשובתה למשרד מבקר המדינה מ-24.6.14 (להלן - תשובת החברה) כי "בהחלטה מודעת תוך תיאום עם הרשויות, הוחלט על תחילת ביצוע עבודות השיפוץ מבלי להעביר את התוכניות לאישור מלא. הביצוע היה על פי התוכניות המעודכנות ובידיעה ברורה כי אין ולא תהיה מניעה לאשרם בהמשך. העבודות שבוצעו תאמו בסופו של דבר לתוכניות שאושרו תוך כדי ביצוע, כך שלא נגרם כל נזק"</w:t>
      </w:r>
      <w:r w:rsidRPr="0084791A">
        <w:rPr>
          <w:rFonts w:cs="FrankRuehl" w:hint="cs"/>
          <w:sz w:val="20"/>
          <w:szCs w:val="22"/>
          <w:rtl/>
        </w:rPr>
        <w:t>.</w:t>
      </w:r>
      <w:r w:rsidRPr="0084791A">
        <w:rPr>
          <w:rFonts w:cs="FrankRuehl" w:hint="cs"/>
          <w:sz w:val="20"/>
          <w:szCs w:val="22"/>
          <w:rtl/>
          <w:lang w:eastAsia="he-IL"/>
        </w:rPr>
        <w:t xml:space="preserve"> עוד ציינה החברה בתשובתה את מורכבות הפרויקט בהיבט הקונסטרוקטיבי שהקשתה על קבלת תכניות סופיות; דרישות השימור המחמירות; צו הפסקת העבודה שניתן לצורך פינוי האסבסט שהתגלה; הצורך למצוא לתזמורת סידור חלופי זמני. לטענת החברה, אילוצים אלה, נוסף על לוח הזמן הדוחק, הם שהביאו להתחלת ביצוע הפרויקט בטרם הושלם תהליך התכנון לפרטי פרטיו. </w:t>
      </w:r>
    </w:p>
    <w:p w:rsidR="009C622A" w:rsidRPr="0084791A" w:rsidP="0084791A">
      <w:pPr>
        <w:tabs>
          <w:tab w:val="center" w:pos="4153"/>
          <w:tab w:val="right" w:pos="8306"/>
        </w:tabs>
        <w:spacing w:after="120" w:line="230" w:lineRule="exact"/>
        <w:ind w:left="-1"/>
        <w:jc w:val="both"/>
        <w:rPr>
          <w:rFonts w:cs="FrankRuehl"/>
          <w:sz w:val="20"/>
          <w:szCs w:val="22"/>
          <w:rtl/>
          <w:lang w:eastAsia="he-IL"/>
        </w:rPr>
      </w:pPr>
      <w:r w:rsidRPr="0084791A">
        <w:rPr>
          <w:rFonts w:cs="FrankRuehl" w:hint="cs"/>
          <w:sz w:val="20"/>
          <w:szCs w:val="22"/>
          <w:rtl/>
        </w:rPr>
        <w:t xml:space="preserve">בתשובה האמורה ציין מנהל הפרויקט כי "התכנון לשיפוץ ולוחות הזמנים נקבעו עם </w:t>
      </w:r>
      <w:r w:rsidRPr="0084791A">
        <w:rPr>
          <w:rFonts w:cs="FrankRuehl" w:hint="cs"/>
          <w:b/>
          <w:bCs/>
          <w:sz w:val="20"/>
          <w:szCs w:val="22"/>
          <w:rtl/>
        </w:rPr>
        <w:t>החלטתו</w:t>
      </w:r>
      <w:r w:rsidRPr="0084791A">
        <w:rPr>
          <w:rFonts w:cs="FrankRuehl"/>
          <w:b/>
          <w:bCs/>
          <w:sz w:val="20"/>
          <w:szCs w:val="22"/>
          <w:rtl/>
        </w:rPr>
        <w:t xml:space="preserve"> </w:t>
      </w:r>
      <w:r w:rsidRPr="0084791A">
        <w:rPr>
          <w:rFonts w:cs="FrankRuehl" w:hint="cs"/>
          <w:b/>
          <w:bCs/>
          <w:sz w:val="20"/>
          <w:szCs w:val="22"/>
          <w:rtl/>
        </w:rPr>
        <w:t>של</w:t>
      </w:r>
      <w:r w:rsidRPr="0084791A">
        <w:rPr>
          <w:rFonts w:cs="FrankRuehl"/>
          <w:b/>
          <w:bCs/>
          <w:sz w:val="20"/>
          <w:szCs w:val="22"/>
          <w:rtl/>
        </w:rPr>
        <w:t xml:space="preserve"> </w:t>
      </w:r>
      <w:r w:rsidRPr="0084791A">
        <w:rPr>
          <w:rFonts w:cs="FrankRuehl" w:hint="cs"/>
          <w:b/>
          <w:bCs/>
          <w:sz w:val="20"/>
          <w:szCs w:val="22"/>
          <w:rtl/>
        </w:rPr>
        <w:t>ראש</w:t>
      </w:r>
      <w:r w:rsidRPr="0084791A">
        <w:rPr>
          <w:rFonts w:cs="FrankRuehl"/>
          <w:b/>
          <w:bCs/>
          <w:sz w:val="20"/>
          <w:szCs w:val="22"/>
          <w:rtl/>
        </w:rPr>
        <w:t xml:space="preserve"> </w:t>
      </w:r>
      <w:r w:rsidRPr="0084791A">
        <w:rPr>
          <w:rFonts w:cs="FrankRuehl" w:hint="cs"/>
          <w:b/>
          <w:bCs/>
          <w:sz w:val="20"/>
          <w:szCs w:val="22"/>
          <w:rtl/>
        </w:rPr>
        <w:t>עיריית</w:t>
      </w:r>
      <w:r w:rsidRPr="0084791A">
        <w:rPr>
          <w:rFonts w:cs="FrankRuehl"/>
          <w:b/>
          <w:bCs/>
          <w:sz w:val="20"/>
          <w:szCs w:val="22"/>
          <w:rtl/>
        </w:rPr>
        <w:t xml:space="preserve"> </w:t>
      </w:r>
      <w:r w:rsidRPr="0084791A">
        <w:rPr>
          <w:rFonts w:cs="FrankRuehl" w:hint="cs"/>
          <w:b/>
          <w:bCs/>
          <w:sz w:val="20"/>
          <w:szCs w:val="22"/>
          <w:rtl/>
        </w:rPr>
        <w:t>תל</w:t>
      </w:r>
      <w:r w:rsidRPr="0084791A">
        <w:rPr>
          <w:rFonts w:cs="FrankRuehl"/>
          <w:b/>
          <w:bCs/>
          <w:sz w:val="20"/>
          <w:szCs w:val="22"/>
          <w:rtl/>
        </w:rPr>
        <w:t xml:space="preserve"> </w:t>
      </w:r>
      <w:r w:rsidRPr="0084791A">
        <w:rPr>
          <w:rFonts w:cs="FrankRuehl" w:hint="cs"/>
          <w:b/>
          <w:bCs/>
          <w:sz w:val="20"/>
          <w:szCs w:val="22"/>
          <w:rtl/>
        </w:rPr>
        <w:t>אביב</w:t>
      </w:r>
      <w:r w:rsidRPr="0084791A">
        <w:rPr>
          <w:rFonts w:cs="FrankRuehl"/>
          <w:b/>
          <w:bCs/>
          <w:sz w:val="20"/>
          <w:szCs w:val="22"/>
          <w:rtl/>
        </w:rPr>
        <w:t xml:space="preserve"> </w:t>
      </w:r>
      <w:r w:rsidRPr="0084791A">
        <w:rPr>
          <w:rFonts w:cs="FrankRuehl" w:hint="cs"/>
          <w:b/>
          <w:bCs/>
          <w:sz w:val="20"/>
          <w:szCs w:val="22"/>
          <w:rtl/>
        </w:rPr>
        <w:t>יפו</w:t>
      </w:r>
      <w:r w:rsidRPr="0084791A">
        <w:rPr>
          <w:rFonts w:cs="FrankRuehl"/>
          <w:b/>
          <w:bCs/>
          <w:sz w:val="20"/>
          <w:szCs w:val="22"/>
          <w:rtl/>
        </w:rPr>
        <w:t xml:space="preserve"> </w:t>
      </w:r>
      <w:r w:rsidRPr="0084791A">
        <w:rPr>
          <w:rFonts w:cs="FrankRuehl" w:hint="cs"/>
          <w:b/>
          <w:bCs/>
          <w:sz w:val="20"/>
          <w:szCs w:val="22"/>
          <w:rtl/>
        </w:rPr>
        <w:t>במאי</w:t>
      </w:r>
      <w:r w:rsidRPr="0084791A">
        <w:rPr>
          <w:rFonts w:cs="FrankRuehl"/>
          <w:b/>
          <w:bCs/>
          <w:sz w:val="20"/>
          <w:szCs w:val="22"/>
          <w:rtl/>
        </w:rPr>
        <w:t xml:space="preserve"> 2011</w:t>
      </w:r>
      <w:r w:rsidRPr="0084791A">
        <w:rPr>
          <w:rFonts w:cs="FrankRuehl" w:hint="cs"/>
          <w:sz w:val="20"/>
          <w:szCs w:val="22"/>
          <w:rtl/>
        </w:rPr>
        <w:t>, כי באוגוסט 2011 יחל השיפוץ... בכדי לעמוד ביעדים שהכתיב ראש העיר, הוחל בעבודה על פי היתר בניה שמראש היה ידוע כי יש לשנותו" (ההדגשה אינה במקור).</w:t>
      </w:r>
    </w:p>
    <w:p w:rsidR="009C622A" w:rsidRPr="0084791A" w:rsidP="009B3BA3">
      <w:pPr>
        <w:tabs>
          <w:tab w:val="center" w:pos="4153"/>
          <w:tab w:val="right" w:pos="8306"/>
        </w:tabs>
        <w:spacing w:after="240" w:line="230" w:lineRule="exact"/>
        <w:jc w:val="both"/>
        <w:rPr>
          <w:rFonts w:cs="FrankRuehl"/>
          <w:sz w:val="20"/>
          <w:szCs w:val="22"/>
          <w:rtl/>
        </w:rPr>
      </w:pPr>
      <w:r w:rsidRPr="0084791A">
        <w:rPr>
          <w:rFonts w:cs="FrankRuehl" w:hint="cs"/>
          <w:sz w:val="20"/>
          <w:szCs w:val="22"/>
          <w:rtl/>
        </w:rPr>
        <w:t>העירייה מסרה בתשובתה למשרד מבקר המדינה מאוקטובר 2014, כי "ראש העירייה נוהג להקפיד ולהנחות את מנהלי הפרויקטים, המובילים פרויקטים של בינוי ותשתית ברחבי העיר, לקבוע את יעדי לוחות הזמנים לביצוע העבודות ולפעול לעמידה בהם. ... מובן מאליו כי יעדי לוחות הזמנים כפופים תמיד לביצוע הפרויקטים על פי החוק, הכללים והנהלים הרלוונטים. .... הנחיותיו מבוססות על הערכות ביצוע, המוצגות בפועל על ידי אנשי המקצוע הרלוונטים.".</w:t>
      </w:r>
    </w:p>
    <w:p w:rsidR="009C622A" w:rsidRPr="0084791A" w:rsidP="009B3BA3">
      <w:pPr>
        <w:pStyle w:val="RESHET"/>
        <w:rPr>
          <w:rtl/>
        </w:rPr>
      </w:pPr>
      <w:r w:rsidRPr="0084791A">
        <w:rPr>
          <w:rFonts w:hint="eastAsia"/>
          <w:rtl/>
        </w:rPr>
        <w:t>משרד</w:t>
      </w:r>
      <w:r w:rsidRPr="0084791A">
        <w:rPr>
          <w:rtl/>
        </w:rPr>
        <w:t xml:space="preserve"> </w:t>
      </w:r>
      <w:r w:rsidRPr="0084791A">
        <w:rPr>
          <w:rFonts w:hint="eastAsia"/>
          <w:rtl/>
        </w:rPr>
        <w:t>מבקר</w:t>
      </w:r>
      <w:r w:rsidRPr="0084791A">
        <w:rPr>
          <w:rtl/>
        </w:rPr>
        <w:t xml:space="preserve"> </w:t>
      </w:r>
      <w:r w:rsidRPr="0084791A">
        <w:rPr>
          <w:rFonts w:hint="eastAsia"/>
          <w:rtl/>
        </w:rPr>
        <w:t>המדינה</w:t>
      </w:r>
      <w:r w:rsidRPr="0084791A">
        <w:rPr>
          <w:rtl/>
        </w:rPr>
        <w:t xml:space="preserve"> </w:t>
      </w:r>
      <w:r w:rsidRPr="0084791A">
        <w:rPr>
          <w:rFonts w:hint="cs"/>
          <w:rtl/>
        </w:rPr>
        <w:t>ה</w:t>
      </w:r>
      <w:r w:rsidRPr="0084791A">
        <w:rPr>
          <w:rFonts w:hint="eastAsia"/>
          <w:rtl/>
        </w:rPr>
        <w:t>עיר</w:t>
      </w:r>
      <w:r w:rsidRPr="0084791A">
        <w:rPr>
          <w:rtl/>
        </w:rPr>
        <w:t xml:space="preserve"> </w:t>
      </w:r>
      <w:r w:rsidRPr="0084791A">
        <w:rPr>
          <w:rFonts w:hint="eastAsia"/>
          <w:rtl/>
        </w:rPr>
        <w:t>לעירייה</w:t>
      </w:r>
      <w:r w:rsidRPr="0084791A">
        <w:rPr>
          <w:rtl/>
        </w:rPr>
        <w:t xml:space="preserve"> </w:t>
      </w:r>
      <w:r w:rsidRPr="0084791A">
        <w:rPr>
          <w:rFonts w:hint="eastAsia"/>
          <w:rtl/>
        </w:rPr>
        <w:t>ולחברת</w:t>
      </w:r>
      <w:r w:rsidRPr="0084791A">
        <w:rPr>
          <w:rtl/>
        </w:rPr>
        <w:t xml:space="preserve"> </w:t>
      </w:r>
      <w:r w:rsidRPr="0084791A">
        <w:rPr>
          <w:rFonts w:hint="eastAsia"/>
          <w:rtl/>
        </w:rPr>
        <w:t>היכל</w:t>
      </w:r>
      <w:r w:rsidRPr="0084791A">
        <w:rPr>
          <w:rtl/>
        </w:rPr>
        <w:t xml:space="preserve"> </w:t>
      </w:r>
      <w:r w:rsidRPr="0084791A">
        <w:rPr>
          <w:rFonts w:hint="eastAsia"/>
          <w:rtl/>
        </w:rPr>
        <w:t>התרבות</w:t>
      </w:r>
      <w:r w:rsidRPr="0084791A">
        <w:rPr>
          <w:rtl/>
        </w:rPr>
        <w:t xml:space="preserve"> </w:t>
      </w:r>
      <w:r w:rsidRPr="0084791A">
        <w:rPr>
          <w:rFonts w:hint="eastAsia"/>
          <w:rtl/>
        </w:rPr>
        <w:t>כי</w:t>
      </w:r>
      <w:r w:rsidRPr="0084791A">
        <w:rPr>
          <w:rtl/>
        </w:rPr>
        <w:t xml:space="preserve"> </w:t>
      </w:r>
      <w:r w:rsidRPr="0084791A">
        <w:rPr>
          <w:rFonts w:hint="eastAsia"/>
          <w:rtl/>
        </w:rPr>
        <w:t>יש</w:t>
      </w:r>
      <w:r w:rsidRPr="0084791A">
        <w:rPr>
          <w:rtl/>
        </w:rPr>
        <w:t xml:space="preserve"> </w:t>
      </w:r>
      <w:r w:rsidRPr="0084791A">
        <w:rPr>
          <w:rFonts w:hint="eastAsia"/>
          <w:rtl/>
        </w:rPr>
        <w:t>לראות</w:t>
      </w:r>
      <w:r w:rsidRPr="0084791A">
        <w:rPr>
          <w:rtl/>
        </w:rPr>
        <w:t xml:space="preserve"> </w:t>
      </w:r>
      <w:r w:rsidRPr="0084791A">
        <w:rPr>
          <w:rFonts w:hint="eastAsia"/>
          <w:rtl/>
        </w:rPr>
        <w:t>בחומרה</w:t>
      </w:r>
      <w:r w:rsidRPr="0084791A">
        <w:rPr>
          <w:rtl/>
        </w:rPr>
        <w:t xml:space="preserve"> </w:t>
      </w:r>
      <w:r w:rsidRPr="0084791A">
        <w:rPr>
          <w:rFonts w:hint="cs"/>
          <w:rtl/>
        </w:rPr>
        <w:t>ביצוע</w:t>
      </w:r>
      <w:r w:rsidRPr="0084791A">
        <w:rPr>
          <w:rtl/>
        </w:rPr>
        <w:t xml:space="preserve"> </w:t>
      </w:r>
      <w:r w:rsidRPr="0084791A">
        <w:rPr>
          <w:rFonts w:hint="eastAsia"/>
          <w:rtl/>
        </w:rPr>
        <w:t>חלק</w:t>
      </w:r>
      <w:r w:rsidRPr="0084791A">
        <w:rPr>
          <w:rtl/>
        </w:rPr>
        <w:t xml:space="preserve"> </w:t>
      </w:r>
      <w:r w:rsidRPr="0084791A">
        <w:rPr>
          <w:rFonts w:hint="eastAsia"/>
          <w:rtl/>
        </w:rPr>
        <w:t>גדול</w:t>
      </w:r>
      <w:r w:rsidRPr="0084791A">
        <w:rPr>
          <w:rtl/>
        </w:rPr>
        <w:t xml:space="preserve"> </w:t>
      </w:r>
      <w:r w:rsidRPr="0084791A">
        <w:rPr>
          <w:rFonts w:hint="eastAsia"/>
          <w:rtl/>
        </w:rPr>
        <w:t>מהשיפוץ</w:t>
      </w:r>
      <w:r w:rsidRPr="0084791A">
        <w:rPr>
          <w:rtl/>
        </w:rPr>
        <w:t xml:space="preserve"> </w:t>
      </w:r>
      <w:r w:rsidRPr="0084791A">
        <w:rPr>
          <w:rFonts w:hint="eastAsia"/>
          <w:rtl/>
        </w:rPr>
        <w:t>על</w:t>
      </w:r>
      <w:r w:rsidRPr="0084791A">
        <w:rPr>
          <w:rtl/>
        </w:rPr>
        <w:t xml:space="preserve"> </w:t>
      </w:r>
      <w:r w:rsidRPr="0084791A">
        <w:rPr>
          <w:rFonts w:hint="eastAsia"/>
          <w:rtl/>
        </w:rPr>
        <w:t>פי</w:t>
      </w:r>
      <w:r w:rsidRPr="0084791A">
        <w:rPr>
          <w:rtl/>
        </w:rPr>
        <w:t xml:space="preserve"> </w:t>
      </w:r>
      <w:r w:rsidRPr="0084791A">
        <w:rPr>
          <w:rFonts w:hint="cs"/>
          <w:rtl/>
        </w:rPr>
        <w:t xml:space="preserve">תכניות בנייה שאינן תואמות את </w:t>
      </w:r>
      <w:r w:rsidRPr="0084791A">
        <w:rPr>
          <w:rFonts w:hint="eastAsia"/>
          <w:rtl/>
        </w:rPr>
        <w:t>היתר</w:t>
      </w:r>
      <w:r w:rsidRPr="0084791A">
        <w:rPr>
          <w:rtl/>
        </w:rPr>
        <w:t xml:space="preserve"> </w:t>
      </w:r>
      <w:r w:rsidRPr="0084791A">
        <w:rPr>
          <w:rFonts w:hint="cs"/>
          <w:rtl/>
        </w:rPr>
        <w:t>ה</w:t>
      </w:r>
      <w:r w:rsidRPr="0084791A">
        <w:rPr>
          <w:rFonts w:hint="eastAsia"/>
          <w:rtl/>
        </w:rPr>
        <w:t>בנייה</w:t>
      </w:r>
      <w:r w:rsidRPr="0084791A">
        <w:rPr>
          <w:rFonts w:hint="cs"/>
          <w:rtl/>
        </w:rPr>
        <w:t xml:space="preserve"> שהתקבל. </w:t>
      </w:r>
    </w:p>
    <w:p w:rsidR="009C622A" w:rsidRPr="00032893" w:rsidP="0084791A">
      <w:pPr>
        <w:tabs>
          <w:tab w:val="center" w:pos="4153"/>
          <w:tab w:val="right" w:pos="8306"/>
        </w:tabs>
        <w:spacing w:after="120" w:line="230" w:lineRule="exact"/>
        <w:jc w:val="both"/>
        <w:rPr>
          <w:rFonts w:cs="FrankRuehl"/>
          <w:sz w:val="20"/>
          <w:szCs w:val="22"/>
          <w:rtl/>
        </w:rPr>
      </w:pPr>
    </w:p>
    <w:p w:rsidR="009C622A" w:rsidRPr="004E189D" w:rsidP="0084791A">
      <w:pPr>
        <w:pStyle w:val="KOT5"/>
        <w:rPr>
          <w:rtl/>
        </w:rPr>
      </w:pPr>
      <w:r w:rsidRPr="004E189D">
        <w:rPr>
          <w:rFonts w:hint="cs"/>
          <w:rtl/>
        </w:rPr>
        <w:t>השלמת התכנון המפורט לאחר פרסום המכרזים הראשיים</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לביצוע השיפוץ התקשרה חברת היכל התרבות עם מתכננים, שני קבלנים ראשיים וקבלני משנה.</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כדי לפרסם את שני המכרזים הראשיים</w:t>
      </w:r>
      <w:r>
        <w:rPr>
          <w:rFonts w:cs="FrankRuehl"/>
          <w:sz w:val="20"/>
          <w:szCs w:val="22"/>
          <w:vertAlign w:val="superscript"/>
          <w:rtl/>
        </w:rPr>
        <w:footnoteReference w:id="7"/>
      </w:r>
      <w:r w:rsidRPr="0084791A">
        <w:rPr>
          <w:rFonts w:cs="FrankRuehl" w:hint="cs"/>
          <w:sz w:val="20"/>
          <w:szCs w:val="22"/>
          <w:rtl/>
        </w:rPr>
        <w:t xml:space="preserve"> חתמה החברה ממרץ עד יוני 2009 ובתחילת שנת 2010 על חוזים עם תשעה מתכננים לביצוע תכנון מפורט. החוזים נגעו לתכנון עבודות האדריכלות, תכנון שלד המבנה (קונסטרוקציה), תכנון מערכת התברואה (ניקוז וביוב), תכנון מערכות החשמל ומיזוג האוויר, תכנון הנגישות, תכנון אמצעי הבטיחות (כיבוי אש), תכנון הפעולות לשימור המבנה ותכנון האקוסטיקה בו. בחוזים גם נקבעו אבני דרך, שעל פי השגתן תשלם החברה למתכננים. המכרזים לשני הקבלנים הראשיים פורסמו בינואר ובפברואר 2011.</w:t>
      </w:r>
      <w:r w:rsidRPr="0084791A">
        <w:rPr>
          <w:rFonts w:cs="FrankRuehl" w:hint="cs"/>
          <w:b/>
          <w:bCs/>
          <w:sz w:val="20"/>
          <w:szCs w:val="22"/>
          <w:rtl/>
        </w:rPr>
        <w:t xml:space="preserve">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 xml:space="preserve">במכתב ששלח מנהל הפרויקט בסוף ינואר 2011 לכל מתכנני הפרויקט הוא ציין: "בכוונת המזמין [חברת היכל התרבות] להתקשר עם הקבלנים הזוכים לא יאוחר מה-5.4.11. לצורך חתימת החוזה, הנחיית המזמין היא כי הקבלנים לא יקבלו תכניות לביצוע למבנה ולכן כל פרטי התוכניות לביצוע ו/או רשימות ציוד ו/או תכנון לוחות חשמל... וכל הנדרש לביצוע, יושלמו עד למועד זה על ידיכם - </w:t>
      </w:r>
      <w:r w:rsidRPr="0084791A">
        <w:rPr>
          <w:rFonts w:cs="FrankRuehl" w:hint="cs"/>
          <w:sz w:val="20"/>
          <w:szCs w:val="22"/>
          <w:rtl/>
        </w:rPr>
        <w:t xml:space="preserve">כל אחד בתחומו. </w:t>
      </w:r>
      <w:r w:rsidRPr="0084791A">
        <w:rPr>
          <w:rFonts w:cs="FrankRuehl" w:hint="cs"/>
          <w:b/>
          <w:bCs/>
          <w:sz w:val="20"/>
          <w:szCs w:val="22"/>
          <w:rtl/>
        </w:rPr>
        <w:t>מאחר</w:t>
      </w:r>
      <w:r w:rsidRPr="0084791A">
        <w:rPr>
          <w:rFonts w:cs="FrankRuehl"/>
          <w:b/>
          <w:bCs/>
          <w:sz w:val="20"/>
          <w:szCs w:val="22"/>
          <w:rtl/>
        </w:rPr>
        <w:t xml:space="preserve"> </w:t>
      </w:r>
      <w:r w:rsidRPr="0084791A">
        <w:rPr>
          <w:rFonts w:cs="FrankRuehl" w:hint="cs"/>
          <w:b/>
          <w:bCs/>
          <w:sz w:val="20"/>
          <w:szCs w:val="22"/>
          <w:rtl/>
        </w:rPr>
        <w:t>והתכניות</w:t>
      </w:r>
      <w:r w:rsidRPr="0084791A">
        <w:rPr>
          <w:rFonts w:cs="FrankRuehl"/>
          <w:b/>
          <w:bCs/>
          <w:sz w:val="20"/>
          <w:szCs w:val="22"/>
          <w:rtl/>
        </w:rPr>
        <w:t xml:space="preserve"> </w:t>
      </w:r>
      <w:r w:rsidRPr="0084791A">
        <w:rPr>
          <w:rFonts w:cs="FrankRuehl" w:hint="cs"/>
          <w:b/>
          <w:bCs/>
          <w:sz w:val="20"/>
          <w:szCs w:val="22"/>
          <w:rtl/>
        </w:rPr>
        <w:t>המצויות</w:t>
      </w:r>
      <w:r w:rsidRPr="0084791A">
        <w:rPr>
          <w:rFonts w:cs="FrankRuehl"/>
          <w:b/>
          <w:bCs/>
          <w:sz w:val="20"/>
          <w:szCs w:val="22"/>
          <w:rtl/>
        </w:rPr>
        <w:t xml:space="preserve"> </w:t>
      </w:r>
      <w:r w:rsidRPr="0084791A">
        <w:rPr>
          <w:rFonts w:cs="FrankRuehl" w:hint="cs"/>
          <w:b/>
          <w:bCs/>
          <w:sz w:val="20"/>
          <w:szCs w:val="22"/>
          <w:rtl/>
        </w:rPr>
        <w:t>בידי</w:t>
      </w:r>
      <w:r w:rsidRPr="0084791A">
        <w:rPr>
          <w:rFonts w:cs="FrankRuehl"/>
          <w:b/>
          <w:bCs/>
          <w:sz w:val="20"/>
          <w:szCs w:val="22"/>
          <w:rtl/>
        </w:rPr>
        <w:t xml:space="preserve"> </w:t>
      </w:r>
      <w:r w:rsidRPr="0084791A">
        <w:rPr>
          <w:rFonts w:cs="FrankRuehl" w:hint="cs"/>
          <w:b/>
          <w:bCs/>
          <w:sz w:val="20"/>
          <w:szCs w:val="22"/>
          <w:rtl/>
        </w:rPr>
        <w:t>אינן</w:t>
      </w:r>
      <w:r w:rsidRPr="0084791A">
        <w:rPr>
          <w:rFonts w:cs="FrankRuehl"/>
          <w:b/>
          <w:bCs/>
          <w:sz w:val="20"/>
          <w:szCs w:val="22"/>
          <w:rtl/>
        </w:rPr>
        <w:t xml:space="preserve"> </w:t>
      </w:r>
      <w:r w:rsidRPr="0084791A">
        <w:rPr>
          <w:rFonts w:cs="FrankRuehl" w:hint="cs"/>
          <w:b/>
          <w:bCs/>
          <w:sz w:val="20"/>
          <w:szCs w:val="22"/>
          <w:rtl/>
        </w:rPr>
        <w:t>מתאימות</w:t>
      </w:r>
      <w:r w:rsidRPr="0084791A">
        <w:rPr>
          <w:rFonts w:cs="FrankRuehl"/>
          <w:b/>
          <w:bCs/>
          <w:sz w:val="20"/>
          <w:szCs w:val="22"/>
          <w:rtl/>
        </w:rPr>
        <w:t xml:space="preserve"> </w:t>
      </w:r>
      <w:r w:rsidRPr="0084791A">
        <w:rPr>
          <w:rFonts w:cs="FrankRuehl" w:hint="cs"/>
          <w:b/>
          <w:bCs/>
          <w:sz w:val="20"/>
          <w:szCs w:val="22"/>
          <w:rtl/>
        </w:rPr>
        <w:t>לביצוע</w:t>
      </w:r>
      <w:r w:rsidRPr="0084791A">
        <w:rPr>
          <w:rFonts w:cs="FrankRuehl"/>
          <w:b/>
          <w:bCs/>
          <w:sz w:val="20"/>
          <w:szCs w:val="22"/>
          <w:rtl/>
        </w:rPr>
        <w:t xml:space="preserve">, </w:t>
      </w:r>
      <w:r w:rsidRPr="0084791A">
        <w:rPr>
          <w:rFonts w:cs="FrankRuehl" w:hint="cs"/>
          <w:b/>
          <w:bCs/>
          <w:sz w:val="20"/>
          <w:szCs w:val="22"/>
          <w:rtl/>
        </w:rPr>
        <w:t>ובכדי</w:t>
      </w:r>
      <w:r w:rsidRPr="0084791A">
        <w:rPr>
          <w:rFonts w:cs="FrankRuehl"/>
          <w:b/>
          <w:bCs/>
          <w:sz w:val="20"/>
          <w:szCs w:val="22"/>
          <w:rtl/>
        </w:rPr>
        <w:t xml:space="preserve"> </w:t>
      </w:r>
      <w:r w:rsidRPr="0084791A">
        <w:rPr>
          <w:rFonts w:cs="FrankRuehl" w:hint="cs"/>
          <w:b/>
          <w:bCs/>
          <w:sz w:val="20"/>
          <w:szCs w:val="22"/>
          <w:rtl/>
        </w:rPr>
        <w:t>למנוע</w:t>
      </w:r>
      <w:r w:rsidRPr="0084791A">
        <w:rPr>
          <w:rFonts w:cs="FrankRuehl"/>
          <w:b/>
          <w:bCs/>
          <w:sz w:val="20"/>
          <w:szCs w:val="22"/>
          <w:rtl/>
        </w:rPr>
        <w:t xml:space="preserve"> </w:t>
      </w:r>
      <w:r w:rsidRPr="0084791A">
        <w:rPr>
          <w:rFonts w:cs="FrankRuehl" w:hint="cs"/>
          <w:b/>
          <w:bCs/>
          <w:sz w:val="20"/>
          <w:szCs w:val="22"/>
          <w:rtl/>
        </w:rPr>
        <w:t>עבודות</w:t>
      </w:r>
      <w:r w:rsidRPr="0084791A">
        <w:rPr>
          <w:rFonts w:cs="FrankRuehl"/>
          <w:b/>
          <w:bCs/>
          <w:sz w:val="20"/>
          <w:szCs w:val="22"/>
          <w:rtl/>
        </w:rPr>
        <w:t xml:space="preserve"> </w:t>
      </w:r>
      <w:r w:rsidRPr="0084791A">
        <w:rPr>
          <w:rFonts w:cs="FrankRuehl" w:hint="cs"/>
          <w:b/>
          <w:bCs/>
          <w:sz w:val="20"/>
          <w:szCs w:val="22"/>
          <w:rtl/>
        </w:rPr>
        <w:t>חריגות</w:t>
      </w:r>
      <w:r w:rsidRPr="0084791A">
        <w:rPr>
          <w:rFonts w:cs="FrankRuehl"/>
          <w:b/>
          <w:bCs/>
          <w:sz w:val="20"/>
          <w:szCs w:val="22"/>
          <w:rtl/>
        </w:rPr>
        <w:t xml:space="preserve">, </w:t>
      </w:r>
      <w:r w:rsidRPr="0084791A">
        <w:rPr>
          <w:rFonts w:cs="FrankRuehl" w:hint="cs"/>
          <w:b/>
          <w:bCs/>
          <w:sz w:val="20"/>
          <w:szCs w:val="22"/>
          <w:rtl/>
        </w:rPr>
        <w:t>אנו</w:t>
      </w:r>
      <w:r w:rsidRPr="0084791A">
        <w:rPr>
          <w:rFonts w:cs="FrankRuehl"/>
          <w:b/>
          <w:bCs/>
          <w:sz w:val="20"/>
          <w:szCs w:val="22"/>
          <w:rtl/>
        </w:rPr>
        <w:t xml:space="preserve"> </w:t>
      </w:r>
      <w:r w:rsidRPr="0084791A">
        <w:rPr>
          <w:rFonts w:cs="FrankRuehl" w:hint="cs"/>
          <w:b/>
          <w:bCs/>
          <w:sz w:val="20"/>
          <w:szCs w:val="22"/>
          <w:rtl/>
        </w:rPr>
        <w:t>נמשיך</w:t>
      </w:r>
      <w:r w:rsidRPr="0084791A">
        <w:rPr>
          <w:rFonts w:cs="FrankRuehl"/>
          <w:b/>
          <w:bCs/>
          <w:sz w:val="20"/>
          <w:szCs w:val="22"/>
          <w:rtl/>
        </w:rPr>
        <w:t xml:space="preserve"> </w:t>
      </w:r>
      <w:r w:rsidRPr="0084791A">
        <w:rPr>
          <w:rFonts w:cs="FrankRuehl" w:hint="cs"/>
          <w:b/>
          <w:bCs/>
          <w:sz w:val="20"/>
          <w:szCs w:val="22"/>
          <w:rtl/>
        </w:rPr>
        <w:t>בישיבות</w:t>
      </w:r>
      <w:r w:rsidRPr="0084791A">
        <w:rPr>
          <w:rFonts w:cs="FrankRuehl"/>
          <w:b/>
          <w:bCs/>
          <w:sz w:val="20"/>
          <w:szCs w:val="22"/>
          <w:rtl/>
        </w:rPr>
        <w:t xml:space="preserve"> </w:t>
      </w:r>
      <w:r w:rsidRPr="0084791A">
        <w:rPr>
          <w:rFonts w:cs="FrankRuehl" w:hint="cs"/>
          <w:b/>
          <w:bCs/>
          <w:sz w:val="20"/>
          <w:szCs w:val="22"/>
          <w:rtl/>
        </w:rPr>
        <w:t>התאום</w:t>
      </w:r>
      <w:r w:rsidRPr="0084791A">
        <w:rPr>
          <w:rFonts w:cs="FrankRuehl"/>
          <w:b/>
          <w:bCs/>
          <w:sz w:val="20"/>
          <w:szCs w:val="22"/>
          <w:rtl/>
        </w:rPr>
        <w:t xml:space="preserve">... כאשר </w:t>
      </w:r>
      <w:r w:rsidRPr="0084791A">
        <w:rPr>
          <w:rFonts w:cs="FrankRuehl" w:hint="cs"/>
          <w:b/>
          <w:bCs/>
          <w:sz w:val="20"/>
          <w:szCs w:val="22"/>
          <w:rtl/>
        </w:rPr>
        <w:t>עליכם</w:t>
      </w:r>
      <w:r w:rsidRPr="0084791A">
        <w:rPr>
          <w:rFonts w:cs="FrankRuehl"/>
          <w:b/>
          <w:bCs/>
          <w:sz w:val="20"/>
          <w:szCs w:val="22"/>
          <w:rtl/>
        </w:rPr>
        <w:t xml:space="preserve"> </w:t>
      </w:r>
      <w:r w:rsidRPr="0084791A">
        <w:rPr>
          <w:rFonts w:cs="FrankRuehl" w:hint="cs"/>
          <w:b/>
          <w:bCs/>
          <w:sz w:val="20"/>
          <w:szCs w:val="22"/>
          <w:rtl/>
        </w:rPr>
        <w:t>לסיים</w:t>
      </w:r>
      <w:r w:rsidRPr="0084791A">
        <w:rPr>
          <w:rFonts w:cs="FrankRuehl"/>
          <w:b/>
          <w:bCs/>
          <w:sz w:val="20"/>
          <w:szCs w:val="22"/>
          <w:rtl/>
        </w:rPr>
        <w:t xml:space="preserve"> </w:t>
      </w:r>
      <w:r w:rsidRPr="0084791A">
        <w:rPr>
          <w:rFonts w:cs="FrankRuehl" w:hint="cs"/>
          <w:b/>
          <w:bCs/>
          <w:sz w:val="20"/>
          <w:szCs w:val="22"/>
          <w:rtl/>
        </w:rPr>
        <w:t>את</w:t>
      </w:r>
      <w:r w:rsidRPr="0084791A">
        <w:rPr>
          <w:rFonts w:cs="FrankRuehl"/>
          <w:b/>
          <w:bCs/>
          <w:sz w:val="20"/>
          <w:szCs w:val="22"/>
          <w:rtl/>
        </w:rPr>
        <w:t xml:space="preserve"> </w:t>
      </w:r>
      <w:r w:rsidRPr="0084791A">
        <w:rPr>
          <w:rFonts w:cs="FrankRuehl" w:hint="cs"/>
          <w:b/>
          <w:bCs/>
          <w:sz w:val="20"/>
          <w:szCs w:val="22"/>
          <w:rtl/>
        </w:rPr>
        <w:t>התוכניות</w:t>
      </w:r>
      <w:r w:rsidRPr="0084791A">
        <w:rPr>
          <w:rFonts w:cs="FrankRuehl"/>
          <w:b/>
          <w:bCs/>
          <w:sz w:val="20"/>
          <w:szCs w:val="22"/>
          <w:rtl/>
        </w:rPr>
        <w:t xml:space="preserve"> </w:t>
      </w:r>
      <w:r w:rsidRPr="0084791A">
        <w:rPr>
          <w:rFonts w:cs="FrankRuehl" w:hint="cs"/>
          <w:b/>
          <w:bCs/>
          <w:sz w:val="20"/>
          <w:szCs w:val="22"/>
          <w:rtl/>
        </w:rPr>
        <w:t>לביצוע</w:t>
      </w:r>
      <w:r w:rsidRPr="0084791A">
        <w:rPr>
          <w:rFonts w:cs="FrankRuehl"/>
          <w:b/>
          <w:bCs/>
          <w:sz w:val="20"/>
          <w:szCs w:val="22"/>
          <w:rtl/>
        </w:rPr>
        <w:t xml:space="preserve"> </w:t>
      </w:r>
      <w:r w:rsidRPr="0084791A">
        <w:rPr>
          <w:rFonts w:cs="FrankRuehl" w:hint="cs"/>
          <w:b/>
          <w:bCs/>
          <w:sz w:val="20"/>
          <w:szCs w:val="22"/>
          <w:rtl/>
        </w:rPr>
        <w:t>עד</w:t>
      </w:r>
      <w:r w:rsidRPr="0084791A">
        <w:rPr>
          <w:rFonts w:cs="FrankRuehl"/>
          <w:b/>
          <w:bCs/>
          <w:sz w:val="20"/>
          <w:szCs w:val="22"/>
          <w:rtl/>
        </w:rPr>
        <w:t xml:space="preserve"> 15.3.11</w:t>
      </w:r>
      <w:r w:rsidRPr="0084791A">
        <w:rPr>
          <w:rFonts w:cs="FrankRuehl" w:hint="cs"/>
          <w:sz w:val="20"/>
          <w:szCs w:val="22"/>
          <w:rtl/>
        </w:rPr>
        <w:t xml:space="preserve">" (ההדגשה אינה במקור).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להלן פירוט המקרים שבהם חברת היכל התרבות לא המתינה להשלמת התכנון המפורט טרם</w:t>
      </w:r>
      <w:r w:rsidRPr="0084791A">
        <w:rPr>
          <w:rFonts w:cs="FrankRuehl" w:hint="cs"/>
          <w:b/>
          <w:bCs/>
          <w:sz w:val="20"/>
          <w:szCs w:val="22"/>
          <w:rtl/>
        </w:rPr>
        <w:t xml:space="preserve"> </w:t>
      </w:r>
      <w:r w:rsidRPr="0084791A">
        <w:rPr>
          <w:rFonts w:cs="FrankRuehl" w:hint="cs"/>
          <w:sz w:val="20"/>
          <w:szCs w:val="22"/>
          <w:rtl/>
        </w:rPr>
        <w:t>פרסום שני המכרזים הראשיים (</w:t>
      </w:r>
      <w:r w:rsidRPr="0084791A">
        <w:rPr>
          <w:rFonts w:cs="FrankRuehl"/>
          <w:sz w:val="20"/>
          <w:szCs w:val="22"/>
          <w:rtl/>
        </w:rPr>
        <w:t xml:space="preserve">ינואר </w:t>
      </w:r>
      <w:r w:rsidRPr="0084791A">
        <w:rPr>
          <w:rFonts w:cs="FrankRuehl" w:hint="cs"/>
          <w:sz w:val="20"/>
          <w:szCs w:val="22"/>
          <w:rtl/>
        </w:rPr>
        <w:t>ו</w:t>
      </w:r>
      <w:r w:rsidRPr="0084791A">
        <w:rPr>
          <w:rFonts w:cs="FrankRuehl"/>
          <w:sz w:val="20"/>
          <w:szCs w:val="22"/>
          <w:rtl/>
        </w:rPr>
        <w:t>פברואר 2011</w:t>
      </w:r>
      <w:r w:rsidRPr="0084791A">
        <w:rPr>
          <w:rFonts w:cs="FrankRuehl" w:hint="cs"/>
          <w:sz w:val="20"/>
          <w:szCs w:val="22"/>
          <w:rtl/>
        </w:rPr>
        <w:t>) ולפני תחילת העבודות בפועל (</w:t>
      </w:r>
      <w:r w:rsidRPr="0084791A">
        <w:rPr>
          <w:rFonts w:cs="FrankRuehl"/>
          <w:sz w:val="20"/>
          <w:szCs w:val="22"/>
          <w:rtl/>
        </w:rPr>
        <w:t xml:space="preserve">יוני </w:t>
      </w:r>
      <w:r w:rsidRPr="0084791A">
        <w:rPr>
          <w:rFonts w:cs="FrankRuehl" w:hint="cs"/>
          <w:sz w:val="20"/>
          <w:szCs w:val="22"/>
          <w:rtl/>
        </w:rPr>
        <w:t>2011):</w:t>
      </w:r>
    </w:p>
    <w:p w:rsidR="009C622A" w:rsidRPr="00382F50" w:rsidP="009B09B3">
      <w:pPr>
        <w:pStyle w:val="ListParagraph"/>
        <w:keepNext/>
        <w:keepLines/>
        <w:spacing w:after="120" w:line="230" w:lineRule="atLeast"/>
        <w:ind w:left="340" w:hanging="340"/>
        <w:contextualSpacing w:val="0"/>
        <w:jc w:val="both"/>
        <w:rPr>
          <w:rFonts w:ascii="Times New Roman" w:eastAsia="Times New Roman" w:hAnsi="Times New Roman" w:cs="FrankRuehl"/>
          <w:bCs/>
          <w:spacing w:val="40"/>
        </w:rPr>
      </w:pPr>
      <w:r w:rsidRPr="00032893">
        <w:rPr>
          <w:rFonts w:ascii="Times New Roman" w:eastAsia="Times New Roman" w:hAnsi="Times New Roman" w:cs="FrankRuehl" w:hint="cs"/>
          <w:b/>
          <w:bCs/>
          <w:sz w:val="20"/>
          <w:rtl/>
        </w:rPr>
        <w:t>1.</w:t>
      </w:r>
      <w:r w:rsidRPr="00032893">
        <w:rPr>
          <w:rFonts w:ascii="Times New Roman" w:eastAsia="Times New Roman" w:hAnsi="Times New Roman" w:cs="FrankRuehl" w:hint="cs"/>
          <w:b/>
          <w:bCs/>
          <w:sz w:val="20"/>
          <w:rtl/>
        </w:rPr>
        <w:tab/>
      </w:r>
      <w:r w:rsidRPr="00382F50">
        <w:rPr>
          <w:rFonts w:ascii="Times New Roman" w:eastAsia="Times New Roman" w:hAnsi="Times New Roman" w:cs="FrankRuehl"/>
          <w:b/>
          <w:bCs/>
          <w:spacing w:val="40"/>
          <w:sz w:val="20"/>
          <w:rtl/>
        </w:rPr>
        <w:t>תכנון שלד הבניין:</w:t>
      </w:r>
      <w:r w:rsidRPr="00382F50">
        <w:rPr>
          <w:rFonts w:ascii="Times New Roman" w:eastAsia="Times New Roman" w:hAnsi="Times New Roman" w:cs="FrankRuehl"/>
          <w:rtl/>
        </w:rPr>
        <w:t xml:space="preserve"> </w:t>
      </w:r>
      <w:r w:rsidRPr="00382F50">
        <w:rPr>
          <w:rFonts w:ascii="Times New Roman" w:hAnsi="Times New Roman" w:cs="FrankRuehl"/>
          <w:rtl/>
        </w:rPr>
        <w:t>בחשבון שכר הטרחה שהגיש מתכנן שלד הבניין בפברואר 2011 צוין כי עד מועד זה הושלם התכנון המפורט של 63% מעבודות השלד. בחשבון שכר הטרחה ממאי 2011 צוין כי עד מועד זה הושלם התכנון המפורט של 77% מהעבודות.</w:t>
      </w:r>
    </w:p>
    <w:p w:rsidR="009C622A" w:rsidRPr="00382F50" w:rsidP="009B09B3">
      <w:pPr>
        <w:pStyle w:val="ListParagraph"/>
        <w:keepNext/>
        <w:keepLines/>
        <w:spacing w:after="120" w:line="230" w:lineRule="atLeast"/>
        <w:ind w:left="340" w:hanging="340"/>
        <w:contextualSpacing w:val="0"/>
        <w:jc w:val="both"/>
        <w:rPr>
          <w:rFonts w:ascii="Times New Roman" w:hAnsi="Times New Roman" w:cs="FrankRuehl"/>
          <w:sz w:val="24"/>
        </w:rPr>
      </w:pPr>
      <w:r w:rsidRPr="00610698">
        <w:rPr>
          <w:rFonts w:ascii="Times New Roman" w:eastAsia="Times New Roman" w:hAnsi="Times New Roman" w:cs="FrankRuehl" w:hint="cs"/>
          <w:sz w:val="20"/>
          <w:rtl/>
        </w:rPr>
        <w:t>2.</w:t>
      </w:r>
      <w:r>
        <w:rPr>
          <w:rFonts w:ascii="Times New Roman" w:eastAsia="Times New Roman" w:hAnsi="Times New Roman" w:cs="FrankRuehl" w:hint="cs"/>
          <w:spacing w:val="40"/>
          <w:sz w:val="20"/>
          <w:rtl/>
        </w:rPr>
        <w:tab/>
      </w:r>
      <w:r w:rsidRPr="00382F50">
        <w:rPr>
          <w:rFonts w:ascii="Times New Roman" w:eastAsia="Times New Roman" w:hAnsi="Times New Roman" w:cs="FrankRuehl"/>
          <w:b/>
          <w:bCs/>
          <w:spacing w:val="40"/>
          <w:sz w:val="20"/>
          <w:rtl/>
        </w:rPr>
        <w:t>תכנון מיזוג האוויר:</w:t>
      </w:r>
      <w:r w:rsidRPr="00382F50">
        <w:rPr>
          <w:rFonts w:ascii="Times New Roman" w:eastAsia="Times New Roman" w:hAnsi="Times New Roman" w:cs="FrankRuehl"/>
          <w:rtl/>
        </w:rPr>
        <w:t xml:space="preserve"> </w:t>
      </w:r>
      <w:r w:rsidRPr="00382F50">
        <w:rPr>
          <w:rFonts w:ascii="Times New Roman" w:hAnsi="Times New Roman" w:cs="FrankRuehl"/>
          <w:sz w:val="24"/>
          <w:rtl/>
        </w:rPr>
        <w:t xml:space="preserve">בחשבון שכר הטרחה שהגיש מתכנן מיזוג האוויר בפברואר 2011 צוין כי עד מועד זה הושלם התכנון המפורט של 56% מהעבודות הקשורות למיזוג האוויר. יצוין כי ביולי 2011 שלח המשנה למנכ"ל חברת היכל התרבות מכתב למנהל הפרויקט וציין בו כי עד אותו מועד שיפוץ מגדל הקירור לא תוכנן ולא תוקצב. </w:t>
      </w:r>
    </w:p>
    <w:p w:rsidR="009C622A" w:rsidRPr="0084791A" w:rsidP="00382F50">
      <w:pPr>
        <w:spacing w:after="120" w:line="230" w:lineRule="exact"/>
        <w:ind w:left="340"/>
        <w:jc w:val="both"/>
        <w:rPr>
          <w:rFonts w:cs="FrankRuehl"/>
          <w:sz w:val="20"/>
          <w:szCs w:val="22"/>
          <w:rtl/>
        </w:rPr>
      </w:pPr>
      <w:r w:rsidRPr="0084791A">
        <w:rPr>
          <w:rFonts w:cs="FrankRuehl" w:hint="cs"/>
          <w:sz w:val="20"/>
          <w:szCs w:val="22"/>
          <w:rtl/>
        </w:rPr>
        <w:t>ביולי 2011 דיווח מנהל הפרויקט לוועדת ההיגוי כי אף שהקבלנים קיבלו צו התחלת עבודה כבר במחצית יוני שנה זו, עיכוב בתכנון אחת המערכות גורר עיכובים גם בתכנון שאר המערכות.</w:t>
      </w:r>
    </w:p>
    <w:p w:rsidR="009C622A" w:rsidRPr="0084791A" w:rsidP="00382F50">
      <w:pPr>
        <w:spacing w:after="120" w:line="230" w:lineRule="exact"/>
        <w:ind w:left="340"/>
        <w:jc w:val="both"/>
        <w:rPr>
          <w:rFonts w:cs="FrankRuehl"/>
          <w:sz w:val="20"/>
          <w:szCs w:val="22"/>
          <w:rtl/>
        </w:rPr>
      </w:pPr>
      <w:r w:rsidRPr="0084791A">
        <w:rPr>
          <w:rFonts w:cs="FrankRuehl" w:hint="cs"/>
          <w:sz w:val="20"/>
          <w:szCs w:val="22"/>
          <w:rtl/>
        </w:rPr>
        <w:t>בספטמבר 2011 מסר אדריכל הפרויקט למנהל הפרויקט פרטים על הפער המשמעותי שנוצר בין לוח הזמנים של הפרויקט להתקדמות ורמת התכנון ועל החשש שלו כי במוקדם או במאוחר הם יעמדו מול שוקת שבורה כאשר לוח הזמנים של ביצוע העבודות יתעכב בשל חוסר התכנון.</w:t>
      </w:r>
    </w:p>
    <w:p w:rsidR="009C622A" w:rsidRPr="009B09B3" w:rsidP="009B09B3">
      <w:pPr>
        <w:pStyle w:val="ListParagraph"/>
        <w:spacing w:after="120" w:line="230" w:lineRule="atLeast"/>
        <w:ind w:left="340" w:hanging="340"/>
        <w:contextualSpacing w:val="0"/>
        <w:jc w:val="both"/>
        <w:rPr>
          <w:rFonts w:cs="FrankRuehl"/>
          <w:rtl/>
        </w:rPr>
      </w:pPr>
      <w:r w:rsidRPr="009B09B3">
        <w:rPr>
          <w:rFonts w:ascii="Times New Roman" w:eastAsia="Times New Roman" w:hAnsi="Times New Roman" w:cs="FrankRuehl" w:hint="cs"/>
          <w:b/>
          <w:bCs/>
          <w:sz w:val="20"/>
          <w:rtl/>
        </w:rPr>
        <w:t>3.</w:t>
      </w:r>
      <w:r w:rsidRPr="009B09B3">
        <w:rPr>
          <w:rFonts w:ascii="Times New Roman" w:eastAsia="Times New Roman" w:hAnsi="Times New Roman" w:cs="FrankRuehl" w:hint="cs"/>
          <w:b/>
          <w:bCs/>
          <w:sz w:val="20"/>
          <w:rtl/>
        </w:rPr>
        <w:tab/>
      </w:r>
      <w:r w:rsidRPr="009B09B3">
        <w:rPr>
          <w:rFonts w:ascii="Times New Roman" w:eastAsia="Times New Roman" w:hAnsi="Times New Roman" w:cs="FrankRuehl" w:hint="cs"/>
          <w:b/>
          <w:bCs/>
          <w:spacing w:val="40"/>
          <w:sz w:val="20"/>
          <w:rtl/>
        </w:rPr>
        <w:t>תכנון מערכות החשמל</w:t>
      </w:r>
      <w:r w:rsidRPr="009B09B3">
        <w:rPr>
          <w:rFonts w:ascii="Times New Roman" w:eastAsia="Times New Roman" w:hAnsi="Times New Roman" w:cs="FrankRuehl"/>
          <w:b/>
          <w:bCs/>
          <w:spacing w:val="40"/>
          <w:sz w:val="20"/>
          <w:rtl/>
        </w:rPr>
        <w:t>:</w:t>
      </w:r>
      <w:r w:rsidRPr="009B09B3">
        <w:rPr>
          <w:rFonts w:eastAsia="Times New Roman" w:cs="FrankRuehl"/>
          <w:rtl/>
        </w:rPr>
        <w:t xml:space="preserve"> </w:t>
      </w:r>
      <w:r w:rsidRPr="009B09B3">
        <w:rPr>
          <w:rFonts w:cs="FrankRuehl" w:hint="cs"/>
          <w:rtl/>
        </w:rPr>
        <w:t>בחשבון שכר הטרחה שהגיש מתכנן מערכות החשמל בפברואר 2011 צוין: "בהתאם למוסכם עבור תכנון והוצאת מפרט וכתב כמויות - לזכותנו 75%. בשלב זה 50%". ביולי 2011 דיווח המתכנן על השלמת התכנון.</w:t>
      </w:r>
    </w:p>
    <w:p w:rsidR="009C622A" w:rsidRPr="009B09B3" w:rsidP="009B09B3">
      <w:pPr>
        <w:pStyle w:val="ListParagraph"/>
        <w:spacing w:after="120" w:line="230" w:lineRule="atLeast"/>
        <w:ind w:left="340" w:hanging="340"/>
        <w:contextualSpacing w:val="0"/>
        <w:jc w:val="both"/>
        <w:rPr>
          <w:rFonts w:cs="FrankRuehl"/>
          <w:rtl/>
        </w:rPr>
      </w:pPr>
      <w:r w:rsidRPr="009B09B3">
        <w:rPr>
          <w:rFonts w:ascii="Times New Roman" w:eastAsia="Times New Roman" w:hAnsi="Times New Roman" w:cs="FrankRuehl" w:hint="cs"/>
          <w:b/>
          <w:bCs/>
          <w:sz w:val="20"/>
          <w:rtl/>
        </w:rPr>
        <w:t>4.</w:t>
      </w:r>
      <w:r>
        <w:rPr>
          <w:rFonts w:ascii="Times New Roman" w:eastAsia="Times New Roman" w:hAnsi="Times New Roman" w:cs="FrankRuehl" w:hint="cs"/>
          <w:b/>
          <w:bCs/>
          <w:spacing w:val="40"/>
          <w:sz w:val="20"/>
          <w:rtl/>
        </w:rPr>
        <w:tab/>
      </w:r>
      <w:r w:rsidRPr="009B09B3">
        <w:rPr>
          <w:rFonts w:ascii="Times New Roman" w:eastAsia="Times New Roman" w:hAnsi="Times New Roman" w:cs="FrankRuehl" w:hint="cs"/>
          <w:b/>
          <w:bCs/>
          <w:spacing w:val="40"/>
          <w:sz w:val="20"/>
          <w:rtl/>
        </w:rPr>
        <w:t>תכנון מערכות החשמל</w:t>
      </w:r>
      <w:r w:rsidRPr="009B09B3">
        <w:rPr>
          <w:rFonts w:ascii="Times New Roman" w:eastAsia="Times New Roman" w:hAnsi="Times New Roman" w:cs="FrankRuehl"/>
          <w:b/>
          <w:bCs/>
          <w:spacing w:val="40"/>
          <w:sz w:val="20"/>
          <w:rtl/>
        </w:rPr>
        <w:t>:</w:t>
      </w:r>
      <w:r w:rsidRPr="009B09B3">
        <w:rPr>
          <w:rFonts w:eastAsia="Times New Roman" w:cs="FrankRuehl"/>
          <w:rtl/>
        </w:rPr>
        <w:t xml:space="preserve"> </w:t>
      </w:r>
      <w:r w:rsidRPr="009B09B3">
        <w:rPr>
          <w:rFonts w:cs="FrankRuehl" w:hint="cs"/>
          <w:rtl/>
        </w:rPr>
        <w:t>בחשבון שכר הטרחה שהגיש מתכנן מערכות החשמל בפברואר 2011 צוין: "בהתאם למוסכם עבור תכנון והוצאת מפרט וכתב כמויות - לזכותנו 75%. בשלב זה 50%". ביולי 2011 דיווח המתכנן על השלמת התכנון.</w:t>
      </w:r>
    </w:p>
    <w:p w:rsidR="009C622A" w:rsidRPr="009B09B3" w:rsidP="009B09B3">
      <w:pPr>
        <w:pStyle w:val="ListParagraph"/>
        <w:spacing w:after="120" w:line="230" w:lineRule="atLeast"/>
        <w:ind w:left="340" w:hanging="340"/>
        <w:contextualSpacing w:val="0"/>
        <w:jc w:val="both"/>
        <w:rPr>
          <w:rFonts w:cs="FrankRuehl"/>
          <w:sz w:val="24"/>
        </w:rPr>
      </w:pPr>
      <w:r w:rsidRPr="009B09B3">
        <w:rPr>
          <w:rFonts w:ascii="Times New Roman" w:eastAsia="Times New Roman" w:hAnsi="Times New Roman" w:cs="FrankRuehl" w:hint="cs"/>
          <w:b/>
          <w:bCs/>
          <w:sz w:val="20"/>
          <w:rtl/>
        </w:rPr>
        <w:t>5.</w:t>
      </w:r>
      <w:r>
        <w:rPr>
          <w:rFonts w:ascii="Times New Roman" w:eastAsia="Times New Roman" w:hAnsi="Times New Roman" w:cs="FrankRuehl" w:hint="cs"/>
          <w:b/>
          <w:bCs/>
          <w:spacing w:val="40"/>
          <w:sz w:val="20"/>
          <w:rtl/>
        </w:rPr>
        <w:tab/>
      </w:r>
      <w:r w:rsidRPr="009B09B3">
        <w:rPr>
          <w:rFonts w:ascii="Times New Roman" w:eastAsia="Times New Roman" w:hAnsi="Times New Roman" w:cs="FrankRuehl" w:hint="cs"/>
          <w:b/>
          <w:bCs/>
          <w:spacing w:val="40"/>
          <w:sz w:val="20"/>
          <w:rtl/>
        </w:rPr>
        <w:t>תכנון השימור</w:t>
      </w:r>
      <w:r w:rsidRPr="009B09B3">
        <w:rPr>
          <w:rFonts w:ascii="Times New Roman" w:eastAsia="Times New Roman" w:hAnsi="Times New Roman" w:cs="FrankRuehl"/>
          <w:b/>
          <w:bCs/>
          <w:spacing w:val="40"/>
          <w:sz w:val="20"/>
          <w:rtl/>
        </w:rPr>
        <w:t>:</w:t>
      </w:r>
      <w:r w:rsidRPr="009B09B3">
        <w:rPr>
          <w:rFonts w:cs="FrankRuehl"/>
          <w:rtl/>
        </w:rPr>
        <w:t xml:space="preserve"> </w:t>
      </w:r>
      <w:r w:rsidRPr="009B09B3">
        <w:rPr>
          <w:rFonts w:cs="FrankRuehl" w:hint="cs"/>
          <w:sz w:val="24"/>
          <w:rtl/>
        </w:rPr>
        <w:t xml:space="preserve">ביולי 2010 נחתם חוזה בין אדריכל השימור ובין חברת היכל התרבות. ממכתב ששלח מנהל הפרויקט למנכ"ל החברה במרץ 2011, לגבי חשבון שהגיש אדריכל השימור, עולה כי המנהל אישר לשלם לאדריכל השימור עבור השלמת התכנון המפורט של 35% מעבודות השימור. </w:t>
      </w:r>
    </w:p>
    <w:p w:rsidR="009C622A" w:rsidRPr="009B09B3" w:rsidP="009B09B3">
      <w:pPr>
        <w:pStyle w:val="ListParagraph"/>
        <w:spacing w:after="120" w:line="230" w:lineRule="atLeast"/>
        <w:ind w:left="340" w:hanging="340"/>
        <w:contextualSpacing w:val="0"/>
        <w:jc w:val="both"/>
        <w:rPr>
          <w:rFonts w:cs="FrankRuehl"/>
          <w:rtl/>
        </w:rPr>
      </w:pPr>
      <w:r w:rsidRPr="009B09B3">
        <w:rPr>
          <w:rFonts w:ascii="Times New Roman" w:eastAsia="Times New Roman" w:hAnsi="Times New Roman" w:cs="FrankRuehl" w:hint="cs"/>
          <w:b/>
          <w:bCs/>
          <w:sz w:val="20"/>
          <w:rtl/>
        </w:rPr>
        <w:t>6.</w:t>
      </w:r>
      <w:r>
        <w:rPr>
          <w:rFonts w:ascii="Times New Roman" w:eastAsia="Times New Roman" w:hAnsi="Times New Roman" w:cs="FrankRuehl" w:hint="cs"/>
          <w:b/>
          <w:bCs/>
          <w:spacing w:val="40"/>
          <w:sz w:val="20"/>
          <w:rtl/>
        </w:rPr>
        <w:tab/>
      </w:r>
      <w:r w:rsidRPr="009B09B3">
        <w:rPr>
          <w:rFonts w:ascii="Times New Roman" w:eastAsia="Times New Roman" w:hAnsi="Times New Roman" w:cs="FrankRuehl" w:hint="cs"/>
          <w:b/>
          <w:bCs/>
          <w:spacing w:val="40"/>
          <w:sz w:val="20"/>
          <w:rtl/>
        </w:rPr>
        <w:t>התכנון האדריכלי</w:t>
      </w:r>
      <w:r w:rsidRPr="009B09B3">
        <w:rPr>
          <w:rFonts w:ascii="Times New Roman" w:eastAsia="Times New Roman" w:hAnsi="Times New Roman" w:cs="FrankRuehl"/>
          <w:b/>
          <w:bCs/>
          <w:spacing w:val="40"/>
          <w:sz w:val="20"/>
          <w:rtl/>
        </w:rPr>
        <w:t>:</w:t>
      </w:r>
      <w:r w:rsidRPr="009B09B3">
        <w:rPr>
          <w:rFonts w:eastAsia="Times New Roman" w:cs="FrankRuehl"/>
          <w:rtl/>
        </w:rPr>
        <w:t xml:space="preserve"> </w:t>
      </w:r>
      <w:r w:rsidRPr="009B09B3">
        <w:rPr>
          <w:rFonts w:cs="FrankRuehl" w:hint="cs"/>
          <w:rtl/>
        </w:rPr>
        <w:t xml:space="preserve">ב-28.4.11 הגיש האדריכל חשבון שכר טרחה לאפריל 2011, בעבור השלמת כ-88% מהתכנון האדריכלי. יצוין כי בדוח סטטוס של מנהל הפרויקט מנובמבר 2010 בעניין "תכנון למכרז" נכתב: "היעד לגמר תכנון לצורך הפצת מכרזים כפי שהוכתב על ידי ראש העיר הינו 31.12.10. הערכתי כי לא נוכל לעמוד בתאריך לאור התקדמות התכנון למרות המאמצים שנעשים". לפני הגופים המבוקרים היו התרעות רציניות של מומחים על כך שהתכנון האדריכלי הקיים אינו מאפשר תכנון מושלם למכרז. </w:t>
      </w:r>
    </w:p>
    <w:p w:rsidR="009C622A" w:rsidRPr="009B09B3" w:rsidP="009B09B3">
      <w:pPr>
        <w:pStyle w:val="ListParagraph"/>
        <w:spacing w:after="120" w:line="230" w:lineRule="atLeast"/>
        <w:ind w:left="340" w:hanging="340"/>
        <w:contextualSpacing w:val="0"/>
        <w:jc w:val="both"/>
        <w:rPr>
          <w:rFonts w:cs="FrankRuehl"/>
          <w:sz w:val="24"/>
        </w:rPr>
      </w:pPr>
      <w:r w:rsidRPr="009B09B3">
        <w:rPr>
          <w:rFonts w:ascii="Times New Roman" w:eastAsia="Times New Roman" w:hAnsi="Times New Roman" w:cs="FrankRuehl" w:hint="cs"/>
          <w:b/>
          <w:bCs/>
          <w:sz w:val="20"/>
          <w:rtl/>
        </w:rPr>
        <w:t>7.</w:t>
      </w:r>
      <w:r>
        <w:rPr>
          <w:rFonts w:ascii="Times New Roman" w:eastAsia="Times New Roman" w:hAnsi="Times New Roman" w:cs="FrankRuehl" w:hint="cs"/>
          <w:b/>
          <w:bCs/>
          <w:spacing w:val="40"/>
          <w:sz w:val="20"/>
          <w:rtl/>
        </w:rPr>
        <w:tab/>
      </w:r>
      <w:r w:rsidRPr="009B09B3">
        <w:rPr>
          <w:rFonts w:ascii="Times New Roman" w:eastAsia="Times New Roman" w:hAnsi="Times New Roman" w:cs="FrankRuehl" w:hint="cs"/>
          <w:b/>
          <w:bCs/>
          <w:spacing w:val="40"/>
          <w:sz w:val="20"/>
          <w:rtl/>
        </w:rPr>
        <w:t>התכנון האקוסטי</w:t>
      </w:r>
      <w:r w:rsidRPr="009B09B3">
        <w:rPr>
          <w:rFonts w:ascii="Times New Roman" w:eastAsia="Times New Roman" w:hAnsi="Times New Roman" w:cs="FrankRuehl"/>
          <w:b/>
          <w:bCs/>
          <w:spacing w:val="40"/>
          <w:sz w:val="20"/>
          <w:rtl/>
        </w:rPr>
        <w:t>:</w:t>
      </w:r>
      <w:r w:rsidRPr="009B09B3">
        <w:rPr>
          <w:rFonts w:cs="FrankRuehl"/>
          <w:rtl/>
        </w:rPr>
        <w:t xml:space="preserve"> </w:t>
      </w:r>
      <w:r w:rsidRPr="009B09B3">
        <w:rPr>
          <w:rFonts w:cs="FrankRuehl" w:hint="cs"/>
          <w:sz w:val="24"/>
          <w:rtl/>
        </w:rPr>
        <w:t xml:space="preserve">חברת היכל התרבות בחרה ביועץ מומחה מחו"ל לתכנון השיפוץ האקוסטי של ההיכל. היועץ ביקר בארץ כמה פעמים, ובהן סייר בהיכל. כבר בפגישה שהתקיימה עמו בדצמבר 2008 הציג היועץ את עיקרי תכניתו לביצוע השיפוץ האמור. </w:t>
      </w:r>
    </w:p>
    <w:p w:rsidR="009C622A" w:rsidRPr="0084791A" w:rsidP="00382F50">
      <w:pPr>
        <w:tabs>
          <w:tab w:val="center" w:pos="4153"/>
          <w:tab w:val="right" w:pos="8306"/>
        </w:tabs>
        <w:spacing w:after="120" w:line="230" w:lineRule="exact"/>
        <w:ind w:left="340"/>
        <w:jc w:val="both"/>
        <w:rPr>
          <w:rFonts w:cs="FrankRuehl"/>
          <w:sz w:val="20"/>
          <w:szCs w:val="22"/>
          <w:rtl/>
        </w:rPr>
      </w:pPr>
      <w:r w:rsidRPr="0084791A">
        <w:rPr>
          <w:rFonts w:cs="FrankRuehl" w:hint="cs"/>
          <w:sz w:val="20"/>
          <w:szCs w:val="22"/>
          <w:rtl/>
          <w:lang w:eastAsia="he-IL"/>
        </w:rPr>
        <w:t xml:space="preserve">בישיבת ועדת ההיגוי מ-6.11.11 </w:t>
      </w:r>
      <w:r w:rsidRPr="0084791A">
        <w:rPr>
          <w:rFonts w:cs="FrankRuehl" w:hint="cs"/>
          <w:sz w:val="20"/>
          <w:szCs w:val="22"/>
          <w:rtl/>
        </w:rPr>
        <w:t xml:space="preserve">צוין כך: "סוכם, לאחר ביקור [היועץ], כי סרגלי העץ בחלק התחתון יישארו כפי שהם, ופאנלי העץ בחלק העליון יבוצעו מחדש עקב המבנה שלהם". </w:t>
      </w:r>
      <w:r w:rsidRPr="0084791A">
        <w:rPr>
          <w:rFonts w:cs="FrankRuehl" w:hint="cs"/>
          <w:sz w:val="20"/>
          <w:szCs w:val="22"/>
          <w:rtl/>
        </w:rPr>
        <w:t>בישיבת ועדת המעקב מ-7.6.12 נאמר שהיועץ הנחה את האדריכלים שגב היציעים הצדדיים יהיה מסוג בד מסוים.</w:t>
      </w:r>
    </w:p>
    <w:p w:rsidR="009C622A" w:rsidRPr="0084791A" w:rsidP="00382F50">
      <w:pPr>
        <w:tabs>
          <w:tab w:val="center" w:pos="4153"/>
          <w:tab w:val="right" w:pos="8306"/>
        </w:tabs>
        <w:spacing w:after="120" w:line="230" w:lineRule="exact"/>
        <w:ind w:left="340"/>
        <w:jc w:val="both"/>
        <w:rPr>
          <w:rFonts w:cs="FrankRuehl"/>
          <w:sz w:val="20"/>
          <w:szCs w:val="22"/>
          <w:rtl/>
        </w:rPr>
      </w:pPr>
      <w:r w:rsidRPr="0084791A">
        <w:rPr>
          <w:rFonts w:cs="FrankRuehl" w:hint="cs"/>
          <w:sz w:val="20"/>
          <w:szCs w:val="22"/>
          <w:rtl/>
        </w:rPr>
        <w:t>נמצא כי במועד פרסום שני המכרזים הראשיים ובמועד תחילת העבודות עדיין לא הסתיים התכנון האקוסטי, ועקב כך היה על היועץ לעשות שינויים בזמן ביצוע העבודות.</w:t>
      </w:r>
    </w:p>
    <w:p w:rsidR="009C622A" w:rsidRPr="0084791A" w:rsidP="00382F50">
      <w:pPr>
        <w:tabs>
          <w:tab w:val="center" w:pos="4153"/>
          <w:tab w:val="right" w:pos="8306"/>
        </w:tabs>
        <w:spacing w:after="240" w:line="230" w:lineRule="exact"/>
        <w:ind w:left="340"/>
        <w:jc w:val="both"/>
        <w:rPr>
          <w:rFonts w:cs="FrankRuehl"/>
          <w:sz w:val="20"/>
          <w:szCs w:val="22"/>
          <w:rtl/>
        </w:rPr>
      </w:pPr>
      <w:r w:rsidRPr="0084791A">
        <w:rPr>
          <w:rFonts w:cs="FrankRuehl" w:hint="cs"/>
          <w:sz w:val="20"/>
          <w:szCs w:val="22"/>
          <w:rtl/>
        </w:rPr>
        <w:t>עוד יצוין כי בחוזה שנחתם עם היועץ לא נקבע לוח זמנים לסיום עבודתו. אי-קביעת לוח זמנים לסיום העבודה הביאה מטבע הדברים להתמשכות זמן התכנון ולתוספת בעלויות.</w:t>
      </w:r>
    </w:p>
    <w:p w:rsidR="009C622A" w:rsidRPr="0084791A" w:rsidP="00382F50">
      <w:pPr>
        <w:pStyle w:val="RESHET"/>
        <w:ind w:left="567"/>
        <w:rPr>
          <w:rtl/>
        </w:rPr>
      </w:pPr>
      <w:r w:rsidRPr="0084791A">
        <w:rPr>
          <w:rFonts w:hint="cs"/>
          <w:rtl/>
        </w:rPr>
        <w:t>מהפירוט המצוין בחשבוניות שהגישו המתכננים לחברת היכל התרבות כאמור לעיל עולה כי החברה פרסמה את שני המכרזים הראשיים לפני שהמתכננים סיימו את כל עבודות התכנון המפורט (בשלב היציאה למכרזים הסתיימו רק 88%-56% מעבודות התכנון). כלומר, הנתונים שצוינו במכרזים וכן בחוזים שנחתמו עם שני הקבלנים הראשיים (במאי וביוני 2011) לא שיקפו את התכניות המלאות, כנדרש. יצוין כי החברה אף לא המתינה להשלמת התכנון המפורט לפני שהחלה בביצוע העבודות באמצע יוני 2011. עקב כך נאלצו המתכננים לשנות את תכניותיהם, דבר שגרם להתמשכות העבודות לביצוע הפרויקט ולתוספת בעלויות הביצוע.</w:t>
      </w:r>
    </w:p>
    <w:p w:rsidR="009C622A" w:rsidRPr="0084791A" w:rsidP="00382F50">
      <w:pPr>
        <w:tabs>
          <w:tab w:val="center" w:pos="4153"/>
          <w:tab w:val="right" w:pos="8306"/>
        </w:tabs>
        <w:spacing w:before="180" w:after="120" w:line="230" w:lineRule="exact"/>
        <w:jc w:val="both"/>
        <w:rPr>
          <w:rFonts w:cs="FrankRuehl"/>
          <w:sz w:val="20"/>
          <w:szCs w:val="22"/>
          <w:rtl/>
        </w:rPr>
      </w:pPr>
      <w:r w:rsidRPr="0084791A">
        <w:rPr>
          <w:rFonts w:cs="FrankRuehl" w:hint="cs"/>
          <w:sz w:val="20"/>
          <w:szCs w:val="22"/>
          <w:rtl/>
        </w:rPr>
        <w:t xml:space="preserve">יצוין כי גם חתימת החוזים עם מתכננים אחרים נעשתה לאחר תחילת העבודות: החוזה עם מתכנן מערכות הבמה, הצוגים החשמליים והפירמידות נחתם ביולי 2011; עם יועץ התאורה - באוגוסט 2011; עם מתכנן מערכות המזון והמטבחים - בספטמבר 2012; ועם יועץ השילוט - באוקטובר 2012 (יצוין כי כבר בנובמבר 2010, כשנתיים לפני חתימת החוזה עם יועץ השילוט, קבעה ועדת המעקב כי יש לבחור יועץ כזה). </w:t>
      </w:r>
    </w:p>
    <w:p w:rsidR="009C622A" w:rsidRPr="0084791A" w:rsidP="0084791A">
      <w:pPr>
        <w:spacing w:after="120" w:line="230" w:lineRule="exact"/>
        <w:ind w:left="-1"/>
        <w:jc w:val="both"/>
        <w:rPr>
          <w:rFonts w:cs="FrankRuehl"/>
          <w:sz w:val="20"/>
          <w:szCs w:val="22"/>
          <w:rtl/>
        </w:rPr>
      </w:pPr>
      <w:r w:rsidRPr="0084791A">
        <w:rPr>
          <w:rFonts w:cs="FrankRuehl" w:hint="cs"/>
          <w:sz w:val="20"/>
          <w:szCs w:val="22"/>
          <w:rtl/>
        </w:rPr>
        <w:t xml:space="preserve">חברת היכל התרבות מסרה בתשובתה למשרד מבקר המדינה כי עבודות השיפוץ החלו עוד בטרם הסתיימו עבודות התכנון, מכיוון ש"היכל התרבות פעלה על בסיס רישיון עסק על תנאי, שניתן לה על ידי רשות כיבוי אש ומשטרת ישראל עד לסוף השנה בה החל הפרויקט (שנת 2011). היה ברור לכל שלא תינתן הארכה נוספת להסדיר את בעיות הבטיחות במבנה". </w:t>
      </w:r>
    </w:p>
    <w:p w:rsidR="009C622A" w:rsidRPr="0084791A" w:rsidP="0084791A">
      <w:pPr>
        <w:tabs>
          <w:tab w:val="center" w:pos="4153"/>
          <w:tab w:val="right" w:pos="8306"/>
        </w:tabs>
        <w:spacing w:after="120" w:line="230" w:lineRule="exact"/>
        <w:ind w:left="-1"/>
        <w:jc w:val="both"/>
        <w:rPr>
          <w:rFonts w:cs="FrankRuehl"/>
          <w:sz w:val="20"/>
          <w:szCs w:val="22"/>
          <w:rtl/>
        </w:rPr>
      </w:pPr>
      <w:r w:rsidRPr="0084791A">
        <w:rPr>
          <w:rFonts w:cs="FrankRuehl" w:hint="cs"/>
          <w:sz w:val="20"/>
          <w:szCs w:val="22"/>
          <w:rtl/>
        </w:rPr>
        <w:t xml:space="preserve">בתשובת החברה נכללו דבריו של מנהל הפרויקט, ולפיהם "התכנון לשיפוץ ולוחות הזמנים נקבעו עם החלטתו של ראש עיריית תל אביב-יפו במאי 2011. כי באוגוסט 2011 יחל השיפוץ והתכנונים החסרים יושלמו במהלך השיפוץ". </w:t>
      </w:r>
    </w:p>
    <w:p w:rsidR="009C622A" w:rsidRPr="0084791A" w:rsidP="0084791A">
      <w:pPr>
        <w:tabs>
          <w:tab w:val="center" w:pos="4153"/>
          <w:tab w:val="right" w:pos="8306"/>
        </w:tabs>
        <w:spacing w:after="120" w:line="230" w:lineRule="exact"/>
        <w:ind w:left="-1"/>
        <w:jc w:val="both"/>
        <w:rPr>
          <w:rFonts w:cs="FrankRuehl"/>
          <w:sz w:val="20"/>
          <w:szCs w:val="22"/>
          <w:rtl/>
        </w:rPr>
      </w:pPr>
      <w:r w:rsidRPr="0084791A">
        <w:rPr>
          <w:rFonts w:cs="FrankRuehl" w:hint="cs"/>
          <w:sz w:val="20"/>
          <w:szCs w:val="22"/>
          <w:rtl/>
        </w:rPr>
        <w:t>העירייה מסרה בתשובתה למשרד מבקר המדינה מאוקטובר 2014, כי "ראש העירייה נוהג להקפיד ולהנחות את מנהלי הפרויקטים, המובילים פרויקטים של בינוי ותשתית ברחבי העיר, לקבוע את יעדי לוחות הזמנים לביצוע העבודות ולפעול לעמידה בהם. ... מובן מאליו כי יעדי לוחות הזמנים כפופים תמיד לביצוע הפרויקטים על פי החוק, הכללים והנהלים הרלוונטים. .... הנחיותיו מבוססות על הערכות ביצוע, המוצגות בפועל על ידי אנשי המקצוע הרלוונטים.".</w:t>
      </w:r>
    </w:p>
    <w:p w:rsidR="009C622A" w:rsidRPr="0084791A" w:rsidP="0084791A">
      <w:pPr>
        <w:spacing w:after="120" w:line="230" w:lineRule="exact"/>
        <w:ind w:left="-1"/>
        <w:jc w:val="both"/>
        <w:rPr>
          <w:rFonts w:cs="FrankRuehl"/>
          <w:sz w:val="20"/>
          <w:szCs w:val="22"/>
          <w:rtl/>
        </w:rPr>
      </w:pPr>
      <w:r w:rsidRPr="0084791A">
        <w:rPr>
          <w:rFonts w:cs="FrankRuehl" w:hint="cs"/>
          <w:sz w:val="20"/>
          <w:szCs w:val="22"/>
          <w:rtl/>
        </w:rPr>
        <w:t>עוד מסרו החברה והעירייה למשרד מבקר המדינה כי לא היה ניתן להרחיק את התזמורת מביתה במשך תקופה ממושכת, משום שהדבר היה גורם לפגיעה קשה בפעילותה ובמנוייה, וכי סיום עונת הסדרה של התזמורת היה המועד שתוכנן לתחילת העבודה. לדבריהן, מועדי פעילות התזמורת השפיעו על תכנון לוח הזמנים של הפרויקט, ובכלל זה על התחלתו בפגרת הקיץ של התזמורת.</w:t>
      </w:r>
    </w:p>
    <w:p w:rsidR="009C622A" w:rsidRPr="0084791A" w:rsidP="00382F50">
      <w:pPr>
        <w:spacing w:after="240" w:line="230" w:lineRule="exact"/>
        <w:jc w:val="both"/>
        <w:rPr>
          <w:rFonts w:cs="FrankRuehl"/>
          <w:sz w:val="20"/>
          <w:szCs w:val="22"/>
          <w:rtl/>
        </w:rPr>
      </w:pPr>
      <w:r w:rsidRPr="0084791A">
        <w:rPr>
          <w:rFonts w:cs="FrankRuehl" w:hint="cs"/>
          <w:sz w:val="20"/>
          <w:szCs w:val="22"/>
          <w:rtl/>
        </w:rPr>
        <w:t>בתשובת החברה נכללו דבריו של אדריכל הפרויקט, ולפיהם הפרויקט "נעשה במתכונת של</w:t>
      </w:r>
      <w:r w:rsidRPr="0084791A">
        <w:rPr>
          <w:rFonts w:cs="FrankRuehl"/>
          <w:sz w:val="20"/>
          <w:szCs w:val="22"/>
        </w:rPr>
        <w:t>FAST TRACK</w:t>
      </w:r>
      <w:r w:rsidRPr="0084791A">
        <w:rPr>
          <w:rFonts w:cs="FrankRuehl" w:hint="cs"/>
          <w:sz w:val="20"/>
          <w:szCs w:val="22"/>
          <w:rtl/>
        </w:rPr>
        <w:t xml:space="preserve"> וב-'תכנון תוך כדי ביצוע' אשר גרמו, כפי ששוער, להתייקרות הפרויקט, אך מאידך, אפשרו לבצע את מרבית העבודות תוך פחות מ-1.5 שנים".</w:t>
      </w:r>
    </w:p>
    <w:p w:rsidR="009C622A" w:rsidRPr="0084791A" w:rsidP="00382F50">
      <w:pPr>
        <w:pStyle w:val="RESHET"/>
        <w:rPr>
          <w:rtl/>
        </w:rPr>
      </w:pPr>
      <w:r w:rsidRPr="0084791A">
        <w:rPr>
          <w:rFonts w:hint="cs"/>
          <w:rtl/>
        </w:rPr>
        <w:t xml:space="preserve">משרד מבקר המדינה העיר לחברה כי הסבריה האמורים אינם מהווים סיבה מוצדקת לתחילת ביצוע השיפוץ לפני שהסתיימו עבודות התכנון, מאחר שהדבר גרם לחריגה מתקציב הפרויקט ומלוח הזמנים שלו. עוד העיר משרד מבקר המדינה לעירייה ולחברת היכל התרבות כי ביצוע עבודות בהיקף כה גדול לפני סיום עבודות התכנון אינו עולה בקנה אחד עם כללי מינהל תקין ועם עקרונות החיסכון והיעילות, וכן פוגע באפקטיביות של העבודות. </w:t>
      </w:r>
    </w:p>
    <w:p w:rsidR="009C622A" w:rsidRPr="0084791A" w:rsidP="00382F50">
      <w:pPr>
        <w:tabs>
          <w:tab w:val="center" w:pos="4153"/>
          <w:tab w:val="right" w:pos="8306"/>
        </w:tabs>
        <w:spacing w:before="180" w:after="120" w:line="230" w:lineRule="exact"/>
        <w:jc w:val="both"/>
        <w:rPr>
          <w:rFonts w:cs="FrankRuehl"/>
          <w:sz w:val="20"/>
          <w:szCs w:val="22"/>
          <w:rtl/>
        </w:rPr>
      </w:pPr>
      <w:r w:rsidRPr="0084791A">
        <w:rPr>
          <w:rFonts w:cs="FrankRuehl" w:hint="cs"/>
          <w:sz w:val="20"/>
          <w:szCs w:val="22"/>
          <w:rtl/>
        </w:rPr>
        <w:t>בתשובה שמסרה העירייה למשרד מבקר המדינה ביוני 2014 (להלן - תשובת העירייה) צוין: "אנו מקבלים את המלצת הביקורת כי על העירייה לאמץ גישה מחמירה יותר לעתיד בהתייחס לחובת השלמת התכנון טרום מכרז/ביצוע".</w:t>
      </w:r>
    </w:p>
    <w:p w:rsidR="009C622A" w:rsidRPr="0084791A" w:rsidP="0084791A">
      <w:pPr>
        <w:tabs>
          <w:tab w:val="center" w:pos="4153"/>
          <w:tab w:val="right" w:pos="8306"/>
        </w:tabs>
        <w:spacing w:after="120" w:line="230" w:lineRule="exact"/>
        <w:ind w:left="-1"/>
        <w:jc w:val="both"/>
        <w:rPr>
          <w:rFonts w:cs="FrankRuehl"/>
          <w:b/>
          <w:bCs/>
          <w:sz w:val="20"/>
          <w:szCs w:val="22"/>
          <w:rtl/>
          <w:lang w:eastAsia="he-IL"/>
        </w:rPr>
      </w:pPr>
    </w:p>
    <w:p w:rsidR="009C622A" w:rsidRPr="004E189D" w:rsidP="0084791A">
      <w:pPr>
        <w:pStyle w:val="KOT5"/>
        <w:rPr>
          <w:rtl/>
        </w:rPr>
      </w:pPr>
      <w:r w:rsidRPr="004E189D">
        <w:rPr>
          <w:rFonts w:hint="cs"/>
          <w:rtl/>
        </w:rPr>
        <w:t>הצגת דרישות</w:t>
      </w:r>
      <w:r w:rsidRPr="004E189D">
        <w:rPr>
          <w:rtl/>
        </w:rPr>
        <w:t xml:space="preserve"> התזמורת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 xml:space="preserve">נציגי התזמורת הציגו לראשונה את דרישותיהם בנוגע לשיפוץ בשתי ישיבות שהתקיימו בפברואר 2011. בישיבות השתתפו נציגי חברת היכל התרבות, נציגי התזמורת, האדריכלים ומפקחי השיפוץ. יצוין כי שני המכרזים הראשיים פורסמו לפני הצגת הדרישות של נציגי התזמורת, </w:t>
      </w:r>
      <w:r w:rsidRPr="0084791A">
        <w:rPr>
          <w:rFonts w:cs="FrankRuehl" w:hint="eastAsia"/>
          <w:sz w:val="20"/>
          <w:szCs w:val="22"/>
          <w:rtl/>
        </w:rPr>
        <w:t>וממילא</w:t>
      </w:r>
      <w:r w:rsidRPr="0084791A">
        <w:rPr>
          <w:rFonts w:cs="FrankRuehl"/>
          <w:sz w:val="20"/>
          <w:szCs w:val="22"/>
          <w:rtl/>
        </w:rPr>
        <w:t xml:space="preserve"> לא כללו דרישות אלה</w:t>
      </w:r>
      <w:r w:rsidRPr="0084791A">
        <w:rPr>
          <w:rFonts w:cs="FrankRuehl" w:hint="cs"/>
          <w:sz w:val="20"/>
          <w:szCs w:val="22"/>
          <w:rtl/>
        </w:rPr>
        <w:t>.</w:t>
      </w:r>
      <w:r w:rsidRPr="0084791A">
        <w:rPr>
          <w:rFonts w:cs="FrankRuehl" w:hint="cs"/>
          <w:b/>
          <w:bCs/>
          <w:sz w:val="20"/>
          <w:szCs w:val="22"/>
          <w:rtl/>
        </w:rPr>
        <w:t xml:space="preserve">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במכתב ששלח מנהל הפרויקט לסמנכ"ל לתכנון של העירייה לאחר הישיבות האמורות לעיל, </w:t>
      </w:r>
      <w:r w:rsidR="00196BFC">
        <w:rPr>
          <w:rFonts w:cs="FrankRuehl"/>
          <w:sz w:val="20"/>
          <w:szCs w:val="22"/>
          <w:lang w:eastAsia="he-IL"/>
        </w:rPr>
        <w:br/>
      </w:r>
      <w:r w:rsidRPr="0084791A">
        <w:rPr>
          <w:rFonts w:cs="FrankRuehl" w:hint="cs"/>
          <w:sz w:val="20"/>
          <w:szCs w:val="22"/>
          <w:rtl/>
          <w:lang w:eastAsia="he-IL"/>
        </w:rPr>
        <w:t xml:space="preserve">ב-16.2.11 נכתב: "לאור הדיונים האחרונים עם התזמורת על אישור התכניות, ביקור [יועץ האקוסטיקה] בארץ, וקבלת מחיר של הבמות הנעות וכמובן דרישות השימור, הריני להודיעך כדלקמן: </w:t>
      </w:r>
      <w:r w:rsidRPr="0084791A">
        <w:rPr>
          <w:rFonts w:cs="FrankRuehl" w:hint="eastAsia"/>
          <w:b/>
          <w:bCs/>
          <w:sz w:val="20"/>
          <w:szCs w:val="22"/>
          <w:rtl/>
          <w:lang w:eastAsia="he-IL"/>
        </w:rPr>
        <w:t>מצב</w:t>
      </w:r>
      <w:r w:rsidRPr="0084791A">
        <w:rPr>
          <w:rFonts w:cs="FrankRuehl"/>
          <w:b/>
          <w:bCs/>
          <w:sz w:val="20"/>
          <w:szCs w:val="22"/>
          <w:rtl/>
          <w:lang w:eastAsia="he-IL"/>
        </w:rPr>
        <w:t xml:space="preserve"> </w:t>
      </w:r>
      <w:r w:rsidRPr="0084791A">
        <w:rPr>
          <w:rFonts w:cs="FrankRuehl" w:hint="eastAsia"/>
          <w:b/>
          <w:bCs/>
          <w:sz w:val="20"/>
          <w:szCs w:val="22"/>
          <w:rtl/>
          <w:lang w:eastAsia="he-IL"/>
        </w:rPr>
        <w:t>תכנון</w:t>
      </w:r>
      <w:r w:rsidRPr="0084791A">
        <w:rPr>
          <w:rFonts w:cs="FrankRuehl"/>
          <w:b/>
          <w:bCs/>
          <w:sz w:val="20"/>
          <w:szCs w:val="22"/>
          <w:rtl/>
          <w:lang w:eastAsia="he-IL"/>
        </w:rPr>
        <w:t xml:space="preserve"> </w:t>
      </w:r>
      <w:r w:rsidRPr="0084791A">
        <w:rPr>
          <w:rFonts w:cs="FrankRuehl" w:hint="eastAsia"/>
          <w:b/>
          <w:bCs/>
          <w:sz w:val="20"/>
          <w:szCs w:val="22"/>
          <w:rtl/>
          <w:lang w:eastAsia="he-IL"/>
        </w:rPr>
        <w:t>הפנים</w:t>
      </w:r>
      <w:r w:rsidRPr="0084791A">
        <w:rPr>
          <w:rFonts w:cs="FrankRuehl"/>
          <w:b/>
          <w:bCs/>
          <w:sz w:val="20"/>
          <w:szCs w:val="22"/>
          <w:rtl/>
          <w:lang w:eastAsia="he-IL"/>
        </w:rPr>
        <w:t xml:space="preserve"> </w:t>
      </w:r>
      <w:r w:rsidRPr="0084791A">
        <w:rPr>
          <w:rFonts w:cs="FrankRuehl" w:hint="eastAsia"/>
          <w:b/>
          <w:bCs/>
          <w:sz w:val="20"/>
          <w:szCs w:val="22"/>
          <w:rtl/>
          <w:lang w:eastAsia="he-IL"/>
        </w:rPr>
        <w:t>של</w:t>
      </w:r>
      <w:r w:rsidRPr="0084791A">
        <w:rPr>
          <w:rFonts w:cs="FrankRuehl"/>
          <w:b/>
          <w:bCs/>
          <w:sz w:val="20"/>
          <w:szCs w:val="22"/>
          <w:rtl/>
          <w:lang w:eastAsia="he-IL"/>
        </w:rPr>
        <w:t xml:space="preserve"> </w:t>
      </w:r>
      <w:r w:rsidRPr="0084791A">
        <w:rPr>
          <w:rFonts w:cs="FrankRuehl" w:hint="eastAsia"/>
          <w:b/>
          <w:bCs/>
          <w:sz w:val="20"/>
          <w:szCs w:val="22"/>
          <w:rtl/>
          <w:lang w:eastAsia="he-IL"/>
        </w:rPr>
        <w:t>חדרי</w:t>
      </w:r>
      <w:r w:rsidRPr="0084791A">
        <w:rPr>
          <w:rFonts w:cs="FrankRuehl"/>
          <w:b/>
          <w:bCs/>
          <w:sz w:val="20"/>
          <w:szCs w:val="22"/>
          <w:rtl/>
          <w:lang w:eastAsia="he-IL"/>
        </w:rPr>
        <w:t xml:space="preserve"> </w:t>
      </w:r>
      <w:r w:rsidRPr="0084791A">
        <w:rPr>
          <w:rFonts w:cs="FrankRuehl" w:hint="eastAsia"/>
          <w:b/>
          <w:bCs/>
          <w:sz w:val="20"/>
          <w:szCs w:val="22"/>
          <w:rtl/>
          <w:lang w:eastAsia="he-IL"/>
        </w:rPr>
        <w:t>נגנים</w:t>
      </w:r>
      <w:r w:rsidRPr="0084791A">
        <w:rPr>
          <w:rFonts w:cs="FrankRuehl"/>
          <w:b/>
          <w:bCs/>
          <w:sz w:val="20"/>
          <w:szCs w:val="22"/>
          <w:rtl/>
          <w:lang w:eastAsia="he-IL"/>
        </w:rPr>
        <w:t xml:space="preserve"> </w:t>
      </w:r>
      <w:r w:rsidRPr="0084791A">
        <w:rPr>
          <w:rFonts w:cs="FrankRuehl" w:hint="eastAsia"/>
          <w:b/>
          <w:bCs/>
          <w:sz w:val="20"/>
          <w:szCs w:val="22"/>
          <w:rtl/>
          <w:lang w:eastAsia="he-IL"/>
        </w:rPr>
        <w:t>ושטחים</w:t>
      </w:r>
      <w:r w:rsidRPr="0084791A">
        <w:rPr>
          <w:rFonts w:cs="FrankRuehl"/>
          <w:b/>
          <w:bCs/>
          <w:sz w:val="20"/>
          <w:szCs w:val="22"/>
          <w:rtl/>
          <w:lang w:eastAsia="he-IL"/>
        </w:rPr>
        <w:t xml:space="preserve"> </w:t>
      </w:r>
      <w:r w:rsidRPr="0084791A">
        <w:rPr>
          <w:rFonts w:cs="FrankRuehl" w:hint="eastAsia"/>
          <w:b/>
          <w:bCs/>
          <w:sz w:val="20"/>
          <w:szCs w:val="22"/>
          <w:rtl/>
          <w:lang w:eastAsia="he-IL"/>
        </w:rPr>
        <w:t>ציבוריים</w:t>
      </w:r>
      <w:r w:rsidRPr="0084791A">
        <w:rPr>
          <w:rFonts w:cs="FrankRuehl"/>
          <w:b/>
          <w:bCs/>
          <w:sz w:val="20"/>
          <w:szCs w:val="22"/>
          <w:rtl/>
          <w:lang w:eastAsia="he-IL"/>
        </w:rPr>
        <w:t xml:space="preserve"> </w:t>
      </w:r>
      <w:r w:rsidRPr="0084791A">
        <w:rPr>
          <w:rFonts w:cs="FrankRuehl" w:hint="eastAsia"/>
          <w:b/>
          <w:bCs/>
          <w:sz w:val="20"/>
          <w:szCs w:val="22"/>
          <w:rtl/>
          <w:lang w:eastAsia="he-IL"/>
        </w:rPr>
        <w:t>במרתף</w:t>
      </w:r>
      <w:r w:rsidRPr="0084791A">
        <w:rPr>
          <w:rFonts w:cs="FrankRuehl"/>
          <w:b/>
          <w:bCs/>
          <w:sz w:val="20"/>
          <w:szCs w:val="22"/>
          <w:rtl/>
          <w:lang w:eastAsia="he-IL"/>
        </w:rPr>
        <w:t xml:space="preserve">, </w:t>
      </w:r>
      <w:r w:rsidRPr="0084791A">
        <w:rPr>
          <w:rFonts w:cs="FrankRuehl" w:hint="eastAsia"/>
          <w:b/>
          <w:bCs/>
          <w:sz w:val="20"/>
          <w:szCs w:val="22"/>
          <w:rtl/>
          <w:lang w:eastAsia="he-IL"/>
        </w:rPr>
        <w:t>אינו</w:t>
      </w:r>
      <w:r w:rsidRPr="0084791A">
        <w:rPr>
          <w:rFonts w:cs="FrankRuehl"/>
          <w:b/>
          <w:bCs/>
          <w:sz w:val="20"/>
          <w:szCs w:val="22"/>
          <w:rtl/>
          <w:lang w:eastAsia="he-IL"/>
        </w:rPr>
        <w:t xml:space="preserve"> </w:t>
      </w:r>
      <w:r w:rsidRPr="0084791A">
        <w:rPr>
          <w:rFonts w:cs="FrankRuehl" w:hint="eastAsia"/>
          <w:b/>
          <w:bCs/>
          <w:sz w:val="20"/>
          <w:szCs w:val="22"/>
          <w:rtl/>
          <w:lang w:eastAsia="he-IL"/>
        </w:rPr>
        <w:t>תואם</w:t>
      </w:r>
      <w:r w:rsidRPr="0084791A">
        <w:rPr>
          <w:rFonts w:cs="FrankRuehl"/>
          <w:b/>
          <w:bCs/>
          <w:sz w:val="20"/>
          <w:szCs w:val="22"/>
          <w:rtl/>
          <w:lang w:eastAsia="he-IL"/>
        </w:rPr>
        <w:t xml:space="preserve"> </w:t>
      </w:r>
      <w:r w:rsidRPr="0084791A">
        <w:rPr>
          <w:rFonts w:cs="FrankRuehl" w:hint="eastAsia"/>
          <w:b/>
          <w:bCs/>
          <w:sz w:val="20"/>
          <w:szCs w:val="22"/>
          <w:rtl/>
          <w:lang w:eastAsia="he-IL"/>
        </w:rPr>
        <w:t>את</w:t>
      </w:r>
      <w:r w:rsidRPr="0084791A">
        <w:rPr>
          <w:rFonts w:cs="FrankRuehl"/>
          <w:b/>
          <w:bCs/>
          <w:sz w:val="20"/>
          <w:szCs w:val="22"/>
          <w:rtl/>
          <w:lang w:eastAsia="he-IL"/>
        </w:rPr>
        <w:t xml:space="preserve"> </w:t>
      </w:r>
      <w:r w:rsidRPr="0084791A">
        <w:rPr>
          <w:rFonts w:cs="FrankRuehl" w:hint="eastAsia"/>
          <w:b/>
          <w:bCs/>
          <w:sz w:val="20"/>
          <w:szCs w:val="22"/>
          <w:rtl/>
          <w:lang w:eastAsia="he-IL"/>
        </w:rPr>
        <w:t>תכנון</w:t>
      </w:r>
      <w:r w:rsidRPr="0084791A">
        <w:rPr>
          <w:rFonts w:cs="FrankRuehl"/>
          <w:b/>
          <w:bCs/>
          <w:sz w:val="20"/>
          <w:szCs w:val="22"/>
          <w:rtl/>
          <w:lang w:eastAsia="he-IL"/>
        </w:rPr>
        <w:t xml:space="preserve"> </w:t>
      </w:r>
      <w:r w:rsidRPr="0084791A">
        <w:rPr>
          <w:rFonts w:cs="FrankRuehl" w:hint="eastAsia"/>
          <w:b/>
          <w:bCs/>
          <w:sz w:val="20"/>
          <w:szCs w:val="22"/>
          <w:rtl/>
          <w:lang w:eastAsia="he-IL"/>
        </w:rPr>
        <w:t>המכרז</w:t>
      </w:r>
      <w:r w:rsidRPr="0084791A">
        <w:rPr>
          <w:rFonts w:cs="FrankRuehl"/>
          <w:b/>
          <w:bCs/>
          <w:sz w:val="20"/>
          <w:szCs w:val="22"/>
          <w:rtl/>
          <w:lang w:eastAsia="he-IL"/>
        </w:rPr>
        <w:t xml:space="preserve"> </w:t>
      </w:r>
      <w:r w:rsidRPr="0084791A">
        <w:rPr>
          <w:rFonts w:cs="FrankRuehl" w:hint="eastAsia"/>
          <w:b/>
          <w:bCs/>
          <w:sz w:val="20"/>
          <w:szCs w:val="22"/>
          <w:rtl/>
          <w:lang w:eastAsia="he-IL"/>
        </w:rPr>
        <w:t>ויגרור</w:t>
      </w:r>
      <w:r w:rsidRPr="0084791A">
        <w:rPr>
          <w:rFonts w:cs="FrankRuehl"/>
          <w:b/>
          <w:bCs/>
          <w:sz w:val="20"/>
          <w:szCs w:val="22"/>
          <w:rtl/>
          <w:lang w:eastAsia="he-IL"/>
        </w:rPr>
        <w:t xml:space="preserve"> </w:t>
      </w:r>
      <w:r w:rsidRPr="0084791A">
        <w:rPr>
          <w:rFonts w:cs="FrankRuehl" w:hint="eastAsia"/>
          <w:b/>
          <w:bCs/>
          <w:sz w:val="20"/>
          <w:szCs w:val="22"/>
          <w:rtl/>
          <w:lang w:eastAsia="he-IL"/>
        </w:rPr>
        <w:t>תוספות</w:t>
      </w:r>
      <w:r w:rsidRPr="0084791A">
        <w:rPr>
          <w:rFonts w:cs="FrankRuehl"/>
          <w:b/>
          <w:bCs/>
          <w:sz w:val="20"/>
          <w:szCs w:val="22"/>
          <w:rtl/>
          <w:lang w:eastAsia="he-IL"/>
        </w:rPr>
        <w:t xml:space="preserve"> </w:t>
      </w:r>
      <w:r w:rsidRPr="0084791A">
        <w:rPr>
          <w:rFonts w:cs="FrankRuehl" w:hint="eastAsia"/>
          <w:b/>
          <w:bCs/>
          <w:sz w:val="20"/>
          <w:szCs w:val="22"/>
          <w:rtl/>
          <w:lang w:eastAsia="he-IL"/>
        </w:rPr>
        <w:t>בתקציב</w:t>
      </w:r>
      <w:r w:rsidRPr="0084791A">
        <w:rPr>
          <w:rFonts w:cs="FrankRuehl"/>
          <w:b/>
          <w:bCs/>
          <w:sz w:val="20"/>
          <w:szCs w:val="22"/>
          <w:rtl/>
          <w:lang w:eastAsia="he-IL"/>
        </w:rPr>
        <w:t xml:space="preserve">. </w:t>
      </w:r>
      <w:r w:rsidRPr="0084791A">
        <w:rPr>
          <w:rFonts w:cs="FrankRuehl" w:hint="eastAsia"/>
          <w:b/>
          <w:bCs/>
          <w:sz w:val="20"/>
          <w:szCs w:val="22"/>
          <w:rtl/>
          <w:lang w:eastAsia="he-IL"/>
        </w:rPr>
        <w:t>כמו</w:t>
      </w:r>
      <w:r w:rsidRPr="0084791A">
        <w:rPr>
          <w:rFonts w:cs="FrankRuehl"/>
          <w:b/>
          <w:bCs/>
          <w:sz w:val="20"/>
          <w:szCs w:val="22"/>
          <w:rtl/>
          <w:lang w:eastAsia="he-IL"/>
        </w:rPr>
        <w:t xml:space="preserve"> </w:t>
      </w:r>
      <w:r w:rsidRPr="0084791A">
        <w:rPr>
          <w:rFonts w:cs="FrankRuehl" w:hint="eastAsia"/>
          <w:b/>
          <w:bCs/>
          <w:sz w:val="20"/>
          <w:szCs w:val="22"/>
          <w:rtl/>
          <w:lang w:eastAsia="he-IL"/>
        </w:rPr>
        <w:t>כן</w:t>
      </w:r>
      <w:r w:rsidRPr="0084791A">
        <w:rPr>
          <w:rFonts w:cs="FrankRuehl"/>
          <w:b/>
          <w:bCs/>
          <w:sz w:val="20"/>
          <w:szCs w:val="22"/>
          <w:rtl/>
          <w:lang w:eastAsia="he-IL"/>
        </w:rPr>
        <w:t xml:space="preserve"> </w:t>
      </w:r>
      <w:r w:rsidRPr="0084791A">
        <w:rPr>
          <w:rFonts w:cs="FrankRuehl" w:hint="eastAsia"/>
          <w:b/>
          <w:bCs/>
          <w:sz w:val="20"/>
          <w:szCs w:val="22"/>
          <w:rtl/>
          <w:lang w:eastAsia="he-IL"/>
        </w:rPr>
        <w:t>ברור</w:t>
      </w:r>
      <w:r w:rsidRPr="0084791A">
        <w:rPr>
          <w:rFonts w:cs="FrankRuehl"/>
          <w:b/>
          <w:bCs/>
          <w:sz w:val="20"/>
          <w:szCs w:val="22"/>
          <w:rtl/>
          <w:lang w:eastAsia="he-IL"/>
        </w:rPr>
        <w:t xml:space="preserve"> </w:t>
      </w:r>
      <w:r w:rsidRPr="0084791A">
        <w:rPr>
          <w:rFonts w:cs="FrankRuehl" w:hint="eastAsia"/>
          <w:b/>
          <w:bCs/>
          <w:sz w:val="20"/>
          <w:szCs w:val="22"/>
          <w:rtl/>
          <w:lang w:eastAsia="he-IL"/>
        </w:rPr>
        <w:t>כי</w:t>
      </w:r>
      <w:r w:rsidRPr="0084791A">
        <w:rPr>
          <w:rFonts w:cs="FrankRuehl"/>
          <w:b/>
          <w:bCs/>
          <w:sz w:val="20"/>
          <w:szCs w:val="22"/>
          <w:rtl/>
          <w:lang w:eastAsia="he-IL"/>
        </w:rPr>
        <w:t xml:space="preserve"> </w:t>
      </w:r>
      <w:r w:rsidRPr="0084791A">
        <w:rPr>
          <w:rFonts w:cs="FrankRuehl" w:hint="eastAsia"/>
          <w:b/>
          <w:bCs/>
          <w:sz w:val="20"/>
          <w:szCs w:val="22"/>
          <w:rtl/>
          <w:lang w:eastAsia="he-IL"/>
        </w:rPr>
        <w:t>לא</w:t>
      </w:r>
      <w:r w:rsidRPr="0084791A">
        <w:rPr>
          <w:rFonts w:cs="FrankRuehl"/>
          <w:b/>
          <w:bCs/>
          <w:sz w:val="20"/>
          <w:szCs w:val="22"/>
          <w:rtl/>
          <w:lang w:eastAsia="he-IL"/>
        </w:rPr>
        <w:t xml:space="preserve"> </w:t>
      </w:r>
      <w:r w:rsidRPr="0084791A">
        <w:rPr>
          <w:rFonts w:cs="FrankRuehl" w:hint="eastAsia"/>
          <w:b/>
          <w:bCs/>
          <w:sz w:val="20"/>
          <w:szCs w:val="22"/>
          <w:rtl/>
          <w:lang w:eastAsia="he-IL"/>
        </w:rPr>
        <w:t>נוכל</w:t>
      </w:r>
      <w:r w:rsidRPr="0084791A">
        <w:rPr>
          <w:rFonts w:cs="FrankRuehl"/>
          <w:b/>
          <w:bCs/>
          <w:sz w:val="20"/>
          <w:szCs w:val="22"/>
          <w:rtl/>
          <w:lang w:eastAsia="he-IL"/>
        </w:rPr>
        <w:t xml:space="preserve"> </w:t>
      </w:r>
      <w:r w:rsidRPr="0084791A">
        <w:rPr>
          <w:rFonts w:cs="FrankRuehl" w:hint="eastAsia"/>
          <w:b/>
          <w:bCs/>
          <w:sz w:val="20"/>
          <w:szCs w:val="22"/>
          <w:rtl/>
          <w:lang w:eastAsia="he-IL"/>
        </w:rPr>
        <w:t>לעמוד</w:t>
      </w:r>
      <w:r w:rsidRPr="0084791A">
        <w:rPr>
          <w:rFonts w:cs="FrankRuehl"/>
          <w:b/>
          <w:bCs/>
          <w:sz w:val="20"/>
          <w:szCs w:val="22"/>
          <w:rtl/>
          <w:lang w:eastAsia="he-IL"/>
        </w:rPr>
        <w:t xml:space="preserve"> </w:t>
      </w:r>
      <w:r w:rsidRPr="0084791A">
        <w:rPr>
          <w:rFonts w:cs="FrankRuehl" w:hint="eastAsia"/>
          <w:b/>
          <w:bCs/>
          <w:sz w:val="20"/>
          <w:szCs w:val="22"/>
          <w:rtl/>
          <w:lang w:eastAsia="he-IL"/>
        </w:rPr>
        <w:t>בסיכום</w:t>
      </w:r>
      <w:r w:rsidRPr="0084791A">
        <w:rPr>
          <w:rFonts w:cs="FrankRuehl"/>
          <w:b/>
          <w:bCs/>
          <w:sz w:val="20"/>
          <w:szCs w:val="22"/>
          <w:rtl/>
          <w:lang w:eastAsia="he-IL"/>
        </w:rPr>
        <w:t xml:space="preserve"> </w:t>
      </w:r>
      <w:r w:rsidRPr="0084791A">
        <w:rPr>
          <w:rFonts w:cs="FrankRuehl" w:hint="eastAsia"/>
          <w:b/>
          <w:bCs/>
          <w:sz w:val="20"/>
          <w:szCs w:val="22"/>
          <w:rtl/>
          <w:lang w:eastAsia="he-IL"/>
        </w:rPr>
        <w:t>של</w:t>
      </w:r>
      <w:r w:rsidRPr="0084791A">
        <w:rPr>
          <w:rFonts w:cs="FrankRuehl"/>
          <w:b/>
          <w:bCs/>
          <w:sz w:val="20"/>
          <w:szCs w:val="22"/>
          <w:rtl/>
          <w:lang w:eastAsia="he-IL"/>
        </w:rPr>
        <w:t xml:space="preserve"> </w:t>
      </w:r>
      <w:r w:rsidRPr="0084791A">
        <w:rPr>
          <w:rFonts w:cs="FrankRuehl" w:hint="eastAsia"/>
          <w:b/>
          <w:bCs/>
          <w:sz w:val="20"/>
          <w:szCs w:val="22"/>
          <w:rtl/>
          <w:lang w:eastAsia="he-IL"/>
        </w:rPr>
        <w:t>מתן</w:t>
      </w:r>
      <w:r w:rsidRPr="0084791A">
        <w:rPr>
          <w:rFonts w:cs="FrankRuehl"/>
          <w:b/>
          <w:bCs/>
          <w:sz w:val="20"/>
          <w:szCs w:val="22"/>
          <w:rtl/>
          <w:lang w:eastAsia="he-IL"/>
        </w:rPr>
        <w:t xml:space="preserve"> </w:t>
      </w:r>
      <w:r w:rsidRPr="0084791A">
        <w:rPr>
          <w:rFonts w:cs="FrankRuehl" w:hint="eastAsia"/>
          <w:b/>
          <w:bCs/>
          <w:sz w:val="20"/>
          <w:szCs w:val="22"/>
          <w:rtl/>
          <w:lang w:eastAsia="he-IL"/>
        </w:rPr>
        <w:t>תכניות</w:t>
      </w:r>
      <w:r w:rsidRPr="0084791A">
        <w:rPr>
          <w:rFonts w:cs="FrankRuehl"/>
          <w:b/>
          <w:bCs/>
          <w:sz w:val="20"/>
          <w:szCs w:val="22"/>
          <w:rtl/>
          <w:lang w:eastAsia="he-IL"/>
        </w:rPr>
        <w:t xml:space="preserve"> </w:t>
      </w:r>
      <w:r w:rsidRPr="0084791A">
        <w:rPr>
          <w:rFonts w:cs="FrankRuehl" w:hint="eastAsia"/>
          <w:b/>
          <w:bCs/>
          <w:sz w:val="20"/>
          <w:szCs w:val="22"/>
          <w:rtl/>
          <w:lang w:eastAsia="he-IL"/>
        </w:rPr>
        <w:t>לביצוע</w:t>
      </w:r>
      <w:r w:rsidRPr="0084791A">
        <w:rPr>
          <w:rFonts w:cs="FrankRuehl"/>
          <w:b/>
          <w:bCs/>
          <w:sz w:val="20"/>
          <w:szCs w:val="22"/>
          <w:rtl/>
          <w:lang w:eastAsia="he-IL"/>
        </w:rPr>
        <w:t xml:space="preserve"> </w:t>
      </w:r>
      <w:r w:rsidRPr="0084791A">
        <w:rPr>
          <w:rFonts w:cs="FrankRuehl" w:hint="eastAsia"/>
          <w:b/>
          <w:bCs/>
          <w:sz w:val="20"/>
          <w:szCs w:val="22"/>
          <w:rtl/>
          <w:lang w:eastAsia="he-IL"/>
        </w:rPr>
        <w:t>עם</w:t>
      </w:r>
      <w:r w:rsidRPr="0084791A">
        <w:rPr>
          <w:rFonts w:cs="FrankRuehl"/>
          <w:b/>
          <w:bCs/>
          <w:sz w:val="20"/>
          <w:szCs w:val="22"/>
          <w:rtl/>
          <w:lang w:eastAsia="he-IL"/>
        </w:rPr>
        <w:t xml:space="preserve"> </w:t>
      </w:r>
      <w:r w:rsidRPr="0084791A">
        <w:rPr>
          <w:rFonts w:cs="FrankRuehl" w:hint="eastAsia"/>
          <w:b/>
          <w:bCs/>
          <w:sz w:val="20"/>
          <w:szCs w:val="22"/>
          <w:rtl/>
          <w:lang w:eastAsia="he-IL"/>
        </w:rPr>
        <w:t>חתימת</w:t>
      </w:r>
      <w:r w:rsidRPr="0084791A">
        <w:rPr>
          <w:rFonts w:cs="FrankRuehl"/>
          <w:b/>
          <w:bCs/>
          <w:sz w:val="20"/>
          <w:szCs w:val="22"/>
          <w:rtl/>
          <w:lang w:eastAsia="he-IL"/>
        </w:rPr>
        <w:t xml:space="preserve"> </w:t>
      </w:r>
      <w:r w:rsidRPr="0084791A">
        <w:rPr>
          <w:rFonts w:cs="FrankRuehl" w:hint="eastAsia"/>
          <w:b/>
          <w:bCs/>
          <w:sz w:val="20"/>
          <w:szCs w:val="22"/>
          <w:rtl/>
          <w:lang w:eastAsia="he-IL"/>
        </w:rPr>
        <w:t>החוזה</w:t>
      </w:r>
      <w:r w:rsidRPr="0084791A">
        <w:rPr>
          <w:rFonts w:cs="FrankRuehl" w:hint="cs"/>
          <w:sz w:val="20"/>
          <w:szCs w:val="22"/>
          <w:rtl/>
          <w:lang w:eastAsia="he-IL"/>
        </w:rPr>
        <w:t>" (ההדגשה אינה במקור).</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במרץ 2011 התקיימה ישיבת סיכום בהשתתפות נציגי חברת היכל התרבות והתזמורת, כדי לאשר את הדרישות של התזמורת. בישיבה זו סוכם לבצע 17 שינויים בתכנית השיפוץ, על פי דרישות התזמורת. </w:t>
      </w:r>
      <w:r w:rsidRPr="0084791A">
        <w:rPr>
          <w:rFonts w:cs="FrankRuehl" w:hint="cs"/>
          <w:sz w:val="20"/>
          <w:szCs w:val="22"/>
          <w:rtl/>
        </w:rPr>
        <w:t>במאי אותה שנה פנה מנהל הפרויקט למנכ"ל חברת היכל התרבות וביקש לאשר לאדריכל הפרויקט תוספת שכר של 308,000 ש</w:t>
      </w:r>
      <w:r w:rsidRPr="0084791A">
        <w:rPr>
          <w:rFonts w:cs="FrankRuehl"/>
          <w:sz w:val="20"/>
          <w:szCs w:val="22"/>
          <w:rtl/>
        </w:rPr>
        <w:t>"</w:t>
      </w:r>
      <w:r w:rsidRPr="0084791A">
        <w:rPr>
          <w:rFonts w:cs="FrankRuehl" w:hint="cs"/>
          <w:sz w:val="20"/>
          <w:szCs w:val="22"/>
          <w:rtl/>
        </w:rPr>
        <w:t>ח, בשל שינויים מהותיים שנאלץ לבצע בתכניות בעקבות דרישות התזמורת.</w:t>
      </w:r>
    </w:p>
    <w:p w:rsidR="009C622A" w:rsidRPr="0084791A" w:rsidP="0084791A">
      <w:pPr>
        <w:tabs>
          <w:tab w:val="center" w:pos="4153"/>
          <w:tab w:val="right" w:pos="8306"/>
        </w:tabs>
        <w:spacing w:after="120" w:line="230" w:lineRule="exact"/>
        <w:jc w:val="both"/>
        <w:rPr>
          <w:rFonts w:cs="FrankRuehl"/>
          <w:sz w:val="20"/>
          <w:szCs w:val="22"/>
        </w:rPr>
      </w:pPr>
      <w:r w:rsidRPr="0084791A">
        <w:rPr>
          <w:rFonts w:cs="FrankRuehl" w:hint="cs"/>
          <w:sz w:val="20"/>
          <w:szCs w:val="22"/>
          <w:rtl/>
        </w:rPr>
        <w:t xml:space="preserve">אף שהתזמורת אישרה את התכניות </w:t>
      </w:r>
      <w:r w:rsidRPr="0084791A">
        <w:rPr>
          <w:rFonts w:cs="FrankRuehl" w:hint="eastAsia"/>
          <w:sz w:val="20"/>
          <w:szCs w:val="22"/>
          <w:rtl/>
        </w:rPr>
        <w:t>ב</w:t>
      </w:r>
      <w:r w:rsidRPr="0084791A">
        <w:rPr>
          <w:rFonts w:cs="FrankRuehl" w:hint="cs"/>
          <w:sz w:val="20"/>
          <w:szCs w:val="22"/>
          <w:rtl/>
        </w:rPr>
        <w:t>יולי 2011</w:t>
      </w:r>
      <w:r w:rsidRPr="0084791A">
        <w:rPr>
          <w:rFonts w:cs="FrankRuehl"/>
          <w:sz w:val="20"/>
          <w:szCs w:val="22"/>
          <w:rtl/>
        </w:rPr>
        <w:t xml:space="preserve"> </w:t>
      </w:r>
      <w:r w:rsidRPr="0084791A">
        <w:rPr>
          <w:rFonts w:cs="FrankRuehl" w:hint="cs"/>
          <w:sz w:val="20"/>
          <w:szCs w:val="22"/>
          <w:rtl/>
        </w:rPr>
        <w:t xml:space="preserve">וחתמה </w:t>
      </w:r>
      <w:r w:rsidRPr="0084791A">
        <w:rPr>
          <w:rFonts w:cs="FrankRuehl" w:hint="cs"/>
          <w:sz w:val="20"/>
          <w:szCs w:val="22"/>
          <w:rtl/>
          <w:lang w:eastAsia="he-IL"/>
        </w:rPr>
        <w:t xml:space="preserve">עם העירייה והחברה </w:t>
      </w:r>
      <w:r w:rsidRPr="0084791A">
        <w:rPr>
          <w:rFonts w:cs="FrankRuehl" w:hint="cs"/>
          <w:sz w:val="20"/>
          <w:szCs w:val="22"/>
          <w:rtl/>
        </w:rPr>
        <w:t>במועד מאוחר יותר</w:t>
      </w:r>
      <w:r w:rsidRPr="0084791A">
        <w:rPr>
          <w:rFonts w:cs="FrankRuehl" w:hint="cs"/>
          <w:sz w:val="20"/>
          <w:szCs w:val="22"/>
          <w:rtl/>
          <w:lang w:eastAsia="he-IL"/>
        </w:rPr>
        <w:t xml:space="preserve"> </w:t>
      </w:r>
      <w:r w:rsidRPr="0084791A">
        <w:rPr>
          <w:rFonts w:cs="FrankRuehl" w:hint="cs"/>
          <w:sz w:val="20"/>
          <w:szCs w:val="22"/>
          <w:rtl/>
        </w:rPr>
        <w:t>על החוזה המשולש (ראו להלן בפרק "החוזה שנחתם בין העירייה, התזמורת וחברת היכל התרבות"), העבודות החלו כבר ביוני 2011.</w:t>
      </w:r>
      <w:r w:rsidRPr="0084791A">
        <w:rPr>
          <w:rFonts w:cs="FrankRuehl"/>
          <w:sz w:val="20"/>
          <w:szCs w:val="22"/>
          <w:rtl/>
        </w:rPr>
        <w:t xml:space="preserve"> </w:t>
      </w:r>
      <w:r w:rsidRPr="0084791A">
        <w:rPr>
          <w:rFonts w:cs="FrankRuehl" w:hint="cs"/>
          <w:sz w:val="20"/>
          <w:szCs w:val="22"/>
          <w:rtl/>
        </w:rPr>
        <w:t xml:space="preserve">יצוין עוד כי לאחר מכן הופסקו העבודות </w:t>
      </w:r>
      <w:r w:rsidRPr="0084791A">
        <w:rPr>
          <w:rFonts w:cs="FrankRuehl"/>
          <w:sz w:val="20"/>
          <w:szCs w:val="22"/>
          <w:rtl/>
        </w:rPr>
        <w:t xml:space="preserve">לחודש </w:t>
      </w:r>
      <w:r w:rsidRPr="0084791A">
        <w:rPr>
          <w:rFonts w:cs="FrankRuehl" w:hint="cs"/>
          <w:sz w:val="20"/>
          <w:szCs w:val="22"/>
          <w:rtl/>
        </w:rPr>
        <w:t xml:space="preserve">עקב היעדרו של הסכם, וחודשו רק עם חתימתו.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 xml:space="preserve">מבדיקת הפרוטוקולים של ישיבות התכנון שהתקיימו בשנת 2010, שבהן נדונו הנושאים התכנוניים הנוגעים לעבודות שיבצעו הקבלנים הראשיים, עולה כי נציגי התזמורת השתתפו רק בחלק קטן מהישיבות. </w:t>
      </w:r>
    </w:p>
    <w:p w:rsidR="009C622A" w:rsidRPr="0084791A" w:rsidP="00382F50">
      <w:pPr>
        <w:tabs>
          <w:tab w:val="center" w:pos="4153"/>
          <w:tab w:val="right" w:pos="8306"/>
        </w:tabs>
        <w:spacing w:after="240" w:line="230" w:lineRule="exact"/>
        <w:jc w:val="both"/>
        <w:rPr>
          <w:rFonts w:cs="FrankRuehl"/>
          <w:sz w:val="20"/>
          <w:szCs w:val="22"/>
          <w:rtl/>
        </w:rPr>
      </w:pPr>
      <w:r w:rsidRPr="0084791A">
        <w:rPr>
          <w:rFonts w:cs="FrankRuehl" w:hint="cs"/>
          <w:sz w:val="20"/>
          <w:szCs w:val="22"/>
          <w:rtl/>
        </w:rPr>
        <w:t>בתשובתה למשרד מבקר המדינה מסרה החברה כי "נעשה כל מאמץ לקבל את התייחסות התזמורת לתהליך הפרוגרמתי והתכנוני. למרות זאת לעיתים נעשו שינויים בדרישות תוך כדי ביצוע. היכל התרבות עשתה את כל המאמצים למזער את הנזקים כתוצאה מכך".</w:t>
      </w:r>
    </w:p>
    <w:p w:rsidR="009C622A" w:rsidRPr="0084791A" w:rsidP="00196BFC">
      <w:pPr>
        <w:pStyle w:val="RESHET"/>
        <w:keepLines/>
        <w:rPr>
          <w:rtl/>
        </w:rPr>
      </w:pPr>
      <w:r w:rsidRPr="0084791A">
        <w:rPr>
          <w:rFonts w:hint="cs"/>
          <w:rtl/>
        </w:rPr>
        <w:t xml:space="preserve">נמצא כי התזמורת, שהיא אחד מבעלי חברת היכל התרבות, לא הגישה את דרישותיה בעוד מועד, ואילו העירייה וחברת היכל התרבות לא עמדו על הגשת דרישות התזמורת לפני פרסום שני המכרזים הראשיים ולפני תחילת ביצוע עבודות השיפוץ, כנדרש על פי כללי מינהל תקין. דרך פעולה זו של העירייה והחברה גרמה להפסקת עבודות השיפוץ עד להגשת הדרישות ואישורן </w:t>
      </w:r>
      <w:r w:rsidRPr="0084791A">
        <w:rPr>
          <w:rtl/>
        </w:rPr>
        <w:t>(</w:t>
      </w:r>
      <w:r w:rsidRPr="0084791A">
        <w:rPr>
          <w:rFonts w:hint="cs"/>
          <w:rtl/>
        </w:rPr>
        <w:t>ראו</w:t>
      </w:r>
      <w:r w:rsidRPr="0084791A">
        <w:rPr>
          <w:rtl/>
        </w:rPr>
        <w:t xml:space="preserve"> להלן בפרק </w:t>
      </w:r>
      <w:r w:rsidRPr="0084791A">
        <w:rPr>
          <w:rFonts w:hint="cs"/>
          <w:rtl/>
        </w:rPr>
        <w:t>"עלות הפרויקט"</w:t>
      </w:r>
      <w:r w:rsidRPr="0084791A">
        <w:rPr>
          <w:rtl/>
        </w:rPr>
        <w:t>)</w:t>
      </w:r>
      <w:r w:rsidRPr="0084791A">
        <w:rPr>
          <w:rFonts w:hint="cs"/>
          <w:rtl/>
        </w:rPr>
        <w:t xml:space="preserve"> ולחריגות ניכרות מתקציב הפרויקט.</w:t>
      </w:r>
    </w:p>
    <w:p w:rsidR="009C622A" w:rsidRPr="0084791A" w:rsidP="0084791A">
      <w:pPr>
        <w:spacing w:after="120" w:line="230" w:lineRule="exact"/>
        <w:jc w:val="both"/>
        <w:rPr>
          <w:rFonts w:cs="FrankRuehl"/>
          <w:b/>
          <w:sz w:val="20"/>
          <w:szCs w:val="22"/>
          <w:rtl/>
        </w:rPr>
      </w:pPr>
    </w:p>
    <w:p w:rsidR="009C622A" w:rsidRPr="004E189D" w:rsidP="0084791A">
      <w:pPr>
        <w:pStyle w:val="KOT5"/>
        <w:rPr>
          <w:rtl/>
        </w:rPr>
      </w:pPr>
      <w:r w:rsidRPr="004E189D">
        <w:rPr>
          <w:rFonts w:hint="cs"/>
          <w:rtl/>
        </w:rPr>
        <w:t>נושאים מרכזיים שהתכניות לגביהם השתנו בזמן ביצוע הפרויקט</w:t>
      </w:r>
    </w:p>
    <w:p w:rsidR="009C622A" w:rsidRPr="0084791A" w:rsidP="0084791A">
      <w:pPr>
        <w:spacing w:after="120" w:line="230" w:lineRule="exact"/>
        <w:jc w:val="both"/>
        <w:rPr>
          <w:rFonts w:cs="FrankRuehl"/>
          <w:sz w:val="20"/>
          <w:szCs w:val="22"/>
          <w:rtl/>
          <w:lang w:eastAsia="he-IL"/>
        </w:rPr>
      </w:pPr>
      <w:r w:rsidRPr="00477A5F">
        <w:rPr>
          <w:rStyle w:val="Heading7Char"/>
          <w:rFonts w:cs="FrankRuehl" w:hint="eastAsia"/>
          <w:b/>
          <w:bCs/>
          <w:spacing w:val="40"/>
          <w:sz w:val="20"/>
          <w:szCs w:val="22"/>
          <w:rtl/>
        </w:rPr>
        <w:t>אישור</w:t>
      </w:r>
      <w:r w:rsidRPr="00477A5F">
        <w:rPr>
          <w:rStyle w:val="Heading7Char"/>
          <w:rFonts w:cs="FrankRuehl"/>
          <w:b/>
          <w:bCs/>
          <w:spacing w:val="40"/>
          <w:sz w:val="20"/>
          <w:szCs w:val="22"/>
          <w:rtl/>
        </w:rPr>
        <w:t xml:space="preserve"> </w:t>
      </w:r>
      <w:r w:rsidRPr="00477A5F">
        <w:rPr>
          <w:rStyle w:val="Heading7Char"/>
          <w:rFonts w:cs="FrankRuehl" w:hint="eastAsia"/>
          <w:b/>
          <w:bCs/>
          <w:spacing w:val="40"/>
          <w:sz w:val="20"/>
          <w:szCs w:val="22"/>
          <w:rtl/>
        </w:rPr>
        <w:t>כיבוי</w:t>
      </w:r>
      <w:r w:rsidRPr="00477A5F">
        <w:rPr>
          <w:rStyle w:val="Heading7Char"/>
          <w:rFonts w:cs="FrankRuehl"/>
          <w:b/>
          <w:bCs/>
          <w:spacing w:val="40"/>
          <w:sz w:val="20"/>
          <w:szCs w:val="22"/>
          <w:rtl/>
        </w:rPr>
        <w:t xml:space="preserve"> </w:t>
      </w:r>
      <w:r w:rsidRPr="00477A5F">
        <w:rPr>
          <w:rStyle w:val="Heading7Char"/>
          <w:rFonts w:cs="FrankRuehl" w:hint="eastAsia"/>
          <w:b/>
          <w:bCs/>
          <w:spacing w:val="40"/>
          <w:sz w:val="20"/>
          <w:szCs w:val="22"/>
          <w:rtl/>
        </w:rPr>
        <w:t>אש</w:t>
      </w:r>
      <w:r w:rsidRPr="00477A5F">
        <w:rPr>
          <w:rFonts w:cs="FrankRuehl"/>
          <w:b/>
          <w:bCs/>
          <w:spacing w:val="40"/>
          <w:sz w:val="20"/>
          <w:szCs w:val="22"/>
          <w:rtl/>
          <w:lang w:eastAsia="he-IL"/>
        </w:rPr>
        <w:t>:</w:t>
      </w:r>
      <w:r w:rsidRPr="0084791A">
        <w:rPr>
          <w:rFonts w:cs="FrankRuehl"/>
          <w:sz w:val="20"/>
          <w:szCs w:val="22"/>
          <w:rtl/>
          <w:lang w:eastAsia="he-IL"/>
        </w:rPr>
        <w:t xml:space="preserve"> </w:t>
      </w:r>
      <w:r w:rsidRPr="0084791A">
        <w:rPr>
          <w:rFonts w:cs="FrankRuehl" w:hint="cs"/>
          <w:sz w:val="20"/>
          <w:szCs w:val="22"/>
          <w:rtl/>
          <w:lang w:eastAsia="he-IL"/>
        </w:rPr>
        <w:t xml:space="preserve">בזמן תכנון השיפוץ הגישה החברה נספח בטיחות לקבלת אישור של שירותי כיבוי והצלה בתל אביב-יפו (להלן - כיבוי אש), ואישור ראשון התקבל באוגוסט 2009. בישיבה של ועדת הסטטוס שהתקיימה באוקטובר 2010 הודיע מנכ"ל החברה כי בעקבות שינויים בתכנון האדריכלי, כיבוי אש לא יאשר להשתמש באישור הקיים.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rPr>
        <w:t>בדצמבר 2010 ובתחילת ינואר 2011 דנה לראשונה ועדת המעקב בנושא דרישות כיבוי אש.</w:t>
      </w:r>
      <w:r w:rsidRPr="0084791A">
        <w:rPr>
          <w:rFonts w:cs="FrankRuehl" w:hint="cs"/>
          <w:sz w:val="20"/>
          <w:szCs w:val="22"/>
          <w:rtl/>
          <w:lang w:eastAsia="he-IL"/>
        </w:rPr>
        <w:t xml:space="preserve"> בישיבת ועדת המעקב ממאי 2011 צוין כי "התקיימה פגישה בנוכחות מהנדס העיר עם יועץ בטיחות ונציגות כיבוי אש והוצגו דרישותיהם לשיפוץ ההיכל. הנושאים שהוצגו יבדקו למול [הנחיות כיבוי אש לגבי מבנה בשימור]... נדרשת עבודה פרטנית של הצוותים המקצועיים לבדיקת כל נושא עד פירוט גמר ופרטי הביצוע".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במכתב ששלח מנהל הפרויקט למנכ"ל החברה במאי 2011 צוין כי "כידוע לך, על פי הנחיית מהנדס העיר ת"א, קוּדם היתר הבנייה הראשון לפרויקט ללא עדכונים, ולכן יש צורך בהכנה דחופה של ההיתר, שינוי הדבר דרש התייחסות לתכנון חדש מבחינת אש".</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החברה הגישה ביולי 2011 נספח בטיחות עדכני, והוא אושר על ידי כיבוי אש בנובמבר 2011. בזמן ביצוע עבודות השיפוץ חלו שינויים תכנוניים נוספים, שבעקבותיהם ניהלה החברה תכתובות עם נציגי כיבוי אש וקיימה פגישות עמם. למשל, בישיבת ועדת ההיגוי שהתקיימה בנובמבר 2011, כחמישה חודשים לאחר התחלת עבודות השיפוץ, הוחלט כי "יש לסיים הכנת בקשה להיתר למרתף, על כל תנאי כיבוי אש".</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בישיבת ועדת ההיגוי שהתקיימה בספטמבר 2012 ציין מנהל הפרויקט כי כיבוי אש אישר בקשה מעודכנת של חברת היכל התרבות, אולם "הובהר בפגישה עם מפקד התחנה שלא יתקבל טופס 4 ללא מילוי כל התנאים והתקנות". עוד ציין מנהל הפרויקט: "לאור תפקודה של חברת [קבלן המערכות], אני רואה בעיה בקבלת כל אישורי מכון התקנים".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rPr>
        <w:t xml:space="preserve">בישיבת ועדת ההיגוי שהתקיימה ביולי 2013 צוין כי טרם הושלם תכנון המערכות לסילוק עשן מהלובי, שדרוש על מנת </w:t>
      </w:r>
      <w:r w:rsidRPr="0084791A">
        <w:rPr>
          <w:rFonts w:cs="FrankRuehl" w:hint="cs"/>
          <w:sz w:val="20"/>
          <w:szCs w:val="22"/>
          <w:rtl/>
          <w:lang w:eastAsia="he-IL"/>
        </w:rPr>
        <w:t xml:space="preserve">לקבל אישור כיבוי אש. כמו כן, בישיבת ועדת הסטטוס מאוגוסט 2013 צוין כי "טרם התקבלו כל אישורי כיבוי אש לשלב א' (אולם קיים+מרתף) בהתאם למסמך מאת [מפקד </w:t>
      </w:r>
      <w:r w:rsidRPr="0084791A">
        <w:rPr>
          <w:rFonts w:cs="FrankRuehl"/>
          <w:sz w:val="20"/>
          <w:szCs w:val="22"/>
          <w:rtl/>
          <w:lang w:eastAsia="he-IL"/>
        </w:rPr>
        <w:t xml:space="preserve">שירותי כיבוי והצלה </w:t>
      </w:r>
      <w:r w:rsidRPr="0084791A">
        <w:rPr>
          <w:rFonts w:cs="FrankRuehl" w:hint="cs"/>
          <w:sz w:val="20"/>
          <w:szCs w:val="22"/>
          <w:rtl/>
          <w:lang w:eastAsia="he-IL"/>
        </w:rPr>
        <w:t>ב</w:t>
      </w:r>
      <w:r w:rsidRPr="0084791A">
        <w:rPr>
          <w:rFonts w:cs="FrankRuehl"/>
          <w:sz w:val="20"/>
          <w:szCs w:val="22"/>
          <w:rtl/>
          <w:lang w:eastAsia="he-IL"/>
        </w:rPr>
        <w:t>תל אביב-יפו</w:t>
      </w:r>
      <w:r w:rsidRPr="0084791A">
        <w:rPr>
          <w:rFonts w:cs="FrankRuehl" w:hint="cs"/>
          <w:sz w:val="20"/>
          <w:szCs w:val="22"/>
          <w:rtl/>
          <w:lang w:eastAsia="he-IL"/>
        </w:rPr>
        <w:t>] מתאריך 29.5.13". יצוין כי במרץ 2014 טרם התקבל אישור סופי של כיבוי אש.</w:t>
      </w:r>
    </w:p>
    <w:p w:rsidR="009C622A" w:rsidRPr="0084791A" w:rsidP="00382F50">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החברה מסרה בתשובתה כי "תהליך תכנון כיבוי אש ובטיחות החל מתחילת הפרויקט... בשל דרישות כיבוי אש ומכון התקנים אשר שונו מפעם לפעם ובמקרים מסוימים גרמו לכך שיהיה צורך בתכנון מחדש של אלמנטים מסוימים, נגרמו לפרויקט עיכובים והוצאות נוספות... בנסיבות העניין המתנה לפתרון סוגיית כיבוי האש, הייתה מביאה לדחייתו של הפרויקט ובנסיבות מסוימות אף יכולה הייתה להעמידו בסכנת ביטול".</w:t>
      </w:r>
    </w:p>
    <w:p w:rsidR="009C622A" w:rsidRPr="0084791A" w:rsidP="00382F50">
      <w:pPr>
        <w:pStyle w:val="RESHET"/>
        <w:rPr>
          <w:rtl/>
        </w:rPr>
      </w:pPr>
      <w:r w:rsidRPr="0084791A">
        <w:rPr>
          <w:rtl/>
        </w:rPr>
        <w:t>משרד מבקר המדינה העיר לחברה ולעירייה כי לצורך ביצוע פרויקט כה גדול, היה עליהן להשלים את תכנונן של מערכות כיבוי האש בהקדם ולקבל במועד אישור סופי ומעודכן מכיבוי האש.</w:t>
      </w:r>
      <w:r w:rsidRPr="0084791A">
        <w:rPr>
          <w:rFonts w:hint="cs"/>
          <w:rtl/>
        </w:rPr>
        <w:t xml:space="preserve"> </w:t>
      </w:r>
    </w:p>
    <w:p w:rsidR="009C622A" w:rsidRPr="0084791A" w:rsidP="00382F50">
      <w:pPr>
        <w:tabs>
          <w:tab w:val="center" w:pos="4153"/>
          <w:tab w:val="right" w:pos="8306"/>
        </w:tabs>
        <w:spacing w:before="180" w:after="120" w:line="230" w:lineRule="exact"/>
        <w:jc w:val="both"/>
        <w:rPr>
          <w:rFonts w:cs="FrankRuehl"/>
          <w:sz w:val="20"/>
          <w:szCs w:val="22"/>
          <w:rtl/>
          <w:lang w:eastAsia="he-IL"/>
        </w:rPr>
      </w:pPr>
      <w:r w:rsidRPr="00382F50">
        <w:rPr>
          <w:rStyle w:val="Heading7Char"/>
          <w:rFonts w:cs="FrankRuehl" w:hint="cs"/>
          <w:b/>
          <w:bCs/>
          <w:spacing w:val="40"/>
          <w:sz w:val="20"/>
          <w:szCs w:val="22"/>
          <w:rtl/>
        </w:rPr>
        <w:t>הנגישות</w:t>
      </w:r>
      <w:r w:rsidRPr="00382F50">
        <w:rPr>
          <w:rFonts w:cs="FrankRuehl"/>
          <w:b/>
          <w:bCs/>
          <w:spacing w:val="40"/>
          <w:sz w:val="20"/>
          <w:szCs w:val="22"/>
          <w:rtl/>
          <w:lang w:eastAsia="he-IL"/>
        </w:rPr>
        <w:t xml:space="preserve">: </w:t>
      </w:r>
      <w:r w:rsidRPr="0084791A">
        <w:rPr>
          <w:rFonts w:cs="FrankRuehl" w:hint="cs"/>
          <w:sz w:val="20"/>
          <w:szCs w:val="22"/>
          <w:rtl/>
          <w:lang w:eastAsia="he-IL"/>
        </w:rPr>
        <w:t xml:space="preserve">בשנת 2005 תוקן </w:t>
      </w:r>
      <w:r w:rsidRPr="0084791A">
        <w:rPr>
          <w:rFonts w:cs="FrankRuehl"/>
          <w:sz w:val="20"/>
          <w:szCs w:val="22"/>
          <w:rtl/>
          <w:lang w:eastAsia="he-IL"/>
        </w:rPr>
        <w:t xml:space="preserve">חוק שוויון זכויות לאנשים עם מוגבלות, </w:t>
      </w:r>
      <w:r w:rsidRPr="0084791A">
        <w:rPr>
          <w:rFonts w:cs="FrankRuehl" w:hint="cs"/>
          <w:sz w:val="20"/>
          <w:szCs w:val="22"/>
          <w:rtl/>
          <w:lang w:eastAsia="he-IL"/>
        </w:rPr>
        <w:t>ה</w:t>
      </w:r>
      <w:r w:rsidRPr="0084791A">
        <w:rPr>
          <w:rFonts w:cs="FrankRuehl"/>
          <w:sz w:val="20"/>
          <w:szCs w:val="22"/>
          <w:rtl/>
          <w:lang w:eastAsia="he-IL"/>
        </w:rPr>
        <w:t>תשנ"ח-1998</w:t>
      </w:r>
      <w:r w:rsidRPr="0084791A">
        <w:rPr>
          <w:rFonts w:cs="FrankRuehl" w:hint="cs"/>
          <w:sz w:val="20"/>
          <w:szCs w:val="22"/>
          <w:rtl/>
          <w:lang w:eastAsia="he-IL"/>
        </w:rPr>
        <w:t>, ונוסף</w:t>
      </w:r>
      <w:r w:rsidRPr="0084791A">
        <w:rPr>
          <w:rFonts w:cs="FrankRuehl"/>
          <w:sz w:val="20"/>
          <w:szCs w:val="22"/>
          <w:rtl/>
          <w:lang w:eastAsia="he-IL"/>
        </w:rPr>
        <w:t xml:space="preserve"> לו פרק מרכזי</w:t>
      </w:r>
      <w:r w:rsidRPr="0084791A">
        <w:rPr>
          <w:rFonts w:cs="FrankRuehl" w:hint="cs"/>
          <w:sz w:val="20"/>
          <w:szCs w:val="22"/>
          <w:rtl/>
          <w:lang w:eastAsia="he-IL"/>
        </w:rPr>
        <w:t xml:space="preserve"> -</w:t>
      </w:r>
      <w:r w:rsidRPr="0084791A">
        <w:rPr>
          <w:rFonts w:cs="FrankRuehl"/>
          <w:sz w:val="20"/>
          <w:szCs w:val="22"/>
          <w:rtl/>
          <w:lang w:eastAsia="he-IL"/>
        </w:rPr>
        <w:t xml:space="preserve"> פרק הנגישות, הקובע את החובה להנגיש לאנשים עם כל סוגי המוגבלויות</w:t>
      </w:r>
      <w:r w:rsidRPr="0084791A">
        <w:rPr>
          <w:rFonts w:cs="FrankRuehl" w:hint="cs"/>
          <w:sz w:val="20"/>
          <w:szCs w:val="22"/>
          <w:rtl/>
          <w:lang w:eastAsia="he-IL"/>
        </w:rPr>
        <w:t xml:space="preserve"> </w:t>
      </w:r>
      <w:r w:rsidRPr="0084791A">
        <w:rPr>
          <w:rFonts w:cs="FrankRuehl"/>
          <w:sz w:val="20"/>
          <w:szCs w:val="22"/>
          <w:rtl/>
          <w:lang w:eastAsia="he-IL"/>
        </w:rPr>
        <w:t>כל מקום ציבור</w:t>
      </w:r>
      <w:r w:rsidRPr="0084791A">
        <w:rPr>
          <w:rFonts w:cs="FrankRuehl" w:hint="cs"/>
          <w:sz w:val="20"/>
          <w:szCs w:val="22"/>
          <w:rtl/>
          <w:lang w:eastAsia="he-IL"/>
        </w:rPr>
        <w:t>י</w:t>
      </w:r>
      <w:r w:rsidRPr="0084791A">
        <w:rPr>
          <w:rFonts w:cs="FrankRuehl"/>
          <w:sz w:val="20"/>
          <w:szCs w:val="22"/>
          <w:rtl/>
          <w:lang w:eastAsia="he-IL"/>
        </w:rPr>
        <w:t xml:space="preserve"> ו</w:t>
      </w:r>
      <w:r w:rsidRPr="0084791A">
        <w:rPr>
          <w:rFonts w:cs="FrankRuehl" w:hint="cs"/>
          <w:sz w:val="20"/>
          <w:szCs w:val="22"/>
          <w:rtl/>
          <w:lang w:eastAsia="he-IL"/>
        </w:rPr>
        <w:t xml:space="preserve">כל </w:t>
      </w:r>
      <w:r w:rsidRPr="0084791A">
        <w:rPr>
          <w:rFonts w:cs="FrankRuehl"/>
          <w:sz w:val="20"/>
          <w:szCs w:val="22"/>
          <w:rtl/>
          <w:lang w:eastAsia="he-IL"/>
        </w:rPr>
        <w:t xml:space="preserve">שירות </w:t>
      </w:r>
      <w:r w:rsidRPr="0084791A">
        <w:rPr>
          <w:rFonts w:cs="FrankRuehl" w:hint="cs"/>
          <w:sz w:val="20"/>
          <w:szCs w:val="22"/>
          <w:rtl/>
          <w:lang w:eastAsia="he-IL"/>
        </w:rPr>
        <w:t>ציבורי.</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בתכניות שהגישה חברת היכל התרבות למינהל ההנדסה של העירייה כדי לקבל היתר בנייה נכללו בין היתר דרישות שהגיש יועץ הנגישות של הפרויקט ב-26.9.10. בהיתר הבנייה הראשון צוין כי הוא תקף בכפוף למילוי הדרישות האמורות של יועץ הנגישות.</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 xml:space="preserve">בעקבות דרישות נוספות שהעלה יועץ הנגישות של העירייה במכתבו לנציבות שוויון זכויות לאנשים עם מוגבלות שבמשרד המשפטים (להלן - נציבות שוויון זכויות) במהלך ביצוע העבודות, התקיימה בינואר 2012 פגישה בהשתתפות נציגי נציבות שוויון זכויות, אדריכל הפרויקט ויועצי הנגישות של החברה ושל העירייה, והוחלט בה כי בביצוע עבודות השיפוץ יובאו בחשבון גם הדרישות הנוספות.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 xml:space="preserve">בפרוטוקול של הפגישה האמורה, ששלחה </w:t>
      </w:r>
      <w:r w:rsidRPr="0084791A">
        <w:rPr>
          <w:rFonts w:cs="FrankRuehl" w:hint="cs"/>
          <w:sz w:val="20"/>
          <w:szCs w:val="22"/>
          <w:rtl/>
          <w:lang w:eastAsia="he-IL"/>
        </w:rPr>
        <w:t>נציבות שוויון זכויות</w:t>
      </w:r>
      <w:r w:rsidRPr="0084791A">
        <w:rPr>
          <w:rFonts w:cs="FrankRuehl" w:hint="cs"/>
          <w:sz w:val="20"/>
          <w:szCs w:val="22"/>
          <w:rtl/>
        </w:rPr>
        <w:t xml:space="preserve"> לראש העירייה, צוין כי "מורשה הנגישות [של חברת היכל התרבות], התבקש לתת הסבר לגבי הליקויים שנמצאו בהעדר פתרונות נגישות שאושרו בחוות דעתו להיתר הבניה ובתכנון המפורט שהוצג בפגישה". עוד צוין: "רשמנו לפנינו להתקין מעלון בצד המערבי כמענה לבעיית הנגישות למפלס התחתון של האולם. הנציבות דורשת כי התכנון יעודכן לפחות כך שיענה לדרישות החוק, בכל הקשור לתכנון סדרי הנגישות לאנשים עם מוגבלות, ורצוי שאף מעבר לכך".</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בישיבת ועדת ההיגוי שהתקיימה במרץ 2012 צוין כי "בהתאם לדרישות נגישות, יהיה צורך להתקין 2 מעלונים ותוספות בסך 150,000 ש"ח ...". העניין צוין שוב בישיבת ועדת ההיגוי שהתקיימה ביולי 2013.</w:t>
      </w:r>
    </w:p>
    <w:p w:rsidR="009C622A" w:rsidRPr="0084791A" w:rsidP="00382F50">
      <w:pPr>
        <w:tabs>
          <w:tab w:val="center" w:pos="4153"/>
          <w:tab w:val="right" w:pos="8306"/>
        </w:tabs>
        <w:spacing w:after="240" w:line="230" w:lineRule="exact"/>
        <w:jc w:val="both"/>
        <w:rPr>
          <w:rFonts w:cs="FrankRuehl"/>
          <w:sz w:val="20"/>
          <w:szCs w:val="22"/>
          <w:rtl/>
        </w:rPr>
      </w:pPr>
      <w:r w:rsidRPr="0084791A">
        <w:rPr>
          <w:rFonts w:cs="FrankRuehl" w:hint="cs"/>
          <w:sz w:val="20"/>
          <w:szCs w:val="22"/>
          <w:rtl/>
        </w:rPr>
        <w:t xml:space="preserve">בישיבת ועדת המעקב שהתקיימה באוגוסט 2012 הציג אדריכל הפרויקט את קשיי הנגישות למרתף המצוי בצד המערבי של </w:t>
      </w:r>
      <w:r w:rsidRPr="0084791A">
        <w:rPr>
          <w:rFonts w:cs="FrankRuehl" w:hint="cs"/>
          <w:sz w:val="20"/>
          <w:szCs w:val="22"/>
          <w:rtl/>
          <w:lang w:eastAsia="he-IL"/>
        </w:rPr>
        <w:t>אולם הכניסה</w:t>
      </w:r>
      <w:r w:rsidRPr="0084791A">
        <w:rPr>
          <w:rFonts w:cs="FrankRuehl" w:hint="cs"/>
          <w:sz w:val="20"/>
          <w:szCs w:val="22"/>
          <w:rtl/>
        </w:rPr>
        <w:t>. באותה ישיבה אישר מהנדס העירייה את פתרון המעלונים המשופעים ללא הריסה של גרמי המדרגות.</w:t>
      </w:r>
    </w:p>
    <w:p w:rsidR="009C622A" w:rsidRPr="0084791A" w:rsidP="00382F50">
      <w:pPr>
        <w:pStyle w:val="RESHET"/>
      </w:pPr>
      <w:r w:rsidRPr="0084791A">
        <w:rPr>
          <w:rFonts w:hint="cs"/>
          <w:rtl/>
        </w:rPr>
        <w:t xml:space="preserve">דרך פעולתן של העירייה ושל חברת היכל התרבות בכל הנוגע לקיום דרישות הנגישות הייתה אפוא לקויה: הדרישות שהגיש יועץ הנגישות של החברה כדי לקבל היתר בנייה היו חלקיות; יועץ הנגישות של העירייה העלה דרישות נוספות רק בזמן ביצוע העבודות, ולא בשעת תכנונן כנדרש; הדרישה להתקנת שני מעלונים </w:t>
      </w:r>
      <w:r w:rsidRPr="0084791A">
        <w:rPr>
          <w:rFonts w:hint="eastAsia"/>
          <w:rtl/>
        </w:rPr>
        <w:t>ואמצעי</w:t>
      </w:r>
      <w:r w:rsidRPr="0084791A">
        <w:rPr>
          <w:rtl/>
        </w:rPr>
        <w:t xml:space="preserve"> </w:t>
      </w:r>
      <w:r w:rsidRPr="0084791A">
        <w:rPr>
          <w:rFonts w:hint="eastAsia"/>
          <w:rtl/>
        </w:rPr>
        <w:t>הנגשה</w:t>
      </w:r>
      <w:r w:rsidRPr="0084791A">
        <w:rPr>
          <w:rtl/>
        </w:rPr>
        <w:t xml:space="preserve"> </w:t>
      </w:r>
      <w:r w:rsidRPr="0084791A">
        <w:rPr>
          <w:rFonts w:hint="eastAsia"/>
          <w:rtl/>
        </w:rPr>
        <w:t>אחרים</w:t>
      </w:r>
      <w:r w:rsidRPr="0084791A">
        <w:rPr>
          <w:rFonts w:hint="cs"/>
          <w:rtl/>
        </w:rPr>
        <w:t xml:space="preserve"> </w:t>
      </w:r>
      <w:r w:rsidRPr="0084791A">
        <w:rPr>
          <w:rFonts w:hint="cs"/>
          <w:rtl/>
        </w:rPr>
        <w:t>שהועלתה ב</w:t>
      </w:r>
      <w:r w:rsidRPr="0084791A">
        <w:rPr>
          <w:rtl/>
        </w:rPr>
        <w:t xml:space="preserve">מרץ 2012 </w:t>
      </w:r>
      <w:r w:rsidRPr="0084791A">
        <w:rPr>
          <w:rFonts w:hint="cs"/>
          <w:rtl/>
        </w:rPr>
        <w:t xml:space="preserve">לא מולאה, והועלתה שוב לאחר תקופה של יותר משנה. </w:t>
      </w:r>
    </w:p>
    <w:p w:rsidR="009C622A" w:rsidRPr="0084791A" w:rsidP="00382F50">
      <w:pPr>
        <w:tabs>
          <w:tab w:val="center" w:pos="4153"/>
          <w:tab w:val="right" w:pos="8306"/>
        </w:tabs>
        <w:spacing w:before="180" w:after="240" w:line="230" w:lineRule="exact"/>
        <w:jc w:val="both"/>
        <w:rPr>
          <w:rFonts w:cs="FrankRuehl"/>
          <w:sz w:val="20"/>
          <w:szCs w:val="22"/>
        </w:rPr>
      </w:pPr>
      <w:r w:rsidRPr="0084791A">
        <w:rPr>
          <w:rFonts w:cs="FrankRuehl" w:hint="cs"/>
          <w:sz w:val="20"/>
          <w:szCs w:val="22"/>
          <w:rtl/>
        </w:rPr>
        <w:t>רק במאי 2012, בעקבות דרישת נציבות שוויון</w:t>
      </w:r>
      <w:r w:rsidRPr="0084791A">
        <w:rPr>
          <w:rFonts w:cs="FrankRuehl" w:hint="cs"/>
          <w:sz w:val="20"/>
          <w:szCs w:val="22"/>
          <w:rtl/>
          <w:lang w:eastAsia="he-IL"/>
        </w:rPr>
        <w:t xml:space="preserve"> זכויות</w:t>
      </w:r>
      <w:r w:rsidRPr="0084791A">
        <w:rPr>
          <w:rFonts w:cs="FrankRuehl" w:hint="cs"/>
          <w:sz w:val="20"/>
          <w:szCs w:val="22"/>
          <w:rtl/>
        </w:rPr>
        <w:t>, שלח יועץ הנגישות של חברת היכל התרבות למינהל ההנדסה של העירייה מסמך מעודכן, ובו פירוט של 20 דרישות שיש לקיימן בזמן השיפוץ.</w:t>
      </w:r>
    </w:p>
    <w:p w:rsidR="009C622A" w:rsidRPr="0084791A" w:rsidP="00382F50">
      <w:pPr>
        <w:pStyle w:val="RESHET"/>
        <w:rPr>
          <w:rtl/>
        </w:rPr>
      </w:pPr>
      <w:r w:rsidRPr="0084791A">
        <w:rPr>
          <w:rFonts w:hint="cs"/>
          <w:rtl/>
        </w:rPr>
        <w:t>משרד מבקר המדינה העיר לחברה ולעירייה כי זכות הנגישות הוכרה כחלק בלתי נפרד מזכותם של בעלי המוגבלות לכבוד ולשוויון זכויות</w:t>
      </w:r>
      <w:r>
        <w:rPr>
          <w:vertAlign w:val="superscript"/>
          <w:rtl/>
        </w:rPr>
        <w:footnoteReference w:id="8"/>
      </w:r>
      <w:r w:rsidRPr="0084791A">
        <w:rPr>
          <w:rFonts w:hint="cs"/>
          <w:rtl/>
        </w:rPr>
        <w:t xml:space="preserve"> וקיימת חשיבות עליונה בהנגשת מקומות ציבוריים לבעלי מוגבלות. לפיכך יש לתת את הדעת על עניין זה כבר בשלב תכנון הבנייה והשיפוצים של מבנה ציבורי, וכל שכן כשמדובר בפרויקט גדול של שיפוץ אחד מאולמות ההופעות הגדולים בישראל.</w:t>
      </w:r>
    </w:p>
    <w:p w:rsidR="009C622A" w:rsidRPr="0084791A" w:rsidP="00382F50">
      <w:pPr>
        <w:tabs>
          <w:tab w:val="center" w:pos="4153"/>
          <w:tab w:val="right" w:pos="8306"/>
        </w:tabs>
        <w:spacing w:after="120" w:line="230" w:lineRule="exact"/>
        <w:jc w:val="both"/>
        <w:rPr>
          <w:rFonts w:cs="FrankRuehl"/>
          <w:bCs/>
          <w:spacing w:val="40"/>
          <w:sz w:val="20"/>
          <w:szCs w:val="22"/>
          <w:rtl/>
          <w:lang w:eastAsia="he-IL"/>
        </w:rPr>
      </w:pPr>
      <w:r w:rsidRPr="00382F50">
        <w:rPr>
          <w:rStyle w:val="Heading7Char"/>
          <w:rFonts w:cs="FrankRuehl" w:hint="cs"/>
          <w:b/>
          <w:bCs/>
          <w:spacing w:val="40"/>
          <w:sz w:val="20"/>
          <w:szCs w:val="22"/>
          <w:rtl/>
        </w:rPr>
        <w:t>כיסאות האולם</w:t>
      </w:r>
      <w:r w:rsidRPr="00382F50">
        <w:rPr>
          <w:rFonts w:cs="FrankRuehl"/>
          <w:b/>
          <w:bCs/>
          <w:spacing w:val="40"/>
          <w:sz w:val="20"/>
          <w:szCs w:val="22"/>
          <w:rtl/>
          <w:lang w:eastAsia="he-IL"/>
        </w:rPr>
        <w:t>:</w:t>
      </w:r>
      <w:r w:rsidRPr="0084791A">
        <w:rPr>
          <w:rFonts w:cs="FrankRuehl"/>
          <w:sz w:val="20"/>
          <w:szCs w:val="22"/>
          <w:rtl/>
          <w:lang w:eastAsia="he-IL"/>
        </w:rPr>
        <w:t xml:space="preserve"> </w:t>
      </w:r>
      <w:r w:rsidRPr="0084791A">
        <w:rPr>
          <w:rFonts w:cs="FrankRuehl" w:hint="cs"/>
          <w:sz w:val="20"/>
          <w:szCs w:val="22"/>
          <w:rtl/>
          <w:lang w:eastAsia="he-IL"/>
        </w:rPr>
        <w:t>בישיבה הראשונה של ועדת המעקב שהתקיימה ביולי 2010 הודיע מנכ"ל חברת היכל התרבות כי כיסאות האולם מיועדים להחלפה. לעומתו ציינו חברי הוועדה ואדריכלי השימור את "ייחודם הגיאומטרי והחומרי של הכיסאו</w:t>
      </w:r>
      <w:r w:rsidRPr="0084791A">
        <w:rPr>
          <w:rFonts w:cs="FrankRuehl" w:hint="eastAsia"/>
          <w:sz w:val="20"/>
          <w:szCs w:val="22"/>
          <w:rtl/>
          <w:lang w:eastAsia="he-IL"/>
        </w:rPr>
        <w:t>ת</w:t>
      </w:r>
      <w:r w:rsidRPr="0084791A">
        <w:rPr>
          <w:rFonts w:cs="FrankRuehl" w:hint="cs"/>
          <w:sz w:val="20"/>
          <w:szCs w:val="22"/>
          <w:rtl/>
          <w:lang w:eastAsia="he-IL"/>
        </w:rPr>
        <w:t xml:space="preserve"> (דופן יציקת הפלדה, תלייתם הצידית על גבי המדרגה) ואת חשיבות השארתם כחלק מאופיו המיוחד של האולם התואם לעיצובו, והיכולת לרפדם ולחדשם ולהשתמש בהם באולם החדש". בסיומה של הישיבה הוחלט כי "הכיסאות המקוריים ישופצו ויוחזרו לאולם".</w:t>
      </w:r>
    </w:p>
    <w:p w:rsidR="009C622A" w:rsidRPr="0084791A" w:rsidP="00382F50">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החלטה זו הייתה בתוקף עד לישיבת ועדת המעקב שהתקיימה בינואר 2011. בישיבה זו הוחלט, על פי סיכום עם ראש העירייה, על בחינת דוגמאות של כיסאות חדשים בד בבד עם בחינת השיקום והשימור של הכיסאו</w:t>
      </w:r>
      <w:r w:rsidRPr="0084791A">
        <w:rPr>
          <w:rFonts w:cs="FrankRuehl" w:hint="eastAsia"/>
          <w:sz w:val="20"/>
          <w:szCs w:val="22"/>
          <w:rtl/>
          <w:lang w:eastAsia="he-IL"/>
        </w:rPr>
        <w:t>ת</w:t>
      </w:r>
      <w:r w:rsidRPr="0084791A">
        <w:rPr>
          <w:rFonts w:cs="FrankRuehl" w:hint="cs"/>
          <w:sz w:val="20"/>
          <w:szCs w:val="22"/>
          <w:rtl/>
          <w:lang w:eastAsia="he-IL"/>
        </w:rPr>
        <w:t xml:space="preserve"> הקיימים. בישיבות שהתקיימו לאחר מכן נבחנו דוגמאות </w:t>
      </w:r>
      <w:r w:rsidRPr="0084791A">
        <w:rPr>
          <w:rFonts w:cs="FrankRuehl"/>
          <w:sz w:val="20"/>
          <w:szCs w:val="22"/>
          <w:rtl/>
          <w:lang w:eastAsia="he-IL"/>
        </w:rPr>
        <w:t xml:space="preserve">של כיסאות </w:t>
      </w:r>
      <w:r w:rsidRPr="0084791A">
        <w:rPr>
          <w:rFonts w:cs="FrankRuehl" w:hint="cs"/>
          <w:sz w:val="20"/>
          <w:szCs w:val="22"/>
          <w:rtl/>
          <w:lang w:eastAsia="he-IL"/>
        </w:rPr>
        <w:t>חדשים ונעשתה השוואה ביניהם. בישיבה שהתקיימה בדצמבר 2011 צוין כי ועדת המכרזים החליטה לבחור מושבים חדשים. בישיבות שהתקיימו לאחר מכן נדון אופן עיגון המושבים למדרגות האולם, אולם רק בישיבה שהתקיימה ביוני 2012 התקבלה החלטה בעניין.</w:t>
      </w:r>
    </w:p>
    <w:p w:rsidR="009C622A" w:rsidRPr="0084791A" w:rsidP="00382F50">
      <w:pPr>
        <w:pStyle w:val="RESHET"/>
        <w:rPr>
          <w:rtl/>
        </w:rPr>
      </w:pPr>
      <w:r w:rsidRPr="0084791A">
        <w:rPr>
          <w:rFonts w:hint="cs"/>
          <w:rtl/>
        </w:rPr>
        <w:t xml:space="preserve">הליך בחירת הכיסאות לאולם, שנמשך כשנתיים, הוא דוגמה אחת מני רבות לאִטיות שאפיינה הן את תכנון הפרויקט והן את ביצועו. </w:t>
      </w:r>
    </w:p>
    <w:p w:rsidR="008E2123" w:rsidP="008E2123">
      <w:pPr>
        <w:spacing w:after="120" w:line="230" w:lineRule="exact"/>
        <w:jc w:val="both"/>
        <w:rPr>
          <w:rFonts w:cs="FrankRuehl"/>
          <w:sz w:val="22"/>
          <w:szCs w:val="22"/>
          <w:rtl/>
        </w:rPr>
      </w:pPr>
    </w:p>
    <w:p w:rsidR="008E2123" w:rsidP="008E212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8E2123" w:rsidP="008E2123">
      <w:pPr>
        <w:spacing w:after="120" w:line="230" w:lineRule="exact"/>
        <w:jc w:val="both"/>
        <w:rPr>
          <w:rFonts w:cs="FrankRuehl"/>
          <w:sz w:val="22"/>
          <w:szCs w:val="22"/>
          <w:rtl/>
        </w:rPr>
      </w:pPr>
    </w:p>
    <w:p w:rsidR="009C622A" w:rsidRPr="0084791A" w:rsidP="00382F50">
      <w:pPr>
        <w:pStyle w:val="RESHET"/>
        <w:rPr>
          <w:rtl/>
        </w:rPr>
      </w:pPr>
      <w:r w:rsidRPr="0084791A">
        <w:rPr>
          <w:rFonts w:hint="cs"/>
          <w:rtl/>
        </w:rPr>
        <w:t>ממצאי הביקורת מלמדים על ליקויים ניכרים בדרך פעולתה של חברת היכל התרבות בכל הנוגע לתכנון פרויקט שיפוץ ההיכל: תכניות הבנייה לא תאמו את התנאים שנקבעו בהיתר הבנייה שעל פיו נעשה חלק גדול מהשיפוץ; התכנון המפורט של עבודות השיפוץ לא הושלם בעת פרסום שני המכרזים הראשיים, ואף לא בשעת תחילת העבודות, ולפיכך הנתונים שצוינו במכרזים האמורים לא שיקפו את התכניות המלאות והמתכננים נאלצו לשנות בזמן השיפוץ את תכניותיהם פעם אחר פעם; תכנית כיבוי האש שעל פיה בוצע הפרויקט הייתה לא עדכנית; דרך פעולתן של העירייה ושל החברה בכל הנוגע לקיום דרישות הנגישות הייתה לקויה, זאת אף שזכות הנגישות הוכרה כחלק בלתי נפרד מזכותם של בעלי המוגבלות לכבוד ולשוויון זכויות.</w:t>
      </w:r>
    </w:p>
    <w:p w:rsidR="009C622A" w:rsidRPr="004E189D" w:rsidP="0084791A">
      <w:pPr>
        <w:pStyle w:val="KOT4"/>
        <w:rPr>
          <w:rtl/>
        </w:rPr>
      </w:pPr>
      <w:r w:rsidRPr="004E189D">
        <w:rPr>
          <w:rFonts w:hint="eastAsia"/>
          <w:rtl/>
        </w:rPr>
        <w:t>תקצוב</w:t>
      </w:r>
      <w:r w:rsidRPr="004E189D">
        <w:rPr>
          <w:rtl/>
        </w:rPr>
        <w:t xml:space="preserve"> </w:t>
      </w:r>
      <w:r w:rsidRPr="004E189D">
        <w:rPr>
          <w:rFonts w:hint="eastAsia"/>
          <w:rtl/>
        </w:rPr>
        <w:t>הפרויקט</w:t>
      </w:r>
    </w:p>
    <w:p w:rsidR="009C622A" w:rsidRPr="004E189D" w:rsidP="0084791A">
      <w:pPr>
        <w:pStyle w:val="KOT5"/>
      </w:pPr>
      <w:r w:rsidRPr="004E189D">
        <w:rPr>
          <w:rFonts w:hint="cs"/>
          <w:rtl/>
        </w:rPr>
        <w:t>השתתפות העירייה במימון הפרויקט</w:t>
      </w:r>
    </w:p>
    <w:p w:rsidR="009C622A" w:rsidRPr="008E2123" w:rsidP="008E2123">
      <w:pPr>
        <w:pStyle w:val="BodyText"/>
        <w:tabs>
          <w:tab w:val="center" w:pos="4153"/>
          <w:tab w:val="right" w:pos="8306"/>
        </w:tabs>
        <w:spacing w:before="0"/>
        <w:rPr>
          <w:sz w:val="20"/>
          <w:rtl/>
          <w:lang w:eastAsia="he-IL"/>
        </w:rPr>
      </w:pPr>
      <w:r w:rsidRPr="008E2123">
        <w:rPr>
          <w:rFonts w:hint="cs"/>
          <w:sz w:val="20"/>
          <w:rtl/>
          <w:lang w:eastAsia="he-IL"/>
        </w:rPr>
        <w:t xml:space="preserve">השתתפות העירייה בתקציב השיפוץ של היכל התרבות אושרה בוועדת הכספים של העירייה ובמועצת העירייה בכמה שלבים כפי שיפורט להלן: </w:t>
      </w:r>
    </w:p>
    <w:p w:rsidR="009C622A" w:rsidRPr="0084791A" w:rsidP="0084791A">
      <w:pPr>
        <w:tabs>
          <w:tab w:val="center" w:pos="4153"/>
          <w:tab w:val="right" w:pos="8306"/>
        </w:tabs>
        <w:spacing w:after="120" w:line="230" w:lineRule="exact"/>
        <w:jc w:val="both"/>
        <w:rPr>
          <w:rFonts w:cs="FrankRuehl"/>
          <w:sz w:val="20"/>
          <w:szCs w:val="22"/>
          <w:rtl/>
          <w:lang w:eastAsia="he-IL"/>
        </w:rPr>
      </w:pPr>
    </w:p>
    <w:p w:rsidR="009C622A" w:rsidRPr="0084791A" w:rsidP="008E2123">
      <w:pPr>
        <w:pStyle w:val="tab-name"/>
        <w:rPr>
          <w:rtl/>
          <w:lang w:eastAsia="he-IL"/>
        </w:rPr>
      </w:pPr>
      <w:r w:rsidRPr="008E2123">
        <w:rPr>
          <w:rFonts w:hint="eastAsia"/>
          <w:b w:val="0"/>
          <w:bCs w:val="0"/>
          <w:sz w:val="20"/>
          <w:szCs w:val="20"/>
          <w:rtl/>
          <w:lang w:eastAsia="he-IL"/>
        </w:rPr>
        <w:t>לוח</w:t>
      </w:r>
      <w:r w:rsidRPr="008E2123">
        <w:rPr>
          <w:b w:val="0"/>
          <w:bCs w:val="0"/>
          <w:sz w:val="20"/>
          <w:szCs w:val="20"/>
          <w:rtl/>
          <w:lang w:eastAsia="he-IL"/>
        </w:rPr>
        <w:t xml:space="preserve"> 1</w:t>
      </w:r>
      <w:r w:rsidRPr="008E2123">
        <w:rPr>
          <w:rFonts w:hint="cs"/>
          <w:b w:val="0"/>
          <w:bCs w:val="0"/>
          <w:sz w:val="20"/>
          <w:szCs w:val="20"/>
          <w:rtl/>
          <w:lang w:eastAsia="he-IL"/>
        </w:rPr>
        <w:t xml:space="preserve"> </w:t>
      </w:r>
      <w:r w:rsidRPr="008E2123">
        <w:rPr>
          <w:b w:val="0"/>
          <w:bCs w:val="0"/>
          <w:sz w:val="20"/>
          <w:szCs w:val="20"/>
          <w:lang w:eastAsia="he-IL"/>
        </w:rPr>
        <w:br/>
      </w:r>
      <w:r w:rsidRPr="0084791A">
        <w:rPr>
          <w:rFonts w:hint="eastAsia"/>
          <w:rtl/>
          <w:lang w:eastAsia="he-IL"/>
        </w:rPr>
        <w:t>עלות</w:t>
      </w:r>
      <w:r w:rsidRPr="0084791A">
        <w:rPr>
          <w:rtl/>
          <w:lang w:eastAsia="he-IL"/>
        </w:rPr>
        <w:t xml:space="preserve"> </w:t>
      </w:r>
      <w:r w:rsidRPr="0084791A">
        <w:rPr>
          <w:rFonts w:hint="cs"/>
          <w:rtl/>
          <w:lang w:eastAsia="he-IL"/>
        </w:rPr>
        <w:t xml:space="preserve">הפרויקט </w:t>
      </w:r>
      <w:r w:rsidRPr="0084791A">
        <w:rPr>
          <w:rFonts w:hint="eastAsia"/>
          <w:rtl/>
          <w:lang w:eastAsia="he-IL"/>
        </w:rPr>
        <w:t>הצפויה</w:t>
      </w:r>
      <w:r w:rsidRPr="0084791A">
        <w:rPr>
          <w:rFonts w:hint="cs"/>
          <w:rtl/>
          <w:lang w:eastAsia="he-IL"/>
        </w:rPr>
        <w:t xml:space="preserve"> והסכום התקציבי שאושר (במיליוני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1170"/>
        <w:gridCol w:w="3244"/>
        <w:gridCol w:w="2277"/>
      </w:tblGrid>
      <w:tr w:rsidTr="00147789">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FFFFFF"/>
            <w:vAlign w:val="bottom"/>
          </w:tcPr>
          <w:p w:rsidR="009C622A" w:rsidRPr="00147789" w:rsidP="00147789">
            <w:pPr>
              <w:spacing w:before="40" w:after="40" w:line="220" w:lineRule="exact"/>
              <w:jc w:val="center"/>
              <w:rPr>
                <w:rFonts w:ascii="Arial" w:hAnsi="Arial"/>
                <w:b/>
                <w:bCs/>
                <w:sz w:val="20"/>
                <w:szCs w:val="20"/>
                <w:rtl/>
              </w:rPr>
            </w:pPr>
            <w:r w:rsidRPr="00147789">
              <w:rPr>
                <w:rFonts w:cs="FrankRuehl" w:hint="eastAsia"/>
                <w:b/>
                <w:bCs/>
                <w:sz w:val="20"/>
                <w:szCs w:val="20"/>
                <w:rtl/>
              </w:rPr>
              <w:t>מועד</w:t>
            </w:r>
            <w:r w:rsidRPr="00147789">
              <w:rPr>
                <w:rFonts w:cs="FrankRuehl"/>
                <w:b/>
                <w:bCs/>
                <w:sz w:val="20"/>
                <w:szCs w:val="20"/>
                <w:rtl/>
              </w:rPr>
              <w:t xml:space="preserve"> </w:t>
            </w:r>
            <w:r w:rsidRPr="00147789">
              <w:rPr>
                <w:rFonts w:cs="FrankRuehl" w:hint="cs"/>
                <w:b/>
                <w:bCs/>
                <w:sz w:val="20"/>
                <w:szCs w:val="20"/>
                <w:rtl/>
              </w:rPr>
              <w:t>הדיווח</w:t>
            </w:r>
          </w:p>
        </w:tc>
        <w:tc>
          <w:tcPr>
            <w:tcW w:w="0" w:type="auto"/>
            <w:tcBorders>
              <w:top w:val="single" w:sz="12" w:space="0" w:color="auto"/>
              <w:bottom w:val="single" w:sz="12" w:space="0" w:color="auto"/>
            </w:tcBorders>
            <w:shd w:val="pct10" w:color="auto" w:fill="FFFFFF"/>
            <w:vAlign w:val="bottom"/>
          </w:tcPr>
          <w:p w:rsidR="009C622A" w:rsidRPr="00147789" w:rsidP="00147789">
            <w:pPr>
              <w:spacing w:before="40" w:after="40" w:line="220" w:lineRule="exact"/>
              <w:jc w:val="center"/>
              <w:rPr>
                <w:rFonts w:ascii="Arial" w:hAnsi="Arial"/>
                <w:b/>
                <w:bCs/>
                <w:sz w:val="20"/>
                <w:szCs w:val="20"/>
                <w:rtl/>
              </w:rPr>
            </w:pPr>
            <w:r w:rsidRPr="00147789">
              <w:rPr>
                <w:rFonts w:cs="FrankRuehl" w:hint="cs"/>
                <w:b/>
                <w:bCs/>
                <w:sz w:val="20"/>
                <w:szCs w:val="20"/>
                <w:rtl/>
              </w:rPr>
              <w:t>העלות הצפויה (לא כולל מע"ם)</w:t>
            </w:r>
          </w:p>
        </w:tc>
        <w:tc>
          <w:tcPr>
            <w:tcW w:w="0" w:type="auto"/>
            <w:tcBorders>
              <w:top w:val="single" w:sz="12" w:space="0" w:color="auto"/>
              <w:bottom w:val="single" w:sz="12" w:space="0" w:color="auto"/>
            </w:tcBorders>
            <w:shd w:val="pct10" w:color="auto" w:fill="FFFFFF"/>
            <w:vAlign w:val="bottom"/>
          </w:tcPr>
          <w:p w:rsidR="009C622A" w:rsidRPr="00147789" w:rsidP="00147789">
            <w:pPr>
              <w:spacing w:before="40" w:after="40" w:line="220" w:lineRule="exact"/>
              <w:jc w:val="center"/>
              <w:rPr>
                <w:rFonts w:ascii="Arial" w:hAnsi="Arial"/>
                <w:b/>
                <w:bCs/>
                <w:sz w:val="20"/>
                <w:szCs w:val="20"/>
                <w:rtl/>
              </w:rPr>
            </w:pPr>
            <w:r w:rsidRPr="00147789">
              <w:rPr>
                <w:rFonts w:cs="FrankRuehl" w:hint="cs"/>
                <w:b/>
                <w:bCs/>
                <w:sz w:val="20"/>
                <w:szCs w:val="20"/>
                <w:rtl/>
              </w:rPr>
              <w:t>הסכום התקציבי שאושר</w:t>
            </w:r>
          </w:p>
        </w:tc>
      </w:tr>
      <w:tr w:rsidTr="00147789">
        <w:tblPrEx>
          <w:tblW w:w="6691" w:type="dxa"/>
          <w:jc w:val="center"/>
          <w:tblLook w:val="04A0"/>
        </w:tblPrEx>
        <w:trPr>
          <w:jc w:val="center"/>
        </w:trPr>
        <w:tc>
          <w:tcPr>
            <w:tcW w:w="0" w:type="auto"/>
            <w:tcBorders>
              <w:top w:val="single" w:sz="12" w:space="0" w:color="auto"/>
            </w:tcBorders>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ינואר 2009</w:t>
            </w:r>
          </w:p>
        </w:tc>
        <w:tc>
          <w:tcPr>
            <w:tcW w:w="0" w:type="auto"/>
            <w:tcBorders>
              <w:top w:val="single" w:sz="12" w:space="0" w:color="auto"/>
            </w:tcBorders>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80 - עלות הפרויקט (לא כולל חדר חזרות)</w:t>
            </w:r>
          </w:p>
        </w:tc>
        <w:tc>
          <w:tcPr>
            <w:tcW w:w="0" w:type="auto"/>
            <w:tcBorders>
              <w:top w:val="single" w:sz="12" w:space="0" w:color="auto"/>
            </w:tcBorders>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4.0 - למימון תכנון הפרויקט</w:t>
            </w:r>
          </w:p>
        </w:tc>
      </w:tr>
      <w:tr w:rsidTr="00147789">
        <w:tblPrEx>
          <w:tblW w:w="6691" w:type="dxa"/>
          <w:jc w:val="center"/>
          <w:tblLook w:val="04A0"/>
        </w:tblPrEx>
        <w:trPr>
          <w:jc w:val="center"/>
        </w:trPr>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דצמבר 2010</w:t>
            </w:r>
          </w:p>
        </w:tc>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78 - עלות שלב א'</w:t>
            </w:r>
          </w:p>
        </w:tc>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54.0 - לביצוע הפרויקט</w:t>
            </w:r>
          </w:p>
        </w:tc>
      </w:tr>
      <w:tr w:rsidTr="00147789">
        <w:tblPrEx>
          <w:tblW w:w="6691" w:type="dxa"/>
          <w:jc w:val="center"/>
          <w:tblLook w:val="04A0"/>
        </w:tblPrEx>
        <w:trPr>
          <w:jc w:val="center"/>
        </w:trPr>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מאי 2011</w:t>
            </w:r>
          </w:p>
        </w:tc>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140 - עלות הפרויקט (כולל חדר חזרות)</w:t>
            </w:r>
          </w:p>
        </w:tc>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12.5 - לביצוע הפרויקט</w:t>
            </w:r>
          </w:p>
        </w:tc>
      </w:tr>
      <w:tr w:rsidTr="00147789">
        <w:tblPrEx>
          <w:tblW w:w="6691" w:type="dxa"/>
          <w:jc w:val="center"/>
          <w:tblLook w:val="04A0"/>
        </w:tblPrEx>
        <w:trPr>
          <w:jc w:val="center"/>
        </w:trPr>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יולי 2013</w:t>
            </w:r>
          </w:p>
        </w:tc>
        <w:tc>
          <w:tcPr>
            <w:tcW w:w="0" w:type="auto"/>
            <w:shd w:val="clear" w:color="auto" w:fill="auto"/>
            <w:vAlign w:val="bottom"/>
          </w:tcPr>
          <w:p w:rsidR="009C622A" w:rsidRPr="00147789" w:rsidP="00147789">
            <w:pPr>
              <w:spacing w:before="40" w:after="40" w:line="220" w:lineRule="exact"/>
              <w:jc w:val="both"/>
              <w:rPr>
                <w:rFonts w:ascii="Arial" w:hAnsi="Arial"/>
                <w:sz w:val="20"/>
                <w:szCs w:val="20"/>
                <w:rtl/>
              </w:rPr>
            </w:pPr>
            <w:r w:rsidRPr="00147789">
              <w:rPr>
                <w:rFonts w:cs="FrankRuehl" w:hint="cs"/>
                <w:sz w:val="20"/>
                <w:szCs w:val="20"/>
                <w:rtl/>
              </w:rPr>
              <w:t xml:space="preserve">160 - </w:t>
            </w:r>
            <w:r w:rsidRPr="00147789">
              <w:rPr>
                <w:rFonts w:cs="FrankRuehl"/>
                <w:sz w:val="20"/>
                <w:szCs w:val="20"/>
                <w:rtl/>
              </w:rPr>
              <w:t xml:space="preserve">עלות הפרויקט </w:t>
            </w:r>
            <w:r w:rsidRPr="00147789">
              <w:rPr>
                <w:rFonts w:cs="FrankRuehl" w:hint="cs"/>
                <w:sz w:val="20"/>
                <w:szCs w:val="20"/>
                <w:rtl/>
              </w:rPr>
              <w:t>(</w:t>
            </w:r>
            <w:r w:rsidRPr="00147789">
              <w:rPr>
                <w:rFonts w:cs="FrankRuehl"/>
                <w:sz w:val="20"/>
                <w:szCs w:val="20"/>
                <w:rtl/>
              </w:rPr>
              <w:t>כולל חדר חזרות</w:t>
            </w:r>
            <w:r w:rsidRPr="00147789">
              <w:rPr>
                <w:rFonts w:cs="FrankRuehl" w:hint="cs"/>
                <w:sz w:val="20"/>
                <w:szCs w:val="20"/>
                <w:rtl/>
              </w:rPr>
              <w:t>)</w:t>
            </w:r>
          </w:p>
        </w:tc>
        <w:tc>
          <w:tcPr>
            <w:tcW w:w="0" w:type="auto"/>
            <w:shd w:val="clear" w:color="auto" w:fill="auto"/>
            <w:vAlign w:val="bottom"/>
          </w:tcPr>
          <w:p w:rsidR="009C622A" w:rsidRPr="00147789" w:rsidP="00147789">
            <w:pPr>
              <w:spacing w:before="40" w:after="40" w:line="220" w:lineRule="exact"/>
              <w:jc w:val="both"/>
              <w:rPr>
                <w:rFonts w:cs="FrankRuehl"/>
                <w:sz w:val="20"/>
                <w:szCs w:val="20"/>
                <w:rtl/>
              </w:rPr>
            </w:pPr>
            <w:r w:rsidRPr="00147789">
              <w:rPr>
                <w:rFonts w:cs="FrankRuehl" w:hint="cs"/>
                <w:sz w:val="20"/>
                <w:szCs w:val="20"/>
                <w:rtl/>
              </w:rPr>
              <w:t>5.0 - לביצוע הפרויקט</w:t>
            </w:r>
          </w:p>
        </w:tc>
      </w:tr>
    </w:tbl>
    <w:p w:rsidR="009C622A" w:rsidRPr="008E2123" w:rsidP="008E2123">
      <w:pPr>
        <w:pStyle w:val="BodyText"/>
        <w:tabs>
          <w:tab w:val="center" w:pos="4153"/>
          <w:tab w:val="right" w:pos="8306"/>
        </w:tabs>
        <w:spacing w:before="240"/>
        <w:rPr>
          <w:sz w:val="20"/>
          <w:lang w:eastAsia="he-IL"/>
        </w:rPr>
      </w:pPr>
      <w:r w:rsidRPr="008E2123">
        <w:rPr>
          <w:rFonts w:hint="cs"/>
          <w:sz w:val="20"/>
          <w:rtl/>
          <w:lang w:eastAsia="he-IL"/>
        </w:rPr>
        <w:t>מהטבלה האמורה ומבדיקת הליך התקצוב של העירייה עולים הליקויים שלהלן:</w:t>
      </w:r>
    </w:p>
    <w:p w:rsidR="009C622A" w:rsidRPr="0084791A" w:rsidP="0084791A">
      <w:pPr>
        <w:tabs>
          <w:tab w:val="left" w:pos="708"/>
          <w:tab w:val="center" w:pos="4153"/>
          <w:tab w:val="right" w:pos="8306"/>
        </w:tabs>
        <w:spacing w:after="120" w:line="230" w:lineRule="exact"/>
        <w:jc w:val="both"/>
        <w:rPr>
          <w:rFonts w:cs="FrankRuehl"/>
          <w:sz w:val="20"/>
          <w:szCs w:val="22"/>
          <w:rtl/>
          <w:lang w:eastAsia="he-IL"/>
        </w:rPr>
      </w:pPr>
      <w:r w:rsidRPr="0084791A">
        <w:rPr>
          <w:rStyle w:val="Heading7Char"/>
          <w:rFonts w:cs="FrankRuehl" w:hint="cs"/>
          <w:sz w:val="20"/>
          <w:szCs w:val="22"/>
          <w:rtl/>
        </w:rPr>
        <w:t>היעדר דיונים מפורטים</w:t>
      </w:r>
      <w:r w:rsidRPr="0084791A">
        <w:rPr>
          <w:rFonts w:cs="FrankRuehl"/>
          <w:sz w:val="20"/>
          <w:szCs w:val="22"/>
          <w:rtl/>
          <w:lang w:eastAsia="he-IL"/>
        </w:rPr>
        <w:t xml:space="preserve">: </w:t>
      </w:r>
      <w:r w:rsidRPr="0084791A">
        <w:rPr>
          <w:rFonts w:cs="FrankRuehl" w:hint="cs"/>
          <w:sz w:val="20"/>
          <w:szCs w:val="22"/>
          <w:rtl/>
          <w:lang w:eastAsia="he-IL"/>
        </w:rPr>
        <w:t>מבדיקת הפרוטוקולים של ועדת הכספים ושל מועצת העירייה עולה כי אף שמדובר בפרויקט גדול שעלותו לעירייה הסתכמה בעשרות מיליוני ש</w:t>
      </w:r>
      <w:r w:rsidRPr="0084791A">
        <w:rPr>
          <w:rFonts w:cs="FrankRuehl"/>
          <w:sz w:val="20"/>
          <w:szCs w:val="22"/>
          <w:rtl/>
          <w:lang w:eastAsia="he-IL"/>
        </w:rPr>
        <w:t>"</w:t>
      </w:r>
      <w:r w:rsidRPr="0084791A">
        <w:rPr>
          <w:rFonts w:cs="FrankRuehl" w:hint="cs"/>
          <w:sz w:val="20"/>
          <w:szCs w:val="22"/>
          <w:rtl/>
          <w:lang w:eastAsia="he-IL"/>
        </w:rPr>
        <w:t>ח, לא דנו ועדת הכספים ומועצת העירייה בנושאים מהותיים הנוגעים לפרויקט, כגון השינויים המתוכננים בהיכל והתקציבים שיידרשו כדי לשמר את הבניין, על פי הקביעה כי הוא מבנה לשימור. כמו כן נמצא כי ועדת הכספים ומועצת העירייה אישרו את התקציבים באופן גורף,</w:t>
      </w:r>
      <w:r w:rsidRPr="0084791A">
        <w:rPr>
          <w:rFonts w:cs="FrankRuehl" w:hint="cs"/>
          <w:sz w:val="20"/>
          <w:szCs w:val="22"/>
          <w:rtl/>
          <w:lang w:eastAsia="he-IL"/>
        </w:rPr>
        <w:t xml:space="preserve"> </w:t>
      </w:r>
      <w:r w:rsidRPr="0084791A">
        <w:rPr>
          <w:rFonts w:cs="FrankRuehl" w:hint="cs"/>
          <w:sz w:val="20"/>
          <w:szCs w:val="22"/>
          <w:rtl/>
          <w:lang w:eastAsia="he-IL"/>
        </w:rPr>
        <w:t>בלי לקיים בעניין דיונים מפורטים.</w:t>
      </w:r>
    </w:p>
    <w:p w:rsidR="009C622A" w:rsidRPr="0084791A" w:rsidP="008E2123">
      <w:pPr>
        <w:tabs>
          <w:tab w:val="left" w:pos="708"/>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העירייה מסרה בתשובתה למשרד מבקר המדינה כי "באופן כללי יש לציין כי הנושאים המוצגים בפני ועדת הכספים כוללים את המידע הבסיסי והעיקרי הנדרש לצורך קבלת החלטות בפרויקטים שונים. לנבחרי ועדת הכספים קיימת אפשרות לבקש מידע נוסף וכן לבקש דיון פרטני נרחב בפרטי הנושאים המועלים בפני ועדת הכספים. הסיבות העיקריות לתוספות התקציב שנדרשו בפרויקט הוצגו בהחלטות השונות שהועלו לאישור ועדת הכספים".</w:t>
      </w:r>
    </w:p>
    <w:p w:rsidR="009C622A" w:rsidRPr="0084791A" w:rsidP="008E2123">
      <w:pPr>
        <w:pStyle w:val="RESHET"/>
        <w:rPr>
          <w:rtl/>
        </w:rPr>
      </w:pPr>
      <w:r w:rsidRPr="0084791A">
        <w:rPr>
          <w:rFonts w:hint="cs"/>
          <w:rtl/>
        </w:rPr>
        <w:t>משרד מבקר המדינה העיר לעירייה כי מהפרוטוקולים של ועדת הכספים ושל מועצת העירייה עולה כי בישיבות האמורות התקבלו החלטות תקציביות הנוגעות לפרויקטים רבים. לא נמצא כי חברי הוועדה והמועצה הציגו שאלות והשגות כלשהן בנוגע לפרויקטים אלה, וכי נמסרו להם הפרטים הנדרשים לקבלת החלטה בעניינם.</w:t>
      </w:r>
    </w:p>
    <w:p w:rsidR="009C622A" w:rsidRPr="0084791A" w:rsidP="008E2123">
      <w:pPr>
        <w:spacing w:before="180" w:after="120" w:line="230" w:lineRule="exact"/>
        <w:jc w:val="both"/>
        <w:rPr>
          <w:rFonts w:cs="FrankRuehl"/>
          <w:sz w:val="20"/>
          <w:szCs w:val="22"/>
          <w:rtl/>
          <w:lang w:eastAsia="he-IL"/>
        </w:rPr>
      </w:pPr>
      <w:r w:rsidRPr="0084791A">
        <w:rPr>
          <w:rStyle w:val="Heading7Char"/>
          <w:rFonts w:cs="FrankRuehl" w:hint="cs"/>
          <w:sz w:val="20"/>
          <w:szCs w:val="22"/>
          <w:rtl/>
        </w:rPr>
        <w:t>אי-דיווח על העלות הכוללת של הפרויקט</w:t>
      </w:r>
      <w:r w:rsidRPr="0084791A">
        <w:rPr>
          <w:rFonts w:cs="FrankRuehl"/>
          <w:sz w:val="20"/>
          <w:szCs w:val="22"/>
          <w:rtl/>
          <w:lang w:eastAsia="he-IL"/>
        </w:rPr>
        <w:t xml:space="preserve">: </w:t>
      </w:r>
      <w:r w:rsidRPr="0084791A">
        <w:rPr>
          <w:rFonts w:cs="FrankRuehl" w:hint="cs"/>
          <w:sz w:val="20"/>
          <w:szCs w:val="22"/>
          <w:rtl/>
          <w:lang w:eastAsia="he-IL"/>
        </w:rPr>
        <w:t>עוד עולה מבדיקת הפרוטוקולים של ועדת הכספים ושל מועצת העירייה כי בעת שאישרה ועדת הכספים בדצמבר 2010 את התוספת לתקציב בסך של כ-54 מיליון ש</w:t>
      </w:r>
      <w:r w:rsidRPr="0084791A">
        <w:rPr>
          <w:rFonts w:cs="FrankRuehl"/>
          <w:sz w:val="20"/>
          <w:szCs w:val="22"/>
          <w:rtl/>
          <w:lang w:eastAsia="he-IL"/>
        </w:rPr>
        <w:t>"</w:t>
      </w:r>
      <w:r w:rsidRPr="0084791A">
        <w:rPr>
          <w:rFonts w:cs="FrankRuehl" w:hint="cs"/>
          <w:sz w:val="20"/>
          <w:szCs w:val="22"/>
          <w:rtl/>
          <w:lang w:eastAsia="he-IL"/>
        </w:rPr>
        <w:t>ח, שהם רובו של הסכום שהקצתה העירייה לפרויקט, לא נמסר לחברי הוועדה וכן לחברי מועצת העירייה מידע על העלות הכוללת הצפויה של הפרויקט. מידע זה הוא מרכיב חשוב בקבלת ההחלטה אם לאשר את השתתפות העירייה במימון הפרויקט ואם לאו.</w:t>
      </w:r>
    </w:p>
    <w:p w:rsidR="009C622A" w:rsidRPr="0084791A" w:rsidP="008E2123">
      <w:pPr>
        <w:tabs>
          <w:tab w:val="center" w:pos="99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 xml:space="preserve">העירייה מסרה למשרד מבקר המדינה כי הדיווח החלקי בדצמבר 2010 נבע מההחלטה לקדם במועד זה את ביצועו של שלב א' בפרויקט, נוכח זמינות מקורות המימון של קרן התזמורת. </w:t>
      </w:r>
    </w:p>
    <w:p w:rsidR="009C622A" w:rsidRPr="0084791A" w:rsidP="008E2123">
      <w:pPr>
        <w:pStyle w:val="RESHET"/>
        <w:rPr>
          <w:rtl/>
        </w:rPr>
      </w:pPr>
      <w:r w:rsidRPr="0084791A">
        <w:rPr>
          <w:rFonts w:hint="cs"/>
          <w:rtl/>
        </w:rPr>
        <w:t xml:space="preserve">משרד מבקר המדינה העיר לעירייה כי תשובתה אינה מסבירה מדוע לא הוצג לפני ועדת הכספים ומועצת העירייה מידע לגבי עלותו הכוללת של הפרויקט, אשר נחוץ להן מאוד כדי להחליט אם לאשר את סכום השתתפות העירייה בפרויקט. </w:t>
      </w:r>
    </w:p>
    <w:p w:rsidR="009C622A" w:rsidRPr="0084791A" w:rsidP="008E2123">
      <w:pPr>
        <w:tabs>
          <w:tab w:val="left" w:pos="708"/>
          <w:tab w:val="center" w:pos="4153"/>
          <w:tab w:val="right" w:pos="8306"/>
        </w:tabs>
        <w:spacing w:before="180" w:after="120" w:line="230" w:lineRule="exact"/>
        <w:jc w:val="both"/>
        <w:rPr>
          <w:rFonts w:cs="FrankRuehl"/>
          <w:sz w:val="20"/>
          <w:szCs w:val="22"/>
          <w:rtl/>
          <w:lang w:eastAsia="he-IL"/>
        </w:rPr>
      </w:pPr>
      <w:r w:rsidRPr="0084791A">
        <w:rPr>
          <w:rStyle w:val="Heading7Char"/>
          <w:rFonts w:cs="FrankRuehl" w:hint="cs"/>
          <w:sz w:val="20"/>
          <w:szCs w:val="22"/>
          <w:rtl/>
        </w:rPr>
        <w:t>ת</w:t>
      </w:r>
      <w:r w:rsidRPr="0084791A">
        <w:rPr>
          <w:rStyle w:val="Heading7Char"/>
          <w:rFonts w:cs="FrankRuehl" w:hint="eastAsia"/>
          <w:sz w:val="20"/>
          <w:szCs w:val="22"/>
          <w:rtl/>
        </w:rPr>
        <w:t>וספות</w:t>
      </w:r>
      <w:r w:rsidRPr="0084791A">
        <w:rPr>
          <w:rStyle w:val="Heading7Char"/>
          <w:rFonts w:cs="FrankRuehl"/>
          <w:sz w:val="20"/>
          <w:szCs w:val="22"/>
          <w:rtl/>
        </w:rPr>
        <w:t xml:space="preserve"> </w:t>
      </w:r>
      <w:r w:rsidRPr="0084791A">
        <w:rPr>
          <w:rStyle w:val="Heading7Char"/>
          <w:rFonts w:cs="FrankRuehl" w:hint="cs"/>
          <w:sz w:val="20"/>
          <w:szCs w:val="22"/>
          <w:rtl/>
        </w:rPr>
        <w:t xml:space="preserve">לא מוסברות </w:t>
      </w:r>
      <w:r w:rsidRPr="0084791A">
        <w:rPr>
          <w:rStyle w:val="Heading7Char"/>
          <w:rFonts w:cs="FrankRuehl" w:hint="eastAsia"/>
          <w:sz w:val="20"/>
          <w:szCs w:val="22"/>
          <w:rtl/>
        </w:rPr>
        <w:t>לתקציב</w:t>
      </w:r>
      <w:r w:rsidRPr="0084791A">
        <w:rPr>
          <w:rFonts w:cs="FrankRuehl"/>
          <w:sz w:val="20"/>
          <w:szCs w:val="22"/>
          <w:rtl/>
          <w:lang w:eastAsia="he-IL"/>
        </w:rPr>
        <w:t xml:space="preserve">: </w:t>
      </w:r>
      <w:r w:rsidRPr="0084791A">
        <w:rPr>
          <w:rFonts w:cs="FrankRuehl" w:hint="cs"/>
          <w:sz w:val="20"/>
          <w:szCs w:val="22"/>
          <w:rtl/>
          <w:lang w:eastAsia="he-IL"/>
        </w:rPr>
        <w:t>מבדיקת הפרוטוקולים של ועדת הכספים ושל מועצת העירייה עולה</w:t>
      </w:r>
      <w:r w:rsidRPr="0084791A">
        <w:rPr>
          <w:rFonts w:cs="FrankRuehl"/>
          <w:sz w:val="20"/>
          <w:szCs w:val="22"/>
          <w:rtl/>
          <w:lang w:eastAsia="he-IL"/>
        </w:rPr>
        <w:t xml:space="preserve"> כי מדי פעם</w:t>
      </w:r>
      <w:r w:rsidRPr="0084791A">
        <w:rPr>
          <w:rFonts w:cs="FrankRuehl" w:hint="cs"/>
          <w:sz w:val="20"/>
          <w:szCs w:val="22"/>
          <w:rtl/>
          <w:lang w:eastAsia="he-IL"/>
        </w:rPr>
        <w:t xml:space="preserve"> בפעם</w:t>
      </w:r>
      <w:r w:rsidRPr="0084791A">
        <w:rPr>
          <w:rFonts w:cs="FrankRuehl"/>
          <w:sz w:val="20"/>
          <w:szCs w:val="22"/>
          <w:rtl/>
          <w:lang w:eastAsia="he-IL"/>
        </w:rPr>
        <w:t xml:space="preserve"> הגדילה העירייה את השתתפותה בתקצוב הפרויקט</w:t>
      </w:r>
      <w:r w:rsidRPr="0084791A">
        <w:rPr>
          <w:rFonts w:cs="FrankRuehl" w:hint="cs"/>
          <w:sz w:val="20"/>
          <w:szCs w:val="22"/>
          <w:rtl/>
          <w:lang w:eastAsia="he-IL"/>
        </w:rPr>
        <w:t>,</w:t>
      </w:r>
      <w:r w:rsidRPr="0084791A">
        <w:rPr>
          <w:rFonts w:cs="FrankRuehl"/>
          <w:sz w:val="20"/>
          <w:szCs w:val="22"/>
          <w:rtl/>
          <w:lang w:eastAsia="he-IL"/>
        </w:rPr>
        <w:t xml:space="preserve"> </w:t>
      </w:r>
      <w:r w:rsidRPr="0084791A">
        <w:rPr>
          <w:rFonts w:cs="FrankRuehl" w:hint="eastAsia"/>
          <w:sz w:val="20"/>
          <w:szCs w:val="22"/>
          <w:rtl/>
          <w:lang w:eastAsia="he-IL"/>
        </w:rPr>
        <w:t>בלי</w:t>
      </w:r>
      <w:r w:rsidRPr="0084791A">
        <w:rPr>
          <w:rFonts w:cs="FrankRuehl"/>
          <w:sz w:val="20"/>
          <w:szCs w:val="22"/>
          <w:rtl/>
          <w:lang w:eastAsia="he-IL"/>
        </w:rPr>
        <w:t xml:space="preserve"> של</w:t>
      </w:r>
      <w:r w:rsidRPr="0084791A">
        <w:rPr>
          <w:rFonts w:cs="FrankRuehl" w:hint="eastAsia"/>
          <w:sz w:val="20"/>
          <w:szCs w:val="22"/>
          <w:rtl/>
          <w:lang w:eastAsia="he-IL"/>
        </w:rPr>
        <w:t>ו</w:t>
      </w:r>
      <w:r w:rsidRPr="0084791A">
        <w:rPr>
          <w:rFonts w:cs="FrankRuehl"/>
          <w:sz w:val="20"/>
          <w:szCs w:val="22"/>
          <w:rtl/>
          <w:lang w:eastAsia="he-IL"/>
        </w:rPr>
        <w:t xml:space="preserve">ועדת הכספים ומועצת העירייה </w:t>
      </w:r>
      <w:r w:rsidRPr="0084791A">
        <w:rPr>
          <w:rFonts w:cs="FrankRuehl" w:hint="eastAsia"/>
          <w:sz w:val="20"/>
          <w:szCs w:val="22"/>
          <w:rtl/>
          <w:lang w:eastAsia="he-IL"/>
        </w:rPr>
        <w:t>יי</w:t>
      </w:r>
      <w:r w:rsidRPr="0084791A">
        <w:rPr>
          <w:rFonts w:cs="FrankRuehl"/>
          <w:sz w:val="20"/>
          <w:szCs w:val="22"/>
          <w:rtl/>
          <w:lang w:eastAsia="he-IL"/>
        </w:rPr>
        <w:t>מסר</w:t>
      </w:r>
      <w:r w:rsidRPr="0084791A">
        <w:rPr>
          <w:rFonts w:cs="FrankRuehl" w:hint="eastAsia"/>
          <w:sz w:val="20"/>
          <w:szCs w:val="22"/>
          <w:rtl/>
          <w:lang w:eastAsia="he-IL"/>
        </w:rPr>
        <w:t>ו</w:t>
      </w:r>
      <w:r w:rsidRPr="0084791A">
        <w:rPr>
          <w:rFonts w:cs="FrankRuehl"/>
          <w:sz w:val="20"/>
          <w:szCs w:val="22"/>
          <w:rtl/>
          <w:lang w:eastAsia="he-IL"/>
        </w:rPr>
        <w:t xml:space="preserve"> הסיבות </w:t>
      </w:r>
      <w:r w:rsidRPr="0084791A">
        <w:rPr>
          <w:rFonts w:cs="FrankRuehl" w:hint="eastAsia"/>
          <w:sz w:val="20"/>
          <w:szCs w:val="22"/>
          <w:rtl/>
          <w:lang w:eastAsia="he-IL"/>
        </w:rPr>
        <w:t>לכך</w:t>
      </w:r>
      <w:r w:rsidRPr="0084791A">
        <w:rPr>
          <w:rFonts w:cs="FrankRuehl"/>
          <w:sz w:val="20"/>
          <w:szCs w:val="22"/>
          <w:rtl/>
          <w:lang w:eastAsia="he-IL"/>
        </w:rPr>
        <w:t>.</w:t>
      </w:r>
      <w:r w:rsidRPr="0084791A">
        <w:rPr>
          <w:rFonts w:cs="FrankRuehl"/>
          <w:b/>
          <w:bCs/>
          <w:sz w:val="20"/>
          <w:szCs w:val="22"/>
          <w:rtl/>
          <w:lang w:eastAsia="he-IL"/>
        </w:rPr>
        <w:t xml:space="preserve"> </w:t>
      </w:r>
      <w:r w:rsidRPr="0084791A">
        <w:rPr>
          <w:rFonts w:cs="FrankRuehl"/>
          <w:sz w:val="20"/>
          <w:szCs w:val="22"/>
          <w:rtl/>
          <w:lang w:eastAsia="he-IL"/>
        </w:rPr>
        <w:t>בישיב</w:t>
      </w:r>
      <w:r w:rsidRPr="0084791A">
        <w:rPr>
          <w:rFonts w:cs="FrankRuehl" w:hint="cs"/>
          <w:sz w:val="20"/>
          <w:szCs w:val="22"/>
          <w:rtl/>
          <w:lang w:eastAsia="he-IL"/>
        </w:rPr>
        <w:t>ה</w:t>
      </w:r>
      <w:r w:rsidRPr="0084791A">
        <w:rPr>
          <w:rFonts w:cs="FrankRuehl"/>
          <w:sz w:val="20"/>
          <w:szCs w:val="22"/>
          <w:rtl/>
          <w:lang w:eastAsia="he-IL"/>
        </w:rPr>
        <w:t xml:space="preserve"> שקיימה ועדת הכספים במאי 2011 הוחלט כאמור </w:t>
      </w:r>
      <w:r w:rsidRPr="0084791A">
        <w:rPr>
          <w:rFonts w:cs="FrankRuehl" w:hint="cs"/>
          <w:sz w:val="20"/>
          <w:szCs w:val="22"/>
          <w:rtl/>
          <w:lang w:eastAsia="he-IL"/>
        </w:rPr>
        <w:t>על</w:t>
      </w:r>
      <w:r w:rsidRPr="0084791A">
        <w:rPr>
          <w:rFonts w:cs="FrankRuehl"/>
          <w:sz w:val="20"/>
          <w:szCs w:val="22"/>
          <w:rtl/>
          <w:lang w:eastAsia="he-IL"/>
        </w:rPr>
        <w:t xml:space="preserve"> תוספת של 12.5 מיליון </w:t>
      </w:r>
      <w:r w:rsidRPr="0084791A">
        <w:rPr>
          <w:rFonts w:cs="FrankRuehl" w:hint="eastAsia"/>
          <w:sz w:val="20"/>
          <w:szCs w:val="22"/>
          <w:rtl/>
          <w:lang w:eastAsia="he-IL"/>
        </w:rPr>
        <w:t>ש</w:t>
      </w:r>
      <w:r w:rsidRPr="0084791A">
        <w:rPr>
          <w:rFonts w:cs="FrankRuehl"/>
          <w:sz w:val="20"/>
          <w:szCs w:val="22"/>
          <w:rtl/>
          <w:lang w:eastAsia="he-IL"/>
        </w:rPr>
        <w:t>"</w:t>
      </w:r>
      <w:r w:rsidRPr="0084791A">
        <w:rPr>
          <w:rFonts w:cs="FrankRuehl" w:hint="eastAsia"/>
          <w:sz w:val="20"/>
          <w:szCs w:val="22"/>
          <w:rtl/>
          <w:lang w:eastAsia="he-IL"/>
        </w:rPr>
        <w:t>ח</w:t>
      </w:r>
      <w:r w:rsidRPr="0084791A">
        <w:rPr>
          <w:rFonts w:cs="FrankRuehl" w:hint="cs"/>
          <w:sz w:val="20"/>
          <w:szCs w:val="22"/>
          <w:rtl/>
          <w:lang w:eastAsia="he-IL"/>
        </w:rPr>
        <w:t xml:space="preserve"> לתקציב המימון</w:t>
      </w:r>
      <w:r w:rsidRPr="0084791A">
        <w:rPr>
          <w:rFonts w:cs="FrankRuehl"/>
          <w:sz w:val="20"/>
          <w:szCs w:val="22"/>
          <w:rtl/>
          <w:lang w:eastAsia="he-IL"/>
        </w:rPr>
        <w:t xml:space="preserve">, </w:t>
      </w:r>
      <w:r w:rsidRPr="0084791A">
        <w:rPr>
          <w:rFonts w:cs="FrankRuehl" w:hint="cs"/>
          <w:sz w:val="20"/>
          <w:szCs w:val="22"/>
          <w:rtl/>
          <w:lang w:eastAsia="he-IL"/>
        </w:rPr>
        <w:t>בלי</w:t>
      </w:r>
      <w:r w:rsidRPr="0084791A">
        <w:rPr>
          <w:rFonts w:cs="FrankRuehl"/>
          <w:sz w:val="20"/>
          <w:szCs w:val="22"/>
          <w:rtl/>
          <w:lang w:eastAsia="he-IL"/>
        </w:rPr>
        <w:t xml:space="preserve"> </w:t>
      </w:r>
      <w:r w:rsidRPr="0084791A">
        <w:rPr>
          <w:rFonts w:cs="FrankRuehl" w:hint="cs"/>
          <w:sz w:val="20"/>
          <w:szCs w:val="22"/>
          <w:rtl/>
          <w:lang w:eastAsia="he-IL"/>
        </w:rPr>
        <w:t>לציין לפני</w:t>
      </w:r>
      <w:r w:rsidRPr="0084791A">
        <w:rPr>
          <w:rFonts w:cs="FrankRuehl"/>
          <w:sz w:val="20"/>
          <w:szCs w:val="22"/>
          <w:rtl/>
          <w:lang w:eastAsia="he-IL"/>
        </w:rPr>
        <w:t xml:space="preserve"> המשתתפים </w:t>
      </w:r>
      <w:r w:rsidRPr="0084791A">
        <w:rPr>
          <w:rFonts w:cs="FrankRuehl" w:hint="cs"/>
          <w:sz w:val="20"/>
          <w:szCs w:val="22"/>
          <w:rtl/>
          <w:lang w:eastAsia="he-IL"/>
        </w:rPr>
        <w:t>את</w:t>
      </w:r>
      <w:r w:rsidRPr="0084791A">
        <w:rPr>
          <w:rFonts w:cs="FrankRuehl"/>
          <w:sz w:val="20"/>
          <w:szCs w:val="22"/>
          <w:rtl/>
          <w:lang w:eastAsia="he-IL"/>
        </w:rPr>
        <w:t xml:space="preserve"> סיבת התוספת </w:t>
      </w:r>
      <w:r w:rsidRPr="0084791A">
        <w:rPr>
          <w:rFonts w:cs="FrankRuehl" w:hint="cs"/>
          <w:sz w:val="20"/>
          <w:szCs w:val="22"/>
          <w:rtl/>
          <w:lang w:eastAsia="he-IL"/>
        </w:rPr>
        <w:t>כנדרש</w:t>
      </w:r>
      <w:r w:rsidRPr="0084791A">
        <w:rPr>
          <w:rFonts w:cs="FrankRuehl"/>
          <w:sz w:val="20"/>
          <w:szCs w:val="22"/>
          <w:rtl/>
          <w:lang w:eastAsia="he-IL"/>
        </w:rPr>
        <w:t>.</w:t>
      </w:r>
    </w:p>
    <w:p w:rsidR="009C622A" w:rsidRPr="0084791A" w:rsidP="008E2123">
      <w:pPr>
        <w:tabs>
          <w:tab w:val="left" w:pos="708"/>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העירייה מסרה בתשובתה למשרד מבקר המדינה כי השתתפותה במימון הפרויקט הייתה מודולרית, על פי שלבי ביצוע הפרויקט וזמינות המקורות של השותפים למימונו.</w:t>
      </w:r>
    </w:p>
    <w:p w:rsidR="009C622A" w:rsidRPr="0084791A" w:rsidP="008E2123">
      <w:pPr>
        <w:pStyle w:val="RESHET"/>
        <w:rPr>
          <w:rtl/>
        </w:rPr>
      </w:pPr>
      <w:r w:rsidRPr="0084791A">
        <w:rPr>
          <w:rFonts w:hint="cs"/>
          <w:rtl/>
        </w:rPr>
        <w:t xml:space="preserve">משרד מבקר המדינה העיר לעירייה כי היא לא דיווחה בכל פעם שהוסיפה על התקציב מהו שלב הביצוע שלגביו ניתנה התוספת. </w:t>
      </w:r>
    </w:p>
    <w:p w:rsidR="009C622A" w:rsidRPr="0084791A" w:rsidP="008E2123">
      <w:pPr>
        <w:tabs>
          <w:tab w:val="left" w:pos="708"/>
          <w:tab w:val="center" w:pos="4153"/>
          <w:tab w:val="right" w:pos="8306"/>
        </w:tabs>
        <w:spacing w:before="180" w:after="240" w:line="230" w:lineRule="exact"/>
        <w:jc w:val="both"/>
        <w:rPr>
          <w:rFonts w:cs="FrankRuehl"/>
          <w:sz w:val="20"/>
          <w:szCs w:val="22"/>
          <w:rtl/>
          <w:lang w:eastAsia="he-IL"/>
        </w:rPr>
      </w:pPr>
      <w:r w:rsidRPr="0084791A">
        <w:rPr>
          <w:rStyle w:val="Heading7Char"/>
          <w:rFonts w:cs="FrankRuehl" w:hint="cs"/>
          <w:sz w:val="20"/>
          <w:szCs w:val="22"/>
          <w:rtl/>
        </w:rPr>
        <w:t>הוספה על ה</w:t>
      </w:r>
      <w:r w:rsidRPr="0084791A">
        <w:rPr>
          <w:rStyle w:val="Heading7Char"/>
          <w:rFonts w:cs="FrankRuehl" w:hint="eastAsia"/>
          <w:sz w:val="20"/>
          <w:szCs w:val="22"/>
          <w:rtl/>
        </w:rPr>
        <w:t>תקצ</w:t>
      </w:r>
      <w:r w:rsidRPr="0084791A">
        <w:rPr>
          <w:rStyle w:val="Heading7Char"/>
          <w:rFonts w:cs="FrankRuehl" w:hint="cs"/>
          <w:sz w:val="20"/>
          <w:szCs w:val="22"/>
          <w:rtl/>
        </w:rPr>
        <w:t>י</w:t>
      </w:r>
      <w:r w:rsidRPr="0084791A">
        <w:rPr>
          <w:rStyle w:val="Heading7Char"/>
          <w:rFonts w:cs="FrankRuehl" w:hint="eastAsia"/>
          <w:sz w:val="20"/>
          <w:szCs w:val="22"/>
          <w:rtl/>
        </w:rPr>
        <w:t>ב</w:t>
      </w:r>
      <w:r w:rsidRPr="0084791A">
        <w:rPr>
          <w:rStyle w:val="Heading7Char"/>
          <w:rFonts w:cs="FrankRuehl"/>
          <w:sz w:val="20"/>
          <w:szCs w:val="22"/>
          <w:rtl/>
        </w:rPr>
        <w:t xml:space="preserve"> </w:t>
      </w:r>
      <w:r w:rsidRPr="0084791A">
        <w:rPr>
          <w:rStyle w:val="Heading7Char"/>
          <w:rFonts w:cs="FrankRuehl" w:hint="cs"/>
          <w:sz w:val="20"/>
          <w:szCs w:val="22"/>
          <w:rtl/>
        </w:rPr>
        <w:t>לפני השלמת ה</w:t>
      </w:r>
      <w:r w:rsidRPr="0084791A">
        <w:rPr>
          <w:rStyle w:val="Heading7Char"/>
          <w:rFonts w:cs="FrankRuehl"/>
          <w:sz w:val="20"/>
          <w:szCs w:val="22"/>
          <w:rtl/>
        </w:rPr>
        <w:t xml:space="preserve">תכנון </w:t>
      </w:r>
      <w:r w:rsidRPr="0084791A">
        <w:rPr>
          <w:rStyle w:val="Heading7Char"/>
          <w:rFonts w:cs="FrankRuehl" w:hint="cs"/>
          <w:sz w:val="20"/>
          <w:szCs w:val="22"/>
          <w:rtl/>
        </w:rPr>
        <w:t>המפורט</w:t>
      </w:r>
      <w:r w:rsidRPr="0084791A">
        <w:rPr>
          <w:rFonts w:cs="FrankRuehl"/>
          <w:sz w:val="20"/>
          <w:szCs w:val="22"/>
          <w:rtl/>
          <w:lang w:eastAsia="he-IL"/>
        </w:rPr>
        <w:t xml:space="preserve">: </w:t>
      </w:r>
      <w:r w:rsidRPr="0084791A">
        <w:rPr>
          <w:rFonts w:cs="FrankRuehl" w:hint="cs"/>
          <w:sz w:val="20"/>
          <w:szCs w:val="22"/>
          <w:rtl/>
          <w:lang w:eastAsia="he-IL"/>
        </w:rPr>
        <w:t>הביקורת העלתה כי ב</w:t>
      </w:r>
      <w:r w:rsidRPr="0084791A">
        <w:rPr>
          <w:rFonts w:cs="FrankRuehl"/>
          <w:sz w:val="20"/>
          <w:szCs w:val="22"/>
          <w:rtl/>
          <w:lang w:eastAsia="he-IL"/>
        </w:rPr>
        <w:t>מועדי</w:t>
      </w:r>
      <w:r w:rsidRPr="0084791A">
        <w:rPr>
          <w:rFonts w:cs="FrankRuehl" w:hint="cs"/>
          <w:sz w:val="20"/>
          <w:szCs w:val="22"/>
          <w:rtl/>
          <w:lang w:eastAsia="he-IL"/>
        </w:rPr>
        <w:t>ם</w:t>
      </w:r>
      <w:r w:rsidRPr="0084791A">
        <w:rPr>
          <w:rFonts w:cs="FrankRuehl"/>
          <w:sz w:val="20"/>
          <w:szCs w:val="22"/>
          <w:rtl/>
          <w:lang w:eastAsia="he-IL"/>
        </w:rPr>
        <w:t xml:space="preserve"> </w:t>
      </w:r>
      <w:r w:rsidRPr="0084791A">
        <w:rPr>
          <w:rFonts w:cs="FrankRuehl" w:hint="cs"/>
          <w:sz w:val="20"/>
          <w:szCs w:val="22"/>
          <w:rtl/>
          <w:lang w:eastAsia="he-IL"/>
        </w:rPr>
        <w:t>שבהם הוספו</w:t>
      </w:r>
      <w:r w:rsidRPr="0084791A">
        <w:rPr>
          <w:rFonts w:cs="FrankRuehl"/>
          <w:sz w:val="20"/>
          <w:szCs w:val="22"/>
          <w:rtl/>
          <w:lang w:eastAsia="he-IL"/>
        </w:rPr>
        <w:t xml:space="preserve"> </w:t>
      </w:r>
      <w:r w:rsidRPr="0084791A">
        <w:rPr>
          <w:rFonts w:cs="FrankRuehl" w:hint="cs"/>
          <w:sz w:val="20"/>
          <w:szCs w:val="22"/>
          <w:rtl/>
          <w:lang w:eastAsia="he-IL"/>
        </w:rPr>
        <w:t>ל</w:t>
      </w:r>
      <w:r w:rsidRPr="0084791A">
        <w:rPr>
          <w:rFonts w:cs="FrankRuehl"/>
          <w:sz w:val="20"/>
          <w:szCs w:val="22"/>
          <w:rtl/>
          <w:lang w:eastAsia="he-IL"/>
        </w:rPr>
        <w:t xml:space="preserve">תקציב </w:t>
      </w:r>
      <w:r w:rsidRPr="0084791A">
        <w:rPr>
          <w:rFonts w:cs="FrankRuehl" w:hint="cs"/>
          <w:sz w:val="20"/>
          <w:szCs w:val="22"/>
          <w:rtl/>
          <w:lang w:eastAsia="he-IL"/>
        </w:rPr>
        <w:t>54 מיליון ש"ח</w:t>
      </w:r>
      <w:r w:rsidRPr="0084791A">
        <w:rPr>
          <w:rFonts w:cs="FrankRuehl"/>
          <w:sz w:val="20"/>
          <w:szCs w:val="22"/>
          <w:rtl/>
          <w:lang w:eastAsia="he-IL"/>
        </w:rPr>
        <w:t xml:space="preserve"> </w:t>
      </w:r>
      <w:r w:rsidRPr="0084791A">
        <w:rPr>
          <w:rFonts w:cs="FrankRuehl" w:hint="cs"/>
          <w:sz w:val="20"/>
          <w:szCs w:val="22"/>
          <w:rtl/>
          <w:lang w:eastAsia="he-IL"/>
        </w:rPr>
        <w:t>ו-12.5 מיליון ש"ח</w:t>
      </w:r>
      <w:r w:rsidRPr="0084791A">
        <w:rPr>
          <w:rFonts w:cs="FrankRuehl"/>
          <w:sz w:val="20"/>
          <w:szCs w:val="22"/>
          <w:rtl/>
          <w:lang w:eastAsia="he-IL"/>
        </w:rPr>
        <w:t xml:space="preserve"> </w:t>
      </w:r>
      <w:r w:rsidRPr="0084791A">
        <w:rPr>
          <w:rFonts w:cs="FrankRuehl" w:hint="cs"/>
          <w:sz w:val="20"/>
          <w:szCs w:val="22"/>
          <w:rtl/>
          <w:lang w:eastAsia="he-IL"/>
        </w:rPr>
        <w:t>ביצעה</w:t>
      </w:r>
      <w:r w:rsidRPr="0084791A">
        <w:rPr>
          <w:rFonts w:cs="FrankRuehl"/>
          <w:sz w:val="20"/>
          <w:szCs w:val="22"/>
          <w:rtl/>
          <w:lang w:eastAsia="he-IL"/>
        </w:rPr>
        <w:t xml:space="preserve"> החברה רק חלק מהתכנון המפורט של הפרויקט (ראו לעיל בפרק "</w:t>
      </w:r>
      <w:r w:rsidRPr="0084791A">
        <w:rPr>
          <w:rFonts w:cs="FrankRuehl" w:hint="cs"/>
          <w:sz w:val="20"/>
          <w:szCs w:val="22"/>
          <w:rtl/>
        </w:rPr>
        <w:t>השלמת התכנון המפורט לאחר פרסום המכרזים הראשיים</w:t>
      </w:r>
      <w:r w:rsidRPr="0084791A">
        <w:rPr>
          <w:rFonts w:cs="FrankRuehl"/>
          <w:sz w:val="20"/>
          <w:szCs w:val="22"/>
          <w:rtl/>
          <w:lang w:eastAsia="he-IL"/>
        </w:rPr>
        <w:t xml:space="preserve">"). </w:t>
      </w:r>
    </w:p>
    <w:p w:rsidR="009C622A" w:rsidRPr="0084791A" w:rsidP="008E2123">
      <w:pPr>
        <w:pStyle w:val="RESHET"/>
        <w:keepLines/>
        <w:rPr>
          <w:u w:val="single"/>
          <w:rtl/>
        </w:rPr>
      </w:pPr>
      <w:r w:rsidRPr="0084791A">
        <w:rPr>
          <w:rFonts w:hint="cs"/>
          <w:rtl/>
        </w:rPr>
        <w:t xml:space="preserve">משרד מבקר המדינה העיר לעירייה כי ועדת הכספים והמועצה שלה, האמונות על תקצוב כל הפעילות העירונית והאמורות לדון בהעברות הכספיות ולפקח עליהן, בייחוד כאשר מדובר בפרויקטים גדולים דוגמת שיפוץ היכל התרבות, לא ביצעו את עבודתן כראוי: הן לא דנו בסיבות לתוספות של העירייה לתקציב הפרויקט פעם אחר פעם; לא דרשו במקרים מסוימים למסור להן מה היא העלות הכוללת הצפויה של הפרויקט; ואישרו את התקציבים באופן גורף, בלי לקיים בעניין דיונים מפורטים. יש לראות בחומרה את דרך פעולתם של הגורמים המחליטים בוועדת הכספים ובמועצת העירייה, שאפשרו תהליך תקצוב כזה, אף שמדובר בכספי ציבור שיש להקפיד על שימוש זהיר ומבוקר בהם. </w:t>
      </w:r>
    </w:p>
    <w:p w:rsidR="009C622A" w:rsidRPr="00196BFC" w:rsidP="0084791A">
      <w:pPr>
        <w:tabs>
          <w:tab w:val="center" w:pos="4153"/>
          <w:tab w:val="right" w:pos="8306"/>
        </w:tabs>
        <w:spacing w:after="120" w:line="230" w:lineRule="exact"/>
        <w:jc w:val="both"/>
        <w:rPr>
          <w:rFonts w:cs="FrankRuehl"/>
          <w:sz w:val="20"/>
          <w:szCs w:val="22"/>
          <w:rtl/>
        </w:rPr>
      </w:pPr>
    </w:p>
    <w:p w:rsidR="009C622A" w:rsidRPr="004E189D" w:rsidP="0084791A">
      <w:pPr>
        <w:pStyle w:val="KOT5"/>
        <w:rPr>
          <w:rtl/>
        </w:rPr>
      </w:pPr>
      <w:r w:rsidRPr="004E189D">
        <w:rPr>
          <w:rFonts w:hint="cs"/>
          <w:rtl/>
        </w:rPr>
        <w:t>השתתפות התזמורת במימון הפרויקט</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על</w:t>
      </w:r>
      <w:r w:rsidRPr="0084791A">
        <w:rPr>
          <w:rFonts w:cs="FrankRuehl"/>
          <w:sz w:val="20"/>
          <w:szCs w:val="22"/>
          <w:rtl/>
        </w:rPr>
        <w:t xml:space="preserve"> </w:t>
      </w:r>
      <w:r w:rsidRPr="0084791A">
        <w:rPr>
          <w:rFonts w:cs="FrankRuehl" w:hint="cs"/>
          <w:sz w:val="20"/>
          <w:szCs w:val="22"/>
          <w:rtl/>
        </w:rPr>
        <w:t>פי</w:t>
      </w:r>
      <w:r w:rsidRPr="0084791A">
        <w:rPr>
          <w:rFonts w:cs="FrankRuehl"/>
          <w:sz w:val="20"/>
          <w:szCs w:val="22"/>
          <w:rtl/>
        </w:rPr>
        <w:t xml:space="preserve"> </w:t>
      </w:r>
      <w:r w:rsidRPr="0084791A">
        <w:rPr>
          <w:rFonts w:cs="FrankRuehl" w:hint="cs"/>
          <w:sz w:val="20"/>
          <w:szCs w:val="22"/>
          <w:rtl/>
        </w:rPr>
        <w:t>החוזה המשולש</w:t>
      </w:r>
      <w:r w:rsidRPr="0084791A">
        <w:rPr>
          <w:rFonts w:cs="FrankRuehl"/>
          <w:sz w:val="20"/>
          <w:szCs w:val="22"/>
          <w:rtl/>
        </w:rPr>
        <w:t xml:space="preserve"> </w:t>
      </w:r>
      <w:r w:rsidRPr="0084791A">
        <w:rPr>
          <w:rFonts w:cs="FrankRuehl" w:hint="cs"/>
          <w:sz w:val="20"/>
          <w:szCs w:val="22"/>
          <w:rtl/>
        </w:rPr>
        <w:t>הייתה</w:t>
      </w:r>
      <w:r w:rsidRPr="0084791A">
        <w:rPr>
          <w:rFonts w:cs="FrankRuehl"/>
          <w:sz w:val="20"/>
          <w:szCs w:val="22"/>
          <w:rtl/>
        </w:rPr>
        <w:t xml:space="preserve"> </w:t>
      </w:r>
      <w:r w:rsidRPr="0084791A">
        <w:rPr>
          <w:rFonts w:cs="FrankRuehl" w:hint="cs"/>
          <w:sz w:val="20"/>
          <w:szCs w:val="22"/>
          <w:rtl/>
        </w:rPr>
        <w:t>התזמורת</w:t>
      </w:r>
      <w:r w:rsidRPr="0084791A">
        <w:rPr>
          <w:rFonts w:cs="FrankRuehl"/>
          <w:sz w:val="20"/>
          <w:szCs w:val="22"/>
          <w:rtl/>
        </w:rPr>
        <w:t xml:space="preserve"> </w:t>
      </w:r>
      <w:r w:rsidRPr="0084791A">
        <w:rPr>
          <w:rFonts w:cs="FrankRuehl" w:hint="cs"/>
          <w:sz w:val="20"/>
          <w:szCs w:val="22"/>
          <w:rtl/>
        </w:rPr>
        <w:t>אמורה</w:t>
      </w:r>
      <w:r w:rsidRPr="0084791A">
        <w:rPr>
          <w:rFonts w:cs="FrankRuehl"/>
          <w:sz w:val="20"/>
          <w:szCs w:val="22"/>
          <w:rtl/>
        </w:rPr>
        <w:t xml:space="preserve"> </w:t>
      </w:r>
      <w:r w:rsidRPr="0084791A">
        <w:rPr>
          <w:rFonts w:cs="FrankRuehl" w:hint="cs"/>
          <w:sz w:val="20"/>
          <w:szCs w:val="22"/>
          <w:rtl/>
        </w:rPr>
        <w:t>להעביר</w:t>
      </w:r>
      <w:r w:rsidRPr="0084791A">
        <w:rPr>
          <w:rFonts w:cs="FrankRuehl"/>
          <w:sz w:val="20"/>
          <w:szCs w:val="22"/>
          <w:rtl/>
        </w:rPr>
        <w:t xml:space="preserve"> </w:t>
      </w:r>
      <w:r w:rsidRPr="0084791A">
        <w:rPr>
          <w:rFonts w:cs="FrankRuehl" w:hint="cs"/>
          <w:sz w:val="20"/>
          <w:szCs w:val="22"/>
          <w:rtl/>
        </w:rPr>
        <w:t>בשלב</w:t>
      </w:r>
      <w:r w:rsidRPr="0084791A">
        <w:rPr>
          <w:rFonts w:cs="FrankRuehl"/>
          <w:sz w:val="20"/>
          <w:szCs w:val="22"/>
          <w:rtl/>
        </w:rPr>
        <w:t xml:space="preserve"> </w:t>
      </w:r>
      <w:r w:rsidRPr="0084791A">
        <w:rPr>
          <w:rFonts w:cs="FrankRuehl" w:hint="cs"/>
          <w:sz w:val="20"/>
          <w:szCs w:val="22"/>
          <w:rtl/>
        </w:rPr>
        <w:t>א</w:t>
      </w:r>
      <w:r w:rsidRPr="0084791A">
        <w:rPr>
          <w:rFonts w:cs="FrankRuehl"/>
          <w:sz w:val="20"/>
          <w:szCs w:val="22"/>
          <w:rtl/>
        </w:rPr>
        <w:t xml:space="preserve">' </w:t>
      </w:r>
      <w:r w:rsidRPr="0084791A">
        <w:rPr>
          <w:rFonts w:cs="FrankRuehl" w:hint="cs"/>
          <w:sz w:val="20"/>
          <w:szCs w:val="22"/>
          <w:rtl/>
        </w:rPr>
        <w:t>של</w:t>
      </w:r>
      <w:r w:rsidRPr="0084791A">
        <w:rPr>
          <w:rFonts w:cs="FrankRuehl"/>
          <w:sz w:val="20"/>
          <w:szCs w:val="22"/>
          <w:rtl/>
        </w:rPr>
        <w:t xml:space="preserve"> </w:t>
      </w:r>
      <w:r w:rsidRPr="0084791A">
        <w:rPr>
          <w:rFonts w:cs="FrankRuehl" w:hint="cs"/>
          <w:sz w:val="20"/>
          <w:szCs w:val="22"/>
          <w:rtl/>
        </w:rPr>
        <w:t>ביצוע</w:t>
      </w:r>
      <w:r w:rsidRPr="0084791A">
        <w:rPr>
          <w:rFonts w:cs="FrankRuehl"/>
          <w:sz w:val="20"/>
          <w:szCs w:val="22"/>
          <w:rtl/>
        </w:rPr>
        <w:t xml:space="preserve"> </w:t>
      </w:r>
      <w:r w:rsidRPr="0084791A">
        <w:rPr>
          <w:rFonts w:cs="FrankRuehl" w:hint="cs"/>
          <w:sz w:val="20"/>
          <w:szCs w:val="22"/>
          <w:rtl/>
        </w:rPr>
        <w:t>הפרויקט</w:t>
      </w:r>
      <w:r w:rsidRPr="0084791A">
        <w:rPr>
          <w:rFonts w:cs="FrankRuehl"/>
          <w:sz w:val="20"/>
          <w:szCs w:val="22"/>
          <w:rtl/>
        </w:rPr>
        <w:t xml:space="preserve"> 38.75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 xml:space="preserve">"ח; </w:t>
      </w:r>
      <w:r w:rsidRPr="0084791A">
        <w:rPr>
          <w:rFonts w:cs="FrankRuehl" w:hint="cs"/>
          <w:sz w:val="20"/>
          <w:szCs w:val="22"/>
          <w:rtl/>
        </w:rPr>
        <w:t>בשלב</w:t>
      </w:r>
      <w:r w:rsidRPr="0084791A">
        <w:rPr>
          <w:rFonts w:cs="FrankRuehl"/>
          <w:sz w:val="20"/>
          <w:szCs w:val="22"/>
          <w:rtl/>
        </w:rPr>
        <w:t xml:space="preserve"> </w:t>
      </w:r>
      <w:r w:rsidRPr="0084791A">
        <w:rPr>
          <w:rFonts w:cs="FrankRuehl" w:hint="cs"/>
          <w:sz w:val="20"/>
          <w:szCs w:val="22"/>
          <w:rtl/>
        </w:rPr>
        <w:t>ב</w:t>
      </w:r>
      <w:r w:rsidRPr="0084791A">
        <w:rPr>
          <w:rFonts w:cs="FrankRuehl"/>
          <w:sz w:val="20"/>
          <w:szCs w:val="22"/>
          <w:rtl/>
        </w:rPr>
        <w:t>'</w:t>
      </w:r>
      <w:r w:rsidRPr="0084791A">
        <w:rPr>
          <w:rFonts w:cs="FrankRuehl" w:hint="cs"/>
          <w:sz w:val="20"/>
          <w:szCs w:val="22"/>
          <w:rtl/>
        </w:rPr>
        <w:t xml:space="preserve"> -</w:t>
      </w:r>
      <w:r w:rsidRPr="0084791A">
        <w:rPr>
          <w:rFonts w:cs="FrankRuehl"/>
          <w:sz w:val="20"/>
          <w:szCs w:val="22"/>
          <w:rtl/>
        </w:rPr>
        <w:t xml:space="preserve"> 7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 xml:space="preserve">"ח; </w:t>
      </w:r>
      <w:r w:rsidRPr="0084791A">
        <w:rPr>
          <w:rFonts w:cs="FrankRuehl" w:hint="cs"/>
          <w:sz w:val="20"/>
          <w:szCs w:val="22"/>
          <w:rtl/>
        </w:rPr>
        <w:t>ובשלב</w:t>
      </w:r>
      <w:r w:rsidRPr="0084791A">
        <w:rPr>
          <w:rFonts w:cs="FrankRuehl"/>
          <w:sz w:val="20"/>
          <w:szCs w:val="22"/>
          <w:rtl/>
        </w:rPr>
        <w:t xml:space="preserve"> </w:t>
      </w:r>
      <w:r w:rsidRPr="0084791A">
        <w:rPr>
          <w:rFonts w:cs="FrankRuehl" w:hint="cs"/>
          <w:sz w:val="20"/>
          <w:szCs w:val="22"/>
          <w:rtl/>
        </w:rPr>
        <w:t>ג</w:t>
      </w:r>
      <w:r w:rsidRPr="0084791A">
        <w:rPr>
          <w:rFonts w:cs="FrankRuehl"/>
          <w:sz w:val="20"/>
          <w:szCs w:val="22"/>
          <w:rtl/>
        </w:rPr>
        <w:t xml:space="preserve">' (בניית </w:t>
      </w:r>
      <w:r w:rsidRPr="0084791A">
        <w:rPr>
          <w:rFonts w:cs="FrankRuehl" w:hint="cs"/>
          <w:sz w:val="20"/>
          <w:szCs w:val="22"/>
          <w:rtl/>
        </w:rPr>
        <w:t>חדר</w:t>
      </w:r>
      <w:r w:rsidRPr="0084791A">
        <w:rPr>
          <w:rFonts w:cs="FrankRuehl"/>
          <w:sz w:val="20"/>
          <w:szCs w:val="22"/>
          <w:rtl/>
        </w:rPr>
        <w:t xml:space="preserve"> </w:t>
      </w:r>
      <w:r w:rsidRPr="0084791A">
        <w:rPr>
          <w:rFonts w:cs="FrankRuehl" w:hint="cs"/>
          <w:sz w:val="20"/>
          <w:szCs w:val="22"/>
          <w:rtl/>
        </w:rPr>
        <w:t>החזרות</w:t>
      </w:r>
      <w:r w:rsidRPr="0084791A">
        <w:rPr>
          <w:rFonts w:cs="FrankRuehl"/>
          <w:sz w:val="20"/>
          <w:szCs w:val="22"/>
          <w:rtl/>
        </w:rPr>
        <w:t>)</w:t>
      </w:r>
      <w:r w:rsidRPr="0084791A">
        <w:rPr>
          <w:rFonts w:cs="FrankRuehl" w:hint="cs"/>
          <w:sz w:val="20"/>
          <w:szCs w:val="22"/>
          <w:rtl/>
        </w:rPr>
        <w:t xml:space="preserve"> -</w:t>
      </w:r>
      <w:r w:rsidRPr="0084791A">
        <w:rPr>
          <w:rFonts w:cs="FrankRuehl"/>
          <w:sz w:val="20"/>
          <w:szCs w:val="22"/>
          <w:rtl/>
        </w:rPr>
        <w:t xml:space="preserve"> 23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"ח</w:t>
      </w:r>
      <w:r w:rsidRPr="0084791A">
        <w:rPr>
          <w:rFonts w:cs="FrankRuehl" w:hint="cs"/>
          <w:sz w:val="20"/>
          <w:szCs w:val="22"/>
          <w:rtl/>
        </w:rPr>
        <w:t>,</w:t>
      </w:r>
      <w:r w:rsidRPr="0084791A">
        <w:rPr>
          <w:rFonts w:cs="FrankRuehl"/>
          <w:sz w:val="20"/>
          <w:szCs w:val="22"/>
          <w:rtl/>
        </w:rPr>
        <w:t xml:space="preserve"> </w:t>
      </w:r>
      <w:r w:rsidRPr="0084791A">
        <w:rPr>
          <w:rFonts w:cs="FrankRuehl" w:hint="cs"/>
          <w:sz w:val="20"/>
          <w:szCs w:val="22"/>
          <w:rtl/>
        </w:rPr>
        <w:t>ובסך</w:t>
      </w:r>
      <w:r w:rsidRPr="0084791A">
        <w:rPr>
          <w:rFonts w:cs="FrankRuehl"/>
          <w:sz w:val="20"/>
          <w:szCs w:val="22"/>
          <w:rtl/>
        </w:rPr>
        <w:t xml:space="preserve"> </w:t>
      </w:r>
      <w:r w:rsidRPr="0084791A">
        <w:rPr>
          <w:rFonts w:cs="FrankRuehl" w:hint="cs"/>
          <w:sz w:val="20"/>
          <w:szCs w:val="22"/>
          <w:rtl/>
        </w:rPr>
        <w:t>הכול</w:t>
      </w:r>
      <w:r w:rsidRPr="0084791A">
        <w:rPr>
          <w:rFonts w:cs="FrankRuehl"/>
          <w:sz w:val="20"/>
          <w:szCs w:val="22"/>
          <w:rtl/>
        </w:rPr>
        <w:t xml:space="preserve"> 68.75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"ח.</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נמצא</w:t>
      </w:r>
      <w:r w:rsidRPr="0084791A">
        <w:rPr>
          <w:rFonts w:cs="FrankRuehl"/>
          <w:sz w:val="20"/>
          <w:szCs w:val="22"/>
          <w:rtl/>
        </w:rPr>
        <w:t xml:space="preserve"> </w:t>
      </w:r>
      <w:r w:rsidRPr="0084791A">
        <w:rPr>
          <w:rFonts w:cs="FrankRuehl" w:hint="cs"/>
          <w:sz w:val="20"/>
          <w:szCs w:val="22"/>
          <w:rtl/>
        </w:rPr>
        <w:t>כי</w:t>
      </w:r>
      <w:r w:rsidRPr="0084791A">
        <w:rPr>
          <w:rFonts w:cs="FrankRuehl"/>
          <w:sz w:val="20"/>
          <w:szCs w:val="22"/>
          <w:rtl/>
        </w:rPr>
        <w:t xml:space="preserve"> </w:t>
      </w:r>
      <w:r w:rsidRPr="0084791A">
        <w:rPr>
          <w:rFonts w:cs="FrankRuehl" w:hint="cs"/>
          <w:sz w:val="20"/>
          <w:szCs w:val="22"/>
          <w:rtl/>
        </w:rPr>
        <w:t>התזמורת</w:t>
      </w:r>
      <w:r w:rsidRPr="0084791A">
        <w:rPr>
          <w:rFonts w:cs="FrankRuehl"/>
          <w:sz w:val="20"/>
          <w:szCs w:val="22"/>
          <w:rtl/>
        </w:rPr>
        <w:t xml:space="preserve"> </w:t>
      </w:r>
      <w:r w:rsidRPr="0084791A">
        <w:rPr>
          <w:rFonts w:cs="FrankRuehl" w:hint="cs"/>
          <w:sz w:val="20"/>
          <w:szCs w:val="22"/>
          <w:rtl/>
        </w:rPr>
        <w:t>העבירה</w:t>
      </w:r>
      <w:r w:rsidRPr="0084791A">
        <w:rPr>
          <w:rFonts w:cs="FrankRuehl"/>
          <w:sz w:val="20"/>
          <w:szCs w:val="22"/>
          <w:rtl/>
        </w:rPr>
        <w:t xml:space="preserve"> </w:t>
      </w:r>
      <w:r w:rsidRPr="0084791A">
        <w:rPr>
          <w:rFonts w:cs="FrankRuehl" w:hint="cs"/>
          <w:sz w:val="20"/>
          <w:szCs w:val="22"/>
          <w:rtl/>
        </w:rPr>
        <w:t>בשלב</w:t>
      </w:r>
      <w:r w:rsidRPr="0084791A">
        <w:rPr>
          <w:rFonts w:cs="FrankRuehl"/>
          <w:sz w:val="20"/>
          <w:szCs w:val="22"/>
          <w:rtl/>
        </w:rPr>
        <w:t xml:space="preserve"> </w:t>
      </w:r>
      <w:r w:rsidRPr="0084791A">
        <w:rPr>
          <w:rFonts w:cs="FrankRuehl" w:hint="cs"/>
          <w:sz w:val="20"/>
          <w:szCs w:val="22"/>
          <w:rtl/>
        </w:rPr>
        <w:t>א</w:t>
      </w:r>
      <w:r w:rsidRPr="0084791A">
        <w:rPr>
          <w:rFonts w:cs="FrankRuehl"/>
          <w:sz w:val="20"/>
          <w:szCs w:val="22"/>
          <w:rtl/>
        </w:rPr>
        <w:t xml:space="preserve">' </w:t>
      </w:r>
      <w:r w:rsidRPr="0084791A">
        <w:rPr>
          <w:rFonts w:cs="FrankRuehl" w:hint="cs"/>
          <w:sz w:val="20"/>
          <w:szCs w:val="22"/>
          <w:rtl/>
        </w:rPr>
        <w:t>ובשלב</w:t>
      </w:r>
      <w:r w:rsidRPr="0084791A">
        <w:rPr>
          <w:rFonts w:cs="FrankRuehl"/>
          <w:sz w:val="20"/>
          <w:szCs w:val="22"/>
          <w:rtl/>
        </w:rPr>
        <w:t xml:space="preserve"> </w:t>
      </w:r>
      <w:r w:rsidRPr="0084791A">
        <w:rPr>
          <w:rFonts w:cs="FrankRuehl" w:hint="cs"/>
          <w:sz w:val="20"/>
          <w:szCs w:val="22"/>
          <w:rtl/>
        </w:rPr>
        <w:t>ב</w:t>
      </w:r>
      <w:r w:rsidRPr="0084791A">
        <w:rPr>
          <w:rFonts w:cs="FrankRuehl"/>
          <w:sz w:val="20"/>
          <w:szCs w:val="22"/>
          <w:rtl/>
        </w:rPr>
        <w:t xml:space="preserve">' </w:t>
      </w:r>
      <w:r w:rsidRPr="0084791A">
        <w:rPr>
          <w:rFonts w:cs="FrankRuehl" w:hint="cs"/>
          <w:sz w:val="20"/>
          <w:szCs w:val="22"/>
          <w:rtl/>
        </w:rPr>
        <w:t>כ</w:t>
      </w:r>
      <w:r w:rsidRPr="0084791A">
        <w:rPr>
          <w:rFonts w:cs="FrankRuehl"/>
          <w:sz w:val="20"/>
          <w:szCs w:val="22"/>
          <w:rtl/>
        </w:rPr>
        <w:t xml:space="preserve">-60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w:t>
      </w:r>
      <w:r w:rsidRPr="0084791A">
        <w:rPr>
          <w:rFonts w:cs="FrankRuehl" w:hint="cs"/>
          <w:sz w:val="20"/>
          <w:szCs w:val="22"/>
          <w:rtl/>
        </w:rPr>
        <w:t>ח</w:t>
      </w:r>
      <w:r w:rsidRPr="0084791A">
        <w:rPr>
          <w:rFonts w:cs="FrankRuehl"/>
          <w:sz w:val="20"/>
          <w:szCs w:val="22"/>
          <w:rtl/>
        </w:rPr>
        <w:t xml:space="preserve"> </w:t>
      </w:r>
      <w:r w:rsidRPr="0084791A">
        <w:rPr>
          <w:rFonts w:cs="FrankRuehl" w:hint="cs"/>
          <w:sz w:val="20"/>
          <w:szCs w:val="22"/>
          <w:rtl/>
        </w:rPr>
        <w:t>בסך</w:t>
      </w:r>
      <w:r w:rsidRPr="0084791A">
        <w:rPr>
          <w:rFonts w:cs="FrankRuehl"/>
          <w:sz w:val="20"/>
          <w:szCs w:val="22"/>
          <w:rtl/>
        </w:rPr>
        <w:t xml:space="preserve"> </w:t>
      </w:r>
      <w:r w:rsidRPr="0084791A">
        <w:rPr>
          <w:rFonts w:cs="FrankRuehl" w:hint="cs"/>
          <w:sz w:val="20"/>
          <w:szCs w:val="22"/>
          <w:rtl/>
        </w:rPr>
        <w:t>הכול</w:t>
      </w:r>
      <w:r w:rsidRPr="0084791A">
        <w:rPr>
          <w:rFonts w:cs="FrankRuehl"/>
          <w:sz w:val="20"/>
          <w:szCs w:val="22"/>
          <w:rtl/>
        </w:rPr>
        <w:t xml:space="preserve">, </w:t>
      </w:r>
      <w:r w:rsidRPr="0084791A">
        <w:rPr>
          <w:rFonts w:cs="FrankRuehl" w:hint="cs"/>
          <w:sz w:val="20"/>
          <w:szCs w:val="22"/>
          <w:rtl/>
        </w:rPr>
        <w:t>אף</w:t>
      </w:r>
      <w:r w:rsidRPr="0084791A">
        <w:rPr>
          <w:rFonts w:cs="FrankRuehl"/>
          <w:sz w:val="20"/>
          <w:szCs w:val="22"/>
          <w:rtl/>
        </w:rPr>
        <w:t xml:space="preserve"> </w:t>
      </w:r>
      <w:r w:rsidRPr="0084791A">
        <w:rPr>
          <w:rFonts w:cs="FrankRuehl" w:hint="cs"/>
          <w:sz w:val="20"/>
          <w:szCs w:val="22"/>
          <w:rtl/>
        </w:rPr>
        <w:t>שלפי</w:t>
      </w:r>
      <w:r w:rsidRPr="0084791A">
        <w:rPr>
          <w:rFonts w:cs="FrankRuehl"/>
          <w:sz w:val="20"/>
          <w:szCs w:val="22"/>
          <w:rtl/>
        </w:rPr>
        <w:t xml:space="preserve"> </w:t>
      </w:r>
      <w:r w:rsidRPr="0084791A">
        <w:rPr>
          <w:rFonts w:cs="FrankRuehl" w:hint="cs"/>
          <w:sz w:val="20"/>
          <w:szCs w:val="22"/>
          <w:rtl/>
        </w:rPr>
        <w:t>החוזה</w:t>
      </w:r>
      <w:r w:rsidRPr="0084791A">
        <w:rPr>
          <w:rFonts w:cs="FrankRuehl"/>
          <w:sz w:val="20"/>
          <w:szCs w:val="22"/>
          <w:rtl/>
        </w:rPr>
        <w:t xml:space="preserve"> </w:t>
      </w:r>
      <w:r w:rsidRPr="0084791A">
        <w:rPr>
          <w:rFonts w:cs="FrankRuehl" w:hint="cs"/>
          <w:sz w:val="20"/>
          <w:szCs w:val="22"/>
          <w:rtl/>
        </w:rPr>
        <w:t>הייתה</w:t>
      </w:r>
      <w:r w:rsidRPr="0084791A">
        <w:rPr>
          <w:rFonts w:cs="FrankRuehl"/>
          <w:sz w:val="20"/>
          <w:szCs w:val="22"/>
          <w:rtl/>
        </w:rPr>
        <w:t xml:space="preserve"> </w:t>
      </w:r>
      <w:r w:rsidRPr="0084791A">
        <w:rPr>
          <w:rFonts w:cs="FrankRuehl" w:hint="cs"/>
          <w:sz w:val="20"/>
          <w:szCs w:val="22"/>
          <w:rtl/>
        </w:rPr>
        <w:t>אמורה</w:t>
      </w:r>
      <w:r w:rsidRPr="0084791A">
        <w:rPr>
          <w:rFonts w:cs="FrankRuehl"/>
          <w:sz w:val="20"/>
          <w:szCs w:val="22"/>
          <w:rtl/>
        </w:rPr>
        <w:t xml:space="preserve"> </w:t>
      </w:r>
      <w:r w:rsidRPr="0084791A">
        <w:rPr>
          <w:rFonts w:cs="FrankRuehl" w:hint="cs"/>
          <w:sz w:val="20"/>
          <w:szCs w:val="22"/>
          <w:rtl/>
        </w:rPr>
        <w:t>להעביר</w:t>
      </w:r>
      <w:r w:rsidRPr="0084791A">
        <w:rPr>
          <w:rFonts w:cs="FrankRuehl"/>
          <w:sz w:val="20"/>
          <w:szCs w:val="22"/>
          <w:rtl/>
        </w:rPr>
        <w:t xml:space="preserve"> </w:t>
      </w:r>
      <w:r w:rsidRPr="0084791A">
        <w:rPr>
          <w:rFonts w:cs="FrankRuehl" w:hint="cs"/>
          <w:sz w:val="20"/>
          <w:szCs w:val="22"/>
          <w:rtl/>
        </w:rPr>
        <w:t>בשלבים</w:t>
      </w:r>
      <w:r w:rsidRPr="0084791A">
        <w:rPr>
          <w:rFonts w:cs="FrankRuehl"/>
          <w:sz w:val="20"/>
          <w:szCs w:val="22"/>
          <w:rtl/>
        </w:rPr>
        <w:t xml:space="preserve"> </w:t>
      </w:r>
      <w:r w:rsidRPr="0084791A">
        <w:rPr>
          <w:rFonts w:cs="FrankRuehl" w:hint="cs"/>
          <w:sz w:val="20"/>
          <w:szCs w:val="22"/>
          <w:rtl/>
        </w:rPr>
        <w:t>אלה</w:t>
      </w:r>
      <w:r w:rsidRPr="0084791A">
        <w:rPr>
          <w:rFonts w:cs="FrankRuehl"/>
          <w:sz w:val="20"/>
          <w:szCs w:val="22"/>
          <w:rtl/>
        </w:rPr>
        <w:t xml:space="preserve"> </w:t>
      </w:r>
      <w:r w:rsidRPr="0084791A">
        <w:rPr>
          <w:rFonts w:cs="FrankRuehl" w:hint="cs"/>
          <w:sz w:val="20"/>
          <w:szCs w:val="22"/>
          <w:rtl/>
        </w:rPr>
        <w:t>כ</w:t>
      </w:r>
      <w:r w:rsidRPr="0084791A">
        <w:rPr>
          <w:rFonts w:cs="FrankRuehl"/>
          <w:sz w:val="20"/>
          <w:szCs w:val="22"/>
          <w:rtl/>
        </w:rPr>
        <w:t xml:space="preserve">-45.75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ש"ח בלבד</w:t>
      </w:r>
      <w:r w:rsidRPr="0084791A">
        <w:rPr>
          <w:rFonts w:cs="FrankRuehl"/>
          <w:sz w:val="20"/>
          <w:szCs w:val="22"/>
          <w:rtl/>
        </w:rPr>
        <w:t xml:space="preserve">.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b/>
          <w:bCs/>
          <w:sz w:val="20"/>
          <w:szCs w:val="22"/>
          <w:rtl/>
        </w:rPr>
        <w:t>התזמורת</w:t>
      </w:r>
      <w:r w:rsidRPr="0084791A">
        <w:rPr>
          <w:rFonts w:cs="FrankRuehl"/>
          <w:b/>
          <w:bCs/>
          <w:sz w:val="20"/>
          <w:szCs w:val="22"/>
          <w:rtl/>
        </w:rPr>
        <w:t xml:space="preserve"> העבירה אפוא תשלומי יתר בסך כ-14 מיליון </w:t>
      </w:r>
      <w:r w:rsidRPr="0084791A">
        <w:rPr>
          <w:rFonts w:cs="FrankRuehl" w:hint="cs"/>
          <w:b/>
          <w:bCs/>
          <w:sz w:val="20"/>
          <w:szCs w:val="22"/>
          <w:rtl/>
        </w:rPr>
        <w:t xml:space="preserve">ש"ח </w:t>
      </w:r>
      <w:r w:rsidRPr="0084791A">
        <w:rPr>
          <w:rFonts w:cs="FrankRuehl"/>
          <w:sz w:val="20"/>
          <w:szCs w:val="22"/>
          <w:rtl/>
        </w:rPr>
        <w:t xml:space="preserve">(ההפרש </w:t>
      </w:r>
      <w:r w:rsidRPr="0084791A">
        <w:rPr>
          <w:rFonts w:cs="FrankRuehl" w:hint="cs"/>
          <w:sz w:val="20"/>
          <w:szCs w:val="22"/>
          <w:rtl/>
        </w:rPr>
        <w:t>בין</w:t>
      </w:r>
      <w:r w:rsidRPr="0084791A">
        <w:rPr>
          <w:rFonts w:cs="FrankRuehl"/>
          <w:sz w:val="20"/>
          <w:szCs w:val="22"/>
          <w:rtl/>
        </w:rPr>
        <w:t xml:space="preserve"> 60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 xml:space="preserve">"ח </w:t>
      </w:r>
      <w:r w:rsidR="00196BFC">
        <w:rPr>
          <w:rFonts w:cs="FrankRuehl"/>
          <w:sz w:val="20"/>
          <w:szCs w:val="22"/>
        </w:rPr>
        <w:br/>
      </w:r>
      <w:r w:rsidRPr="0084791A">
        <w:rPr>
          <w:rFonts w:cs="FrankRuehl" w:hint="cs"/>
          <w:sz w:val="20"/>
          <w:szCs w:val="22"/>
          <w:rtl/>
        </w:rPr>
        <w:t>לכ</w:t>
      </w:r>
      <w:r w:rsidRPr="0084791A">
        <w:rPr>
          <w:rFonts w:cs="FrankRuehl"/>
          <w:sz w:val="20"/>
          <w:szCs w:val="22"/>
          <w:rtl/>
        </w:rPr>
        <w:t xml:space="preserve">-45.75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"ח)</w:t>
      </w:r>
      <w:r w:rsidRPr="0084791A">
        <w:rPr>
          <w:rFonts w:cs="FrankRuehl"/>
          <w:b/>
          <w:bCs/>
          <w:sz w:val="20"/>
          <w:szCs w:val="22"/>
          <w:rtl/>
        </w:rPr>
        <w:t xml:space="preserve"> </w:t>
      </w:r>
      <w:r w:rsidRPr="0084791A">
        <w:rPr>
          <w:rFonts w:cs="FrankRuehl"/>
          <w:sz w:val="20"/>
          <w:szCs w:val="22"/>
          <w:rtl/>
        </w:rPr>
        <w:t xml:space="preserve">(ראו להלן בפרק </w:t>
      </w:r>
      <w:r w:rsidRPr="0084791A">
        <w:rPr>
          <w:rFonts w:cs="FrankRuehl"/>
          <w:sz w:val="20"/>
          <w:szCs w:val="22"/>
          <w:rtl/>
          <w:lang w:eastAsia="he-IL"/>
        </w:rPr>
        <w:t>"</w:t>
      </w:r>
      <w:r w:rsidRPr="0084791A">
        <w:rPr>
          <w:rFonts w:cs="FrankRuehl" w:hint="cs"/>
          <w:sz w:val="20"/>
          <w:szCs w:val="22"/>
          <w:rtl/>
          <w:lang w:eastAsia="he-IL"/>
        </w:rPr>
        <w:t>תפקוד ועדת ההיגוי - דיווחים חלקיים ודיווחים מאוחרים</w:t>
      </w:r>
      <w:r w:rsidRPr="0084791A">
        <w:rPr>
          <w:rFonts w:cs="FrankRuehl"/>
          <w:sz w:val="20"/>
          <w:szCs w:val="22"/>
          <w:rtl/>
          <w:lang w:eastAsia="he-IL"/>
        </w:rPr>
        <w:t>"</w:t>
      </w:r>
      <w:r w:rsidRPr="0084791A">
        <w:rPr>
          <w:rFonts w:cs="FrankRuehl"/>
          <w:sz w:val="20"/>
          <w:szCs w:val="22"/>
          <w:rtl/>
        </w:rPr>
        <w:t xml:space="preserve"> בנוגע לסיבות לתשלומי היתר</w:t>
      </w:r>
      <w:r w:rsidRPr="0084791A">
        <w:rPr>
          <w:rFonts w:cs="FrankRuehl"/>
          <w:sz w:val="20"/>
          <w:szCs w:val="22"/>
          <w:rtl/>
          <w:lang w:eastAsia="he-IL"/>
        </w:rPr>
        <w:t>).</w:t>
      </w:r>
      <w:r w:rsidRPr="0084791A">
        <w:rPr>
          <w:rFonts w:cs="FrankRuehl" w:hint="cs"/>
          <w:sz w:val="20"/>
          <w:szCs w:val="22"/>
          <w:rtl/>
          <w:lang w:eastAsia="he-IL"/>
        </w:rPr>
        <w:t xml:space="preserve"> </w:t>
      </w:r>
    </w:p>
    <w:p w:rsidR="009C622A" w:rsidRPr="0084791A" w:rsidP="0084791A">
      <w:pPr>
        <w:tabs>
          <w:tab w:val="center" w:pos="4153"/>
          <w:tab w:val="right" w:pos="8306"/>
        </w:tabs>
        <w:spacing w:after="120" w:line="230" w:lineRule="exact"/>
        <w:jc w:val="both"/>
        <w:rPr>
          <w:rFonts w:cs="FrankRuehl"/>
          <w:sz w:val="20"/>
          <w:szCs w:val="22"/>
          <w:rtl/>
          <w:lang w:eastAsia="he-IL"/>
        </w:rPr>
      </w:pPr>
    </w:p>
    <w:p w:rsidR="009C622A" w:rsidRPr="004E189D" w:rsidP="0084791A">
      <w:pPr>
        <w:pStyle w:val="KOT5"/>
        <w:rPr>
          <w:rtl/>
        </w:rPr>
      </w:pPr>
      <w:r w:rsidRPr="004E189D">
        <w:rPr>
          <w:rFonts w:hint="cs"/>
          <w:rtl/>
        </w:rPr>
        <w:t xml:space="preserve">החוזה המשולש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בחוזה צוין כי הוא נחתם ב-31.8.11. בחוזה נקבע כי העירייה והתזמורת יישא</w:t>
      </w:r>
      <w:r w:rsidRPr="0084791A">
        <w:rPr>
          <w:rFonts w:cs="FrankRuehl" w:hint="eastAsia"/>
          <w:sz w:val="20"/>
          <w:szCs w:val="22"/>
          <w:rtl/>
          <w:lang w:eastAsia="he-IL"/>
        </w:rPr>
        <w:t>ו</w:t>
      </w:r>
      <w:r w:rsidRPr="0084791A">
        <w:rPr>
          <w:rFonts w:cs="FrankRuehl" w:hint="cs"/>
          <w:sz w:val="20"/>
          <w:szCs w:val="22"/>
          <w:rtl/>
          <w:lang w:eastAsia="he-IL"/>
        </w:rPr>
        <w:t xml:space="preserve"> בעלויות ביצוע הפרויקט. עוד נקבע בחוזה כי שלב א' של הפרויקט יתבצע ב-30.11.12-1.11.11.</w:t>
      </w:r>
      <w:r w:rsidR="00AC24EF">
        <w:rPr>
          <w:rFonts w:cs="FrankRuehl" w:hint="cs"/>
          <w:sz w:val="20"/>
          <w:szCs w:val="22"/>
          <w:rtl/>
          <w:lang w:eastAsia="he-IL"/>
        </w:rPr>
        <w:t xml:space="preserve"> </w:t>
      </w:r>
      <w:r w:rsidRPr="0084791A">
        <w:rPr>
          <w:rFonts w:cs="FrankRuehl" w:hint="cs"/>
          <w:sz w:val="20"/>
          <w:szCs w:val="22"/>
          <w:rtl/>
          <w:lang w:eastAsia="he-IL"/>
        </w:rPr>
        <w:t>על פי הנספח לחוזה הייתה העלות הצפויה של שלב א' (רוב הפרויקט) כ-105.8 מיליון ש</w:t>
      </w:r>
      <w:r w:rsidRPr="0084791A">
        <w:rPr>
          <w:rFonts w:cs="FrankRuehl"/>
          <w:sz w:val="20"/>
          <w:szCs w:val="22"/>
          <w:rtl/>
          <w:lang w:eastAsia="he-IL"/>
        </w:rPr>
        <w:t>"</w:t>
      </w:r>
      <w:r w:rsidRPr="0084791A">
        <w:rPr>
          <w:rFonts w:cs="FrankRuehl" w:hint="cs"/>
          <w:sz w:val="20"/>
          <w:szCs w:val="22"/>
          <w:rtl/>
          <w:lang w:eastAsia="he-IL"/>
        </w:rPr>
        <w:t>ח; של שלב ב' (בניית המשרדים) - כ-6 מיליון ש</w:t>
      </w:r>
      <w:r w:rsidRPr="0084791A">
        <w:rPr>
          <w:rFonts w:cs="FrankRuehl"/>
          <w:sz w:val="20"/>
          <w:szCs w:val="22"/>
          <w:rtl/>
          <w:lang w:eastAsia="he-IL"/>
        </w:rPr>
        <w:t>"</w:t>
      </w:r>
      <w:r w:rsidRPr="0084791A">
        <w:rPr>
          <w:rFonts w:cs="FrankRuehl" w:hint="cs"/>
          <w:sz w:val="20"/>
          <w:szCs w:val="22"/>
          <w:rtl/>
          <w:lang w:eastAsia="he-IL"/>
        </w:rPr>
        <w:t>ח; ושל שלב ג' (בניית חדר החזרות) - כ-28.5 מיליון ש</w:t>
      </w:r>
      <w:r w:rsidRPr="0084791A">
        <w:rPr>
          <w:rFonts w:cs="FrankRuehl"/>
          <w:sz w:val="20"/>
          <w:szCs w:val="22"/>
          <w:rtl/>
          <w:lang w:eastAsia="he-IL"/>
        </w:rPr>
        <w:t>"</w:t>
      </w:r>
      <w:r w:rsidRPr="0084791A">
        <w:rPr>
          <w:rFonts w:cs="FrankRuehl" w:hint="cs"/>
          <w:sz w:val="20"/>
          <w:szCs w:val="22"/>
          <w:rtl/>
          <w:lang w:eastAsia="he-IL"/>
        </w:rPr>
        <w:t>ח, ובסך הכול כ-140.3 מיליון ש</w:t>
      </w:r>
      <w:r w:rsidRPr="0084791A">
        <w:rPr>
          <w:rFonts w:cs="FrankRuehl"/>
          <w:sz w:val="20"/>
          <w:szCs w:val="22"/>
          <w:rtl/>
          <w:lang w:eastAsia="he-IL"/>
        </w:rPr>
        <w:t>"</w:t>
      </w:r>
      <w:r w:rsidRPr="0084791A">
        <w:rPr>
          <w:rFonts w:cs="FrankRuehl" w:hint="cs"/>
          <w:sz w:val="20"/>
          <w:szCs w:val="22"/>
          <w:rtl/>
          <w:lang w:eastAsia="he-IL"/>
        </w:rPr>
        <w:t xml:space="preserve">ח.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יצוין כי בחוזה עצמו נאמדה עלות הביצוע של שלב א' בכ-104.5 מיליון ש</w:t>
      </w:r>
      <w:r w:rsidRPr="0084791A">
        <w:rPr>
          <w:rFonts w:cs="FrankRuehl"/>
          <w:sz w:val="20"/>
          <w:szCs w:val="22"/>
          <w:rtl/>
          <w:lang w:eastAsia="he-IL"/>
        </w:rPr>
        <w:t>"</w:t>
      </w:r>
      <w:r w:rsidRPr="0084791A">
        <w:rPr>
          <w:rFonts w:cs="FrankRuehl" w:hint="cs"/>
          <w:sz w:val="20"/>
          <w:szCs w:val="22"/>
          <w:rtl/>
          <w:lang w:eastAsia="he-IL"/>
        </w:rPr>
        <w:t>ח, מהם 65.75 מיליון ש</w:t>
      </w:r>
      <w:r w:rsidRPr="0084791A">
        <w:rPr>
          <w:rFonts w:cs="FrankRuehl"/>
          <w:sz w:val="20"/>
          <w:szCs w:val="22"/>
          <w:rtl/>
          <w:lang w:eastAsia="he-IL"/>
        </w:rPr>
        <w:t>"</w:t>
      </w:r>
      <w:r w:rsidRPr="0084791A">
        <w:rPr>
          <w:rFonts w:cs="FrankRuehl" w:hint="cs"/>
          <w:sz w:val="20"/>
          <w:szCs w:val="22"/>
          <w:rtl/>
          <w:lang w:eastAsia="he-IL"/>
        </w:rPr>
        <w:t xml:space="preserve">ח שתיתן העירייה ו-38.75 מיליון ש"ח שתיתן התזמורת, לפי אבני דרך שנקבעו. עוד נקבע בחוזה כי עודפים שייוותרו לאחר ביצוע שלב א' יועברו למימון שלב ב', וכי אם תאשר ועדת ההיגוי חריגות מהתקציב שנועד לביצוע שלב א', תישא בהן העירייה, "ובלבד שבכל מקרה יאוזנו הצדדים בהשקעותיהם עם השלמת החוזה בכללותו". </w:t>
      </w:r>
    </w:p>
    <w:p w:rsidR="009C622A" w:rsidRPr="0084791A" w:rsidP="0084791A">
      <w:pPr>
        <w:tabs>
          <w:tab w:val="center" w:pos="4153"/>
          <w:tab w:val="right" w:pos="8306"/>
        </w:tabs>
        <w:spacing w:after="120" w:line="230" w:lineRule="exact"/>
        <w:jc w:val="both"/>
        <w:rPr>
          <w:rFonts w:cs="FrankRuehl"/>
          <w:b/>
          <w:bCs/>
          <w:sz w:val="20"/>
          <w:szCs w:val="22"/>
          <w:u w:val="single"/>
          <w:rtl/>
          <w:lang w:eastAsia="he-IL"/>
        </w:rPr>
      </w:pPr>
      <w:r w:rsidRPr="0084791A">
        <w:rPr>
          <w:rFonts w:cs="FrankRuehl" w:hint="cs"/>
          <w:sz w:val="20"/>
          <w:szCs w:val="22"/>
          <w:rtl/>
          <w:lang w:eastAsia="he-IL"/>
        </w:rPr>
        <w:t>בדיקת החוזה המשולש והעמידה בדרישות שנקבעו בו העלתה את הליקויים שלהלן:</w:t>
      </w:r>
    </w:p>
    <w:p w:rsidR="009C622A" w:rsidRPr="0084791A" w:rsidP="008E2123">
      <w:pPr>
        <w:tabs>
          <w:tab w:val="left" w:pos="708"/>
          <w:tab w:val="center" w:pos="4153"/>
          <w:tab w:val="right" w:pos="8306"/>
        </w:tabs>
        <w:spacing w:after="240" w:line="230" w:lineRule="exact"/>
        <w:jc w:val="both"/>
        <w:rPr>
          <w:rFonts w:cs="FrankRuehl"/>
          <w:sz w:val="20"/>
          <w:szCs w:val="22"/>
          <w:rtl/>
          <w:lang w:eastAsia="he-IL"/>
        </w:rPr>
      </w:pPr>
      <w:r w:rsidRPr="008E2123">
        <w:rPr>
          <w:rStyle w:val="Heading7Char"/>
          <w:rFonts w:cs="FrankRuehl" w:hint="cs"/>
          <w:b/>
          <w:bCs/>
          <w:spacing w:val="40"/>
          <w:sz w:val="20"/>
          <w:szCs w:val="22"/>
          <w:rtl/>
        </w:rPr>
        <w:t>תכנית השיפוץ</w:t>
      </w:r>
      <w:r w:rsidRPr="008E2123">
        <w:rPr>
          <w:rStyle w:val="Heading7Char"/>
          <w:rFonts w:cs="FrankRuehl"/>
          <w:b/>
          <w:bCs/>
          <w:spacing w:val="40"/>
          <w:sz w:val="20"/>
          <w:szCs w:val="22"/>
          <w:rtl/>
        </w:rPr>
        <w:t>:</w:t>
      </w:r>
      <w:r w:rsidRPr="0084791A">
        <w:rPr>
          <w:rFonts w:cs="FrankRuehl"/>
          <w:sz w:val="20"/>
          <w:szCs w:val="22"/>
          <w:rtl/>
          <w:lang w:eastAsia="he-IL"/>
        </w:rPr>
        <w:t xml:space="preserve"> </w:t>
      </w:r>
      <w:r w:rsidRPr="0084791A">
        <w:rPr>
          <w:rFonts w:cs="FrankRuehl" w:hint="cs"/>
          <w:sz w:val="20"/>
          <w:szCs w:val="22"/>
          <w:rtl/>
          <w:lang w:eastAsia="he-IL"/>
        </w:rPr>
        <w:t xml:space="preserve">לחוזה צורף נספח ובו תכנית השיפוץ. מעיון בנספח עולה כי הוא כלל כמה תרשימים של הקומות בהיכל התרבות, וכי צוין בו לגבי כל קומה באיזה שלב יבוצע בה השיפוץ. </w:t>
      </w:r>
    </w:p>
    <w:p w:rsidR="009C622A" w:rsidRPr="0084791A" w:rsidP="008E2123">
      <w:pPr>
        <w:pStyle w:val="RESHET"/>
        <w:rPr>
          <w:rtl/>
        </w:rPr>
      </w:pPr>
      <w:r w:rsidRPr="0084791A">
        <w:rPr>
          <w:rFonts w:hint="eastAsia"/>
          <w:rtl/>
        </w:rPr>
        <w:t>נמצא</w:t>
      </w:r>
      <w:r w:rsidRPr="0084791A">
        <w:rPr>
          <w:rtl/>
        </w:rPr>
        <w:t xml:space="preserve"> </w:t>
      </w:r>
      <w:r w:rsidRPr="0084791A">
        <w:rPr>
          <w:rFonts w:hint="eastAsia"/>
          <w:rtl/>
        </w:rPr>
        <w:t>כי</w:t>
      </w:r>
      <w:r w:rsidRPr="0084791A">
        <w:rPr>
          <w:rtl/>
        </w:rPr>
        <w:t xml:space="preserve"> </w:t>
      </w:r>
      <w:r w:rsidRPr="0084791A">
        <w:rPr>
          <w:rFonts w:hint="cs"/>
          <w:rtl/>
        </w:rPr>
        <w:t>ב</w:t>
      </w:r>
      <w:r w:rsidRPr="0084791A">
        <w:rPr>
          <w:rFonts w:hint="eastAsia"/>
          <w:rtl/>
        </w:rPr>
        <w:t>תכנית</w:t>
      </w:r>
      <w:r w:rsidRPr="0084791A">
        <w:rPr>
          <w:rFonts w:hint="cs"/>
          <w:rtl/>
        </w:rPr>
        <w:t xml:space="preserve"> </w:t>
      </w:r>
      <w:r w:rsidRPr="0084791A">
        <w:rPr>
          <w:rFonts w:hint="eastAsia"/>
          <w:rtl/>
        </w:rPr>
        <w:t>לא</w:t>
      </w:r>
      <w:r w:rsidRPr="0084791A">
        <w:rPr>
          <w:rtl/>
        </w:rPr>
        <w:t xml:space="preserve"> </w:t>
      </w:r>
      <w:r w:rsidRPr="0084791A">
        <w:rPr>
          <w:rFonts w:hint="cs"/>
          <w:rtl/>
        </w:rPr>
        <w:t>פורט</w:t>
      </w:r>
      <w:r w:rsidRPr="0084791A">
        <w:rPr>
          <w:rtl/>
        </w:rPr>
        <w:t xml:space="preserve"> </w:t>
      </w:r>
      <w:r w:rsidRPr="0084791A">
        <w:rPr>
          <w:rFonts w:hint="cs"/>
          <w:rtl/>
        </w:rPr>
        <w:t xml:space="preserve">בין היתר </w:t>
      </w:r>
      <w:r w:rsidRPr="0084791A">
        <w:rPr>
          <w:rFonts w:hint="eastAsia"/>
          <w:rtl/>
        </w:rPr>
        <w:t>מה</w:t>
      </w:r>
      <w:r w:rsidRPr="0084791A">
        <w:rPr>
          <w:rFonts w:hint="cs"/>
          <w:rtl/>
        </w:rPr>
        <w:t xml:space="preserve"> ה</w:t>
      </w:r>
      <w:r w:rsidRPr="0084791A">
        <w:rPr>
          <w:rFonts w:hint="eastAsia"/>
          <w:rtl/>
        </w:rPr>
        <w:t>ם</w:t>
      </w:r>
      <w:r w:rsidRPr="0084791A">
        <w:rPr>
          <w:rtl/>
        </w:rPr>
        <w:t xml:space="preserve"> </w:t>
      </w:r>
      <w:r w:rsidRPr="0084791A">
        <w:rPr>
          <w:rFonts w:hint="eastAsia"/>
          <w:rtl/>
        </w:rPr>
        <w:t>השיפוצים</w:t>
      </w:r>
      <w:r w:rsidRPr="0084791A">
        <w:rPr>
          <w:rtl/>
        </w:rPr>
        <w:t xml:space="preserve"> </w:t>
      </w:r>
      <w:r w:rsidRPr="0084791A">
        <w:rPr>
          <w:rFonts w:hint="eastAsia"/>
          <w:rtl/>
        </w:rPr>
        <w:t>שי</w:t>
      </w:r>
      <w:r w:rsidRPr="0084791A">
        <w:rPr>
          <w:rFonts w:hint="cs"/>
          <w:rtl/>
        </w:rPr>
        <w:t>י</w:t>
      </w:r>
      <w:r w:rsidRPr="0084791A">
        <w:rPr>
          <w:rFonts w:hint="eastAsia"/>
          <w:rtl/>
        </w:rPr>
        <w:t>עשו</w:t>
      </w:r>
      <w:r w:rsidRPr="0084791A">
        <w:rPr>
          <w:rtl/>
        </w:rPr>
        <w:t xml:space="preserve">, </w:t>
      </w:r>
      <w:r w:rsidRPr="0084791A">
        <w:rPr>
          <w:rFonts w:hint="eastAsia"/>
          <w:rtl/>
        </w:rPr>
        <w:t>א</w:t>
      </w:r>
      <w:r w:rsidRPr="0084791A">
        <w:rPr>
          <w:rFonts w:hint="cs"/>
          <w:rtl/>
        </w:rPr>
        <w:t>י</w:t>
      </w:r>
      <w:r w:rsidRPr="0084791A">
        <w:rPr>
          <w:rFonts w:hint="eastAsia"/>
          <w:rtl/>
        </w:rPr>
        <w:t>לו</w:t>
      </w:r>
      <w:r w:rsidRPr="0084791A">
        <w:rPr>
          <w:rtl/>
        </w:rPr>
        <w:t xml:space="preserve"> </w:t>
      </w:r>
      <w:r w:rsidRPr="0084791A">
        <w:rPr>
          <w:rFonts w:hint="eastAsia"/>
          <w:rtl/>
        </w:rPr>
        <w:t>חדרים</w:t>
      </w:r>
      <w:r w:rsidRPr="0084791A">
        <w:rPr>
          <w:rFonts w:hint="cs"/>
          <w:rtl/>
        </w:rPr>
        <w:t xml:space="preserve"> </w:t>
      </w:r>
      <w:r w:rsidRPr="0084791A">
        <w:rPr>
          <w:rFonts w:hint="eastAsia"/>
          <w:rtl/>
        </w:rPr>
        <w:t>יתווספו</w:t>
      </w:r>
      <w:r w:rsidRPr="0084791A">
        <w:rPr>
          <w:rFonts w:hint="cs"/>
          <w:rtl/>
        </w:rPr>
        <w:t xml:space="preserve">, </w:t>
      </w:r>
      <w:r w:rsidRPr="0084791A">
        <w:rPr>
          <w:rFonts w:hint="eastAsia"/>
          <w:rtl/>
        </w:rPr>
        <w:t>למה</w:t>
      </w:r>
      <w:r w:rsidRPr="0084791A">
        <w:rPr>
          <w:rtl/>
        </w:rPr>
        <w:t xml:space="preserve"> </w:t>
      </w:r>
      <w:r w:rsidRPr="0084791A">
        <w:rPr>
          <w:rFonts w:hint="eastAsia"/>
          <w:rtl/>
        </w:rPr>
        <w:t>ישמש</w:t>
      </w:r>
      <w:r w:rsidRPr="0084791A">
        <w:rPr>
          <w:rtl/>
        </w:rPr>
        <w:t xml:space="preserve"> </w:t>
      </w:r>
      <w:r w:rsidRPr="0084791A">
        <w:rPr>
          <w:rFonts w:hint="eastAsia"/>
          <w:rtl/>
        </w:rPr>
        <w:t>כל</w:t>
      </w:r>
      <w:r w:rsidRPr="0084791A">
        <w:rPr>
          <w:rtl/>
        </w:rPr>
        <w:t xml:space="preserve"> </w:t>
      </w:r>
      <w:r w:rsidRPr="0084791A">
        <w:rPr>
          <w:rFonts w:hint="eastAsia"/>
          <w:rtl/>
        </w:rPr>
        <w:t>חדר</w:t>
      </w:r>
      <w:r w:rsidRPr="0084791A">
        <w:rPr>
          <w:rtl/>
        </w:rPr>
        <w:t xml:space="preserve">, </w:t>
      </w:r>
      <w:r w:rsidRPr="0084791A">
        <w:rPr>
          <w:rFonts w:hint="cs"/>
          <w:rtl/>
        </w:rPr>
        <w:t>ומה השטח שיוקצה ל</w:t>
      </w:r>
      <w:r w:rsidRPr="0084791A">
        <w:rPr>
          <w:rFonts w:hint="eastAsia"/>
          <w:rtl/>
        </w:rPr>
        <w:t>כל</w:t>
      </w:r>
      <w:r w:rsidRPr="0084791A">
        <w:rPr>
          <w:rtl/>
        </w:rPr>
        <w:t xml:space="preserve"> </w:t>
      </w:r>
      <w:r w:rsidRPr="0084791A">
        <w:rPr>
          <w:rFonts w:hint="eastAsia"/>
          <w:rtl/>
        </w:rPr>
        <w:t>אגף</w:t>
      </w:r>
      <w:r w:rsidRPr="0084791A">
        <w:rPr>
          <w:rtl/>
        </w:rPr>
        <w:t>.</w:t>
      </w:r>
    </w:p>
    <w:p w:rsidR="009C622A" w:rsidRPr="0084791A" w:rsidP="008E2123">
      <w:pPr>
        <w:tabs>
          <w:tab w:val="left" w:pos="708"/>
          <w:tab w:val="center" w:pos="4153"/>
          <w:tab w:val="right" w:pos="8306"/>
        </w:tabs>
        <w:spacing w:before="180" w:after="240" w:line="230" w:lineRule="exact"/>
        <w:jc w:val="both"/>
        <w:rPr>
          <w:rFonts w:cs="FrankRuehl"/>
          <w:sz w:val="20"/>
          <w:szCs w:val="22"/>
          <w:rtl/>
          <w:lang w:eastAsia="he-IL"/>
        </w:rPr>
      </w:pPr>
      <w:r w:rsidRPr="0084791A">
        <w:rPr>
          <w:rStyle w:val="Heading7Char"/>
          <w:rFonts w:cs="FrankRuehl" w:hint="cs"/>
          <w:sz w:val="20"/>
          <w:szCs w:val="22"/>
          <w:rtl/>
        </w:rPr>
        <w:t>מועד החתימה על החוזה</w:t>
      </w:r>
      <w:r w:rsidRPr="0084791A">
        <w:rPr>
          <w:rStyle w:val="Heading7Char"/>
          <w:rFonts w:cs="FrankRuehl"/>
          <w:sz w:val="20"/>
          <w:szCs w:val="22"/>
          <w:rtl/>
        </w:rPr>
        <w:t>:</w:t>
      </w:r>
      <w:r w:rsidRPr="0084791A">
        <w:rPr>
          <w:rFonts w:cs="FrankRuehl"/>
          <w:sz w:val="20"/>
          <w:szCs w:val="22"/>
          <w:rtl/>
          <w:lang w:eastAsia="he-IL"/>
        </w:rPr>
        <w:t xml:space="preserve"> </w:t>
      </w:r>
      <w:r w:rsidRPr="0084791A">
        <w:rPr>
          <w:rFonts w:cs="FrankRuehl" w:hint="eastAsia"/>
          <w:sz w:val="20"/>
          <w:szCs w:val="22"/>
          <w:rtl/>
          <w:lang w:eastAsia="he-IL"/>
        </w:rPr>
        <w:t>כאמור</w:t>
      </w:r>
      <w:r w:rsidRPr="0084791A">
        <w:rPr>
          <w:rFonts w:cs="FrankRuehl"/>
          <w:sz w:val="20"/>
          <w:szCs w:val="22"/>
          <w:rtl/>
          <w:lang w:eastAsia="he-IL"/>
        </w:rPr>
        <w:t xml:space="preserve"> </w:t>
      </w:r>
      <w:r w:rsidRPr="0084791A">
        <w:rPr>
          <w:rFonts w:cs="FrankRuehl" w:hint="eastAsia"/>
          <w:sz w:val="20"/>
          <w:szCs w:val="22"/>
          <w:rtl/>
          <w:lang w:eastAsia="he-IL"/>
        </w:rPr>
        <w:t>לעיל</w:t>
      </w:r>
      <w:r w:rsidRPr="0084791A">
        <w:rPr>
          <w:rFonts w:cs="FrankRuehl"/>
          <w:sz w:val="20"/>
          <w:szCs w:val="22"/>
          <w:rtl/>
          <w:lang w:eastAsia="he-IL"/>
        </w:rPr>
        <w:t xml:space="preserve">, </w:t>
      </w:r>
      <w:r w:rsidRPr="0084791A">
        <w:rPr>
          <w:rFonts w:cs="FrankRuehl" w:hint="eastAsia"/>
          <w:sz w:val="20"/>
          <w:szCs w:val="22"/>
          <w:rtl/>
          <w:lang w:eastAsia="he-IL"/>
        </w:rPr>
        <w:t>תאריך</w:t>
      </w:r>
      <w:r w:rsidRPr="0084791A">
        <w:rPr>
          <w:rFonts w:cs="FrankRuehl"/>
          <w:sz w:val="20"/>
          <w:szCs w:val="22"/>
          <w:rtl/>
          <w:lang w:eastAsia="he-IL"/>
        </w:rPr>
        <w:t xml:space="preserve"> </w:t>
      </w:r>
      <w:r w:rsidRPr="0084791A">
        <w:rPr>
          <w:rFonts w:cs="FrankRuehl" w:hint="eastAsia"/>
          <w:sz w:val="20"/>
          <w:szCs w:val="22"/>
          <w:rtl/>
          <w:lang w:eastAsia="he-IL"/>
        </w:rPr>
        <w:t>החתימה</w:t>
      </w:r>
      <w:r w:rsidRPr="0084791A">
        <w:rPr>
          <w:rFonts w:cs="FrankRuehl"/>
          <w:sz w:val="20"/>
          <w:szCs w:val="22"/>
          <w:rtl/>
          <w:lang w:eastAsia="he-IL"/>
        </w:rPr>
        <w:t xml:space="preserve"> </w:t>
      </w:r>
      <w:r w:rsidRPr="0084791A">
        <w:rPr>
          <w:rFonts w:cs="FrankRuehl" w:hint="eastAsia"/>
          <w:sz w:val="20"/>
          <w:szCs w:val="22"/>
          <w:rtl/>
          <w:lang w:eastAsia="he-IL"/>
        </w:rPr>
        <w:t>המצוין</w:t>
      </w:r>
      <w:r w:rsidRPr="0084791A">
        <w:rPr>
          <w:rFonts w:cs="FrankRuehl"/>
          <w:sz w:val="20"/>
          <w:szCs w:val="22"/>
          <w:rtl/>
          <w:lang w:eastAsia="he-IL"/>
        </w:rPr>
        <w:t xml:space="preserve"> </w:t>
      </w:r>
      <w:r w:rsidRPr="0084791A">
        <w:rPr>
          <w:rFonts w:cs="FrankRuehl" w:hint="eastAsia"/>
          <w:sz w:val="20"/>
          <w:szCs w:val="22"/>
          <w:rtl/>
          <w:lang w:eastAsia="he-IL"/>
        </w:rPr>
        <w:t>בחוזה</w:t>
      </w:r>
      <w:r w:rsidRPr="0084791A">
        <w:rPr>
          <w:rFonts w:cs="FrankRuehl"/>
          <w:sz w:val="20"/>
          <w:szCs w:val="22"/>
          <w:rtl/>
          <w:lang w:eastAsia="he-IL"/>
        </w:rPr>
        <w:t xml:space="preserve"> </w:t>
      </w:r>
      <w:r w:rsidRPr="0084791A">
        <w:rPr>
          <w:rFonts w:cs="FrankRuehl" w:hint="eastAsia"/>
          <w:sz w:val="20"/>
          <w:szCs w:val="22"/>
          <w:rtl/>
          <w:lang w:eastAsia="he-IL"/>
        </w:rPr>
        <w:t>המשולש</w:t>
      </w:r>
      <w:r w:rsidRPr="0084791A">
        <w:rPr>
          <w:rFonts w:cs="FrankRuehl"/>
          <w:sz w:val="20"/>
          <w:szCs w:val="22"/>
          <w:rtl/>
          <w:lang w:eastAsia="he-IL"/>
        </w:rPr>
        <w:t xml:space="preserve"> הוא 31.8.11. </w:t>
      </w:r>
      <w:r w:rsidRPr="0084791A">
        <w:rPr>
          <w:rFonts w:cs="FrankRuehl" w:hint="eastAsia"/>
          <w:sz w:val="20"/>
          <w:szCs w:val="22"/>
          <w:rtl/>
          <w:lang w:eastAsia="he-IL"/>
        </w:rPr>
        <w:t>ואולם</w:t>
      </w:r>
      <w:r w:rsidRPr="0084791A">
        <w:rPr>
          <w:rFonts w:cs="FrankRuehl"/>
          <w:sz w:val="20"/>
          <w:szCs w:val="22"/>
          <w:rtl/>
          <w:lang w:eastAsia="he-IL"/>
        </w:rPr>
        <w:t xml:space="preserve"> מעיון בתאריכים </w:t>
      </w:r>
      <w:r w:rsidRPr="0084791A">
        <w:rPr>
          <w:rFonts w:cs="FrankRuehl" w:hint="eastAsia"/>
          <w:sz w:val="20"/>
          <w:szCs w:val="22"/>
          <w:rtl/>
          <w:lang w:eastAsia="he-IL"/>
        </w:rPr>
        <w:t>המצוינים</w:t>
      </w:r>
      <w:r w:rsidRPr="0084791A">
        <w:rPr>
          <w:rFonts w:cs="FrankRuehl"/>
          <w:sz w:val="20"/>
          <w:szCs w:val="22"/>
          <w:rtl/>
          <w:lang w:eastAsia="he-IL"/>
        </w:rPr>
        <w:t xml:space="preserve"> </w:t>
      </w:r>
      <w:r w:rsidRPr="0084791A">
        <w:rPr>
          <w:rFonts w:cs="FrankRuehl" w:hint="eastAsia"/>
          <w:sz w:val="20"/>
          <w:szCs w:val="22"/>
          <w:rtl/>
          <w:lang w:eastAsia="he-IL"/>
        </w:rPr>
        <w:t>ב</w:t>
      </w:r>
      <w:r w:rsidRPr="0084791A">
        <w:rPr>
          <w:rFonts w:cs="FrankRuehl"/>
          <w:sz w:val="20"/>
          <w:szCs w:val="22"/>
          <w:rtl/>
          <w:lang w:eastAsia="he-IL"/>
        </w:rPr>
        <w:t xml:space="preserve">נספחים לחוזה עולה כי ככל הנראה הוא נחתם במועד מאוחר יותר. </w:t>
      </w:r>
      <w:r w:rsidRPr="0084791A">
        <w:rPr>
          <w:rFonts w:cs="FrankRuehl" w:hint="cs"/>
          <w:sz w:val="20"/>
          <w:szCs w:val="22"/>
          <w:rtl/>
          <w:lang w:eastAsia="he-IL"/>
        </w:rPr>
        <w:t xml:space="preserve">למשל, הנספח הכולל את </w:t>
      </w:r>
      <w:r w:rsidRPr="0084791A">
        <w:rPr>
          <w:rFonts w:cs="FrankRuehl" w:hint="eastAsia"/>
          <w:sz w:val="20"/>
          <w:szCs w:val="22"/>
          <w:rtl/>
          <w:lang w:eastAsia="he-IL"/>
        </w:rPr>
        <w:t>רשימת</w:t>
      </w:r>
      <w:r w:rsidRPr="0084791A">
        <w:rPr>
          <w:rFonts w:cs="FrankRuehl"/>
          <w:sz w:val="20"/>
          <w:szCs w:val="22"/>
          <w:rtl/>
          <w:lang w:eastAsia="he-IL"/>
        </w:rPr>
        <w:t xml:space="preserve"> </w:t>
      </w:r>
      <w:r w:rsidRPr="0084791A">
        <w:rPr>
          <w:rFonts w:cs="FrankRuehl" w:hint="eastAsia"/>
          <w:sz w:val="20"/>
          <w:szCs w:val="22"/>
          <w:rtl/>
          <w:lang w:eastAsia="he-IL"/>
        </w:rPr>
        <w:t>הביטוחים</w:t>
      </w:r>
      <w:r w:rsidRPr="0084791A">
        <w:rPr>
          <w:rFonts w:cs="FrankRuehl"/>
          <w:sz w:val="20"/>
          <w:szCs w:val="22"/>
          <w:rtl/>
          <w:lang w:eastAsia="he-IL"/>
        </w:rPr>
        <w:t xml:space="preserve"> </w:t>
      </w:r>
      <w:r w:rsidRPr="0084791A">
        <w:rPr>
          <w:rFonts w:cs="FrankRuehl" w:hint="eastAsia"/>
          <w:sz w:val="20"/>
          <w:szCs w:val="22"/>
          <w:rtl/>
          <w:lang w:eastAsia="he-IL"/>
        </w:rPr>
        <w:t>של</w:t>
      </w:r>
      <w:r w:rsidRPr="0084791A">
        <w:rPr>
          <w:rFonts w:cs="FrankRuehl"/>
          <w:sz w:val="20"/>
          <w:szCs w:val="22"/>
          <w:rtl/>
          <w:lang w:eastAsia="he-IL"/>
        </w:rPr>
        <w:t xml:space="preserve"> </w:t>
      </w:r>
      <w:r w:rsidRPr="0084791A">
        <w:rPr>
          <w:rFonts w:cs="FrankRuehl" w:hint="eastAsia"/>
          <w:sz w:val="20"/>
          <w:szCs w:val="22"/>
          <w:rtl/>
          <w:lang w:eastAsia="he-IL"/>
        </w:rPr>
        <w:t>הפרויקט</w:t>
      </w:r>
      <w:r w:rsidRPr="0084791A">
        <w:rPr>
          <w:rFonts w:cs="FrankRuehl" w:hint="cs"/>
          <w:sz w:val="20"/>
          <w:szCs w:val="22"/>
          <w:rtl/>
          <w:lang w:eastAsia="he-IL"/>
        </w:rPr>
        <w:t xml:space="preserve"> נחתם ב-5.9.11; </w:t>
      </w:r>
      <w:r w:rsidRPr="0084791A">
        <w:rPr>
          <w:rFonts w:cs="FrankRuehl" w:hint="eastAsia"/>
          <w:sz w:val="20"/>
          <w:szCs w:val="22"/>
          <w:rtl/>
          <w:lang w:eastAsia="he-IL"/>
        </w:rPr>
        <w:t>דוגמת</w:t>
      </w:r>
      <w:r w:rsidRPr="0084791A">
        <w:rPr>
          <w:rFonts w:cs="FrankRuehl"/>
          <w:sz w:val="20"/>
          <w:szCs w:val="22"/>
          <w:rtl/>
          <w:lang w:eastAsia="he-IL"/>
        </w:rPr>
        <w:t xml:space="preserve"> </w:t>
      </w:r>
      <w:r w:rsidRPr="0084791A">
        <w:rPr>
          <w:rFonts w:cs="FrankRuehl" w:hint="cs"/>
          <w:sz w:val="20"/>
          <w:szCs w:val="22"/>
          <w:rtl/>
          <w:lang w:eastAsia="he-IL"/>
        </w:rPr>
        <w:t>ה</w:t>
      </w:r>
      <w:r w:rsidRPr="0084791A">
        <w:rPr>
          <w:rFonts w:cs="FrankRuehl" w:hint="eastAsia"/>
          <w:sz w:val="20"/>
          <w:szCs w:val="22"/>
          <w:rtl/>
          <w:lang w:eastAsia="he-IL"/>
        </w:rPr>
        <w:t>דוח</w:t>
      </w:r>
      <w:r w:rsidRPr="0084791A">
        <w:rPr>
          <w:rFonts w:cs="FrankRuehl"/>
          <w:sz w:val="20"/>
          <w:szCs w:val="22"/>
          <w:rtl/>
          <w:lang w:eastAsia="he-IL"/>
        </w:rPr>
        <w:t xml:space="preserve"> </w:t>
      </w:r>
      <w:r w:rsidRPr="0084791A">
        <w:rPr>
          <w:rFonts w:cs="FrankRuehl" w:hint="eastAsia"/>
          <w:sz w:val="20"/>
          <w:szCs w:val="22"/>
          <w:rtl/>
          <w:lang w:eastAsia="he-IL"/>
        </w:rPr>
        <w:t>להגשה</w:t>
      </w:r>
      <w:r w:rsidRPr="0084791A">
        <w:rPr>
          <w:rFonts w:cs="FrankRuehl"/>
          <w:sz w:val="20"/>
          <w:szCs w:val="22"/>
          <w:rtl/>
          <w:lang w:eastAsia="he-IL"/>
        </w:rPr>
        <w:t xml:space="preserve"> </w:t>
      </w:r>
      <w:r w:rsidRPr="0084791A">
        <w:rPr>
          <w:rFonts w:cs="FrankRuehl" w:hint="cs"/>
          <w:sz w:val="20"/>
          <w:szCs w:val="22"/>
          <w:rtl/>
          <w:lang w:eastAsia="he-IL"/>
        </w:rPr>
        <w:t>ש</w:t>
      </w:r>
      <w:r w:rsidRPr="0084791A">
        <w:rPr>
          <w:rFonts w:cs="FrankRuehl" w:hint="eastAsia"/>
          <w:sz w:val="20"/>
          <w:szCs w:val="22"/>
          <w:rtl/>
          <w:lang w:eastAsia="he-IL"/>
        </w:rPr>
        <w:t>על</w:t>
      </w:r>
      <w:r w:rsidRPr="0084791A">
        <w:rPr>
          <w:rFonts w:cs="FrankRuehl"/>
          <w:sz w:val="20"/>
          <w:szCs w:val="22"/>
          <w:rtl/>
          <w:lang w:eastAsia="he-IL"/>
        </w:rPr>
        <w:t xml:space="preserve"> </w:t>
      </w:r>
      <w:r w:rsidRPr="0084791A">
        <w:rPr>
          <w:rFonts w:cs="FrankRuehl" w:hint="eastAsia"/>
          <w:sz w:val="20"/>
          <w:szCs w:val="22"/>
          <w:rtl/>
          <w:lang w:eastAsia="he-IL"/>
        </w:rPr>
        <w:t>חברת</w:t>
      </w:r>
      <w:r w:rsidRPr="0084791A">
        <w:rPr>
          <w:rFonts w:cs="FrankRuehl"/>
          <w:sz w:val="20"/>
          <w:szCs w:val="22"/>
          <w:rtl/>
          <w:lang w:eastAsia="he-IL"/>
        </w:rPr>
        <w:t xml:space="preserve"> </w:t>
      </w:r>
      <w:r w:rsidRPr="0084791A">
        <w:rPr>
          <w:rFonts w:cs="FrankRuehl" w:hint="eastAsia"/>
          <w:sz w:val="20"/>
          <w:szCs w:val="22"/>
          <w:rtl/>
          <w:lang w:eastAsia="he-IL"/>
        </w:rPr>
        <w:t>היכל</w:t>
      </w:r>
      <w:r w:rsidRPr="0084791A">
        <w:rPr>
          <w:rFonts w:cs="FrankRuehl"/>
          <w:sz w:val="20"/>
          <w:szCs w:val="22"/>
          <w:rtl/>
          <w:lang w:eastAsia="he-IL"/>
        </w:rPr>
        <w:t xml:space="preserve"> </w:t>
      </w:r>
      <w:r w:rsidRPr="0084791A">
        <w:rPr>
          <w:rFonts w:cs="FrankRuehl" w:hint="eastAsia"/>
          <w:sz w:val="20"/>
          <w:szCs w:val="22"/>
          <w:rtl/>
          <w:lang w:eastAsia="he-IL"/>
        </w:rPr>
        <w:t>התרבות</w:t>
      </w:r>
      <w:r w:rsidRPr="0084791A">
        <w:rPr>
          <w:rFonts w:cs="FrankRuehl" w:hint="cs"/>
          <w:sz w:val="20"/>
          <w:szCs w:val="22"/>
          <w:rtl/>
          <w:lang w:eastAsia="he-IL"/>
        </w:rPr>
        <w:t xml:space="preserve"> </w:t>
      </w:r>
      <w:r w:rsidRPr="0084791A">
        <w:rPr>
          <w:rFonts w:cs="FrankRuehl" w:hint="eastAsia"/>
          <w:sz w:val="20"/>
          <w:szCs w:val="22"/>
          <w:rtl/>
          <w:lang w:eastAsia="he-IL"/>
        </w:rPr>
        <w:t>להג</w:t>
      </w:r>
      <w:r w:rsidRPr="0084791A">
        <w:rPr>
          <w:rFonts w:cs="FrankRuehl" w:hint="cs"/>
          <w:sz w:val="20"/>
          <w:szCs w:val="22"/>
          <w:rtl/>
          <w:lang w:eastAsia="he-IL"/>
        </w:rPr>
        <w:t>י</w:t>
      </w:r>
      <w:r w:rsidRPr="0084791A">
        <w:rPr>
          <w:rFonts w:cs="FrankRuehl" w:hint="eastAsia"/>
          <w:sz w:val="20"/>
          <w:szCs w:val="22"/>
          <w:rtl/>
          <w:lang w:eastAsia="he-IL"/>
        </w:rPr>
        <w:t>ש</w:t>
      </w:r>
      <w:r w:rsidRPr="0084791A">
        <w:rPr>
          <w:rFonts w:cs="FrankRuehl" w:hint="cs"/>
          <w:sz w:val="20"/>
          <w:szCs w:val="22"/>
          <w:rtl/>
          <w:lang w:eastAsia="he-IL"/>
        </w:rPr>
        <w:t xml:space="preserve"> נושא את התאריך 15.9.11;</w:t>
      </w:r>
      <w:r w:rsidRPr="0084791A">
        <w:rPr>
          <w:rFonts w:cs="FrankRuehl"/>
          <w:sz w:val="20"/>
          <w:szCs w:val="22"/>
          <w:rtl/>
          <w:lang w:eastAsia="he-IL"/>
        </w:rPr>
        <w:t xml:space="preserve"> </w:t>
      </w:r>
      <w:r w:rsidRPr="0084791A">
        <w:rPr>
          <w:rFonts w:cs="FrankRuehl" w:hint="cs"/>
          <w:sz w:val="20"/>
          <w:szCs w:val="22"/>
          <w:rtl/>
          <w:lang w:eastAsia="he-IL"/>
        </w:rPr>
        <w:t>נספח מתכונת</w:t>
      </w:r>
      <w:r w:rsidRPr="0084791A">
        <w:rPr>
          <w:rFonts w:cs="FrankRuehl"/>
          <w:sz w:val="20"/>
          <w:szCs w:val="22"/>
          <w:rtl/>
          <w:lang w:eastAsia="he-IL"/>
        </w:rPr>
        <w:t xml:space="preserve"> </w:t>
      </w:r>
      <w:r w:rsidRPr="0084791A">
        <w:rPr>
          <w:rFonts w:cs="FrankRuehl" w:hint="cs"/>
          <w:sz w:val="20"/>
          <w:szCs w:val="22"/>
          <w:rtl/>
          <w:lang w:eastAsia="he-IL"/>
        </w:rPr>
        <w:t>ה</w:t>
      </w:r>
      <w:r w:rsidRPr="0084791A">
        <w:rPr>
          <w:rFonts w:cs="FrankRuehl" w:hint="eastAsia"/>
          <w:sz w:val="20"/>
          <w:szCs w:val="22"/>
          <w:rtl/>
          <w:lang w:eastAsia="he-IL"/>
        </w:rPr>
        <w:t>ניהול</w:t>
      </w:r>
      <w:r w:rsidRPr="0084791A">
        <w:rPr>
          <w:rFonts w:cs="FrankRuehl"/>
          <w:sz w:val="20"/>
          <w:szCs w:val="22"/>
          <w:rtl/>
          <w:lang w:eastAsia="he-IL"/>
        </w:rPr>
        <w:t xml:space="preserve"> </w:t>
      </w:r>
      <w:r w:rsidRPr="0084791A">
        <w:rPr>
          <w:rFonts w:cs="FrankRuehl" w:hint="cs"/>
          <w:sz w:val="20"/>
          <w:szCs w:val="22"/>
          <w:rtl/>
          <w:lang w:eastAsia="he-IL"/>
        </w:rPr>
        <w:t xml:space="preserve">של </w:t>
      </w:r>
      <w:r w:rsidRPr="0084791A">
        <w:rPr>
          <w:rFonts w:cs="FrankRuehl" w:hint="eastAsia"/>
          <w:sz w:val="20"/>
          <w:szCs w:val="22"/>
          <w:rtl/>
          <w:lang w:eastAsia="he-IL"/>
        </w:rPr>
        <w:t>פרויקטים</w:t>
      </w:r>
      <w:r w:rsidRPr="0084791A">
        <w:rPr>
          <w:rFonts w:cs="FrankRuehl"/>
          <w:sz w:val="20"/>
          <w:szCs w:val="22"/>
          <w:rtl/>
          <w:lang w:eastAsia="he-IL"/>
        </w:rPr>
        <w:t xml:space="preserve"> </w:t>
      </w:r>
      <w:r w:rsidRPr="0084791A">
        <w:rPr>
          <w:rFonts w:cs="FrankRuehl" w:hint="eastAsia"/>
          <w:sz w:val="20"/>
          <w:szCs w:val="22"/>
          <w:rtl/>
          <w:lang w:eastAsia="he-IL"/>
        </w:rPr>
        <w:t>עירוניים</w:t>
      </w:r>
      <w:r w:rsidRPr="0084791A">
        <w:rPr>
          <w:rFonts w:cs="FrankRuehl" w:hint="cs"/>
          <w:sz w:val="20"/>
          <w:szCs w:val="22"/>
          <w:rtl/>
          <w:lang w:eastAsia="he-IL"/>
        </w:rPr>
        <w:t xml:space="preserve"> נחתם ב-22.9.11</w:t>
      </w:r>
      <w:r w:rsidRPr="0084791A">
        <w:rPr>
          <w:rFonts w:cs="FrankRuehl"/>
          <w:sz w:val="20"/>
          <w:szCs w:val="22"/>
          <w:rtl/>
          <w:lang w:eastAsia="he-IL"/>
        </w:rPr>
        <w:t xml:space="preserve">; </w:t>
      </w:r>
      <w:r w:rsidRPr="0084791A">
        <w:rPr>
          <w:rFonts w:cs="FrankRuehl" w:hint="cs"/>
          <w:sz w:val="20"/>
          <w:szCs w:val="22"/>
          <w:rtl/>
          <w:lang w:eastAsia="he-IL"/>
        </w:rPr>
        <w:t xml:space="preserve">והנספח הכולל את </w:t>
      </w:r>
      <w:r w:rsidRPr="0084791A">
        <w:rPr>
          <w:rFonts w:cs="FrankRuehl" w:hint="eastAsia"/>
          <w:sz w:val="20"/>
          <w:szCs w:val="22"/>
          <w:rtl/>
          <w:lang w:eastAsia="he-IL"/>
        </w:rPr>
        <w:t>דוגמת</w:t>
      </w:r>
      <w:r w:rsidRPr="0084791A">
        <w:rPr>
          <w:rFonts w:cs="FrankRuehl"/>
          <w:sz w:val="20"/>
          <w:szCs w:val="22"/>
          <w:rtl/>
          <w:lang w:eastAsia="he-IL"/>
        </w:rPr>
        <w:t xml:space="preserve"> </w:t>
      </w:r>
      <w:r w:rsidRPr="0084791A">
        <w:rPr>
          <w:rFonts w:cs="FrankRuehl" w:hint="cs"/>
          <w:sz w:val="20"/>
          <w:szCs w:val="22"/>
          <w:rtl/>
          <w:lang w:eastAsia="he-IL"/>
        </w:rPr>
        <w:t>ה</w:t>
      </w:r>
      <w:r w:rsidRPr="0084791A">
        <w:rPr>
          <w:rFonts w:cs="FrankRuehl" w:hint="eastAsia"/>
          <w:sz w:val="20"/>
          <w:szCs w:val="22"/>
          <w:rtl/>
          <w:lang w:eastAsia="he-IL"/>
        </w:rPr>
        <w:t>דוח</w:t>
      </w:r>
      <w:r w:rsidRPr="0084791A">
        <w:rPr>
          <w:rFonts w:cs="FrankRuehl"/>
          <w:sz w:val="20"/>
          <w:szCs w:val="22"/>
          <w:rtl/>
          <w:lang w:eastAsia="he-IL"/>
        </w:rPr>
        <w:t xml:space="preserve"> </w:t>
      </w:r>
      <w:r w:rsidRPr="0084791A">
        <w:rPr>
          <w:rFonts w:cs="FrankRuehl" w:hint="cs"/>
          <w:sz w:val="20"/>
          <w:szCs w:val="22"/>
          <w:rtl/>
          <w:lang w:eastAsia="he-IL"/>
        </w:rPr>
        <w:t>ה</w:t>
      </w:r>
      <w:r w:rsidRPr="0084791A">
        <w:rPr>
          <w:rFonts w:cs="FrankRuehl" w:hint="eastAsia"/>
          <w:sz w:val="20"/>
          <w:szCs w:val="22"/>
          <w:rtl/>
          <w:lang w:eastAsia="he-IL"/>
        </w:rPr>
        <w:t>תקציבי</w:t>
      </w:r>
      <w:r w:rsidRPr="0084791A">
        <w:rPr>
          <w:rFonts w:cs="FrankRuehl"/>
          <w:sz w:val="20"/>
          <w:szCs w:val="22"/>
          <w:rtl/>
          <w:lang w:eastAsia="he-IL"/>
        </w:rPr>
        <w:t xml:space="preserve"> </w:t>
      </w:r>
      <w:r w:rsidRPr="0084791A">
        <w:rPr>
          <w:rFonts w:cs="FrankRuehl" w:hint="cs"/>
          <w:sz w:val="20"/>
          <w:szCs w:val="22"/>
          <w:rtl/>
          <w:lang w:eastAsia="he-IL"/>
        </w:rPr>
        <w:t>נושא את התאריך 12.10.11</w:t>
      </w:r>
      <w:r w:rsidRPr="0084791A">
        <w:rPr>
          <w:rFonts w:cs="FrankRuehl"/>
          <w:sz w:val="20"/>
          <w:szCs w:val="22"/>
          <w:rtl/>
          <w:lang w:eastAsia="he-IL"/>
        </w:rPr>
        <w:t>.</w:t>
      </w:r>
      <w:r w:rsidRPr="0084791A">
        <w:rPr>
          <w:rFonts w:cs="FrankRuehl" w:hint="cs"/>
          <w:sz w:val="20"/>
          <w:szCs w:val="22"/>
          <w:rtl/>
          <w:lang w:eastAsia="he-IL"/>
        </w:rPr>
        <w:t xml:space="preserve"> </w:t>
      </w:r>
    </w:p>
    <w:p w:rsidR="009C622A" w:rsidRPr="0084791A" w:rsidP="008E2123">
      <w:pPr>
        <w:pStyle w:val="RESHET"/>
        <w:rPr>
          <w:rtl/>
        </w:rPr>
      </w:pPr>
      <w:r w:rsidRPr="0084791A">
        <w:rPr>
          <w:rFonts w:hint="cs"/>
          <w:rtl/>
        </w:rPr>
        <w:t xml:space="preserve">משרד מבקר המדינה רואה בחומרה ציון </w:t>
      </w:r>
      <w:r w:rsidRPr="0084791A">
        <w:rPr>
          <w:rFonts w:hint="eastAsia"/>
          <w:rtl/>
        </w:rPr>
        <w:t>תאריך</w:t>
      </w:r>
      <w:r w:rsidRPr="0084791A">
        <w:rPr>
          <w:rtl/>
        </w:rPr>
        <w:t xml:space="preserve"> </w:t>
      </w:r>
      <w:r w:rsidRPr="0084791A">
        <w:rPr>
          <w:rFonts w:hint="cs"/>
          <w:rtl/>
        </w:rPr>
        <w:t>חתימה המוקדם מהתאריך שבו נחתם החוזה בפועל. כמו כן יש לראות בחומרה את חתימת החוזים עם שני הקבלנים הראשיים (במאי 2011) ואת תחילת העבודות בפועל (ביוני 2011), לפני ששני הגופים המממנים חתמו על חוזה ביניהם לתקצוב הפרויקט ולביצועו.</w:t>
      </w:r>
    </w:p>
    <w:p w:rsidR="009C622A" w:rsidRPr="0084791A" w:rsidP="008E2123">
      <w:pPr>
        <w:tabs>
          <w:tab w:val="left" w:pos="708"/>
          <w:tab w:val="center" w:pos="4153"/>
          <w:tab w:val="right" w:pos="8306"/>
        </w:tabs>
        <w:spacing w:before="180" w:after="240" w:line="230" w:lineRule="exact"/>
        <w:jc w:val="both"/>
        <w:rPr>
          <w:rFonts w:cs="FrankRuehl"/>
          <w:sz w:val="20"/>
          <w:szCs w:val="22"/>
          <w:rtl/>
          <w:lang w:eastAsia="he-IL"/>
        </w:rPr>
      </w:pPr>
      <w:r w:rsidRPr="0084791A">
        <w:rPr>
          <w:rStyle w:val="Heading7Char"/>
          <w:rFonts w:cs="FrankRuehl" w:hint="eastAsia"/>
          <w:sz w:val="20"/>
          <w:szCs w:val="22"/>
          <w:rtl/>
        </w:rPr>
        <w:t>סתירות</w:t>
      </w:r>
      <w:r w:rsidRPr="0084791A">
        <w:rPr>
          <w:rStyle w:val="Heading7Char"/>
          <w:rFonts w:cs="FrankRuehl"/>
          <w:sz w:val="20"/>
          <w:szCs w:val="22"/>
          <w:rtl/>
        </w:rPr>
        <w:t xml:space="preserve"> </w:t>
      </w:r>
      <w:r w:rsidRPr="0084791A">
        <w:rPr>
          <w:rStyle w:val="Heading7Char"/>
          <w:rFonts w:cs="FrankRuehl" w:hint="eastAsia"/>
          <w:sz w:val="20"/>
          <w:szCs w:val="22"/>
          <w:rtl/>
        </w:rPr>
        <w:t>בין</w:t>
      </w:r>
      <w:r w:rsidRPr="0084791A">
        <w:rPr>
          <w:rStyle w:val="Heading7Char"/>
          <w:rFonts w:cs="FrankRuehl"/>
          <w:sz w:val="20"/>
          <w:szCs w:val="22"/>
          <w:rtl/>
        </w:rPr>
        <w:t xml:space="preserve"> </w:t>
      </w:r>
      <w:r w:rsidRPr="0084791A">
        <w:rPr>
          <w:rStyle w:val="Heading7Char"/>
          <w:rFonts w:cs="FrankRuehl" w:hint="cs"/>
          <w:sz w:val="20"/>
          <w:szCs w:val="22"/>
          <w:rtl/>
        </w:rPr>
        <w:t>ה</w:t>
      </w:r>
      <w:r w:rsidRPr="0084791A">
        <w:rPr>
          <w:rStyle w:val="Heading7Char"/>
          <w:rFonts w:cs="FrankRuehl" w:hint="eastAsia"/>
          <w:sz w:val="20"/>
          <w:szCs w:val="22"/>
          <w:rtl/>
        </w:rPr>
        <w:t>חוזה</w:t>
      </w:r>
      <w:r w:rsidRPr="0084791A">
        <w:rPr>
          <w:rStyle w:val="Heading7Char"/>
          <w:rFonts w:cs="FrankRuehl"/>
          <w:sz w:val="20"/>
          <w:szCs w:val="22"/>
          <w:rtl/>
        </w:rPr>
        <w:t xml:space="preserve"> </w:t>
      </w:r>
      <w:r w:rsidRPr="0084791A">
        <w:rPr>
          <w:rStyle w:val="Heading7Char"/>
          <w:rFonts w:cs="FrankRuehl" w:hint="cs"/>
          <w:sz w:val="20"/>
          <w:szCs w:val="22"/>
          <w:rtl/>
        </w:rPr>
        <w:t>ל</w:t>
      </w:r>
      <w:r w:rsidRPr="0084791A">
        <w:rPr>
          <w:rStyle w:val="Heading7Char"/>
          <w:rFonts w:cs="FrankRuehl" w:hint="eastAsia"/>
          <w:sz w:val="20"/>
          <w:szCs w:val="22"/>
          <w:rtl/>
        </w:rPr>
        <w:t>נספחיו</w:t>
      </w:r>
      <w:r w:rsidRPr="0084791A">
        <w:rPr>
          <w:rFonts w:cs="FrankRuehl"/>
          <w:sz w:val="20"/>
          <w:szCs w:val="22"/>
          <w:rtl/>
          <w:lang w:eastAsia="he-IL"/>
        </w:rPr>
        <w:t xml:space="preserve">: </w:t>
      </w:r>
      <w:r w:rsidRPr="0084791A">
        <w:rPr>
          <w:rFonts w:cs="FrankRuehl" w:hint="cs"/>
          <w:sz w:val="20"/>
          <w:szCs w:val="22"/>
          <w:rtl/>
          <w:lang w:eastAsia="he-IL"/>
        </w:rPr>
        <w:t>על פי החוזה, נאמדה עלות ביצועו של שלב א' ב-104.5 מיליון ש</w:t>
      </w:r>
      <w:r w:rsidRPr="0084791A">
        <w:rPr>
          <w:rFonts w:cs="FrankRuehl"/>
          <w:sz w:val="20"/>
          <w:szCs w:val="22"/>
          <w:rtl/>
          <w:lang w:eastAsia="he-IL"/>
        </w:rPr>
        <w:t>"</w:t>
      </w:r>
      <w:r w:rsidRPr="0084791A">
        <w:rPr>
          <w:rFonts w:cs="FrankRuehl" w:hint="cs"/>
          <w:sz w:val="20"/>
          <w:szCs w:val="22"/>
          <w:rtl/>
          <w:lang w:eastAsia="he-IL"/>
        </w:rPr>
        <w:t>ח, ואילו לפי הנספח לחוזה נאמדה עלות הביצוע ב-105.8 מיליון ש</w:t>
      </w:r>
      <w:r w:rsidRPr="0084791A">
        <w:rPr>
          <w:rFonts w:cs="FrankRuehl"/>
          <w:sz w:val="20"/>
          <w:szCs w:val="22"/>
          <w:rtl/>
          <w:lang w:eastAsia="he-IL"/>
        </w:rPr>
        <w:t>"</w:t>
      </w:r>
      <w:r w:rsidRPr="0084791A">
        <w:rPr>
          <w:rFonts w:cs="FrankRuehl" w:hint="cs"/>
          <w:sz w:val="20"/>
          <w:szCs w:val="22"/>
          <w:rtl/>
          <w:lang w:eastAsia="he-IL"/>
        </w:rPr>
        <w:t xml:space="preserve">ח; בנספחים חולק הביצוע לשלושה שלבים, ואילו בגוף החוזה לא הופרדו שני השלבים האחרונים, אלא נקראו יחדיו "שלב ב'". </w:t>
      </w:r>
    </w:p>
    <w:p w:rsidR="009C622A" w:rsidRPr="0084791A" w:rsidP="008E2123">
      <w:pPr>
        <w:pStyle w:val="RESHET"/>
        <w:rPr>
          <w:spacing w:val="40"/>
          <w:rtl/>
        </w:rPr>
      </w:pPr>
      <w:r w:rsidRPr="0084791A">
        <w:rPr>
          <w:rFonts w:hint="cs"/>
          <w:rtl/>
        </w:rPr>
        <w:t>משרד מבקר המדינה העיר לעירייה ולחברה כי היה עליהן להימנע מסתירות בין הנאמר בגוף החוזה ובין הנאמר בנספחיו.</w:t>
      </w:r>
    </w:p>
    <w:p w:rsidR="009C622A" w:rsidRPr="0084791A" w:rsidP="008E2123">
      <w:pPr>
        <w:tabs>
          <w:tab w:val="left" w:pos="708"/>
          <w:tab w:val="center" w:pos="4153"/>
          <w:tab w:val="right" w:pos="8306"/>
        </w:tabs>
        <w:spacing w:before="180" w:after="240" w:line="230" w:lineRule="exact"/>
        <w:jc w:val="both"/>
        <w:rPr>
          <w:rFonts w:cs="FrankRuehl"/>
          <w:bCs/>
          <w:spacing w:val="40"/>
          <w:sz w:val="20"/>
          <w:szCs w:val="22"/>
          <w:lang w:eastAsia="he-IL"/>
        </w:rPr>
      </w:pPr>
      <w:r w:rsidRPr="002437E7">
        <w:rPr>
          <w:rStyle w:val="Heading7Char"/>
          <w:rFonts w:cs="FrankRuehl" w:hint="cs"/>
          <w:b/>
          <w:bCs/>
          <w:spacing w:val="40"/>
          <w:sz w:val="20"/>
          <w:szCs w:val="22"/>
          <w:rtl/>
        </w:rPr>
        <w:t>לוחות הזמנים לביצוע</w:t>
      </w:r>
      <w:r w:rsidRPr="002437E7">
        <w:rPr>
          <w:rStyle w:val="Heading7Char"/>
          <w:rFonts w:cs="FrankRuehl"/>
          <w:b/>
          <w:bCs/>
          <w:spacing w:val="40"/>
          <w:sz w:val="20"/>
          <w:szCs w:val="22"/>
          <w:rtl/>
        </w:rPr>
        <w:t>:</w:t>
      </w:r>
      <w:r w:rsidRPr="002437E7">
        <w:rPr>
          <w:rFonts w:cs="FrankRuehl"/>
          <w:b/>
          <w:bCs/>
          <w:spacing w:val="40"/>
          <w:sz w:val="20"/>
          <w:szCs w:val="22"/>
          <w:rtl/>
          <w:lang w:eastAsia="he-IL"/>
        </w:rPr>
        <w:t xml:space="preserve"> </w:t>
      </w:r>
      <w:r w:rsidRPr="0084791A">
        <w:rPr>
          <w:rFonts w:cs="FrankRuehl"/>
          <w:sz w:val="20"/>
          <w:szCs w:val="22"/>
          <w:rtl/>
          <w:lang w:eastAsia="he-IL"/>
        </w:rPr>
        <w:t xml:space="preserve">המועד שנקבע בחוזה המשולש לסיום שלב א' היה </w:t>
      </w:r>
      <w:r w:rsidRPr="0084791A">
        <w:rPr>
          <w:rFonts w:cs="FrankRuehl" w:hint="cs"/>
          <w:sz w:val="20"/>
          <w:szCs w:val="22"/>
          <w:rtl/>
          <w:lang w:eastAsia="he-IL"/>
        </w:rPr>
        <w:t>30</w:t>
      </w:r>
      <w:r w:rsidRPr="0084791A">
        <w:rPr>
          <w:rFonts w:cs="FrankRuehl"/>
          <w:sz w:val="20"/>
          <w:szCs w:val="22"/>
          <w:rtl/>
          <w:lang w:eastAsia="he-IL"/>
        </w:rPr>
        <w:t xml:space="preserve">.11.12. </w:t>
      </w:r>
      <w:r w:rsidRPr="0084791A">
        <w:rPr>
          <w:rFonts w:cs="FrankRuehl" w:hint="eastAsia"/>
          <w:sz w:val="20"/>
          <w:szCs w:val="22"/>
          <w:rtl/>
          <w:lang w:eastAsia="he-IL"/>
        </w:rPr>
        <w:t>בחוזה</w:t>
      </w:r>
      <w:r w:rsidRPr="0084791A">
        <w:rPr>
          <w:rFonts w:cs="FrankRuehl"/>
          <w:sz w:val="20"/>
          <w:szCs w:val="22"/>
          <w:rtl/>
          <w:lang w:eastAsia="he-IL"/>
        </w:rPr>
        <w:t xml:space="preserve"> </w:t>
      </w:r>
      <w:r w:rsidRPr="0084791A">
        <w:rPr>
          <w:rFonts w:cs="FrankRuehl" w:hint="cs"/>
          <w:sz w:val="20"/>
          <w:szCs w:val="22"/>
          <w:rtl/>
          <w:lang w:eastAsia="he-IL"/>
        </w:rPr>
        <w:t xml:space="preserve">גם </w:t>
      </w:r>
      <w:r w:rsidRPr="0084791A">
        <w:rPr>
          <w:rFonts w:cs="FrankRuehl" w:hint="eastAsia"/>
          <w:sz w:val="20"/>
          <w:szCs w:val="22"/>
          <w:rtl/>
          <w:lang w:eastAsia="he-IL"/>
        </w:rPr>
        <w:t>נאמר</w:t>
      </w:r>
      <w:r w:rsidRPr="0084791A">
        <w:rPr>
          <w:rFonts w:cs="FrankRuehl"/>
          <w:sz w:val="20"/>
          <w:szCs w:val="22"/>
          <w:rtl/>
          <w:lang w:eastAsia="he-IL"/>
        </w:rPr>
        <w:t xml:space="preserve"> </w:t>
      </w:r>
      <w:r w:rsidRPr="0084791A">
        <w:rPr>
          <w:rFonts w:cs="FrankRuehl" w:hint="eastAsia"/>
          <w:sz w:val="20"/>
          <w:szCs w:val="22"/>
          <w:rtl/>
          <w:lang w:eastAsia="he-IL"/>
        </w:rPr>
        <w:t>כי</w:t>
      </w:r>
      <w:r w:rsidRPr="0084791A">
        <w:rPr>
          <w:rFonts w:cs="FrankRuehl"/>
          <w:sz w:val="20"/>
          <w:szCs w:val="22"/>
          <w:rtl/>
          <w:lang w:eastAsia="he-IL"/>
        </w:rPr>
        <w:t xml:space="preserve"> "במסגרת </w:t>
      </w:r>
      <w:r w:rsidRPr="0084791A">
        <w:rPr>
          <w:rFonts w:cs="FrankRuehl" w:hint="eastAsia"/>
          <w:sz w:val="20"/>
          <w:szCs w:val="22"/>
          <w:rtl/>
          <w:lang w:eastAsia="he-IL"/>
        </w:rPr>
        <w:t>אחריותה</w:t>
      </w:r>
      <w:r w:rsidRPr="0084791A">
        <w:rPr>
          <w:rFonts w:cs="FrankRuehl"/>
          <w:sz w:val="20"/>
          <w:szCs w:val="22"/>
          <w:rtl/>
          <w:lang w:eastAsia="he-IL"/>
        </w:rPr>
        <w:t xml:space="preserve"> </w:t>
      </w:r>
      <w:r w:rsidRPr="0084791A">
        <w:rPr>
          <w:rFonts w:cs="FrankRuehl" w:hint="eastAsia"/>
          <w:sz w:val="20"/>
          <w:szCs w:val="22"/>
          <w:rtl/>
          <w:lang w:eastAsia="he-IL"/>
        </w:rPr>
        <w:t>כאמור</w:t>
      </w:r>
      <w:r w:rsidRPr="0084791A">
        <w:rPr>
          <w:rFonts w:cs="FrankRuehl"/>
          <w:sz w:val="20"/>
          <w:szCs w:val="22"/>
          <w:rtl/>
          <w:lang w:eastAsia="he-IL"/>
        </w:rPr>
        <w:t xml:space="preserve"> </w:t>
      </w:r>
      <w:r w:rsidRPr="0084791A">
        <w:rPr>
          <w:rFonts w:cs="FrankRuehl" w:hint="eastAsia"/>
          <w:sz w:val="20"/>
          <w:szCs w:val="22"/>
          <w:rtl/>
          <w:lang w:eastAsia="he-IL"/>
        </w:rPr>
        <w:t>תדאג</w:t>
      </w:r>
      <w:r w:rsidRPr="0084791A">
        <w:rPr>
          <w:rFonts w:cs="FrankRuehl"/>
          <w:sz w:val="20"/>
          <w:szCs w:val="22"/>
          <w:rtl/>
          <w:lang w:eastAsia="he-IL"/>
        </w:rPr>
        <w:t xml:space="preserve"> </w:t>
      </w:r>
      <w:r w:rsidRPr="0084791A">
        <w:rPr>
          <w:rFonts w:cs="FrankRuehl" w:hint="eastAsia"/>
          <w:sz w:val="20"/>
          <w:szCs w:val="22"/>
          <w:rtl/>
          <w:lang w:eastAsia="he-IL"/>
        </w:rPr>
        <w:t>החברה</w:t>
      </w:r>
      <w:r w:rsidRPr="0084791A">
        <w:rPr>
          <w:rFonts w:cs="FrankRuehl"/>
          <w:sz w:val="20"/>
          <w:szCs w:val="22"/>
          <w:rtl/>
          <w:lang w:eastAsia="he-IL"/>
        </w:rPr>
        <w:t xml:space="preserve">... </w:t>
      </w:r>
      <w:r w:rsidRPr="0084791A">
        <w:rPr>
          <w:rFonts w:cs="FrankRuehl" w:hint="eastAsia"/>
          <w:sz w:val="20"/>
          <w:szCs w:val="22"/>
          <w:rtl/>
          <w:lang w:eastAsia="he-IL"/>
        </w:rPr>
        <w:t>לעמידה</w:t>
      </w:r>
      <w:r w:rsidRPr="0084791A">
        <w:rPr>
          <w:rFonts w:cs="FrankRuehl"/>
          <w:sz w:val="20"/>
          <w:szCs w:val="22"/>
          <w:rtl/>
          <w:lang w:eastAsia="he-IL"/>
        </w:rPr>
        <w:t xml:space="preserve"> </w:t>
      </w:r>
      <w:r w:rsidRPr="0084791A">
        <w:rPr>
          <w:rFonts w:cs="FrankRuehl" w:hint="eastAsia"/>
          <w:sz w:val="20"/>
          <w:szCs w:val="22"/>
          <w:rtl/>
          <w:lang w:eastAsia="he-IL"/>
        </w:rPr>
        <w:t>בלו</w:t>
      </w:r>
      <w:r w:rsidRPr="0084791A">
        <w:rPr>
          <w:rFonts w:cs="FrankRuehl"/>
          <w:sz w:val="20"/>
          <w:szCs w:val="22"/>
          <w:rtl/>
          <w:lang w:eastAsia="he-IL"/>
        </w:rPr>
        <w:t>"ז".</w:t>
      </w:r>
    </w:p>
    <w:p w:rsidR="009C622A" w:rsidRPr="0084791A" w:rsidP="002437E7">
      <w:pPr>
        <w:pStyle w:val="RESHET"/>
        <w:rPr>
          <w:rtl/>
        </w:rPr>
      </w:pPr>
      <w:r w:rsidRPr="0084791A">
        <w:rPr>
          <w:rFonts w:hint="eastAsia"/>
          <w:rtl/>
        </w:rPr>
        <w:t>נמצא</w:t>
      </w:r>
      <w:r w:rsidRPr="0084791A">
        <w:rPr>
          <w:rtl/>
        </w:rPr>
        <w:t xml:space="preserve"> </w:t>
      </w:r>
      <w:r w:rsidRPr="0084791A">
        <w:rPr>
          <w:rFonts w:hint="eastAsia"/>
          <w:rtl/>
        </w:rPr>
        <w:t>כי</w:t>
      </w:r>
      <w:r w:rsidRPr="0084791A">
        <w:rPr>
          <w:rtl/>
        </w:rPr>
        <w:t xml:space="preserve"> </w:t>
      </w:r>
      <w:r w:rsidRPr="0084791A">
        <w:rPr>
          <w:rFonts w:hint="eastAsia"/>
          <w:rtl/>
        </w:rPr>
        <w:t>ביצוע</w:t>
      </w:r>
      <w:r w:rsidRPr="0084791A">
        <w:rPr>
          <w:rtl/>
        </w:rPr>
        <w:t xml:space="preserve"> </w:t>
      </w:r>
      <w:r w:rsidRPr="0084791A">
        <w:rPr>
          <w:rFonts w:hint="eastAsia"/>
          <w:rtl/>
        </w:rPr>
        <w:t>שלב</w:t>
      </w:r>
      <w:r w:rsidRPr="0084791A">
        <w:rPr>
          <w:rtl/>
        </w:rPr>
        <w:t xml:space="preserve"> </w:t>
      </w:r>
      <w:r w:rsidRPr="0084791A">
        <w:rPr>
          <w:rFonts w:hint="eastAsia"/>
          <w:rtl/>
        </w:rPr>
        <w:t>א</w:t>
      </w:r>
      <w:r w:rsidRPr="0084791A">
        <w:rPr>
          <w:rtl/>
        </w:rPr>
        <w:t xml:space="preserve">' </w:t>
      </w:r>
      <w:r w:rsidRPr="0084791A">
        <w:rPr>
          <w:rFonts w:hint="eastAsia"/>
          <w:rtl/>
        </w:rPr>
        <w:t>הסתיים</w:t>
      </w:r>
      <w:r w:rsidRPr="0084791A">
        <w:rPr>
          <w:rtl/>
        </w:rPr>
        <w:t xml:space="preserve"> </w:t>
      </w:r>
      <w:r w:rsidRPr="0084791A">
        <w:rPr>
          <w:rFonts w:hint="eastAsia"/>
          <w:rtl/>
        </w:rPr>
        <w:t>באוקטובר</w:t>
      </w:r>
      <w:r w:rsidRPr="0084791A">
        <w:rPr>
          <w:rtl/>
        </w:rPr>
        <w:t xml:space="preserve"> 2013, </w:t>
      </w:r>
      <w:r w:rsidRPr="0084791A">
        <w:rPr>
          <w:rFonts w:hint="eastAsia"/>
          <w:rtl/>
        </w:rPr>
        <w:t>כשנה</w:t>
      </w:r>
      <w:r w:rsidRPr="0084791A">
        <w:rPr>
          <w:rtl/>
        </w:rPr>
        <w:t xml:space="preserve"> </w:t>
      </w:r>
      <w:r w:rsidRPr="0084791A">
        <w:rPr>
          <w:rFonts w:hint="eastAsia"/>
          <w:rtl/>
        </w:rPr>
        <w:t>לאחר</w:t>
      </w:r>
      <w:r w:rsidRPr="0084791A">
        <w:rPr>
          <w:rtl/>
        </w:rPr>
        <w:t xml:space="preserve"> </w:t>
      </w:r>
      <w:r w:rsidRPr="0084791A">
        <w:rPr>
          <w:rFonts w:hint="eastAsia"/>
          <w:rtl/>
        </w:rPr>
        <w:t>המועד</w:t>
      </w:r>
      <w:r w:rsidRPr="0084791A">
        <w:rPr>
          <w:rtl/>
        </w:rPr>
        <w:t xml:space="preserve"> </w:t>
      </w:r>
      <w:r w:rsidRPr="0084791A">
        <w:rPr>
          <w:rFonts w:hint="eastAsia"/>
          <w:rtl/>
        </w:rPr>
        <w:t>שנקבע</w:t>
      </w:r>
      <w:r w:rsidRPr="0084791A">
        <w:rPr>
          <w:rtl/>
        </w:rPr>
        <w:t xml:space="preserve"> </w:t>
      </w:r>
      <w:r w:rsidRPr="0084791A">
        <w:rPr>
          <w:rFonts w:hint="cs"/>
          <w:rtl/>
        </w:rPr>
        <w:t xml:space="preserve">לכך </w:t>
      </w:r>
      <w:r w:rsidRPr="0084791A">
        <w:rPr>
          <w:rFonts w:hint="eastAsia"/>
          <w:rtl/>
        </w:rPr>
        <w:t>בחוזה</w:t>
      </w:r>
      <w:r w:rsidRPr="0084791A">
        <w:rPr>
          <w:rtl/>
        </w:rPr>
        <w:t xml:space="preserve"> </w:t>
      </w:r>
      <w:r w:rsidRPr="0084791A">
        <w:rPr>
          <w:rFonts w:hint="eastAsia"/>
          <w:rtl/>
        </w:rPr>
        <w:t>המשולש</w:t>
      </w:r>
      <w:r w:rsidRPr="0084791A">
        <w:rPr>
          <w:rtl/>
        </w:rPr>
        <w:t xml:space="preserve">. </w:t>
      </w:r>
    </w:p>
    <w:p w:rsidR="009C622A" w:rsidRPr="0084791A" w:rsidP="002437E7">
      <w:pPr>
        <w:tabs>
          <w:tab w:val="left" w:pos="708"/>
          <w:tab w:val="center" w:pos="4153"/>
          <w:tab w:val="right" w:pos="8306"/>
        </w:tabs>
        <w:spacing w:before="180" w:after="240" w:line="230" w:lineRule="exact"/>
        <w:jc w:val="both"/>
        <w:rPr>
          <w:rFonts w:cs="FrankRuehl"/>
          <w:sz w:val="20"/>
          <w:szCs w:val="22"/>
          <w:lang w:eastAsia="he-IL"/>
        </w:rPr>
      </w:pPr>
      <w:r w:rsidRPr="00934EBB">
        <w:rPr>
          <w:rStyle w:val="Heading7Char"/>
          <w:rFonts w:cs="FrankRuehl" w:hint="cs"/>
          <w:b/>
          <w:bCs/>
          <w:spacing w:val="40"/>
          <w:sz w:val="20"/>
          <w:szCs w:val="22"/>
          <w:rtl/>
        </w:rPr>
        <w:t>חריגות מהתקציב בניגוד ל</w:t>
      </w:r>
      <w:r w:rsidRPr="00934EBB">
        <w:rPr>
          <w:rStyle w:val="Heading7Char"/>
          <w:rFonts w:cs="FrankRuehl" w:hint="eastAsia"/>
          <w:b/>
          <w:bCs/>
          <w:spacing w:val="40"/>
          <w:sz w:val="20"/>
          <w:szCs w:val="22"/>
          <w:rtl/>
        </w:rPr>
        <w:t>חוזה</w:t>
      </w:r>
      <w:r w:rsidRPr="00934EBB">
        <w:rPr>
          <w:rFonts w:cs="FrankRuehl"/>
          <w:b/>
          <w:bCs/>
          <w:spacing w:val="40"/>
          <w:sz w:val="20"/>
          <w:szCs w:val="22"/>
          <w:rtl/>
          <w:lang w:eastAsia="he-IL"/>
        </w:rPr>
        <w:t>:</w:t>
      </w:r>
      <w:r w:rsidRPr="0084791A">
        <w:rPr>
          <w:rFonts w:cs="FrankRuehl"/>
          <w:sz w:val="20"/>
          <w:szCs w:val="22"/>
          <w:rtl/>
          <w:lang w:eastAsia="he-IL"/>
        </w:rPr>
        <w:t xml:space="preserve"> </w:t>
      </w:r>
      <w:r w:rsidRPr="0084791A">
        <w:rPr>
          <w:rFonts w:cs="FrankRuehl" w:hint="cs"/>
          <w:sz w:val="20"/>
          <w:szCs w:val="22"/>
          <w:rtl/>
          <w:lang w:eastAsia="he-IL"/>
        </w:rPr>
        <w:t>בחוזה המשולש נקבע כי "אין בסמכותה של ועדת ההיגוי להגדיל את היקף הפרויקט ו/או תקציב הפרויקט ו/או להורות על שינויים שיגדילו את היקף הפרויקט או את תקציבו. ועדת ההיגוי תהא רשאית לאשר שינויים מתכנית השיפוץ במסגרת התקציבית הנתונה"</w:t>
      </w:r>
      <w:r w:rsidRPr="0084791A">
        <w:rPr>
          <w:rFonts w:cs="FrankRuehl"/>
          <w:sz w:val="20"/>
          <w:szCs w:val="22"/>
          <w:rtl/>
          <w:lang w:eastAsia="he-IL"/>
        </w:rPr>
        <w:t>.</w:t>
      </w:r>
    </w:p>
    <w:p w:rsidR="009C622A" w:rsidRPr="0084791A" w:rsidP="002437E7">
      <w:pPr>
        <w:pStyle w:val="RESHET"/>
        <w:rPr>
          <w:rtl/>
        </w:rPr>
      </w:pPr>
      <w:r w:rsidRPr="0084791A">
        <w:rPr>
          <w:rFonts w:hint="cs"/>
          <w:rtl/>
        </w:rPr>
        <w:t>נמצא כי ועדת ההיגוי אישרה כמה פעמים חריגות מהתקציב, אף שעל פי החוזה לא הייתה לה סמכות לכך.</w:t>
      </w:r>
    </w:p>
    <w:p w:rsidR="009C622A" w:rsidRPr="0084791A" w:rsidP="002437E7">
      <w:pPr>
        <w:tabs>
          <w:tab w:val="center" w:pos="4153"/>
          <w:tab w:val="right" w:pos="8306"/>
        </w:tabs>
        <w:spacing w:before="180" w:after="120" w:line="230" w:lineRule="exact"/>
        <w:jc w:val="both"/>
        <w:rPr>
          <w:rFonts w:cs="FrankRuehl"/>
          <w:sz w:val="20"/>
          <w:szCs w:val="22"/>
        </w:rPr>
      </w:pPr>
      <w:r w:rsidRPr="00934EBB">
        <w:rPr>
          <w:rStyle w:val="Heading7Char"/>
          <w:rFonts w:cs="FrankRuehl" w:hint="eastAsia"/>
          <w:b/>
          <w:bCs/>
          <w:spacing w:val="40"/>
          <w:sz w:val="20"/>
          <w:szCs w:val="22"/>
          <w:rtl/>
        </w:rPr>
        <w:t>תקצוב</w:t>
      </w:r>
      <w:r w:rsidRPr="00934EBB">
        <w:rPr>
          <w:rStyle w:val="Heading7Char"/>
          <w:rFonts w:cs="FrankRuehl" w:hint="cs"/>
          <w:b/>
          <w:bCs/>
          <w:spacing w:val="40"/>
          <w:sz w:val="20"/>
          <w:szCs w:val="22"/>
          <w:rtl/>
        </w:rPr>
        <w:t xml:space="preserve"> </w:t>
      </w:r>
      <w:r w:rsidRPr="00934EBB">
        <w:rPr>
          <w:rStyle w:val="Heading7Char"/>
          <w:rFonts w:cs="FrankRuehl" w:hint="eastAsia"/>
          <w:b/>
          <w:bCs/>
          <w:spacing w:val="40"/>
          <w:sz w:val="20"/>
          <w:szCs w:val="22"/>
          <w:rtl/>
        </w:rPr>
        <w:t>חסר</w:t>
      </w:r>
      <w:r w:rsidRPr="00934EBB">
        <w:rPr>
          <w:rStyle w:val="Heading7Char"/>
          <w:rFonts w:cs="FrankRuehl"/>
          <w:b/>
          <w:bCs/>
          <w:spacing w:val="40"/>
          <w:sz w:val="20"/>
          <w:szCs w:val="22"/>
          <w:rtl/>
        </w:rPr>
        <w:t xml:space="preserve"> </w:t>
      </w:r>
      <w:r w:rsidRPr="00934EBB">
        <w:rPr>
          <w:rStyle w:val="Heading7Char"/>
          <w:rFonts w:cs="FrankRuehl" w:hint="eastAsia"/>
          <w:b/>
          <w:bCs/>
          <w:spacing w:val="40"/>
          <w:sz w:val="20"/>
          <w:szCs w:val="22"/>
          <w:rtl/>
        </w:rPr>
        <w:t>ותקצוב</w:t>
      </w:r>
      <w:r w:rsidRPr="00934EBB">
        <w:rPr>
          <w:rStyle w:val="Heading7Char"/>
          <w:rFonts w:cs="FrankRuehl"/>
          <w:b/>
          <w:bCs/>
          <w:spacing w:val="40"/>
          <w:sz w:val="20"/>
          <w:szCs w:val="22"/>
          <w:rtl/>
        </w:rPr>
        <w:t xml:space="preserve"> </w:t>
      </w:r>
      <w:r w:rsidRPr="00934EBB">
        <w:rPr>
          <w:rStyle w:val="Heading7Char"/>
          <w:rFonts w:cs="FrankRuehl" w:hint="eastAsia"/>
          <w:b/>
          <w:bCs/>
          <w:spacing w:val="40"/>
          <w:sz w:val="20"/>
          <w:szCs w:val="22"/>
          <w:rtl/>
        </w:rPr>
        <w:t>יתר</w:t>
      </w:r>
      <w:r w:rsidRPr="00934EBB">
        <w:rPr>
          <w:rStyle w:val="Heading7Char"/>
          <w:rFonts w:cs="FrankRuehl"/>
          <w:b/>
          <w:bCs/>
          <w:spacing w:val="40"/>
          <w:sz w:val="20"/>
          <w:szCs w:val="22"/>
          <w:rtl/>
        </w:rPr>
        <w:t>:</w:t>
      </w:r>
      <w:r w:rsidRPr="0084791A">
        <w:rPr>
          <w:rStyle w:val="Heading7Char"/>
          <w:rFonts w:cs="FrankRuehl"/>
          <w:sz w:val="20"/>
          <w:szCs w:val="22"/>
          <w:rtl/>
        </w:rPr>
        <w:t xml:space="preserve"> </w:t>
      </w:r>
      <w:r w:rsidRPr="0084791A">
        <w:rPr>
          <w:rFonts w:cs="FrankRuehl" w:hint="cs"/>
          <w:sz w:val="20"/>
          <w:szCs w:val="22"/>
          <w:rtl/>
        </w:rPr>
        <w:t xml:space="preserve">מבדיקת נספח לחוזה המשולש </w:t>
      </w:r>
      <w:r w:rsidRPr="0084791A">
        <w:rPr>
          <w:rFonts w:cs="FrankRuehl" w:hint="cs"/>
          <w:sz w:val="20"/>
          <w:szCs w:val="22"/>
          <w:rtl/>
          <w:lang w:eastAsia="he-IL"/>
        </w:rPr>
        <w:t>הכולל פירוט של עלויות השיפוץ המתוכננות עולה כי היו סעיפים שתוקצבו בחסר וסעיפים שתוקצבו ביתר. להלן דוגמאות:</w:t>
      </w:r>
    </w:p>
    <w:p w:rsidR="009C622A" w:rsidRPr="0084791A" w:rsidP="0084791A">
      <w:pPr>
        <w:tabs>
          <w:tab w:val="left" w:pos="708"/>
          <w:tab w:val="center" w:pos="4153"/>
          <w:tab w:val="right" w:pos="8306"/>
        </w:tabs>
        <w:spacing w:after="120" w:line="230" w:lineRule="exact"/>
        <w:jc w:val="both"/>
        <w:rPr>
          <w:rFonts w:cs="FrankRuehl"/>
          <w:sz w:val="20"/>
          <w:szCs w:val="22"/>
          <w:rtl/>
        </w:rPr>
      </w:pPr>
      <w:r w:rsidRPr="00934EBB">
        <w:rPr>
          <w:rStyle w:val="Heading7Char"/>
          <w:rFonts w:cs="FrankRuehl" w:hint="cs"/>
          <w:b/>
          <w:bCs/>
          <w:spacing w:val="40"/>
          <w:sz w:val="20"/>
          <w:szCs w:val="22"/>
          <w:rtl/>
        </w:rPr>
        <w:t>הקמת</w:t>
      </w:r>
      <w:r w:rsidRPr="00934EBB">
        <w:rPr>
          <w:rStyle w:val="Heading7Char"/>
          <w:rFonts w:cs="FrankRuehl"/>
          <w:b/>
          <w:bCs/>
          <w:spacing w:val="40"/>
          <w:sz w:val="20"/>
          <w:szCs w:val="22"/>
          <w:rtl/>
        </w:rPr>
        <w:t xml:space="preserve"> </w:t>
      </w:r>
      <w:r w:rsidRPr="00934EBB">
        <w:rPr>
          <w:rStyle w:val="Heading7Char"/>
          <w:rFonts w:cs="FrankRuehl" w:hint="cs"/>
          <w:b/>
          <w:bCs/>
          <w:spacing w:val="40"/>
          <w:sz w:val="20"/>
          <w:szCs w:val="22"/>
          <w:rtl/>
        </w:rPr>
        <w:t>מערכות</w:t>
      </w:r>
      <w:r w:rsidRPr="00934EBB">
        <w:rPr>
          <w:rStyle w:val="Heading7Char"/>
          <w:rFonts w:cs="FrankRuehl"/>
          <w:b/>
          <w:bCs/>
          <w:spacing w:val="40"/>
          <w:sz w:val="20"/>
          <w:szCs w:val="22"/>
          <w:rtl/>
        </w:rPr>
        <w:t xml:space="preserve"> </w:t>
      </w:r>
      <w:r w:rsidRPr="00934EBB">
        <w:rPr>
          <w:rStyle w:val="Heading7Char"/>
          <w:rFonts w:cs="FrankRuehl" w:hint="cs"/>
          <w:b/>
          <w:bCs/>
          <w:spacing w:val="40"/>
          <w:sz w:val="20"/>
          <w:szCs w:val="22"/>
          <w:rtl/>
        </w:rPr>
        <w:t>במה</w:t>
      </w:r>
      <w:r w:rsidRPr="00934EBB">
        <w:rPr>
          <w:rStyle w:val="Heading7Char"/>
          <w:rFonts w:cs="FrankRuehl"/>
          <w:b/>
          <w:bCs/>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בחודשים ינואר-יוני 2011 תכננה חברת היכל התרבות את העבודות להקמת מערכות במה. ביוני 2011 הגישה החברה אומדן לגבי עלות ביצוע העבודות על פי התכנון הסופי, ולפיו העלות הצפויה היא 4.6 מיליון ש"ח. בסוף אוגוסט 2011 תקצבה חברת היכל התרבות את העבודות להקמת מערכות הבמה, על פי ההסכם המשולש, בכ-2.8 מיליון ש</w:t>
      </w:r>
      <w:r w:rsidRPr="0084791A">
        <w:rPr>
          <w:rFonts w:cs="FrankRuehl"/>
          <w:sz w:val="20"/>
          <w:szCs w:val="22"/>
          <w:rtl/>
        </w:rPr>
        <w:t>"</w:t>
      </w:r>
      <w:r w:rsidRPr="0084791A">
        <w:rPr>
          <w:rFonts w:cs="FrankRuehl" w:hint="cs"/>
          <w:sz w:val="20"/>
          <w:szCs w:val="22"/>
          <w:rtl/>
        </w:rPr>
        <w:t>ח בלבד - כ-1.8 מיליון ש</w:t>
      </w:r>
      <w:r w:rsidRPr="0084791A">
        <w:rPr>
          <w:rFonts w:cs="FrankRuehl"/>
          <w:sz w:val="20"/>
          <w:szCs w:val="22"/>
          <w:rtl/>
        </w:rPr>
        <w:t>"</w:t>
      </w:r>
      <w:r w:rsidRPr="0084791A">
        <w:rPr>
          <w:rFonts w:cs="FrankRuehl" w:hint="cs"/>
          <w:sz w:val="20"/>
          <w:szCs w:val="22"/>
          <w:rtl/>
        </w:rPr>
        <w:t>ח פחות מהעלות על פי האומדן. התקציב החסר שהקצתה החברה להקמת מערכות הבמה גרם בסופו של דבר לחריגה גדולה מהתקציב שהוקצה לכך במסגרת הפרויקט.</w:t>
      </w:r>
      <w:r w:rsidRPr="0084791A">
        <w:rPr>
          <w:rFonts w:cs="FrankRuehl" w:hint="cs"/>
          <w:b/>
          <w:bCs/>
          <w:sz w:val="20"/>
          <w:szCs w:val="22"/>
          <w:rtl/>
        </w:rPr>
        <w:t xml:space="preserve"> </w:t>
      </w:r>
    </w:p>
    <w:p w:rsidR="009C622A" w:rsidRPr="0084791A" w:rsidP="0084791A">
      <w:pPr>
        <w:tabs>
          <w:tab w:val="left" w:pos="708"/>
          <w:tab w:val="center" w:pos="4153"/>
          <w:tab w:val="right" w:pos="8306"/>
        </w:tabs>
        <w:spacing w:after="120" w:line="230" w:lineRule="exact"/>
        <w:jc w:val="both"/>
        <w:rPr>
          <w:rFonts w:cs="FrankRuehl"/>
          <w:sz w:val="20"/>
          <w:szCs w:val="22"/>
          <w:lang w:eastAsia="he-IL"/>
        </w:rPr>
      </w:pPr>
      <w:r w:rsidRPr="00934EBB">
        <w:rPr>
          <w:rStyle w:val="Heading7Char"/>
          <w:rFonts w:cs="FrankRuehl" w:hint="cs"/>
          <w:spacing w:val="40"/>
          <w:sz w:val="20"/>
          <w:szCs w:val="22"/>
          <w:rtl/>
        </w:rPr>
        <w:t>הפחתה</w:t>
      </w:r>
      <w:r w:rsidRPr="00934EBB">
        <w:rPr>
          <w:rStyle w:val="Heading7Char"/>
          <w:rFonts w:cs="FrankRuehl"/>
          <w:spacing w:val="40"/>
          <w:sz w:val="20"/>
          <w:szCs w:val="22"/>
          <w:rtl/>
        </w:rPr>
        <w:t xml:space="preserve"> בעבודות בנייה:</w:t>
      </w:r>
      <w:r w:rsidRPr="0084791A">
        <w:rPr>
          <w:rStyle w:val="Heading8Char"/>
          <w:rFonts w:cs="FrankRuehl"/>
          <w:sz w:val="20"/>
          <w:szCs w:val="22"/>
          <w:rtl/>
        </w:rPr>
        <w:t xml:space="preserve"> </w:t>
      </w:r>
      <w:r w:rsidRPr="0084791A">
        <w:rPr>
          <w:rFonts w:cs="FrankRuehl" w:hint="cs"/>
          <w:sz w:val="20"/>
          <w:szCs w:val="22"/>
          <w:rtl/>
        </w:rPr>
        <w:t>על פי החוזה המשולש הייתה אמורה להיעשות הפחתה בעבודות בניית השלד ועבודות גמר המבנה, ועקב כך נגרעו 1.9 מיליון ש</w:t>
      </w:r>
      <w:r w:rsidRPr="0084791A">
        <w:rPr>
          <w:rFonts w:cs="FrankRuehl"/>
          <w:sz w:val="20"/>
          <w:szCs w:val="22"/>
          <w:rtl/>
        </w:rPr>
        <w:t>"</w:t>
      </w:r>
      <w:r w:rsidRPr="0084791A">
        <w:rPr>
          <w:rFonts w:cs="FrankRuehl" w:hint="cs"/>
          <w:sz w:val="20"/>
          <w:szCs w:val="22"/>
          <w:rtl/>
        </w:rPr>
        <w:t>ח מהתקציב שהוקצה לתחום זה.</w:t>
      </w:r>
      <w:r w:rsidRPr="0084791A">
        <w:rPr>
          <w:rFonts w:cs="FrankRuehl" w:hint="cs"/>
          <w:b/>
          <w:bCs/>
          <w:sz w:val="20"/>
          <w:szCs w:val="22"/>
          <w:rtl/>
        </w:rPr>
        <w:t xml:space="preserve"> </w:t>
      </w:r>
      <w:r w:rsidRPr="0084791A">
        <w:rPr>
          <w:rFonts w:cs="FrankRuehl" w:hint="cs"/>
          <w:sz w:val="20"/>
          <w:szCs w:val="22"/>
          <w:rtl/>
        </w:rPr>
        <w:t>ההפחתה לא בוצעה, ועקב כך נוצרה חריגה בסכום האמור מהתקציב שנקבע</w:t>
      </w:r>
      <w:r w:rsidRPr="0084791A">
        <w:rPr>
          <w:rFonts w:cs="FrankRuehl"/>
          <w:sz w:val="20"/>
          <w:szCs w:val="22"/>
          <w:rtl/>
        </w:rPr>
        <w:t xml:space="preserve"> </w:t>
      </w:r>
      <w:r w:rsidRPr="0084791A">
        <w:rPr>
          <w:rFonts w:cs="FrankRuehl" w:hint="cs"/>
          <w:sz w:val="20"/>
          <w:szCs w:val="22"/>
          <w:rtl/>
        </w:rPr>
        <w:t>לכך</w:t>
      </w:r>
      <w:r w:rsidRPr="0084791A">
        <w:rPr>
          <w:rFonts w:cs="FrankRuehl"/>
          <w:sz w:val="20"/>
          <w:szCs w:val="22"/>
          <w:rtl/>
        </w:rPr>
        <w:t xml:space="preserve"> </w:t>
      </w:r>
      <w:r w:rsidRPr="0084791A">
        <w:rPr>
          <w:rFonts w:cs="FrankRuehl" w:hint="cs"/>
          <w:sz w:val="20"/>
          <w:szCs w:val="22"/>
          <w:rtl/>
        </w:rPr>
        <w:t>בחוזה</w:t>
      </w:r>
      <w:r w:rsidRPr="0084791A">
        <w:rPr>
          <w:rFonts w:cs="FrankRuehl"/>
          <w:sz w:val="20"/>
          <w:szCs w:val="22"/>
          <w:rtl/>
        </w:rPr>
        <w:t xml:space="preserve"> </w:t>
      </w:r>
      <w:r w:rsidRPr="0084791A">
        <w:rPr>
          <w:rFonts w:cs="FrankRuehl" w:hint="cs"/>
          <w:sz w:val="20"/>
          <w:szCs w:val="22"/>
          <w:rtl/>
        </w:rPr>
        <w:t xml:space="preserve">המשולש. לא נמצאו מסמכים שבהם מפורטות העבודות שלגביהן תוכננה ההפחתה. </w:t>
      </w:r>
    </w:p>
    <w:p w:rsidR="009C622A" w:rsidRPr="0084791A" w:rsidP="0084791A">
      <w:pPr>
        <w:tabs>
          <w:tab w:val="left" w:pos="708"/>
          <w:tab w:val="center" w:pos="4153"/>
          <w:tab w:val="right" w:pos="8306"/>
        </w:tabs>
        <w:spacing w:after="120" w:line="230" w:lineRule="exact"/>
        <w:jc w:val="both"/>
        <w:rPr>
          <w:rFonts w:cs="FrankRuehl"/>
          <w:sz w:val="20"/>
          <w:szCs w:val="22"/>
          <w:rtl/>
        </w:rPr>
      </w:pPr>
      <w:r w:rsidRPr="00934EBB">
        <w:rPr>
          <w:rStyle w:val="Heading7Char"/>
          <w:rFonts w:cs="FrankRuehl" w:hint="cs"/>
          <w:spacing w:val="40"/>
          <w:sz w:val="20"/>
          <w:szCs w:val="22"/>
          <w:rtl/>
        </w:rPr>
        <w:t>הוצאה</w:t>
      </w:r>
      <w:r w:rsidRPr="00934EBB">
        <w:rPr>
          <w:rStyle w:val="Heading7Char"/>
          <w:rFonts w:cs="FrankRuehl"/>
          <w:spacing w:val="40"/>
          <w:sz w:val="20"/>
          <w:szCs w:val="22"/>
          <w:rtl/>
        </w:rPr>
        <w:t xml:space="preserve"> </w:t>
      </w:r>
      <w:r w:rsidRPr="00934EBB">
        <w:rPr>
          <w:rStyle w:val="Heading7Char"/>
          <w:rFonts w:cs="FrankRuehl" w:hint="cs"/>
          <w:spacing w:val="40"/>
          <w:sz w:val="20"/>
          <w:szCs w:val="22"/>
          <w:rtl/>
        </w:rPr>
        <w:t>נוספת</w:t>
      </w:r>
      <w:r w:rsidRPr="00934EBB">
        <w:rPr>
          <w:rStyle w:val="Heading7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בחוזה שנחתם עם הקבלן לעבודות שלד וגמר נקבע כי הוא יקבל תגמול נוסף בשיעור של 3%, בגין שירותים שייתן לקבלנים אחרים באתר. הסכום שהוקצב לכך במסגרת החוזה שנחתם עמו היה 1.65 מיליון ש</w:t>
      </w:r>
      <w:r w:rsidRPr="0084791A">
        <w:rPr>
          <w:rFonts w:cs="FrankRuehl"/>
          <w:sz w:val="20"/>
          <w:szCs w:val="22"/>
          <w:rtl/>
        </w:rPr>
        <w:t>"</w:t>
      </w:r>
      <w:r w:rsidRPr="0084791A">
        <w:rPr>
          <w:rFonts w:cs="FrankRuehl" w:hint="cs"/>
          <w:sz w:val="20"/>
          <w:szCs w:val="22"/>
          <w:rtl/>
        </w:rPr>
        <w:t>ח. סכום זה לא תוקצב בהוצאות הפרויקט על פי החוזה המשולש.</w:t>
      </w:r>
    </w:p>
    <w:p w:rsidR="009C622A" w:rsidRPr="0084791A" w:rsidP="0084791A">
      <w:pPr>
        <w:tabs>
          <w:tab w:val="center" w:pos="4153"/>
          <w:tab w:val="right" w:pos="8306"/>
        </w:tabs>
        <w:spacing w:after="120" w:line="230" w:lineRule="exact"/>
        <w:jc w:val="both"/>
        <w:rPr>
          <w:rFonts w:cs="FrankRuehl"/>
          <w:sz w:val="20"/>
          <w:szCs w:val="22"/>
          <w:rtl/>
        </w:rPr>
      </w:pPr>
      <w:r w:rsidRPr="00934EBB">
        <w:rPr>
          <w:rStyle w:val="Heading7Char"/>
          <w:rFonts w:cs="FrankRuehl" w:hint="cs"/>
          <w:spacing w:val="40"/>
          <w:sz w:val="20"/>
          <w:szCs w:val="22"/>
          <w:rtl/>
        </w:rPr>
        <w:t>תקצוב</w:t>
      </w:r>
      <w:r w:rsidRPr="00934EBB">
        <w:rPr>
          <w:rStyle w:val="Heading7Char"/>
          <w:rFonts w:cs="FrankRuehl"/>
          <w:spacing w:val="40"/>
          <w:sz w:val="20"/>
          <w:szCs w:val="22"/>
          <w:rtl/>
        </w:rPr>
        <w:t xml:space="preserve"> </w:t>
      </w:r>
      <w:r w:rsidRPr="00934EBB">
        <w:rPr>
          <w:rStyle w:val="Heading7Char"/>
          <w:rFonts w:cs="FrankRuehl" w:hint="cs"/>
          <w:spacing w:val="40"/>
          <w:sz w:val="20"/>
          <w:szCs w:val="22"/>
          <w:rtl/>
        </w:rPr>
        <w:t>התייקרויות</w:t>
      </w:r>
      <w:r w:rsidRPr="00934EBB">
        <w:rPr>
          <w:rStyle w:val="Heading7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בחוזה המשולש תוקצבה תוספת של כ-5.5 מיליון ש"ח עבור התייקרויות צפויות, לפי שיעור של 6% מעלות הפרויקט (העלות הישירה של הפרויקט בגין עבודות קבלניות על פי החוזה המשולש - 91.7 מיליון ש"ח). עבודותיהם של שני הקבלנים הראשיים תוקצבו בחוזה המשולש בכ-67 מיליון ש"ח. יוצא אפוא כי הסכום שהיה אמור להינתן לקבלנים אלו בגין ההתייקרויות היה כ-4 מיליון ש</w:t>
      </w:r>
      <w:r w:rsidRPr="0084791A">
        <w:rPr>
          <w:rFonts w:cs="FrankRuehl"/>
          <w:sz w:val="20"/>
          <w:szCs w:val="22"/>
          <w:rtl/>
        </w:rPr>
        <w:t>"</w:t>
      </w:r>
      <w:r w:rsidRPr="0084791A">
        <w:rPr>
          <w:rFonts w:cs="FrankRuehl" w:hint="cs"/>
          <w:sz w:val="20"/>
          <w:szCs w:val="22"/>
          <w:rtl/>
        </w:rPr>
        <w:t>ח (67 מיליון ש</w:t>
      </w:r>
      <w:r w:rsidRPr="0084791A">
        <w:rPr>
          <w:rFonts w:cs="FrankRuehl"/>
          <w:sz w:val="20"/>
          <w:szCs w:val="22"/>
          <w:rtl/>
        </w:rPr>
        <w:t>"</w:t>
      </w:r>
      <w:r w:rsidRPr="0084791A">
        <w:rPr>
          <w:rFonts w:cs="FrankRuehl" w:hint="cs"/>
          <w:sz w:val="20"/>
          <w:szCs w:val="22"/>
          <w:rtl/>
        </w:rPr>
        <w:t xml:space="preserve">ח * 6%). </w:t>
      </w:r>
    </w:p>
    <w:p w:rsidR="009C622A" w:rsidRPr="0084791A" w:rsidP="002437E7">
      <w:pPr>
        <w:tabs>
          <w:tab w:val="center" w:pos="4153"/>
          <w:tab w:val="right" w:pos="8306"/>
        </w:tabs>
        <w:spacing w:after="240" w:line="230" w:lineRule="exact"/>
        <w:jc w:val="both"/>
        <w:rPr>
          <w:rFonts w:cs="FrankRuehl"/>
          <w:b/>
          <w:bCs/>
          <w:sz w:val="20"/>
          <w:szCs w:val="22"/>
          <w:rtl/>
        </w:rPr>
      </w:pPr>
      <w:r w:rsidRPr="0084791A">
        <w:rPr>
          <w:rFonts w:cs="FrankRuehl" w:hint="cs"/>
          <w:sz w:val="20"/>
          <w:szCs w:val="22"/>
          <w:rtl/>
        </w:rPr>
        <w:t>בהסכמים שנחתמו עם שני הקבלנים הראשיים, כשלושה חודשים לפני חתימת החוזה המשולש, נקבע בעניין ההתייקרויות כי "שום תנודות ו/או הפרשי הצמדה בשכר עבודה, ו/או במחירי החומרים ו/או באגרות ו/או בהיטלים המוטלים על החומרים ו/או הציוד אשר הקבלן חייב לספק על פי החוזה, לרבות כל תנודה כאמור במדד תשומות ו/או במדד המחירים לצרכן לא ישנו ו/או ישפיעו על שכר החוזה והקבלן לא יהיה רשאי לקבל כל תוספת בגין תנודות ו/או הפרשי הצמדה". קרי, על פי ההסכמים שנחתמו עם הקבלנים הראשיים</w:t>
      </w:r>
      <w:r w:rsidRPr="0084791A">
        <w:rPr>
          <w:rFonts w:cs="FrankRuehl" w:hint="cs"/>
          <w:sz w:val="20"/>
          <w:szCs w:val="22"/>
          <w:rtl/>
        </w:rPr>
        <w:t xml:space="preserve"> </w:t>
      </w:r>
      <w:r w:rsidRPr="0084791A">
        <w:rPr>
          <w:rFonts w:cs="FrankRuehl" w:hint="cs"/>
          <w:sz w:val="20"/>
          <w:szCs w:val="22"/>
          <w:rtl/>
        </w:rPr>
        <w:t xml:space="preserve">לא ישולם להם סכום נוסף בגין התייקרויות למיניהן. </w:t>
      </w:r>
    </w:p>
    <w:p w:rsidR="009C622A" w:rsidRPr="0084791A" w:rsidP="00390942">
      <w:pPr>
        <w:pStyle w:val="RESHET"/>
        <w:spacing w:line="224" w:lineRule="exact"/>
        <w:rPr>
          <w:rtl/>
        </w:rPr>
      </w:pPr>
      <w:r w:rsidRPr="0084791A">
        <w:rPr>
          <w:rFonts w:hint="cs"/>
          <w:rtl/>
        </w:rPr>
        <w:t>נמצא כי בחוזה המשולש תוקצבו כ-4 מיליון ש</w:t>
      </w:r>
      <w:r w:rsidRPr="0084791A">
        <w:rPr>
          <w:rtl/>
        </w:rPr>
        <w:t>"</w:t>
      </w:r>
      <w:r w:rsidRPr="0084791A">
        <w:rPr>
          <w:rFonts w:hint="cs"/>
          <w:rtl/>
        </w:rPr>
        <w:t>ח שיינתנו לקבלנים הראשיים בגין התייקרויות, אף שלפי ההסכמים עמם הם לא היו זכאים לכך, וכי העודף הסמוי שנוצר עקב כך בתקציב הפרויקט שימש למימון חריגות.</w:t>
      </w:r>
    </w:p>
    <w:p w:rsidR="009C622A" w:rsidRPr="0084791A" w:rsidP="00390942">
      <w:pPr>
        <w:pStyle w:val="RESHET"/>
        <w:spacing w:line="224" w:lineRule="exact"/>
        <w:rPr>
          <w:rtl/>
        </w:rPr>
      </w:pPr>
      <w:r w:rsidRPr="0084791A">
        <w:rPr>
          <w:rFonts w:hint="cs"/>
          <w:rtl/>
        </w:rPr>
        <w:t>משרד מבקר המדינה העיר לחברה ולעירייה כי השיטה שבה מתוקצבים סעיפים מסוימים בחסר וסעיפים אחרים ביתר גורמת למצב שבו התקציב אינו משמש כלי אמִתי לתכנון ההכנסות וההוצאות של הפרויקט ולבקרה עליהן.</w:t>
      </w:r>
      <w:r w:rsidRPr="0084791A">
        <w:rPr>
          <w:rtl/>
        </w:rPr>
        <w:t xml:space="preserve"> </w:t>
      </w:r>
    </w:p>
    <w:p w:rsidR="009C622A" w:rsidRPr="0084791A" w:rsidP="00390942">
      <w:pPr>
        <w:tabs>
          <w:tab w:val="center" w:pos="4153"/>
          <w:tab w:val="right" w:pos="8306"/>
        </w:tabs>
        <w:spacing w:after="60" w:line="230" w:lineRule="exact"/>
        <w:jc w:val="both"/>
        <w:rPr>
          <w:rFonts w:cs="FrankRuehl"/>
          <w:sz w:val="20"/>
          <w:szCs w:val="22"/>
        </w:rPr>
      </w:pPr>
    </w:p>
    <w:p w:rsidR="009C622A" w:rsidRPr="0084791A" w:rsidP="0084791A">
      <w:pPr>
        <w:tabs>
          <w:tab w:val="center" w:pos="4153"/>
          <w:tab w:val="right" w:pos="8306"/>
        </w:tabs>
        <w:spacing w:after="120" w:line="230" w:lineRule="exact"/>
        <w:jc w:val="both"/>
        <w:rPr>
          <w:rFonts w:cs="FrankRuehl"/>
          <w:sz w:val="20"/>
          <w:szCs w:val="22"/>
          <w:rtl/>
        </w:rPr>
      </w:pPr>
    </w:p>
    <w:p w:rsidR="009C622A" w:rsidRPr="004E189D" w:rsidP="0084791A">
      <w:pPr>
        <w:pStyle w:val="KOT4"/>
      </w:pPr>
      <w:r w:rsidRPr="004E189D">
        <w:rPr>
          <w:rFonts w:hint="cs"/>
          <w:rtl/>
        </w:rPr>
        <w:t>מכרזים והתקשרויות</w:t>
      </w:r>
    </w:p>
    <w:p w:rsidR="009C622A" w:rsidRPr="0084791A" w:rsidP="0084791A">
      <w:pPr>
        <w:tabs>
          <w:tab w:val="center" w:pos="4153"/>
          <w:tab w:val="right" w:pos="8306"/>
        </w:tabs>
        <w:spacing w:after="120" w:line="230" w:lineRule="exact"/>
        <w:jc w:val="both"/>
        <w:rPr>
          <w:rFonts w:cs="FrankRuehl"/>
          <w:b/>
          <w:bCs/>
          <w:sz w:val="20"/>
          <w:szCs w:val="22"/>
          <w:u w:val="single"/>
          <w:rtl/>
          <w:lang w:eastAsia="he-IL"/>
        </w:rPr>
      </w:pPr>
      <w:r w:rsidRPr="0084791A">
        <w:rPr>
          <w:rFonts w:cs="FrankRuehl" w:hint="cs"/>
          <w:sz w:val="20"/>
          <w:szCs w:val="22"/>
          <w:rtl/>
          <w:lang w:eastAsia="he-IL"/>
        </w:rPr>
        <w:t>לביצוע הפרויקט התקשרה חברת היכל התרבות עם מתכננים, שני קבלנים ראשיים וקבלני משנה, כאמור לעיל. להלן פרטים על המכרזים ועל החוזים שנחתמו בעקבותיהם:</w:t>
      </w:r>
    </w:p>
    <w:p w:rsidR="009C622A" w:rsidRPr="0084791A" w:rsidP="0084791A">
      <w:pPr>
        <w:tabs>
          <w:tab w:val="center" w:pos="4153"/>
          <w:tab w:val="right" w:pos="8306"/>
        </w:tabs>
        <w:spacing w:after="120" w:line="230" w:lineRule="exact"/>
        <w:jc w:val="both"/>
        <w:rPr>
          <w:rFonts w:cs="FrankRuehl"/>
          <w:b/>
          <w:bCs/>
          <w:sz w:val="20"/>
          <w:szCs w:val="22"/>
          <w:u w:val="single"/>
          <w:rtl/>
          <w:lang w:eastAsia="he-IL"/>
        </w:rPr>
      </w:pPr>
    </w:p>
    <w:p w:rsidR="009C622A" w:rsidRPr="004E189D" w:rsidP="0084791A">
      <w:pPr>
        <w:pStyle w:val="KOT5"/>
        <w:rPr>
          <w:rtl/>
        </w:rPr>
      </w:pPr>
      <w:r w:rsidRPr="004E189D">
        <w:rPr>
          <w:rFonts w:hint="cs"/>
          <w:rtl/>
        </w:rPr>
        <w:t xml:space="preserve">המתכננים </w:t>
      </w:r>
    </w:p>
    <w:p w:rsidR="009C622A" w:rsidP="00390942">
      <w:pPr>
        <w:tabs>
          <w:tab w:val="center" w:pos="4153"/>
          <w:tab w:val="right" w:pos="8306"/>
        </w:tabs>
        <w:spacing w:after="240" w:line="224" w:lineRule="exact"/>
        <w:jc w:val="both"/>
        <w:rPr>
          <w:rFonts w:cs="FrankRuehl"/>
          <w:sz w:val="20"/>
          <w:szCs w:val="22"/>
          <w:rtl/>
        </w:rPr>
      </w:pPr>
      <w:r w:rsidRPr="0084791A">
        <w:rPr>
          <w:rFonts w:cs="FrankRuehl" w:hint="cs"/>
          <w:sz w:val="20"/>
          <w:szCs w:val="22"/>
          <w:rtl/>
        </w:rPr>
        <w:t xml:space="preserve">בישיבת ועדת המכרזים שהתקיימה בפברואר 2009 נקבע כי חברת היכל התרבות תפרסם שני מכרזים סגורים: </w:t>
      </w:r>
      <w:r w:rsidR="002437E7">
        <w:rPr>
          <w:rFonts w:cs="FrankRuehl" w:hint="cs"/>
          <w:sz w:val="20"/>
          <w:szCs w:val="22"/>
          <w:rtl/>
        </w:rPr>
        <w:t xml:space="preserve">  </w:t>
      </w:r>
      <w:r w:rsidRPr="0084791A">
        <w:rPr>
          <w:rFonts w:cs="FrankRuehl" w:hint="cs"/>
          <w:sz w:val="20"/>
          <w:szCs w:val="22"/>
          <w:rtl/>
        </w:rPr>
        <w:t>(</w:t>
      </w:r>
      <w:r w:rsidR="002437E7">
        <w:rPr>
          <w:rFonts w:cs="FrankRuehl" w:hint="cs"/>
          <w:sz w:val="20"/>
          <w:szCs w:val="22"/>
          <w:rtl/>
        </w:rPr>
        <w:t>א</w:t>
      </w:r>
      <w:r w:rsidRPr="0084791A">
        <w:rPr>
          <w:rFonts w:cs="FrankRuehl" w:hint="cs"/>
          <w:sz w:val="20"/>
          <w:szCs w:val="22"/>
          <w:rtl/>
        </w:rPr>
        <w:t xml:space="preserve">) </w:t>
      </w:r>
      <w:r w:rsidR="002437E7">
        <w:rPr>
          <w:rFonts w:cs="FrankRuehl" w:hint="cs"/>
          <w:sz w:val="20"/>
          <w:szCs w:val="22"/>
          <w:rtl/>
        </w:rPr>
        <w:t xml:space="preserve"> </w:t>
      </w:r>
      <w:r w:rsidRPr="0084791A">
        <w:rPr>
          <w:rFonts w:cs="FrankRuehl" w:hint="cs"/>
          <w:sz w:val="20"/>
          <w:szCs w:val="22"/>
          <w:rtl/>
        </w:rPr>
        <w:t xml:space="preserve">מכרז לבחירת מתכנן מערכות מיזוג האוויר; </w:t>
      </w:r>
      <w:r w:rsidR="002437E7">
        <w:rPr>
          <w:rFonts w:cs="FrankRuehl" w:hint="cs"/>
          <w:sz w:val="20"/>
          <w:szCs w:val="22"/>
          <w:rtl/>
        </w:rPr>
        <w:t xml:space="preserve">  </w:t>
      </w:r>
      <w:r w:rsidRPr="0084791A">
        <w:rPr>
          <w:rFonts w:cs="FrankRuehl" w:hint="cs"/>
          <w:sz w:val="20"/>
          <w:szCs w:val="22"/>
          <w:rtl/>
        </w:rPr>
        <w:t>(</w:t>
      </w:r>
      <w:r w:rsidR="002437E7">
        <w:rPr>
          <w:rFonts w:cs="FrankRuehl" w:hint="cs"/>
          <w:sz w:val="20"/>
          <w:szCs w:val="22"/>
          <w:rtl/>
        </w:rPr>
        <w:t>ב</w:t>
      </w:r>
      <w:r w:rsidRPr="0084791A">
        <w:rPr>
          <w:rFonts w:cs="FrankRuehl" w:hint="cs"/>
          <w:sz w:val="20"/>
          <w:szCs w:val="22"/>
          <w:rtl/>
        </w:rPr>
        <w:t>)</w:t>
      </w:r>
      <w:r w:rsidR="002437E7">
        <w:rPr>
          <w:rFonts w:cs="FrankRuehl" w:hint="cs"/>
          <w:sz w:val="20"/>
          <w:szCs w:val="22"/>
          <w:rtl/>
        </w:rPr>
        <w:t xml:space="preserve"> </w:t>
      </w:r>
      <w:r w:rsidRPr="0084791A">
        <w:rPr>
          <w:rFonts w:cs="FrankRuehl" w:hint="cs"/>
          <w:sz w:val="20"/>
          <w:szCs w:val="22"/>
          <w:rtl/>
        </w:rPr>
        <w:t xml:space="preserve"> מכרז לבחירת מתכנן מערכות החשמל. לוועדת המכרזים הוגשו הצעותיהם של ארבעה מתכנני מערכות מיזוג אוויר ושל שני מתכנני מערכות חשמל, ועל פיהן בחרה הוועדה במרץ 2009 את שני המתכננים. </w:t>
      </w:r>
    </w:p>
    <w:tbl>
      <w:tblPr>
        <w:bidiVisual/>
        <w:tblW w:w="7031" w:type="dxa"/>
        <w:jc w:val="center"/>
        <w:tblLook w:val="04A0"/>
      </w:tblPr>
      <w:tblGrid>
        <w:gridCol w:w="356"/>
        <w:gridCol w:w="6675"/>
      </w:tblGrid>
      <w:tr w:rsidTr="00FD0BD8">
        <w:tblPrEx>
          <w:tblW w:w="7031" w:type="dxa"/>
          <w:jc w:val="center"/>
          <w:tblLook w:val="04A0"/>
        </w:tblPrEx>
        <w:trPr>
          <w:jc w:val="center"/>
        </w:trPr>
        <w:tc>
          <w:tcPr>
            <w:tcW w:w="356" w:type="dxa"/>
            <w:shd w:val="clear" w:color="auto" w:fill="auto"/>
          </w:tcPr>
          <w:p w:rsidR="002437E7" w:rsidRPr="0001521E" w:rsidP="00390942">
            <w:pPr>
              <w:keepNext/>
              <w:keepLines/>
              <w:spacing w:before="100" w:after="240" w:line="224" w:lineRule="exact"/>
              <w:rPr>
                <w:rFonts w:cs="FrankRuehl"/>
                <w:sz w:val="20"/>
                <w:szCs w:val="22"/>
                <w:rtl/>
              </w:rPr>
            </w:pPr>
            <w:r>
              <w:rPr>
                <w:rFonts w:cs="FrankRuehl" w:hint="cs"/>
                <w:sz w:val="20"/>
                <w:szCs w:val="22"/>
                <w:rtl/>
              </w:rPr>
              <w:t>1</w:t>
            </w:r>
            <w:r w:rsidRPr="0001521E">
              <w:rPr>
                <w:rFonts w:cs="FrankRuehl" w:hint="cs"/>
                <w:sz w:val="20"/>
                <w:szCs w:val="22"/>
                <w:rtl/>
              </w:rPr>
              <w:t>.</w:t>
            </w:r>
          </w:p>
        </w:tc>
        <w:tc>
          <w:tcPr>
            <w:tcW w:w="0" w:type="auto"/>
            <w:shd w:val="clear" w:color="auto" w:fill="auto"/>
          </w:tcPr>
          <w:p w:rsidR="002437E7" w:rsidP="00390942">
            <w:pPr>
              <w:pStyle w:val="RESHET"/>
              <w:keepNext/>
              <w:keepLines/>
              <w:spacing w:line="224" w:lineRule="exact"/>
              <w:rPr>
                <w:rtl/>
              </w:rPr>
            </w:pPr>
            <w:r w:rsidRPr="002437E7">
              <w:rPr>
                <w:rFonts w:hint="cs"/>
                <w:rtl/>
              </w:rPr>
              <w:t>נמצא כי במסמכים המתעדים את ההצעות שהגישו ארבעת מתכנני מיזוג האוויר (להלן - המציעים) לוועדת המכרזים לא נמצאה אסמכתה לניסיונם המקצועי. עוד נמצא כי מנהל הפרויקט אמנם ציין לפני חברי הוועדה את הציון המשוקלל שניתן לכל אחד מהמציעים, אולם לא פירט כיצד חושב ציון זה וגם לא ברור על מה התבסס הציון.</w:t>
            </w:r>
          </w:p>
        </w:tc>
      </w:tr>
    </w:tbl>
    <w:p w:rsidR="009C622A" w:rsidRPr="0084791A" w:rsidP="00390942">
      <w:pPr>
        <w:spacing w:before="180" w:after="240" w:line="224" w:lineRule="exact"/>
        <w:ind w:left="340" w:hanging="340"/>
        <w:jc w:val="both"/>
        <w:rPr>
          <w:rFonts w:cs="FrankRuehl"/>
          <w:sz w:val="20"/>
          <w:szCs w:val="22"/>
          <w:rtl/>
        </w:rPr>
      </w:pPr>
      <w:r>
        <w:rPr>
          <w:rFonts w:cs="FrankRuehl"/>
          <w:sz w:val="20"/>
          <w:szCs w:val="22"/>
          <w:rtl/>
        </w:rPr>
        <w:tab/>
      </w:r>
      <w:r w:rsidRPr="0084791A">
        <w:rPr>
          <w:rFonts w:cs="FrankRuehl" w:hint="cs"/>
          <w:sz w:val="20"/>
          <w:szCs w:val="22"/>
          <w:rtl/>
        </w:rPr>
        <w:t>החברה מסרה למשרד מבקר המדינה כי מנהל הפרויקט פנה רק למציעים אשר עמדו בתנאי הסף של המכרז, ולפיכך עמדת</w:t>
      </w:r>
      <w:r w:rsidRPr="0084791A">
        <w:rPr>
          <w:rFonts w:cs="FrankRuehl"/>
          <w:sz w:val="20"/>
          <w:szCs w:val="22"/>
          <w:rtl/>
        </w:rPr>
        <w:t xml:space="preserve"> </w:t>
      </w:r>
      <w:r w:rsidRPr="0084791A">
        <w:rPr>
          <w:rFonts w:cs="FrankRuehl" w:hint="cs"/>
          <w:sz w:val="20"/>
          <w:szCs w:val="22"/>
          <w:rtl/>
        </w:rPr>
        <w:t>המוצא [של החברה] היא שהם בעלי הניסיון המקצועי הדרוש לצורך ביצוע העבודה. בעקבות זאת בחן מנהל הפרויקט את החלופות</w:t>
      </w:r>
      <w:r w:rsidRPr="0084791A">
        <w:rPr>
          <w:rFonts w:cs="FrankRuehl"/>
          <w:sz w:val="20"/>
          <w:szCs w:val="22"/>
          <w:rtl/>
        </w:rPr>
        <w:t xml:space="preserve"> </w:t>
      </w:r>
      <w:r w:rsidRPr="0084791A">
        <w:rPr>
          <w:rFonts w:cs="FrankRuehl" w:hint="cs"/>
          <w:sz w:val="20"/>
          <w:szCs w:val="22"/>
          <w:rtl/>
        </w:rPr>
        <w:t>בין</w:t>
      </w:r>
      <w:r w:rsidRPr="0084791A">
        <w:rPr>
          <w:rFonts w:cs="FrankRuehl"/>
          <w:sz w:val="20"/>
          <w:szCs w:val="22"/>
          <w:rtl/>
        </w:rPr>
        <w:t xml:space="preserve"> </w:t>
      </w:r>
      <w:r w:rsidRPr="0084791A">
        <w:rPr>
          <w:rFonts w:cs="FrankRuehl" w:hint="cs"/>
          <w:sz w:val="20"/>
          <w:szCs w:val="22"/>
          <w:rtl/>
        </w:rPr>
        <w:t xml:space="preserve">המציעים. וביקש נתונים על המציעים שישתתפו במכרז. עוד מסרה החברה כי ועדת המכרזים בחרה את הזוכה, בין היתר, על בסיס המלצת חוות דעתו המקצועית של מנהל הפרויקט אשר כללה גם התייחסות לניסיונם המקצועי של המציעים. </w:t>
      </w:r>
    </w:p>
    <w:p w:rsidR="009C622A" w:rsidRPr="0084791A" w:rsidP="00390942">
      <w:pPr>
        <w:pStyle w:val="RESHET"/>
        <w:spacing w:line="224" w:lineRule="exact"/>
        <w:ind w:left="567"/>
        <w:rPr>
          <w:rtl/>
        </w:rPr>
      </w:pPr>
      <w:r w:rsidRPr="0084791A">
        <w:rPr>
          <w:rFonts w:hint="cs"/>
          <w:rtl/>
        </w:rPr>
        <w:t>משרד מבקר המדינה העיר לחברה כי אף בתנאי הסף של המכרזים לא צוין היקף הניסיון הדרוש וכי מאחר שוועדת המכרזים היא שאחראית לבחור את המציעים המתאימים ביותר, עליה לבחון גם את ניסיונם המקצועי וכישוריהם. הוועדה אמנם יכולה להיעזר בעניין זה בחוות דעת של מומחים, ובהם מנהל הפרויקט, אך האחריות לבחון את הניסיון של המציעים ולבחור את הזוכים מוטלת כאמור עליה. לפיכך היה על מנהל הפרויקט לדרוש בתנאי הסף אסמכתאות לניסיונם המקצועי של המציעים ולמסור אסמכתאות אלה לוועדה. כמו כן היה על מנהל הפרויקט להעביר לוועדה את פירוט החישוב של הציון שניתן לכל אחד מהמציעים.</w:t>
      </w:r>
    </w:p>
    <w:p w:rsidR="009C622A" w:rsidRPr="0084791A" w:rsidP="002437E7">
      <w:pPr>
        <w:spacing w:before="180" w:after="120" w:line="230" w:lineRule="exact"/>
        <w:ind w:left="340" w:hanging="340"/>
        <w:jc w:val="both"/>
        <w:rPr>
          <w:rFonts w:cs="FrankRuehl"/>
          <w:sz w:val="20"/>
          <w:szCs w:val="22"/>
          <w:rtl/>
        </w:rPr>
      </w:pPr>
      <w:r>
        <w:rPr>
          <w:rFonts w:cs="FrankRuehl"/>
          <w:sz w:val="20"/>
          <w:szCs w:val="22"/>
          <w:rtl/>
        </w:rPr>
        <w:tab/>
      </w:r>
      <w:r w:rsidRPr="0084791A">
        <w:rPr>
          <w:rFonts w:cs="FrankRuehl" w:hint="cs"/>
          <w:sz w:val="20"/>
          <w:szCs w:val="22"/>
          <w:rtl/>
        </w:rPr>
        <w:t xml:space="preserve">גם בנוגע למכרז לתכנון מערכות החשמל, נמצא כי בתנאי הסף לא נכללה דרישה לקבלת אסמכתאות לניסיונם של המציעים. בדיקת המסמכים הנוגעים להצעות שהגישו שניים מהמציעים העלתה עוד כי הם אמנם צירפו להצעות מסמכים שבהם מפורט ניסיונם, אולם הוועדה כלל לא דנה בכך. </w:t>
      </w:r>
    </w:p>
    <w:p w:rsidR="009C622A" w:rsidRPr="002437E7" w:rsidP="002437E7">
      <w:pPr>
        <w:spacing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sz w:val="20"/>
          <w:szCs w:val="22"/>
          <w:rtl/>
          <w:lang w:eastAsia="he-IL"/>
        </w:rPr>
        <w:tab/>
      </w:r>
      <w:r w:rsidRPr="002437E7">
        <w:rPr>
          <w:rFonts w:cs="FrankRuehl" w:hint="cs"/>
          <w:sz w:val="20"/>
          <w:szCs w:val="22"/>
          <w:rtl/>
          <w:lang w:eastAsia="he-IL"/>
        </w:rPr>
        <w:t>בפרוטוקול ועדת המכרזים מפברואר 2009 צוין כי יקוים מכרז סגור למציעים, "תוך שקלול הצעתם כאשר רמת השרות תשקלל 30% והמחיר המוצע 70%". עם זאת, בפרוטוקול לא צוין כיצד נקבעת רמת השירות.</w:t>
      </w:r>
    </w:p>
    <w:p w:rsidR="009C622A" w:rsidRPr="0084791A" w:rsidP="002437E7">
      <w:pPr>
        <w:pStyle w:val="RESHET"/>
        <w:ind w:left="567"/>
        <w:rPr>
          <w:rtl/>
        </w:rPr>
      </w:pPr>
      <w:r w:rsidRPr="0084791A">
        <w:rPr>
          <w:rFonts w:hint="cs"/>
          <w:rtl/>
        </w:rPr>
        <w:t>משרד מבקר המדינה העיר לחברת היכל התרבות כי היה עליה להביא בחשבון גם את ניסיונם המקצועי של מתכנני מערכות מיזוג האוויר והחשמל בעת הבחירה בבעלי מקצוע אלה.</w:t>
      </w:r>
    </w:p>
    <w:p w:rsidR="009C622A" w:rsidRPr="0084791A" w:rsidP="0084791A">
      <w:pPr>
        <w:tabs>
          <w:tab w:val="center" w:pos="4153"/>
          <w:tab w:val="right" w:pos="8306"/>
        </w:tabs>
        <w:spacing w:after="120" w:line="230" w:lineRule="exact"/>
        <w:jc w:val="both"/>
        <w:rPr>
          <w:rFonts w:cs="FrankRuehl"/>
          <w:sz w:val="20"/>
          <w:szCs w:val="22"/>
          <w:rtl/>
        </w:rPr>
      </w:pPr>
    </w:p>
    <w:p w:rsidR="009C622A" w:rsidRPr="004E189D" w:rsidP="0084791A">
      <w:pPr>
        <w:pStyle w:val="KOT5"/>
        <w:rPr>
          <w:rtl/>
        </w:rPr>
      </w:pPr>
      <w:r w:rsidRPr="004E189D">
        <w:rPr>
          <w:rFonts w:hint="cs"/>
          <w:rtl/>
        </w:rPr>
        <w:t>הקבלנים הראשיים</w:t>
      </w:r>
    </w:p>
    <w:p w:rsidR="009C622A" w:rsidRPr="0084791A" w:rsidP="0084791A">
      <w:pPr>
        <w:tabs>
          <w:tab w:val="center" w:pos="4153"/>
          <w:tab w:val="right" w:pos="8306"/>
        </w:tabs>
        <w:spacing w:after="120" w:line="230" w:lineRule="exact"/>
        <w:jc w:val="both"/>
        <w:rPr>
          <w:rFonts w:cs="FrankRuehl"/>
          <w:strike/>
          <w:sz w:val="20"/>
          <w:szCs w:val="22"/>
          <w:rtl/>
          <w:lang w:eastAsia="he-IL"/>
        </w:rPr>
      </w:pPr>
      <w:r w:rsidRPr="0084791A">
        <w:rPr>
          <w:rFonts w:cs="FrankRuehl" w:hint="cs"/>
          <w:sz w:val="20"/>
          <w:szCs w:val="22"/>
          <w:rtl/>
          <w:lang w:eastAsia="he-IL"/>
        </w:rPr>
        <w:t xml:space="preserve">חברת היכל התרבות פרסמה שני מכרזים ראשיים </w:t>
      </w:r>
      <w:r w:rsidRPr="0084791A">
        <w:rPr>
          <w:rFonts w:cs="FrankRuehl" w:hint="cs"/>
          <w:sz w:val="20"/>
          <w:szCs w:val="22"/>
          <w:rtl/>
        </w:rPr>
        <w:t>לביצוע עבודות שלד וגמר ולהתקנת מערכות ושיפוצן.</w:t>
      </w:r>
      <w:r w:rsidRPr="0084791A">
        <w:rPr>
          <w:rFonts w:cs="FrankRuehl" w:hint="cs"/>
          <w:sz w:val="20"/>
          <w:szCs w:val="22"/>
          <w:rtl/>
          <w:lang w:eastAsia="he-IL"/>
        </w:rPr>
        <w:t xml:space="preserve"> בעקבות המכרזים חתמה החברה ביוני 2011 על שני חוזים עם הקבלנים הראשיים ולפיהם היא תשלם לקבלן לביצוע עבודות שלד וגמר 48.2 מיליון ש</w:t>
      </w:r>
      <w:r w:rsidRPr="0084791A">
        <w:rPr>
          <w:rFonts w:cs="FrankRuehl"/>
          <w:sz w:val="20"/>
          <w:szCs w:val="22"/>
          <w:rtl/>
          <w:lang w:eastAsia="he-IL"/>
        </w:rPr>
        <w:t>"</w:t>
      </w:r>
      <w:r w:rsidRPr="0084791A">
        <w:rPr>
          <w:rFonts w:cs="FrankRuehl" w:hint="cs"/>
          <w:sz w:val="20"/>
          <w:szCs w:val="22"/>
          <w:rtl/>
          <w:lang w:eastAsia="he-IL"/>
        </w:rPr>
        <w:t>ח (לא כולל עבודות הקשורות לחדר החזרות ולא כולל מע"ם), ולקבלן להתקנת מערכות ושיפוצן סך של 21.3 מיליון ש"ח (לא כולל מע"ם).</w:t>
      </w:r>
    </w:p>
    <w:p w:rsidR="009C622A" w:rsidRPr="0084791A" w:rsidP="0084791A">
      <w:pPr>
        <w:tabs>
          <w:tab w:val="center" w:pos="4153"/>
          <w:tab w:val="right" w:pos="8306"/>
        </w:tabs>
        <w:spacing w:after="120" w:line="230" w:lineRule="exact"/>
        <w:jc w:val="both"/>
        <w:rPr>
          <w:rFonts w:cs="FrankRuehl"/>
          <w:strike/>
          <w:sz w:val="20"/>
          <w:szCs w:val="22"/>
          <w:rtl/>
          <w:lang w:eastAsia="he-IL"/>
        </w:rPr>
      </w:pPr>
    </w:p>
    <w:p w:rsidR="009C622A" w:rsidRPr="004E189D" w:rsidP="0084791A">
      <w:pPr>
        <w:pStyle w:val="KOT5"/>
        <w:rPr>
          <w:rtl/>
        </w:rPr>
      </w:pPr>
      <w:r w:rsidRPr="004E189D">
        <w:rPr>
          <w:rFonts w:hint="cs"/>
          <w:rtl/>
        </w:rPr>
        <w:t>קבלני המשנה</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חברת היכל התרבות</w:t>
      </w:r>
      <w:r w:rsidRPr="0084791A">
        <w:rPr>
          <w:rFonts w:cs="FrankRuehl" w:hint="cs"/>
          <w:b/>
          <w:bCs/>
          <w:sz w:val="20"/>
          <w:szCs w:val="22"/>
          <w:rtl/>
          <w:lang w:eastAsia="he-IL"/>
        </w:rPr>
        <w:t xml:space="preserve"> </w:t>
      </w:r>
      <w:r w:rsidRPr="0084791A">
        <w:rPr>
          <w:rFonts w:cs="FrankRuehl" w:hint="cs"/>
          <w:sz w:val="20"/>
          <w:szCs w:val="22"/>
          <w:rtl/>
          <w:lang w:eastAsia="he-IL"/>
        </w:rPr>
        <w:t>חתמה על חוזים עם</w:t>
      </w:r>
      <w:r w:rsidRPr="0084791A">
        <w:rPr>
          <w:rFonts w:cs="FrankRuehl" w:hint="cs"/>
          <w:b/>
          <w:bCs/>
          <w:sz w:val="20"/>
          <w:szCs w:val="22"/>
          <w:rtl/>
          <w:lang w:eastAsia="he-IL"/>
        </w:rPr>
        <w:t xml:space="preserve"> </w:t>
      </w:r>
      <w:r w:rsidRPr="0084791A">
        <w:rPr>
          <w:rFonts w:cs="FrankRuehl" w:hint="cs"/>
          <w:sz w:val="20"/>
          <w:szCs w:val="22"/>
          <w:rtl/>
          <w:lang w:eastAsia="he-IL"/>
        </w:rPr>
        <w:t>24 קבלני משנה</w:t>
      </w:r>
      <w:r w:rsidRPr="0084791A">
        <w:rPr>
          <w:rFonts w:cs="FrankRuehl" w:hint="cs"/>
          <w:b/>
          <w:bCs/>
          <w:sz w:val="20"/>
          <w:szCs w:val="22"/>
          <w:rtl/>
          <w:lang w:eastAsia="he-IL"/>
        </w:rPr>
        <w:t xml:space="preserve"> </w:t>
      </w:r>
      <w:r w:rsidRPr="0084791A">
        <w:rPr>
          <w:rFonts w:cs="FrankRuehl" w:hint="cs"/>
          <w:sz w:val="20"/>
          <w:szCs w:val="22"/>
          <w:rtl/>
          <w:lang w:eastAsia="he-IL"/>
        </w:rPr>
        <w:t>לביצוע</w:t>
      </w:r>
      <w:r w:rsidRPr="0084791A">
        <w:rPr>
          <w:rFonts w:cs="FrankRuehl" w:hint="cs"/>
          <w:b/>
          <w:bCs/>
          <w:sz w:val="20"/>
          <w:szCs w:val="22"/>
          <w:rtl/>
          <w:lang w:eastAsia="he-IL"/>
        </w:rPr>
        <w:t xml:space="preserve"> </w:t>
      </w:r>
      <w:r w:rsidRPr="0084791A">
        <w:rPr>
          <w:rFonts w:cs="FrankRuehl" w:hint="cs"/>
          <w:sz w:val="20"/>
          <w:szCs w:val="22"/>
          <w:rtl/>
          <w:lang w:eastAsia="he-IL"/>
        </w:rPr>
        <w:t>עבודות שונות, ובהן הקמת במות מתרוממות, בניית תקרות ניידות, התקנת כיסאות חדשים והתקנת מעליות. להלן פירוט כמה מההתקשרויות:</w:t>
      </w:r>
    </w:p>
    <w:p w:rsidR="009C622A" w:rsidRPr="0084791A" w:rsidP="0084791A">
      <w:pPr>
        <w:spacing w:after="120" w:line="230" w:lineRule="exact"/>
        <w:jc w:val="both"/>
        <w:rPr>
          <w:rFonts w:cs="FrankRuehl"/>
          <w:sz w:val="20"/>
          <w:szCs w:val="22"/>
          <w:rtl/>
        </w:rPr>
      </w:pPr>
      <w:r w:rsidRPr="0084791A">
        <w:rPr>
          <w:rStyle w:val="Heading7Char"/>
          <w:rFonts w:cs="FrankRuehl" w:hint="cs"/>
          <w:sz w:val="20"/>
          <w:szCs w:val="22"/>
          <w:rtl/>
        </w:rPr>
        <w:t>בחירת קבלן להתקנת מעליות</w:t>
      </w:r>
      <w:r w:rsidRPr="0084791A">
        <w:rPr>
          <w:rStyle w:val="Heading7Char"/>
          <w:rFonts w:cs="FrankRuehl"/>
          <w:sz w:val="20"/>
          <w:szCs w:val="22"/>
          <w:rtl/>
        </w:rPr>
        <w:t>:</w:t>
      </w:r>
      <w:r w:rsidRPr="0084791A">
        <w:rPr>
          <w:rFonts w:cs="FrankRuehl"/>
          <w:sz w:val="20"/>
          <w:szCs w:val="22"/>
          <w:rtl/>
        </w:rPr>
        <w:t xml:space="preserve"> </w:t>
      </w:r>
      <w:r w:rsidRPr="0084791A">
        <w:rPr>
          <w:rFonts w:cs="FrankRuehl" w:hint="cs"/>
          <w:sz w:val="20"/>
          <w:szCs w:val="22"/>
          <w:rtl/>
        </w:rPr>
        <w:t>במאי 2011 פרסמה חברת היכל התרבות מכרז פומבי להתקנת חמש מעליות ולהוספת תחנה למעלית קיימת.</w:t>
      </w:r>
    </w:p>
    <w:p w:rsidR="009C622A" w:rsidRPr="0084791A" w:rsidP="0084791A">
      <w:pPr>
        <w:spacing w:after="120" w:line="230" w:lineRule="exact"/>
        <w:jc w:val="both"/>
        <w:rPr>
          <w:rFonts w:cs="FrankRuehl"/>
          <w:sz w:val="20"/>
          <w:szCs w:val="22"/>
          <w:rtl/>
        </w:rPr>
      </w:pPr>
      <w:r w:rsidRPr="0084791A">
        <w:rPr>
          <w:rFonts w:cs="FrankRuehl" w:hint="cs"/>
          <w:sz w:val="20"/>
          <w:szCs w:val="22"/>
          <w:rtl/>
        </w:rPr>
        <w:t>בפרוטוקול ישיבת ועדת המכרזים מיוני 2011 צוין כי בתיבת המכרזים נמצאו שתי הצעות: הצעתה של חברה שדרשה עבור ביצוע העבודות האמורות כ-4.6</w:t>
      </w:r>
      <w:r>
        <w:rPr>
          <w:rFonts w:cs="FrankRuehl"/>
          <w:sz w:val="20"/>
          <w:szCs w:val="22"/>
          <w:vertAlign w:val="superscript"/>
          <w:rtl/>
        </w:rPr>
        <w:footnoteReference w:id="9"/>
      </w:r>
      <w:r w:rsidRPr="0084791A">
        <w:rPr>
          <w:rFonts w:cs="FrankRuehl" w:hint="cs"/>
          <w:sz w:val="20"/>
          <w:szCs w:val="22"/>
          <w:rtl/>
        </w:rPr>
        <w:t xml:space="preserve"> מיליון ש"ח (להלן - חברה א'), והצעתה של חברה שדרשה כ-4.8 מיליון ש"ח (להלן - חברה ב'). עוד צוין בפרוטוקול: "האומדן נמסר בעל פה לפני פתיחת המעטפות על ידי מהנדס הפרויקט. גובה האומדן הוא 2,000,000 ש"ח, לא כולל מע"מ, ואומדן מלא ומפורט יועבר על ידי מהנדס הפרויקט". כמו כן צוינו בפרוטוקול דבריו של ממלא מקום יו"ר ועדת המכרזים, ולפיהם "ההצעות גבוהות באופן משמעותי מהאומדן, ולכן תועברנה לבדיקה לידי מהנדס הפרויקט, כאשר בנוסף ייבדק גם האומדן". </w:t>
      </w:r>
    </w:p>
    <w:p w:rsidR="009C622A" w:rsidRPr="0084791A" w:rsidP="002437E7">
      <w:pPr>
        <w:spacing w:after="240" w:line="230" w:lineRule="exact"/>
        <w:jc w:val="both"/>
        <w:rPr>
          <w:rFonts w:cs="FrankRuehl"/>
          <w:sz w:val="20"/>
          <w:szCs w:val="22"/>
          <w:rtl/>
        </w:rPr>
      </w:pPr>
      <w:r w:rsidRPr="0084791A">
        <w:rPr>
          <w:rFonts w:cs="FrankRuehl" w:hint="cs"/>
          <w:sz w:val="20"/>
          <w:szCs w:val="22"/>
          <w:rtl/>
        </w:rPr>
        <w:t>בפרוטוקול ישיבת ועדת המכרזים מאוקטובר 2011 צוינו דבריו של מנהל הפרויקט, ולפיהם "באומדן שהוגש הייתה טעות מאחר וגודל המעלית שנלקח בחשבון היה קטן מהמעלית שהוזמנה במסגרת מסמכי המכרז. ולכן האומדן לא תאם את ההצעות... גודל המעלית שנלקח בחשבון באומדן היה של מעלית משא רגילה".</w:t>
      </w:r>
    </w:p>
    <w:p w:rsidR="009C622A" w:rsidRPr="0084791A" w:rsidP="00196BFC">
      <w:pPr>
        <w:pStyle w:val="RESHET"/>
        <w:keepLines/>
        <w:rPr>
          <w:rtl/>
        </w:rPr>
      </w:pPr>
      <w:r w:rsidRPr="0084791A">
        <w:rPr>
          <w:rFonts w:hint="cs"/>
          <w:rtl/>
        </w:rPr>
        <w:t>משרד מבקר המדינה העיר לחברה כי ההסבר של מנהל הפרויקט, ולפיו טעות בחישוביו היא הסיבה לפער הגדול בין גובה הצעותיהן של שתי החברות ובין סכום העלות על פי האומדן שהציג לפני ועדת המכרזים (ראו לעיל), אינו מניח את הדעת. לצורך ההשוואה, גם אם תופחת עלות התקנתה של מעלית המשא מההצעות שהגישו שתי החברות, עדיין יסתכמו הצעותיהן ב-3.46 מיליון ש"ח (חברה א') וב-4 מיליון ש"ח (חברה ב') - סכומים הגבוהים מהסכום על פי האומדן שמסר מנהל הפרויקט (פחות מ-2 מיליון ש</w:t>
      </w:r>
      <w:r w:rsidRPr="0084791A">
        <w:rPr>
          <w:rtl/>
        </w:rPr>
        <w:t>"</w:t>
      </w:r>
      <w:r w:rsidRPr="0084791A">
        <w:rPr>
          <w:rFonts w:hint="cs"/>
          <w:rtl/>
        </w:rPr>
        <w:t xml:space="preserve">ח, ללא התקנת מעלית המשא). </w:t>
      </w:r>
    </w:p>
    <w:p w:rsidR="009C622A" w:rsidRPr="0084791A" w:rsidP="002437E7">
      <w:pPr>
        <w:spacing w:before="180" w:after="240" w:line="230" w:lineRule="exact"/>
        <w:jc w:val="both"/>
        <w:rPr>
          <w:rFonts w:cs="FrankRuehl"/>
          <w:sz w:val="20"/>
          <w:szCs w:val="22"/>
          <w:rtl/>
        </w:rPr>
      </w:pPr>
      <w:r w:rsidRPr="0084791A">
        <w:rPr>
          <w:rFonts w:cs="FrankRuehl" w:hint="cs"/>
          <w:sz w:val="20"/>
          <w:szCs w:val="22"/>
          <w:rtl/>
        </w:rPr>
        <w:t xml:space="preserve">ב-10.11.11 חתמה חברת היכל התרבות על חוזה עם חברה א' להתקנת המעליות ולהוספת תחנה למעלית הקיימת, ובאותו מועד נמסר לחברה צו התחלת עבודה. בישיבת ועדת המכרזים שהתקיימה ב-20.11.11 אושרה ההתקשרות עם חברה א'. </w:t>
      </w:r>
    </w:p>
    <w:p w:rsidR="009C622A" w:rsidRPr="0084791A" w:rsidP="002437E7">
      <w:pPr>
        <w:pStyle w:val="RESHET"/>
        <w:rPr>
          <w:rtl/>
        </w:rPr>
      </w:pPr>
      <w:r w:rsidRPr="0084791A">
        <w:rPr>
          <w:rFonts w:hint="cs"/>
          <w:rtl/>
        </w:rPr>
        <w:t xml:space="preserve">הועלה כי חברת היכל התרבות חתמה אפוא על חוזה </w:t>
      </w:r>
      <w:r w:rsidRPr="0084791A">
        <w:rPr>
          <w:rtl/>
        </w:rPr>
        <w:t xml:space="preserve">עם חברה </w:t>
      </w:r>
      <w:r w:rsidRPr="0084791A">
        <w:rPr>
          <w:rFonts w:hint="cs"/>
          <w:rtl/>
        </w:rPr>
        <w:t>א'</w:t>
      </w:r>
      <w:r w:rsidRPr="0084791A">
        <w:rPr>
          <w:rtl/>
        </w:rPr>
        <w:t xml:space="preserve"> </w:t>
      </w:r>
      <w:r w:rsidRPr="0084791A">
        <w:rPr>
          <w:rFonts w:hint="cs"/>
          <w:rtl/>
        </w:rPr>
        <w:t xml:space="preserve">ונתנה לה צו תחילת עבודה עשרה ימים לפני שוועדת המכרזים אישרה את ההתקשרות. </w:t>
      </w:r>
    </w:p>
    <w:p w:rsidR="009C622A" w:rsidRPr="0084791A" w:rsidP="002437E7">
      <w:pPr>
        <w:pStyle w:val="RESHET"/>
        <w:rPr>
          <w:rtl/>
        </w:rPr>
      </w:pPr>
      <w:r w:rsidRPr="0084791A">
        <w:rPr>
          <w:rFonts w:hint="cs"/>
          <w:rtl/>
        </w:rPr>
        <w:t>עוד</w:t>
      </w:r>
      <w:r w:rsidRPr="0084791A">
        <w:rPr>
          <w:rtl/>
        </w:rPr>
        <w:t xml:space="preserve"> הועלה </w:t>
      </w:r>
      <w:r w:rsidRPr="0084791A">
        <w:rPr>
          <w:rFonts w:hint="cs"/>
          <w:rtl/>
        </w:rPr>
        <w:t>כי מנהל הפרויקט לא מסר כלל אומדן מלא ומפורט לוועדה, אף שהודיע כי יעשה זאת, כאמור</w:t>
      </w:r>
      <w:r w:rsidRPr="0084791A">
        <w:rPr>
          <w:rtl/>
        </w:rPr>
        <w:t xml:space="preserve"> </w:t>
      </w:r>
      <w:r w:rsidRPr="0084791A">
        <w:rPr>
          <w:rFonts w:hint="cs"/>
          <w:rtl/>
        </w:rPr>
        <w:t>לעיל, וכי הוועדה קיבלה את החלטותיה על סמך האומדן שמסר לה בעל פה, דבר שאינו עולה בקנה אחד עם כללי מינהל תקין. משרד מבקר המדינה העיר לחברה כי התנהלות זו של מסירת אומדן חלקי ולא מדויק פוגעת ביכולת של ועדת המכרזים לבחון אם ההצעות שהגישו שתי החברות עמדו בכל הדרישות המקצועיות והכספיות של החברה כפי שאמורות היו להתבטא באומדן.</w:t>
      </w:r>
    </w:p>
    <w:p w:rsidR="009C622A" w:rsidRPr="0084791A" w:rsidP="002437E7">
      <w:pPr>
        <w:spacing w:before="180" w:after="120" w:line="230" w:lineRule="exact"/>
        <w:jc w:val="both"/>
        <w:rPr>
          <w:rFonts w:cs="FrankRuehl"/>
          <w:sz w:val="20"/>
          <w:szCs w:val="22"/>
          <w:rtl/>
        </w:rPr>
      </w:pPr>
      <w:r w:rsidRPr="0084791A">
        <w:rPr>
          <w:rStyle w:val="Heading7Char"/>
          <w:rFonts w:cs="FrankRuehl" w:hint="cs"/>
          <w:sz w:val="20"/>
          <w:szCs w:val="22"/>
          <w:rtl/>
        </w:rPr>
        <w:t>בחירת קבלן להתקנת מערכת הגברה והפעלתה</w:t>
      </w:r>
      <w:r w:rsidRPr="0084791A">
        <w:rPr>
          <w:rStyle w:val="Heading7Char"/>
          <w:rFonts w:cs="FrankRuehl"/>
          <w:sz w:val="20"/>
          <w:szCs w:val="22"/>
          <w:rtl/>
        </w:rPr>
        <w:t xml:space="preserve">: </w:t>
      </w:r>
      <w:r w:rsidRPr="0084791A">
        <w:rPr>
          <w:rFonts w:cs="FrankRuehl" w:hint="cs"/>
          <w:sz w:val="20"/>
          <w:szCs w:val="22"/>
          <w:rtl/>
        </w:rPr>
        <w:t xml:space="preserve">בינואר 2013 חתמה חברת היכל התרבות על הסכם עם חברה להתקנת מערכת הגברה והפעלתה לתקופה של 12 שנים. </w:t>
      </w:r>
    </w:p>
    <w:p w:rsidR="009C622A" w:rsidRPr="0084791A" w:rsidP="002437E7">
      <w:pPr>
        <w:spacing w:after="240" w:line="230" w:lineRule="exact"/>
        <w:jc w:val="both"/>
        <w:rPr>
          <w:rFonts w:cs="FrankRuehl"/>
          <w:sz w:val="20"/>
          <w:szCs w:val="22"/>
          <w:rtl/>
        </w:rPr>
      </w:pPr>
      <w:r w:rsidRPr="0084791A">
        <w:rPr>
          <w:rFonts w:cs="FrankRuehl" w:hint="cs"/>
          <w:sz w:val="20"/>
          <w:szCs w:val="22"/>
          <w:rtl/>
        </w:rPr>
        <w:t>בהסכם נקבע כי "תמורת מערכת ההגברה תהא [חברת ההתקנה] זכאית לסך 1,560,000 ש"ח בצירוף מע"מ כדין... סך של 200,000 ש"ח בצירוף מע"מ מתוך התמורה ישולם על ידי החברה [חברת היכל התרבות] במועד החתימה על הסכם זה... בנוסף ישולמו [לחברת ההתקנה] דמי שימוש בסך 7,000 ש"ח בצירוף מע"מ בגין השימוש במערכת ההגברה אשר ייגבו על ידי החברה [חברת היכל התרבות] מלקוחותיה".</w:t>
      </w:r>
    </w:p>
    <w:p w:rsidR="009C622A" w:rsidRPr="0084791A" w:rsidP="002437E7">
      <w:pPr>
        <w:pStyle w:val="RESHET"/>
        <w:rPr>
          <w:rtl/>
        </w:rPr>
      </w:pPr>
      <w:r w:rsidRPr="0084791A">
        <w:rPr>
          <w:rFonts w:hint="cs"/>
          <w:rtl/>
        </w:rPr>
        <w:t>נמצא כי חברת היכל התרבות לא פרסמה מכרז פומבי להתקנת מערכת ההגברה, אף שהיא נוהגת לפרסם מכרז פומבי לביצוע פרויקטים בעלי היקף כספי דומה (כ-1.5 מיליון ש"ח).</w:t>
      </w:r>
      <w:r w:rsidRPr="0084791A">
        <w:rPr>
          <w:rtl/>
        </w:rPr>
        <w:t xml:space="preserve"> </w:t>
      </w:r>
    </w:p>
    <w:p w:rsidR="009C622A" w:rsidRPr="0084791A" w:rsidP="002437E7">
      <w:pPr>
        <w:spacing w:before="180" w:after="240" w:line="230" w:lineRule="exact"/>
        <w:jc w:val="both"/>
        <w:rPr>
          <w:rFonts w:cs="FrankRuehl"/>
          <w:sz w:val="20"/>
          <w:szCs w:val="22"/>
          <w:rtl/>
        </w:rPr>
      </w:pPr>
      <w:r w:rsidRPr="0084791A">
        <w:rPr>
          <w:rFonts w:cs="FrankRuehl" w:hint="cs"/>
          <w:sz w:val="20"/>
          <w:szCs w:val="22"/>
          <w:rtl/>
        </w:rPr>
        <w:t>חברת היכל התרבות מסרה בתשובתה כי ביקשה לקבל הצעות נוספות, על פי החלטתה לחסוך בעלויות הפרויקט. ואולם הצעתה של החברה</w:t>
      </w:r>
      <w:r w:rsidRPr="0084791A">
        <w:rPr>
          <w:rFonts w:cs="FrankRuehl"/>
          <w:sz w:val="20"/>
          <w:szCs w:val="22"/>
          <w:rtl/>
        </w:rPr>
        <w:t xml:space="preserve"> שהתקינה </w:t>
      </w:r>
      <w:r w:rsidRPr="0084791A">
        <w:rPr>
          <w:rFonts w:cs="FrankRuehl" w:hint="cs"/>
          <w:sz w:val="20"/>
          <w:szCs w:val="22"/>
          <w:rtl/>
        </w:rPr>
        <w:t xml:space="preserve">לבסוף </w:t>
      </w:r>
      <w:r w:rsidRPr="0084791A">
        <w:rPr>
          <w:rFonts w:cs="FrankRuehl"/>
          <w:sz w:val="20"/>
          <w:szCs w:val="22"/>
          <w:rtl/>
        </w:rPr>
        <w:t>את מערכת ההגברה</w:t>
      </w:r>
      <w:r w:rsidRPr="0084791A">
        <w:rPr>
          <w:rFonts w:cs="FrankRuehl" w:hint="cs"/>
          <w:sz w:val="20"/>
          <w:szCs w:val="22"/>
          <w:rtl/>
        </w:rPr>
        <w:t xml:space="preserve"> הייתה ההצעה היחידה שהתקבלה, ולפיכך לא היה טעם לקיים מכרז במקרה זה.</w:t>
      </w:r>
    </w:p>
    <w:p w:rsidR="009C622A" w:rsidRPr="0084791A" w:rsidP="002437E7">
      <w:pPr>
        <w:pStyle w:val="RESHET"/>
        <w:rPr>
          <w:rtl/>
        </w:rPr>
      </w:pPr>
      <w:r w:rsidRPr="0084791A">
        <w:rPr>
          <w:rFonts w:hint="cs"/>
          <w:rtl/>
        </w:rPr>
        <w:t xml:space="preserve">משרד מבקר המדינה שב והעיר לחברת היכל התרבות כי דווקא בשל רצונה לחסוך בעלויות היה עליה לפרסם מכרז פומבי, וייתכן שבעקבותיו היו מתקבלות הצעות זולות יותר. </w:t>
      </w:r>
      <w:r w:rsidRPr="0084791A">
        <w:rPr>
          <w:rtl/>
        </w:rPr>
        <w:t xml:space="preserve">זאת ועוד, </w:t>
      </w:r>
      <w:r w:rsidRPr="0084791A">
        <w:rPr>
          <w:rFonts w:hint="cs"/>
          <w:rtl/>
        </w:rPr>
        <w:t>ב</w:t>
      </w:r>
      <w:r w:rsidRPr="0084791A">
        <w:rPr>
          <w:rtl/>
        </w:rPr>
        <w:t xml:space="preserve">חברה לא נמצא </w:t>
      </w:r>
      <w:r w:rsidRPr="0084791A">
        <w:rPr>
          <w:rFonts w:hint="cs"/>
          <w:rtl/>
        </w:rPr>
        <w:t>תיעוד</w:t>
      </w:r>
      <w:r w:rsidRPr="0084791A">
        <w:rPr>
          <w:rtl/>
        </w:rPr>
        <w:t xml:space="preserve"> </w:t>
      </w:r>
      <w:r w:rsidRPr="0084791A">
        <w:rPr>
          <w:rFonts w:hint="cs"/>
          <w:rtl/>
        </w:rPr>
        <w:t>שלפיו</w:t>
      </w:r>
      <w:r w:rsidRPr="0084791A">
        <w:rPr>
          <w:rtl/>
        </w:rPr>
        <w:t xml:space="preserve"> </w:t>
      </w:r>
      <w:r w:rsidRPr="0084791A">
        <w:rPr>
          <w:rFonts w:hint="cs"/>
          <w:rtl/>
        </w:rPr>
        <w:t>היא</w:t>
      </w:r>
      <w:r w:rsidRPr="0084791A">
        <w:rPr>
          <w:rtl/>
        </w:rPr>
        <w:t xml:space="preserve"> </w:t>
      </w:r>
      <w:r w:rsidRPr="0084791A">
        <w:rPr>
          <w:rFonts w:hint="cs"/>
          <w:rtl/>
        </w:rPr>
        <w:t>פנתה</w:t>
      </w:r>
      <w:r w:rsidRPr="0084791A">
        <w:rPr>
          <w:rtl/>
        </w:rPr>
        <w:t xml:space="preserve"> </w:t>
      </w:r>
      <w:r w:rsidRPr="0084791A">
        <w:rPr>
          <w:rFonts w:hint="cs"/>
          <w:rtl/>
        </w:rPr>
        <w:t>לחברות</w:t>
      </w:r>
      <w:r w:rsidRPr="0084791A">
        <w:rPr>
          <w:rtl/>
        </w:rPr>
        <w:t xml:space="preserve"> </w:t>
      </w:r>
      <w:r w:rsidRPr="0084791A">
        <w:rPr>
          <w:rFonts w:hint="cs"/>
          <w:rtl/>
        </w:rPr>
        <w:t>נוספות</w:t>
      </w:r>
      <w:r w:rsidRPr="0084791A">
        <w:rPr>
          <w:rtl/>
        </w:rPr>
        <w:t xml:space="preserve"> </w:t>
      </w:r>
      <w:r w:rsidRPr="0084791A">
        <w:rPr>
          <w:rFonts w:hint="cs"/>
          <w:rtl/>
        </w:rPr>
        <w:t>כדי</w:t>
      </w:r>
      <w:r w:rsidRPr="0084791A">
        <w:rPr>
          <w:rtl/>
        </w:rPr>
        <w:t xml:space="preserve"> </w:t>
      </w:r>
      <w:r w:rsidRPr="0084791A">
        <w:rPr>
          <w:rFonts w:hint="cs"/>
          <w:rtl/>
        </w:rPr>
        <w:t>לקבל</w:t>
      </w:r>
      <w:r w:rsidRPr="0084791A">
        <w:rPr>
          <w:rtl/>
        </w:rPr>
        <w:t xml:space="preserve"> </w:t>
      </w:r>
      <w:r w:rsidRPr="0084791A">
        <w:rPr>
          <w:rFonts w:hint="cs"/>
          <w:rtl/>
        </w:rPr>
        <w:t>הצעות מחיר.</w:t>
      </w:r>
    </w:p>
    <w:p w:rsidR="009C622A" w:rsidRPr="0084791A" w:rsidP="002437E7">
      <w:pPr>
        <w:spacing w:before="180" w:after="120" w:line="230" w:lineRule="exact"/>
        <w:jc w:val="both"/>
        <w:rPr>
          <w:rFonts w:cs="FrankRuehl"/>
          <w:sz w:val="20"/>
          <w:szCs w:val="22"/>
          <w:rtl/>
        </w:rPr>
      </w:pPr>
      <w:r w:rsidRPr="0084791A">
        <w:rPr>
          <w:rFonts w:cs="FrankRuehl" w:hint="cs"/>
          <w:sz w:val="20"/>
          <w:szCs w:val="22"/>
          <w:rtl/>
        </w:rPr>
        <w:t>חברת היכל התרבות החלה להשכיר את אולם ההיכל לאירועים מאוקטובר 2013. מדוח ריכוז תשלומי דמי השימוש עולה כי בחודשים נובמבר-דצמבר 2013 הסתכמו התשלומים לחברה בגין שימוש של שוכרי האולם במערכת ההגברה ב-191,674 ש"ח.</w:t>
      </w:r>
    </w:p>
    <w:p w:rsidR="009C622A" w:rsidRPr="0084791A" w:rsidP="002437E7">
      <w:pPr>
        <w:spacing w:after="240" w:line="230" w:lineRule="exact"/>
        <w:jc w:val="both"/>
        <w:rPr>
          <w:rFonts w:cs="FrankRuehl"/>
          <w:sz w:val="20"/>
          <w:szCs w:val="22"/>
          <w:rtl/>
        </w:rPr>
      </w:pPr>
      <w:r w:rsidRPr="0084791A">
        <w:rPr>
          <w:rFonts w:cs="FrankRuehl" w:hint="cs"/>
          <w:sz w:val="20"/>
          <w:szCs w:val="22"/>
          <w:rtl/>
        </w:rPr>
        <w:t>בהסכם נאמר כי "החברה [חברת היכל התרבות] איננה מתחייבת בשום צורה שהיא כי דמי השימוש שייגבו מלקוחותיה במהלך תקופת כיסוי העלות יהיו בסך השווה ליתרת התמורה".</w:t>
      </w:r>
    </w:p>
    <w:p w:rsidR="009C622A" w:rsidRPr="0084791A" w:rsidP="002437E7">
      <w:pPr>
        <w:pStyle w:val="RESHET"/>
        <w:rPr>
          <w:rtl/>
        </w:rPr>
      </w:pPr>
      <w:r w:rsidRPr="0084791A">
        <w:rPr>
          <w:rFonts w:hint="cs"/>
          <w:rtl/>
        </w:rPr>
        <w:t>נמצא</w:t>
      </w:r>
      <w:r w:rsidRPr="0084791A">
        <w:rPr>
          <w:rtl/>
        </w:rPr>
        <w:t xml:space="preserve"> כי </w:t>
      </w:r>
      <w:r w:rsidRPr="0084791A">
        <w:rPr>
          <w:rFonts w:hint="cs"/>
          <w:rtl/>
        </w:rPr>
        <w:t>ב</w:t>
      </w:r>
      <w:r w:rsidRPr="0084791A">
        <w:rPr>
          <w:rtl/>
        </w:rPr>
        <w:t xml:space="preserve">חוזה לא </w:t>
      </w:r>
      <w:r w:rsidRPr="0084791A">
        <w:rPr>
          <w:rFonts w:hint="cs"/>
          <w:rtl/>
        </w:rPr>
        <w:t xml:space="preserve">נקבעה כל מגבלה לסכום </w:t>
      </w:r>
      <w:r w:rsidRPr="0084791A">
        <w:rPr>
          <w:rtl/>
        </w:rPr>
        <w:t xml:space="preserve">התמלוגים </w:t>
      </w:r>
      <w:r w:rsidRPr="0084791A">
        <w:rPr>
          <w:rFonts w:hint="cs"/>
          <w:rtl/>
        </w:rPr>
        <w:t>שתשלם</w:t>
      </w:r>
      <w:r w:rsidRPr="0084791A">
        <w:rPr>
          <w:rtl/>
        </w:rPr>
        <w:t xml:space="preserve"> חברת היכל התרבות </w:t>
      </w:r>
      <w:r w:rsidRPr="0084791A">
        <w:rPr>
          <w:rFonts w:hint="cs"/>
          <w:rtl/>
        </w:rPr>
        <w:t>לחברה שהתקינה את מערכת ההגברה</w:t>
      </w:r>
      <w:r w:rsidRPr="0084791A">
        <w:rPr>
          <w:rtl/>
        </w:rPr>
        <w:t xml:space="preserve">, ולפיכך </w:t>
      </w:r>
      <w:r w:rsidRPr="0084791A">
        <w:rPr>
          <w:rFonts w:hint="cs"/>
          <w:rtl/>
        </w:rPr>
        <w:t>החברה שהתקינה את המערכת</w:t>
      </w:r>
      <w:r w:rsidRPr="0084791A">
        <w:rPr>
          <w:rtl/>
        </w:rPr>
        <w:t xml:space="preserve"> עשויה לקבל במשך השנים הבאות תמלוגים בסכומים הגבוהים פי כמה משווי השקעתה במערכת</w:t>
      </w:r>
      <w:r w:rsidRPr="0084791A">
        <w:rPr>
          <w:rFonts w:hint="cs"/>
          <w:rtl/>
        </w:rPr>
        <w:t>.</w:t>
      </w:r>
    </w:p>
    <w:p w:rsidR="009C622A" w:rsidRPr="00390942" w:rsidP="00390942">
      <w:pPr>
        <w:pStyle w:val="BodyText"/>
        <w:spacing w:after="240"/>
        <w:rPr>
          <w:spacing w:val="-2"/>
          <w:sz w:val="20"/>
          <w:rtl/>
        </w:rPr>
      </w:pPr>
      <w:r w:rsidRPr="00390942">
        <w:rPr>
          <w:rFonts w:hint="cs"/>
          <w:spacing w:val="-2"/>
          <w:sz w:val="20"/>
          <w:rtl/>
        </w:rPr>
        <w:t xml:space="preserve">בתשובתה למשרד מבקר המדינה מסרה החברה כי בחישוב האמור לא הובאו בחשבון שחיקת הכסף במשך תקופת ההתקשרות הארוכה והעברת הבעלות אליה בתום שבע שנים ממועד החתימה על ההסכם. חברת ההתקנה קיבלה על עצמה "את כל הסיכון באשר להחזרת עלות רכישת המערכת". </w:t>
      </w:r>
    </w:p>
    <w:p w:rsidR="009C622A" w:rsidRPr="0084791A" w:rsidP="002437E7">
      <w:pPr>
        <w:pStyle w:val="RESHET"/>
        <w:rPr>
          <w:rtl/>
        </w:rPr>
      </w:pPr>
      <w:r w:rsidRPr="0084791A">
        <w:rPr>
          <w:rFonts w:hint="cs"/>
          <w:rtl/>
        </w:rPr>
        <w:t>משרד</w:t>
      </w:r>
      <w:r w:rsidRPr="0084791A">
        <w:rPr>
          <w:rtl/>
        </w:rPr>
        <w:t xml:space="preserve"> מבקר המדינה </w:t>
      </w:r>
      <w:r w:rsidRPr="0084791A">
        <w:rPr>
          <w:rFonts w:hint="cs"/>
          <w:rtl/>
        </w:rPr>
        <w:t>ה</w:t>
      </w:r>
      <w:r w:rsidRPr="0084791A">
        <w:rPr>
          <w:rtl/>
        </w:rPr>
        <w:t>עיר לחבר</w:t>
      </w:r>
      <w:r w:rsidRPr="0084791A">
        <w:rPr>
          <w:rFonts w:hint="cs"/>
          <w:rtl/>
        </w:rPr>
        <w:t>ת היכל התרבות</w:t>
      </w:r>
      <w:r w:rsidRPr="0084791A">
        <w:rPr>
          <w:rtl/>
        </w:rPr>
        <w:t xml:space="preserve"> כי </w:t>
      </w:r>
      <w:r w:rsidRPr="0084791A">
        <w:rPr>
          <w:rFonts w:hint="cs"/>
          <w:rtl/>
        </w:rPr>
        <w:t xml:space="preserve">במסמכים שלה </w:t>
      </w:r>
      <w:r w:rsidRPr="0084791A">
        <w:rPr>
          <w:rtl/>
        </w:rPr>
        <w:t xml:space="preserve">לא נמצאו תחשיבים המאששים את </w:t>
      </w:r>
      <w:r w:rsidRPr="0084791A">
        <w:rPr>
          <w:rFonts w:hint="cs"/>
          <w:rtl/>
        </w:rPr>
        <w:t>טענותיה וכי היא לא עשתה תחשיבים לגבי כדאיות העסקה. זאת ועוד, בחברה לא נמצאה תיעוד שלפיו אישרו ועדת המכרזים וועדת ההיגוי את ההסכם.</w:t>
      </w:r>
    </w:p>
    <w:p w:rsidR="009C622A" w:rsidRPr="00196BFC" w:rsidP="002437E7">
      <w:pPr>
        <w:spacing w:before="180" w:after="240" w:line="230" w:lineRule="exact"/>
        <w:jc w:val="both"/>
        <w:rPr>
          <w:rFonts w:cs="FrankRuehl"/>
          <w:spacing w:val="-2"/>
          <w:sz w:val="20"/>
          <w:szCs w:val="22"/>
          <w:rtl/>
        </w:rPr>
      </w:pPr>
      <w:r w:rsidRPr="00196BFC">
        <w:rPr>
          <w:rStyle w:val="Heading7Char"/>
          <w:rFonts w:cs="FrankRuehl" w:hint="cs"/>
          <w:spacing w:val="-2"/>
          <w:sz w:val="20"/>
          <w:szCs w:val="22"/>
          <w:rtl/>
        </w:rPr>
        <w:t>התקשרויות לרכישת ציוד לניהול מזנונים</w:t>
      </w:r>
      <w:r w:rsidRPr="00196BFC">
        <w:rPr>
          <w:rFonts w:cs="FrankRuehl"/>
          <w:spacing w:val="-2"/>
          <w:sz w:val="20"/>
          <w:szCs w:val="22"/>
          <w:rtl/>
        </w:rPr>
        <w:t xml:space="preserve">: </w:t>
      </w:r>
      <w:r w:rsidRPr="00196BFC">
        <w:rPr>
          <w:rFonts w:cs="FrankRuehl" w:hint="cs"/>
          <w:spacing w:val="-2"/>
          <w:sz w:val="20"/>
          <w:szCs w:val="22"/>
          <w:rtl/>
        </w:rPr>
        <w:t>באפריל 2012 חתמה חברת היכל התרבות עם חברה שניהלה את מזנוני ההיכל (להלן - חברת הניהול) על תוספת להסכם המקורי משנת 1990, ולפיה תמשיך חברה זו לנהל את המזנונים לתקופה של עוד שש שנים. בתוספת להסכם נקבע כי בתמורה להכנסות ממכירת מוצרים לקהל המבקרים, חברת הניהול "מתחייבת להשקיע, על חשבונה, סך המוערך על ידי יועצי ואדריכל החברה... בכ-1,800,000 ש"ח ועד כ-2,000,000 ש"ח לצורך חידוש הציוד המשמש להפעלת המזנונים". בנספח לתוספת צוין כי הציוד הנדרש כולל בין היתר כיסאות ושולחנות, דלפקי עבודה ומקררים. בעקבות ההתקשרות רכשה חברת הניהול ציוד להפעלת המזנונים.</w:t>
      </w:r>
    </w:p>
    <w:p w:rsidR="009C622A" w:rsidRPr="0084791A" w:rsidP="002437E7">
      <w:pPr>
        <w:pStyle w:val="RESHET"/>
        <w:rPr>
          <w:rtl/>
        </w:rPr>
      </w:pPr>
      <w:r w:rsidRPr="0084791A">
        <w:rPr>
          <w:rFonts w:hint="cs"/>
          <w:rtl/>
        </w:rPr>
        <w:t xml:space="preserve">נמצא כי חברת היכל התרבות לא בדקה אם הציוד שרכשה </w:t>
      </w:r>
      <w:r w:rsidRPr="0084791A">
        <w:rPr>
          <w:rtl/>
        </w:rPr>
        <w:t xml:space="preserve">חברת </w:t>
      </w:r>
      <w:r w:rsidRPr="0084791A">
        <w:rPr>
          <w:rFonts w:hint="cs"/>
          <w:rtl/>
        </w:rPr>
        <w:t>הניהול הוא הציוד שהתחייבה לרכוש, וכן לא בדקה מהו שוויו של הציוד שנרכש.</w:t>
      </w:r>
    </w:p>
    <w:p w:rsidR="009C622A" w:rsidRPr="0084791A" w:rsidP="002437E7">
      <w:pPr>
        <w:spacing w:before="180" w:after="120" w:line="230" w:lineRule="exact"/>
        <w:jc w:val="both"/>
        <w:rPr>
          <w:rFonts w:cs="FrankRuehl"/>
          <w:sz w:val="20"/>
          <w:szCs w:val="22"/>
          <w:rtl/>
        </w:rPr>
      </w:pPr>
      <w:r w:rsidRPr="0084791A">
        <w:rPr>
          <w:rFonts w:cs="FrankRuehl" w:hint="cs"/>
          <w:sz w:val="20"/>
          <w:szCs w:val="22"/>
          <w:rtl/>
        </w:rPr>
        <w:t>רק בעקבות פניית משרד מבקר המדינה בדקה החברה את שווי הציוד להפעלת מזנונים שרכשה חברת הניהול, ובתשובתה מיוני 2014 המציאה חברת היכל התרבות מסמך ולפיו עד מועד זה, כשמונה חודשים לאחר מועד סיום השיפוץ, חברת הניהול רכשה ציוד בסך 1.1 מיליון ש"ח, ואת היתרה היא עתידה לרכוש בתקופה הקרובה.</w:t>
      </w:r>
    </w:p>
    <w:p w:rsidR="009C622A" w:rsidRPr="00390942" w:rsidP="00390942">
      <w:pPr>
        <w:pStyle w:val="BodyText"/>
        <w:spacing w:before="0" w:after="240"/>
        <w:rPr>
          <w:sz w:val="20"/>
          <w:rtl/>
        </w:rPr>
      </w:pPr>
      <w:r w:rsidRPr="00390942">
        <w:rPr>
          <w:rFonts w:hint="cs"/>
          <w:sz w:val="20"/>
          <w:rtl/>
        </w:rPr>
        <w:t>ועדת ההיגוי דנה בישיבה שקיימה בינואר 2013 באישור תקציב בסך 600,000 ש"ח לאספקת דלפקי עבודה ומקררים הנדרשים לתפעול מזנוני ההיכל, אך החליטה שלא לאשר את התקציב. למרות זאת, בפברואר אותה שנה רכשה חברת היכל התרבות דלפקי עבודה ומקררים בסכום של 800,000 ש"ח.</w:t>
      </w:r>
    </w:p>
    <w:p w:rsidR="009C622A" w:rsidRPr="0084791A" w:rsidP="002437E7">
      <w:pPr>
        <w:pStyle w:val="RESHET"/>
        <w:rPr>
          <w:rtl/>
        </w:rPr>
      </w:pPr>
      <w:r w:rsidRPr="0084791A">
        <w:rPr>
          <w:rFonts w:hint="cs"/>
          <w:rtl/>
        </w:rPr>
        <w:t xml:space="preserve">נמצא כי חברת היכל התרבות רכשה דלפקי עבודה ומקררים ללא תקצוב מראש ובניגוד להחלטת ועדת ההיגוי שבסמכותה לאשרם כוועדת הכספים של הפרויקט. עוד נמצא כי חברת היכל התרבות נשאה בעלויות הרכישה של הציוד האמור, אף שעל פי החוזה חברת הניהול היא שהייתה אמורה לשאת בעלויות אלו. </w:t>
      </w:r>
    </w:p>
    <w:p w:rsidR="009C622A" w:rsidRPr="0084791A" w:rsidP="002437E7">
      <w:pPr>
        <w:pStyle w:val="RESHET"/>
      </w:pPr>
      <w:r w:rsidRPr="0084791A">
        <w:rPr>
          <w:rFonts w:hint="cs"/>
          <w:rtl/>
        </w:rPr>
        <w:t xml:space="preserve">משרד מבקר המדינה העיר לחברת היכל התרבות כי ברכישת המזנונים ללא תקצוב מראש ובניגוד להחלטת ועדת ההיגוי היא חרגה מסמכותה. </w:t>
      </w:r>
    </w:p>
    <w:p w:rsidR="009C622A" w:rsidRPr="002437E7" w:rsidP="002437E7">
      <w:pPr>
        <w:tabs>
          <w:tab w:val="center" w:pos="4153"/>
          <w:tab w:val="right" w:pos="8306"/>
        </w:tabs>
        <w:spacing w:after="120" w:line="230" w:lineRule="exact"/>
        <w:jc w:val="both"/>
        <w:rPr>
          <w:rFonts w:cs="FrankRuehl"/>
          <w:sz w:val="20"/>
          <w:szCs w:val="22"/>
          <w:rtl/>
          <w:lang w:eastAsia="he-IL"/>
        </w:rPr>
      </w:pPr>
    </w:p>
    <w:p w:rsidR="009C622A" w:rsidRPr="004E189D" w:rsidP="0084791A">
      <w:pPr>
        <w:pStyle w:val="KOT5"/>
        <w:rPr>
          <w:rtl/>
        </w:rPr>
      </w:pPr>
      <w:r w:rsidRPr="004E189D">
        <w:rPr>
          <w:rFonts w:hint="eastAsia"/>
          <w:rtl/>
        </w:rPr>
        <w:t>מכ</w:t>
      </w:r>
      <w:r w:rsidRPr="004E189D">
        <w:rPr>
          <w:rFonts w:hint="cs"/>
          <w:rtl/>
        </w:rPr>
        <w:t>ר</w:t>
      </w:r>
      <w:r w:rsidRPr="004E189D">
        <w:rPr>
          <w:rFonts w:hint="eastAsia"/>
          <w:rtl/>
        </w:rPr>
        <w:t>ז</w:t>
      </w:r>
      <w:r w:rsidRPr="004E189D">
        <w:rPr>
          <w:rFonts w:hint="cs"/>
          <w:rtl/>
        </w:rPr>
        <w:t xml:space="preserve"> להתקנת </w:t>
      </w:r>
      <w:r w:rsidRPr="004E189D">
        <w:rPr>
          <w:rFonts w:hint="eastAsia"/>
          <w:rtl/>
        </w:rPr>
        <w:t>צוגים</w:t>
      </w:r>
    </w:p>
    <w:p w:rsidR="009C622A" w:rsidRPr="0084791A" w:rsidP="0084791A">
      <w:pPr>
        <w:tabs>
          <w:tab w:val="center" w:pos="4153"/>
          <w:tab w:val="right" w:pos="8306"/>
        </w:tabs>
        <w:spacing w:after="120" w:line="230" w:lineRule="exact"/>
        <w:jc w:val="both"/>
        <w:rPr>
          <w:rFonts w:cs="FrankRuehl"/>
          <w:bCs/>
          <w:spacing w:val="40"/>
          <w:sz w:val="20"/>
          <w:szCs w:val="22"/>
          <w:rtl/>
          <w:lang w:eastAsia="he-IL"/>
        </w:rPr>
      </w:pPr>
      <w:r w:rsidRPr="0084791A">
        <w:rPr>
          <w:rFonts w:cs="FrankRuehl" w:hint="cs"/>
          <w:sz w:val="20"/>
          <w:szCs w:val="22"/>
          <w:rtl/>
          <w:lang w:eastAsia="he-IL"/>
        </w:rPr>
        <w:t>באפריל 2012 פרסמה חברת היכל התרבות מכרז פומבי מס' 1/12 "לעבודות התקנת מערכות במה מכאני</w:t>
      </w:r>
      <w:r w:rsidRPr="0084791A">
        <w:rPr>
          <w:rFonts w:cs="FrankRuehl" w:hint="eastAsia"/>
          <w:sz w:val="20"/>
          <w:szCs w:val="22"/>
          <w:rtl/>
          <w:lang w:eastAsia="he-IL"/>
        </w:rPr>
        <w:t>ת</w:t>
      </w:r>
      <w:r w:rsidRPr="0084791A">
        <w:rPr>
          <w:rFonts w:cs="FrankRuehl" w:hint="cs"/>
          <w:sz w:val="20"/>
          <w:szCs w:val="22"/>
          <w:rtl/>
          <w:lang w:eastAsia="he-IL"/>
        </w:rPr>
        <w:t>" באולם הראשי של ההיכל (להלן - המכרז הראשון). בישיבת פתיחת מעטפות המכרז, שהתקיימה ב-6.5.12, עלה כי רק חברה אחת (להלן - חברה א') הגישה הצעה למכרז בסך</w:t>
      </w:r>
      <w:r w:rsidRPr="0084791A">
        <w:rPr>
          <w:rFonts w:cs="FrankRuehl"/>
          <w:sz w:val="20"/>
          <w:szCs w:val="22"/>
          <w:rtl/>
          <w:lang w:eastAsia="he-IL"/>
        </w:rPr>
        <w:t xml:space="preserve"> </w:t>
      </w:r>
      <w:r w:rsidRPr="0084791A">
        <w:rPr>
          <w:rFonts w:cs="FrankRuehl" w:hint="cs"/>
          <w:sz w:val="20"/>
          <w:szCs w:val="22"/>
          <w:rtl/>
          <w:lang w:eastAsia="he-IL"/>
        </w:rPr>
        <w:t xml:space="preserve">13.06 מיליון ש"ח (לא כולל מע"ם), לעומת אומדן העלות שהסתכם בכ-7.04 מיליון ש"ח (לא כולל מע"ם). </w:t>
      </w:r>
    </w:p>
    <w:p w:rsidR="009C622A" w:rsidRPr="0084791A" w:rsidP="0084791A">
      <w:pPr>
        <w:tabs>
          <w:tab w:val="center" w:pos="4153"/>
          <w:tab w:val="right" w:pos="8306"/>
        </w:tabs>
        <w:spacing w:after="120" w:line="230" w:lineRule="exact"/>
        <w:jc w:val="both"/>
        <w:rPr>
          <w:rFonts w:cs="FrankRuehl"/>
          <w:i/>
          <w:iCs/>
          <w:sz w:val="20"/>
          <w:szCs w:val="22"/>
          <w:lang w:eastAsia="he-IL"/>
        </w:rPr>
      </w:pPr>
      <w:r w:rsidRPr="0084791A">
        <w:rPr>
          <w:rFonts w:cs="FrankRuehl" w:hint="cs"/>
          <w:sz w:val="20"/>
          <w:szCs w:val="22"/>
          <w:rtl/>
          <w:lang w:eastAsia="he-IL"/>
        </w:rPr>
        <w:t>ועדת המכרזים החליטה בישיבה שקיימה במאי 2012 לבטל את המכרז ולפרסם במקומו ארבעה מכרזים שונים, במתכונת של מכרז סגור: מכרז צוגים, מכרז פירמידות, מכרז עמדות מתנייעות ומכרז מסכים. כעבור כמה שבועות פנתה חברת היכל התרבות לכמה חברות ויידעה אותן בדבר האפשרות להגיש הצעות לארבעת המכרזים הסגורים. בישיבת פתיחת מעטפות המכרזים שהתקיימה בסוף אוגוסט 2012 עלה כי למכרז הצוגים הוגשה הצעה אחת, של חברה א', בסך כ-5.9 מיליון ש"ח לא כולל מע"ם, לעומת אומדן עלות של כ-3 מיליון ש"ח לא כולל מע"ם; כי למכרז הפירמידות הוגשה הצעה של חברה אחרת (להלן - חברה ב'), בסך כ-4 מיליון ש"ח לא כולל מע"ם, לעומת אומדן עלות של כ-2.4 מיליון ש"ח; כי למכרז העמדות המתנייעות הוגשה הצעה של חברה ב' בסך כ-462,000 ש"ח לא כולל מע"ם, לעומת אומדן עלות של כ-262,000 ש"ח; וכי למכרז המסכים לא הוגשו הצעות</w:t>
      </w:r>
      <w:r w:rsidRPr="0084791A">
        <w:rPr>
          <w:rFonts w:cs="FrankRuehl" w:hint="cs"/>
          <w:i/>
          <w:iCs/>
          <w:sz w:val="20"/>
          <w:szCs w:val="22"/>
          <w:rtl/>
          <w:lang w:eastAsia="he-IL"/>
        </w:rPr>
        <w:t>.</w:t>
      </w:r>
    </w:p>
    <w:p w:rsidR="009C622A" w:rsidRPr="0084791A" w:rsidP="002437E7">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בישיבה שהתקיימה בספטמבר 2012 החליטה ועדת המכרזים כי מכיוון שההצעות שהוגשו למכרז הצוגים, מכרז הפירמידות ו</w:t>
      </w:r>
      <w:r w:rsidRPr="0084791A">
        <w:rPr>
          <w:rFonts w:cs="FrankRuehl"/>
          <w:sz w:val="20"/>
          <w:szCs w:val="22"/>
          <w:rtl/>
          <w:lang w:eastAsia="he-IL"/>
        </w:rPr>
        <w:t xml:space="preserve">מכרז </w:t>
      </w:r>
      <w:r w:rsidRPr="0084791A">
        <w:rPr>
          <w:rFonts w:cs="FrankRuehl" w:hint="cs"/>
          <w:sz w:val="20"/>
          <w:szCs w:val="22"/>
          <w:rtl/>
          <w:lang w:eastAsia="he-IL"/>
        </w:rPr>
        <w:t>ה</w:t>
      </w:r>
      <w:r w:rsidRPr="0084791A">
        <w:rPr>
          <w:rFonts w:cs="FrankRuehl"/>
          <w:sz w:val="20"/>
          <w:szCs w:val="22"/>
          <w:rtl/>
          <w:lang w:eastAsia="he-IL"/>
        </w:rPr>
        <w:t xml:space="preserve">עמדות </w:t>
      </w:r>
      <w:r w:rsidRPr="0084791A">
        <w:rPr>
          <w:rFonts w:cs="FrankRuehl" w:hint="cs"/>
          <w:sz w:val="20"/>
          <w:szCs w:val="22"/>
          <w:rtl/>
          <w:lang w:eastAsia="he-IL"/>
        </w:rPr>
        <w:t>ה</w:t>
      </w:r>
      <w:r w:rsidRPr="0084791A">
        <w:rPr>
          <w:rFonts w:cs="FrankRuehl"/>
          <w:sz w:val="20"/>
          <w:szCs w:val="22"/>
          <w:rtl/>
          <w:lang w:eastAsia="he-IL"/>
        </w:rPr>
        <w:t xml:space="preserve">מתנייעות </w:t>
      </w:r>
      <w:r w:rsidRPr="0084791A">
        <w:rPr>
          <w:rFonts w:cs="FrankRuehl" w:hint="cs"/>
          <w:sz w:val="20"/>
          <w:szCs w:val="22"/>
          <w:rtl/>
          <w:lang w:eastAsia="he-IL"/>
        </w:rPr>
        <w:t xml:space="preserve">היו גבוהות בכ-100%-70% מהאומדנים, ו"הואיל ומדובר במכרז שני שבוצע באותו נושא, וזו פעם שנייה שמתקבלות הצעות, והואיל והגיש רק מציע אחד לכל אחד מהמכרזים, מחליטה הוועדה שאין טעם להוציא מכרז שלישי. אשר על כן, מחליטה הוועדה לבטל את המכרז, ולנהל מו"מ עם המציע ומציעים אחרים נוספים". יו"ר הוועדה קבע בסוף אותה ישיבה כי "הועדה מסמיכה את הנהלת היכל התרבות לנהל מו"מ עם המציעים ומציעים נוספים מהארץ ומחו"ל". </w:t>
      </w:r>
    </w:p>
    <w:p w:rsidR="009C622A" w:rsidRPr="0084791A" w:rsidP="002437E7">
      <w:pPr>
        <w:pStyle w:val="RESHET"/>
        <w:rPr>
          <w:rtl/>
        </w:rPr>
      </w:pPr>
      <w:r w:rsidRPr="0084791A">
        <w:rPr>
          <w:rFonts w:hint="cs"/>
          <w:rtl/>
        </w:rPr>
        <w:t xml:space="preserve">בידי חברת היכל התרבות </w:t>
      </w:r>
      <w:r w:rsidRPr="0084791A">
        <w:rPr>
          <w:rtl/>
        </w:rPr>
        <w:t xml:space="preserve">לא נמצאו </w:t>
      </w:r>
      <w:r w:rsidRPr="0084791A">
        <w:rPr>
          <w:rFonts w:hint="eastAsia"/>
          <w:rtl/>
        </w:rPr>
        <w:t>פרוטוקולים</w:t>
      </w:r>
      <w:r w:rsidRPr="0084791A">
        <w:rPr>
          <w:rtl/>
        </w:rPr>
        <w:t xml:space="preserve"> </w:t>
      </w:r>
      <w:r w:rsidRPr="0084791A">
        <w:rPr>
          <w:rFonts w:hint="cs"/>
          <w:rtl/>
        </w:rPr>
        <w:t>המעידים</w:t>
      </w:r>
      <w:r w:rsidRPr="0084791A">
        <w:rPr>
          <w:rtl/>
        </w:rPr>
        <w:t xml:space="preserve"> על ניהול משא ומתן עם חברות </w:t>
      </w:r>
      <w:r w:rsidRPr="0084791A">
        <w:rPr>
          <w:rFonts w:hint="cs"/>
          <w:rtl/>
        </w:rPr>
        <w:t xml:space="preserve">נוספות </w:t>
      </w:r>
      <w:r w:rsidRPr="0084791A">
        <w:rPr>
          <w:rtl/>
        </w:rPr>
        <w:t xml:space="preserve">מהארץ </w:t>
      </w:r>
      <w:r w:rsidRPr="0084791A">
        <w:rPr>
          <w:rFonts w:hint="cs"/>
          <w:rtl/>
        </w:rPr>
        <w:t>ומחו"ל</w:t>
      </w:r>
      <w:r w:rsidRPr="0084791A">
        <w:rPr>
          <w:rtl/>
        </w:rPr>
        <w:t>. לפיכך לא ברור אם אכן נוהל</w:t>
      </w:r>
      <w:r w:rsidRPr="0084791A">
        <w:rPr>
          <w:rFonts w:hint="cs"/>
          <w:rtl/>
        </w:rPr>
        <w:t xml:space="preserve"> משא ומתן כאמור</w:t>
      </w:r>
      <w:r w:rsidRPr="0084791A">
        <w:rPr>
          <w:rtl/>
        </w:rPr>
        <w:t xml:space="preserve">, </w:t>
      </w:r>
      <w:r w:rsidRPr="0084791A">
        <w:rPr>
          <w:rFonts w:hint="cs"/>
          <w:rtl/>
        </w:rPr>
        <w:t>ואם נוהל - ב</w:t>
      </w:r>
      <w:r w:rsidRPr="0084791A">
        <w:rPr>
          <w:rtl/>
        </w:rPr>
        <w:t>א</w:t>
      </w:r>
      <w:r w:rsidRPr="0084791A">
        <w:rPr>
          <w:rFonts w:hint="cs"/>
          <w:rtl/>
        </w:rPr>
        <w:t>י</w:t>
      </w:r>
      <w:r w:rsidRPr="0084791A">
        <w:rPr>
          <w:rtl/>
        </w:rPr>
        <w:t>לו חברות</w:t>
      </w:r>
      <w:r w:rsidRPr="0084791A">
        <w:rPr>
          <w:rFonts w:hint="cs"/>
          <w:rtl/>
        </w:rPr>
        <w:t xml:space="preserve"> מדובר</w:t>
      </w:r>
      <w:r w:rsidRPr="0084791A">
        <w:rPr>
          <w:rtl/>
        </w:rPr>
        <w:t xml:space="preserve"> </w:t>
      </w:r>
      <w:r w:rsidRPr="0084791A">
        <w:rPr>
          <w:rFonts w:hint="cs"/>
          <w:rtl/>
        </w:rPr>
        <w:t>ו</w:t>
      </w:r>
      <w:r w:rsidRPr="0084791A">
        <w:rPr>
          <w:rtl/>
        </w:rPr>
        <w:t>מה היו הצעותיהן.</w:t>
      </w:r>
      <w:r w:rsidRPr="0084791A">
        <w:rPr>
          <w:rtl/>
        </w:rPr>
        <w:t xml:space="preserve"> </w:t>
      </w:r>
    </w:p>
    <w:p w:rsidR="009C622A" w:rsidRPr="002437E7" w:rsidP="002437E7">
      <w:pPr>
        <w:spacing w:after="120" w:line="230" w:lineRule="exact"/>
        <w:ind w:left="340" w:hanging="340"/>
        <w:jc w:val="both"/>
        <w:rPr>
          <w:rFonts w:cs="FrankRuehl"/>
          <w:sz w:val="20"/>
          <w:szCs w:val="22"/>
          <w:lang w:eastAsia="he-IL"/>
        </w:rPr>
      </w:pPr>
      <w:r>
        <w:rPr>
          <w:rFonts w:cs="FrankRuehl" w:hint="cs"/>
          <w:sz w:val="20"/>
          <w:szCs w:val="22"/>
          <w:rtl/>
          <w:lang w:eastAsia="he-IL"/>
        </w:rPr>
        <w:t>1.</w:t>
      </w:r>
      <w:r>
        <w:rPr>
          <w:rFonts w:cs="FrankRuehl" w:hint="cs"/>
          <w:sz w:val="20"/>
          <w:szCs w:val="22"/>
          <w:rtl/>
          <w:lang w:eastAsia="he-IL"/>
        </w:rPr>
        <w:tab/>
      </w:r>
      <w:r w:rsidRPr="002437E7">
        <w:rPr>
          <w:rFonts w:cs="FrankRuehl" w:hint="cs"/>
          <w:sz w:val="20"/>
          <w:szCs w:val="22"/>
          <w:rtl/>
          <w:lang w:eastAsia="he-IL"/>
        </w:rPr>
        <w:t>בחודשים ספטמבר-נובמבר 2012 ניהלו נציגי חברת היכל התרבות משא ומתן עם נציגי חברה א' לגבי התקנת הצוגים. המשא ומתן התנהל בחלקו בישיבות ושיחות טלפוניות, אשר רובן הגדול לא תועדו בפרוטוקולים. למשל,</w:t>
      </w:r>
      <w:r w:rsidRPr="002437E7">
        <w:rPr>
          <w:rFonts w:cs="FrankRuehl"/>
          <w:sz w:val="20"/>
          <w:szCs w:val="22"/>
          <w:lang w:eastAsia="he-IL"/>
        </w:rPr>
        <w:t> </w:t>
      </w:r>
      <w:r w:rsidRPr="002437E7">
        <w:rPr>
          <w:rFonts w:cs="FrankRuehl" w:hint="cs"/>
          <w:sz w:val="20"/>
          <w:szCs w:val="22"/>
          <w:rtl/>
          <w:lang w:eastAsia="he-IL"/>
        </w:rPr>
        <w:t>ח</w:t>
      </w:r>
      <w:r w:rsidRPr="002437E7">
        <w:rPr>
          <w:rFonts w:cs="FrankRuehl" w:hint="eastAsia"/>
          <w:sz w:val="20"/>
          <w:szCs w:val="22"/>
          <w:rtl/>
          <w:lang w:eastAsia="he-IL"/>
        </w:rPr>
        <w:t>ברה</w:t>
      </w:r>
      <w:r w:rsidRPr="002437E7">
        <w:rPr>
          <w:rFonts w:cs="FrankRuehl"/>
          <w:sz w:val="20"/>
          <w:szCs w:val="22"/>
          <w:rtl/>
          <w:lang w:eastAsia="he-IL"/>
        </w:rPr>
        <w:t xml:space="preserve"> </w:t>
      </w:r>
      <w:r w:rsidRPr="002437E7">
        <w:rPr>
          <w:rFonts w:cs="FrankRuehl" w:hint="eastAsia"/>
          <w:sz w:val="20"/>
          <w:szCs w:val="22"/>
          <w:rtl/>
          <w:lang w:eastAsia="he-IL"/>
        </w:rPr>
        <w:t>א</w:t>
      </w:r>
      <w:r w:rsidRPr="002437E7">
        <w:rPr>
          <w:rFonts w:cs="FrankRuehl"/>
          <w:sz w:val="20"/>
          <w:szCs w:val="22"/>
          <w:rtl/>
          <w:lang w:eastAsia="he-IL"/>
        </w:rPr>
        <w:t xml:space="preserve">' </w:t>
      </w:r>
      <w:r w:rsidRPr="002437E7">
        <w:rPr>
          <w:rFonts w:cs="FrankRuehl" w:hint="eastAsia"/>
          <w:sz w:val="20"/>
          <w:szCs w:val="22"/>
          <w:rtl/>
          <w:lang w:eastAsia="he-IL"/>
        </w:rPr>
        <w:t>טענה</w:t>
      </w:r>
      <w:r w:rsidRPr="002437E7">
        <w:rPr>
          <w:rFonts w:cs="FrankRuehl"/>
          <w:sz w:val="20"/>
          <w:szCs w:val="22"/>
          <w:rtl/>
          <w:lang w:eastAsia="he-IL"/>
        </w:rPr>
        <w:t xml:space="preserve"> כי נציגיה הוזמנו ב-5.11.12 למשרדו של מנכ"ל ה</w:t>
      </w:r>
      <w:r w:rsidRPr="002437E7">
        <w:rPr>
          <w:rFonts w:cs="FrankRuehl" w:hint="cs"/>
          <w:sz w:val="20"/>
          <w:szCs w:val="22"/>
          <w:rtl/>
          <w:lang w:eastAsia="he-IL"/>
        </w:rPr>
        <w:t>חברה</w:t>
      </w:r>
      <w:r w:rsidRPr="002437E7">
        <w:rPr>
          <w:rFonts w:cs="FrankRuehl"/>
          <w:sz w:val="20"/>
          <w:szCs w:val="22"/>
          <w:rtl/>
          <w:lang w:eastAsia="he-IL"/>
        </w:rPr>
        <w:t xml:space="preserve">, ושם "נמסר להם באופן רשמי </w:t>
      </w:r>
      <w:r w:rsidRPr="002437E7">
        <w:rPr>
          <w:rFonts w:cs="FrankRuehl" w:hint="eastAsia"/>
          <w:sz w:val="20"/>
          <w:szCs w:val="22"/>
          <w:rtl/>
          <w:lang w:eastAsia="he-IL"/>
        </w:rPr>
        <w:t>על</w:t>
      </w:r>
      <w:r w:rsidRPr="002437E7">
        <w:rPr>
          <w:rFonts w:cs="FrankRuehl"/>
          <w:sz w:val="20"/>
          <w:szCs w:val="22"/>
          <w:rtl/>
          <w:lang w:eastAsia="he-IL"/>
        </w:rPr>
        <w:t xml:space="preserve"> </w:t>
      </w:r>
      <w:r w:rsidRPr="002437E7">
        <w:rPr>
          <w:rFonts w:cs="FrankRuehl" w:hint="eastAsia"/>
          <w:sz w:val="20"/>
          <w:szCs w:val="22"/>
          <w:rtl/>
          <w:lang w:eastAsia="he-IL"/>
        </w:rPr>
        <w:t>ידי</w:t>
      </w:r>
      <w:r w:rsidRPr="002437E7">
        <w:rPr>
          <w:rFonts w:cs="FrankRuehl"/>
          <w:sz w:val="20"/>
          <w:szCs w:val="22"/>
          <w:rtl/>
          <w:lang w:eastAsia="he-IL"/>
        </w:rPr>
        <w:t xml:space="preserve"> מנכ"ל היכל התרבות כי הם הזוכים במכרז, והפגישה הסתיימה בלחיצת ידיים". </w:t>
      </w:r>
      <w:r w:rsidRPr="002437E7">
        <w:rPr>
          <w:rFonts w:cs="FrankRuehl" w:hint="eastAsia"/>
          <w:sz w:val="20"/>
          <w:szCs w:val="22"/>
          <w:rtl/>
          <w:lang w:eastAsia="he-IL"/>
        </w:rPr>
        <w:t>לעומת</w:t>
      </w:r>
      <w:r w:rsidRPr="002437E7">
        <w:rPr>
          <w:rFonts w:cs="FrankRuehl"/>
          <w:sz w:val="20"/>
          <w:szCs w:val="22"/>
          <w:rtl/>
          <w:lang w:eastAsia="he-IL"/>
        </w:rPr>
        <w:t xml:space="preserve"> זאת טענה חברת היכל התרבות כי "פגישה זו היוותה נדבך נוסף במשא ומתן שהתנהל בין הצדדים </w:t>
      </w:r>
      <w:r w:rsidRPr="002437E7">
        <w:rPr>
          <w:rFonts w:cs="FrankRuehl" w:hint="eastAsia"/>
          <w:sz w:val="20"/>
          <w:szCs w:val="22"/>
          <w:rtl/>
          <w:lang w:eastAsia="he-IL"/>
        </w:rPr>
        <w:t>ו</w:t>
      </w:r>
      <w:r w:rsidRPr="002437E7">
        <w:rPr>
          <w:rFonts w:cs="FrankRuehl"/>
          <w:sz w:val="20"/>
          <w:szCs w:val="22"/>
          <w:rtl/>
          <w:lang w:eastAsia="he-IL"/>
        </w:rPr>
        <w:t>לא פגישה מסכמת במסגרתה הוכתרה [חברה א'], כביכול, כ'זוכה' במכרז הצוגים".</w:t>
      </w:r>
      <w:r w:rsidRPr="002437E7">
        <w:rPr>
          <w:rFonts w:cs="FrankRuehl" w:hint="cs"/>
          <w:sz w:val="20"/>
          <w:szCs w:val="22"/>
          <w:rtl/>
          <w:lang w:eastAsia="he-IL"/>
        </w:rPr>
        <w:t xml:space="preserve"> לסיכומו של עניין, בנובמבר 2012 הודיעה חברת היכל התרבות במכתב לחברה א' כי "הצעתך נשקלה לאורך זמן תוך כדי בחינות טכניות, לו"ז ודרישות לביצוע. נבחנו במקביל הצעות נוספות והוחלט שלא לאשר את הצעתך בנושא זה".</w:t>
      </w:r>
      <w:r w:rsidRPr="002437E7">
        <w:rPr>
          <w:rFonts w:cs="FrankRuehl"/>
          <w:sz w:val="20"/>
          <w:szCs w:val="22"/>
          <w:rtl/>
          <w:lang w:eastAsia="he-IL"/>
        </w:rPr>
        <w:t xml:space="preserve"> </w:t>
      </w:r>
    </w:p>
    <w:p w:rsidR="009C622A" w:rsidRPr="002437E7" w:rsidP="002437E7">
      <w:pPr>
        <w:spacing w:after="120" w:line="230" w:lineRule="exact"/>
        <w:ind w:left="340" w:hanging="340"/>
        <w:jc w:val="both"/>
        <w:rPr>
          <w:rFonts w:cs="FrankRuehl"/>
          <w:sz w:val="20"/>
          <w:szCs w:val="22"/>
          <w:lang w:eastAsia="he-IL"/>
        </w:rPr>
      </w:pPr>
      <w:r>
        <w:rPr>
          <w:rFonts w:cs="FrankRuehl" w:hint="cs"/>
          <w:sz w:val="20"/>
          <w:szCs w:val="22"/>
          <w:rtl/>
          <w:lang w:eastAsia="he-IL"/>
        </w:rPr>
        <w:t>2.</w:t>
      </w:r>
      <w:r>
        <w:rPr>
          <w:rFonts w:cs="FrankRuehl" w:hint="cs"/>
          <w:sz w:val="20"/>
          <w:szCs w:val="22"/>
          <w:rtl/>
          <w:lang w:eastAsia="he-IL"/>
        </w:rPr>
        <w:tab/>
      </w:r>
      <w:r w:rsidRPr="002437E7">
        <w:rPr>
          <w:rFonts w:cs="FrankRuehl" w:hint="cs"/>
          <w:sz w:val="20"/>
          <w:szCs w:val="22"/>
          <w:rtl/>
          <w:lang w:eastAsia="he-IL"/>
        </w:rPr>
        <w:t xml:space="preserve">לאחר ניהול משא ומתן עם חברה ב', שגם הוא לא תועד בפרוטוקולים, חתמה חברת היכל התרבות ב-25.12.12 על חוזה עם חברה ב' להתקנת הצוגים והפירמידות. סכום התשלום </w:t>
      </w:r>
      <w:r w:rsidRPr="002437E7">
        <w:rPr>
          <w:rFonts w:cs="FrankRuehl" w:hint="cs"/>
          <w:sz w:val="20"/>
          <w:szCs w:val="22"/>
          <w:rtl/>
          <w:lang w:eastAsia="he-IL"/>
        </w:rPr>
        <w:t>לחברה ב' היה על פי החוזה כ-7.19 מיליון ש"ח (לא כולל מע"ם). יצוין כי את העבודות להקמת העמדות המתנייעות ולהתקנת המסכים החליטה חברת היכל התרבות לבצע במועד מאוחר יותר, ולפיכך לא חתמה חוזה בעניין עם חברה כלשהי.</w:t>
      </w:r>
    </w:p>
    <w:p w:rsidR="009C622A" w:rsidRPr="0084791A" w:rsidP="002437E7">
      <w:pPr>
        <w:spacing w:after="240" w:line="230" w:lineRule="exact"/>
        <w:ind w:left="340" w:hanging="340"/>
        <w:jc w:val="both"/>
        <w:rPr>
          <w:rFonts w:cs="FrankRuehl"/>
          <w:sz w:val="20"/>
          <w:szCs w:val="22"/>
          <w:rtl/>
          <w:lang w:eastAsia="he-IL"/>
        </w:rPr>
      </w:pPr>
      <w:r>
        <w:rPr>
          <w:rFonts w:cs="FrankRuehl"/>
          <w:sz w:val="20"/>
          <w:szCs w:val="22"/>
          <w:rtl/>
          <w:lang w:eastAsia="he-IL"/>
        </w:rPr>
        <w:tab/>
      </w:r>
      <w:r w:rsidRPr="0084791A">
        <w:rPr>
          <w:rFonts w:cs="FrankRuehl" w:hint="cs"/>
          <w:sz w:val="20"/>
          <w:szCs w:val="22"/>
          <w:rtl/>
          <w:lang w:eastAsia="he-IL"/>
        </w:rPr>
        <w:t xml:space="preserve">בדיקת משרד מבקר המדינה העלתה כי אף שהחוזה עם חברה ב' נחתם כאמור לקראת סוף חודש דצמבר, כבר ב-19.11.12 הורתה חברת היכל התרבות לשלם לחברה ב' מקדמה בסך 1.028 מיליון ש"ח, וכי החשבונית בגין מקדמה זו הופקה יותר משבוע לפני החתימה על החוזה. </w:t>
      </w:r>
    </w:p>
    <w:p w:rsidR="009C622A" w:rsidRPr="0084791A" w:rsidP="002437E7">
      <w:pPr>
        <w:pStyle w:val="RESHET"/>
        <w:rPr>
          <w:rtl/>
        </w:rPr>
      </w:pPr>
      <w:r w:rsidRPr="0084791A">
        <w:rPr>
          <w:rFonts w:hint="cs"/>
          <w:rtl/>
        </w:rPr>
        <w:t xml:space="preserve">ממצאים אלו מלמדים שההתקשרות עם חברה ב' וביצוע העבודות בפועל החלו לפני שנחתם החוזה בינה ובין חברת היכל התרבות. </w:t>
      </w:r>
      <w:r w:rsidRPr="0084791A">
        <w:rPr>
          <w:rFonts w:hint="eastAsia"/>
          <w:rtl/>
        </w:rPr>
        <w:t>משרד</w:t>
      </w:r>
      <w:r w:rsidRPr="0084791A">
        <w:rPr>
          <w:rtl/>
        </w:rPr>
        <w:t xml:space="preserve"> </w:t>
      </w:r>
      <w:r w:rsidRPr="0084791A">
        <w:rPr>
          <w:rFonts w:hint="eastAsia"/>
          <w:rtl/>
        </w:rPr>
        <w:t>מבקר</w:t>
      </w:r>
      <w:r w:rsidRPr="0084791A">
        <w:rPr>
          <w:rtl/>
        </w:rPr>
        <w:t xml:space="preserve"> </w:t>
      </w:r>
      <w:r w:rsidRPr="0084791A">
        <w:rPr>
          <w:rFonts w:hint="eastAsia"/>
          <w:rtl/>
        </w:rPr>
        <w:t>המדינה</w:t>
      </w:r>
      <w:r w:rsidRPr="0084791A">
        <w:rPr>
          <w:rtl/>
        </w:rPr>
        <w:t xml:space="preserve"> </w:t>
      </w:r>
      <w:r w:rsidRPr="0084791A">
        <w:rPr>
          <w:rFonts w:hint="cs"/>
          <w:rtl/>
        </w:rPr>
        <w:t>ה</w:t>
      </w:r>
      <w:r w:rsidRPr="0084791A">
        <w:rPr>
          <w:rFonts w:hint="eastAsia"/>
          <w:rtl/>
        </w:rPr>
        <w:t>עיר</w:t>
      </w:r>
      <w:r w:rsidRPr="0084791A">
        <w:rPr>
          <w:rtl/>
        </w:rPr>
        <w:t xml:space="preserve"> </w:t>
      </w:r>
      <w:r w:rsidRPr="0084791A">
        <w:rPr>
          <w:rFonts w:hint="eastAsia"/>
          <w:rtl/>
        </w:rPr>
        <w:t>לחבר</w:t>
      </w:r>
      <w:r w:rsidRPr="0084791A">
        <w:rPr>
          <w:rFonts w:hint="cs"/>
          <w:rtl/>
        </w:rPr>
        <w:t>ת</w:t>
      </w:r>
      <w:r w:rsidRPr="0084791A">
        <w:rPr>
          <w:rtl/>
        </w:rPr>
        <w:t xml:space="preserve"> היכל התרבות</w:t>
      </w:r>
      <w:r w:rsidRPr="0084791A">
        <w:rPr>
          <w:rFonts w:hint="eastAsia"/>
          <w:rtl/>
        </w:rPr>
        <w:t xml:space="preserve"> כי</w:t>
      </w:r>
      <w:r w:rsidRPr="0084791A">
        <w:rPr>
          <w:rtl/>
        </w:rPr>
        <w:t xml:space="preserve"> </w:t>
      </w:r>
      <w:r w:rsidRPr="0084791A">
        <w:rPr>
          <w:rFonts w:hint="eastAsia"/>
          <w:rtl/>
        </w:rPr>
        <w:t>עליה</w:t>
      </w:r>
      <w:r w:rsidRPr="0084791A">
        <w:rPr>
          <w:rtl/>
        </w:rPr>
        <w:t xml:space="preserve"> </w:t>
      </w:r>
      <w:r w:rsidRPr="0084791A">
        <w:rPr>
          <w:rFonts w:hint="cs"/>
          <w:rtl/>
        </w:rPr>
        <w:t>להימנע מ</w:t>
      </w:r>
      <w:r w:rsidRPr="0084791A">
        <w:rPr>
          <w:rFonts w:hint="eastAsia"/>
          <w:rtl/>
        </w:rPr>
        <w:t>להעביר</w:t>
      </w:r>
      <w:r w:rsidRPr="0084791A">
        <w:rPr>
          <w:rtl/>
        </w:rPr>
        <w:t xml:space="preserve"> </w:t>
      </w:r>
      <w:r w:rsidRPr="0084791A">
        <w:rPr>
          <w:rFonts w:hint="eastAsia"/>
          <w:rtl/>
        </w:rPr>
        <w:t>כספים</w:t>
      </w:r>
      <w:r w:rsidRPr="0084791A">
        <w:rPr>
          <w:rtl/>
        </w:rPr>
        <w:t xml:space="preserve"> </w:t>
      </w:r>
      <w:r w:rsidRPr="0084791A">
        <w:rPr>
          <w:rFonts w:hint="eastAsia"/>
          <w:rtl/>
        </w:rPr>
        <w:t>לכל</w:t>
      </w:r>
      <w:r w:rsidRPr="0084791A">
        <w:rPr>
          <w:rtl/>
        </w:rPr>
        <w:t xml:space="preserve"> </w:t>
      </w:r>
      <w:r w:rsidRPr="0084791A">
        <w:rPr>
          <w:rFonts w:hint="eastAsia"/>
          <w:rtl/>
        </w:rPr>
        <w:t>גורם</w:t>
      </w:r>
      <w:r w:rsidRPr="0084791A">
        <w:rPr>
          <w:rtl/>
        </w:rPr>
        <w:t xml:space="preserve"> </w:t>
      </w:r>
      <w:r w:rsidRPr="0084791A">
        <w:rPr>
          <w:rFonts w:hint="eastAsia"/>
          <w:rtl/>
        </w:rPr>
        <w:t>שהוא</w:t>
      </w:r>
      <w:r w:rsidRPr="0084791A">
        <w:rPr>
          <w:rtl/>
        </w:rPr>
        <w:t xml:space="preserve"> </w:t>
      </w:r>
      <w:r w:rsidRPr="0084791A">
        <w:rPr>
          <w:rFonts w:hint="eastAsia"/>
          <w:rtl/>
        </w:rPr>
        <w:t>לפני</w:t>
      </w:r>
      <w:r w:rsidRPr="0084791A">
        <w:rPr>
          <w:rtl/>
        </w:rPr>
        <w:t xml:space="preserve"> </w:t>
      </w:r>
      <w:r w:rsidRPr="0084791A">
        <w:rPr>
          <w:rFonts w:hint="eastAsia"/>
          <w:rtl/>
        </w:rPr>
        <w:t>שהיא</w:t>
      </w:r>
      <w:r w:rsidRPr="0084791A">
        <w:rPr>
          <w:rtl/>
        </w:rPr>
        <w:t xml:space="preserve"> </w:t>
      </w:r>
      <w:r w:rsidRPr="0084791A">
        <w:rPr>
          <w:rFonts w:hint="eastAsia"/>
          <w:rtl/>
        </w:rPr>
        <w:t>מעגנת</w:t>
      </w:r>
      <w:r w:rsidRPr="0084791A">
        <w:rPr>
          <w:rtl/>
        </w:rPr>
        <w:t xml:space="preserve"> </w:t>
      </w:r>
      <w:r w:rsidRPr="0084791A">
        <w:rPr>
          <w:rFonts w:hint="cs"/>
          <w:rtl/>
        </w:rPr>
        <w:t>את ההתקשרות עמו</w:t>
      </w:r>
      <w:r w:rsidRPr="0084791A">
        <w:rPr>
          <w:rtl/>
        </w:rPr>
        <w:t xml:space="preserve"> </w:t>
      </w:r>
      <w:r w:rsidRPr="0084791A">
        <w:rPr>
          <w:rFonts w:hint="eastAsia"/>
          <w:rtl/>
        </w:rPr>
        <w:t>בחוזה</w:t>
      </w:r>
      <w:r w:rsidRPr="0084791A">
        <w:rPr>
          <w:rtl/>
        </w:rPr>
        <w:t xml:space="preserve"> </w:t>
      </w:r>
      <w:r w:rsidRPr="0084791A">
        <w:rPr>
          <w:rFonts w:hint="eastAsia"/>
          <w:rtl/>
        </w:rPr>
        <w:t>חתום</w:t>
      </w:r>
      <w:r w:rsidRPr="0084791A">
        <w:rPr>
          <w:rtl/>
        </w:rPr>
        <w:t xml:space="preserve"> </w:t>
      </w:r>
      <w:r w:rsidRPr="0084791A">
        <w:rPr>
          <w:rFonts w:hint="cs"/>
          <w:rtl/>
        </w:rPr>
        <w:t>ולפני סיומו של משא ומתן עם החברה היחידה שהגישה את הצעתה למכרז.</w:t>
      </w:r>
    </w:p>
    <w:p w:rsidR="009C622A" w:rsidRPr="002437E7" w:rsidP="002437E7">
      <w:pPr>
        <w:spacing w:after="120" w:line="230" w:lineRule="exact"/>
        <w:ind w:left="340" w:hanging="340"/>
        <w:jc w:val="both"/>
        <w:rPr>
          <w:rFonts w:cs="FrankRuehl"/>
          <w:sz w:val="20"/>
          <w:szCs w:val="22"/>
          <w:lang w:eastAsia="he-IL"/>
        </w:rPr>
      </w:pPr>
      <w:r>
        <w:rPr>
          <w:rFonts w:cs="FrankRuehl" w:hint="cs"/>
          <w:sz w:val="20"/>
          <w:szCs w:val="22"/>
          <w:rtl/>
          <w:lang w:eastAsia="he-IL"/>
        </w:rPr>
        <w:t>3.</w:t>
      </w:r>
      <w:r>
        <w:rPr>
          <w:rFonts w:cs="FrankRuehl" w:hint="cs"/>
          <w:sz w:val="20"/>
          <w:szCs w:val="22"/>
          <w:rtl/>
          <w:lang w:eastAsia="he-IL"/>
        </w:rPr>
        <w:tab/>
      </w:r>
      <w:r w:rsidRPr="002437E7">
        <w:rPr>
          <w:rFonts w:cs="FrankRuehl"/>
          <w:sz w:val="20"/>
          <w:szCs w:val="22"/>
          <w:rtl/>
          <w:lang w:eastAsia="he-IL"/>
        </w:rPr>
        <w:t>ת</w:t>
      </w:r>
      <w:r w:rsidRPr="002437E7">
        <w:rPr>
          <w:rFonts w:cs="FrankRuehl" w:hint="cs"/>
          <w:sz w:val="20"/>
          <w:szCs w:val="22"/>
          <w:rtl/>
          <w:lang w:eastAsia="he-IL"/>
        </w:rPr>
        <w:t>י</w:t>
      </w:r>
      <w:r w:rsidRPr="002437E7">
        <w:rPr>
          <w:rFonts w:cs="FrankRuehl"/>
          <w:sz w:val="20"/>
          <w:szCs w:val="22"/>
          <w:rtl/>
          <w:lang w:eastAsia="he-IL"/>
        </w:rPr>
        <w:t>ע</w:t>
      </w:r>
      <w:r w:rsidRPr="002437E7">
        <w:rPr>
          <w:rFonts w:cs="FrankRuehl" w:hint="cs"/>
          <w:sz w:val="20"/>
          <w:szCs w:val="22"/>
          <w:rtl/>
          <w:lang w:eastAsia="he-IL"/>
        </w:rPr>
        <w:t>ו</w:t>
      </w:r>
      <w:r w:rsidRPr="002437E7">
        <w:rPr>
          <w:rFonts w:cs="FrankRuehl"/>
          <w:sz w:val="20"/>
          <w:szCs w:val="22"/>
          <w:rtl/>
          <w:lang w:eastAsia="he-IL"/>
        </w:rPr>
        <w:t xml:space="preserve">ד כל </w:t>
      </w:r>
      <w:r w:rsidRPr="002437E7">
        <w:rPr>
          <w:rFonts w:cs="FrankRuehl" w:hint="cs"/>
          <w:sz w:val="20"/>
          <w:szCs w:val="22"/>
          <w:rtl/>
          <w:lang w:eastAsia="he-IL"/>
        </w:rPr>
        <w:t>התהליכים הכרוכים בביצוע פעילויות,</w:t>
      </w:r>
      <w:r w:rsidRPr="002437E7">
        <w:rPr>
          <w:rFonts w:cs="FrankRuehl"/>
          <w:sz w:val="20"/>
          <w:szCs w:val="22"/>
          <w:rtl/>
          <w:lang w:eastAsia="he-IL"/>
        </w:rPr>
        <w:t xml:space="preserve"> לרבות </w:t>
      </w:r>
      <w:r w:rsidRPr="002437E7">
        <w:rPr>
          <w:rFonts w:cs="FrankRuehl" w:hint="cs"/>
          <w:sz w:val="20"/>
          <w:szCs w:val="22"/>
          <w:rtl/>
          <w:lang w:eastAsia="he-IL"/>
        </w:rPr>
        <w:t>תהליכי קיום</w:t>
      </w:r>
      <w:r w:rsidRPr="002437E7">
        <w:rPr>
          <w:rFonts w:cs="FrankRuehl"/>
          <w:sz w:val="20"/>
          <w:szCs w:val="22"/>
          <w:rtl/>
          <w:lang w:eastAsia="he-IL"/>
        </w:rPr>
        <w:t xml:space="preserve"> </w:t>
      </w:r>
      <w:r w:rsidRPr="002437E7">
        <w:rPr>
          <w:rFonts w:cs="FrankRuehl" w:hint="cs"/>
          <w:sz w:val="20"/>
          <w:szCs w:val="22"/>
          <w:rtl/>
          <w:lang w:eastAsia="he-IL"/>
        </w:rPr>
        <w:t>ה</w:t>
      </w:r>
      <w:r w:rsidRPr="002437E7">
        <w:rPr>
          <w:rFonts w:cs="FrankRuehl" w:hint="eastAsia"/>
          <w:sz w:val="20"/>
          <w:szCs w:val="22"/>
          <w:rtl/>
          <w:lang w:eastAsia="he-IL"/>
        </w:rPr>
        <w:t>מכרזים</w:t>
      </w:r>
      <w:r w:rsidRPr="002437E7">
        <w:rPr>
          <w:rFonts w:cs="FrankRuehl"/>
          <w:sz w:val="20"/>
          <w:szCs w:val="22"/>
          <w:rtl/>
          <w:lang w:eastAsia="he-IL"/>
        </w:rPr>
        <w:t>,</w:t>
      </w:r>
      <w:r w:rsidRPr="002437E7">
        <w:rPr>
          <w:rFonts w:cs="FrankRuehl" w:hint="cs"/>
          <w:sz w:val="20"/>
          <w:szCs w:val="22"/>
          <w:rtl/>
          <w:lang w:eastAsia="he-IL"/>
        </w:rPr>
        <w:t xml:space="preserve"> הוא מרכיב יסודי בתהליך קבלת ההחלטות של גוף ציבורי המאפשר בקרה ושקיפות ומשמש אמצעי להפקת לקחים ושיפור תהליכים אלו. כפי שתואר לעיל, רוב המשא ומתן - שנעשה באמצעות פגישות ושיחות טלפון בין נציגי חברת היכל התרבות למציעים - אינו מתועד בכתב כלל. כמו כן, מנכ"ל חברת</w:t>
      </w:r>
      <w:r w:rsidRPr="004E189D">
        <w:rPr>
          <w:rFonts w:hint="cs"/>
          <w:rtl/>
          <w:lang w:eastAsia="he-IL"/>
        </w:rPr>
        <w:t xml:space="preserve"> </w:t>
      </w:r>
      <w:r w:rsidRPr="002437E7">
        <w:rPr>
          <w:rFonts w:cs="FrankRuehl" w:hint="cs"/>
          <w:sz w:val="20"/>
          <w:szCs w:val="22"/>
          <w:rtl/>
          <w:lang w:eastAsia="he-IL"/>
        </w:rPr>
        <w:t xml:space="preserve">היכל התרבות הודיע למשרד מבקר המדינה כי חברה מאוסטריה הציעה לבצע את התקנת הצוגים במחיר של מיליון אירו, אך </w:t>
      </w:r>
      <w:r w:rsidRPr="002437E7">
        <w:rPr>
          <w:rFonts w:cs="FrankRuehl" w:hint="eastAsia"/>
          <w:sz w:val="20"/>
          <w:szCs w:val="22"/>
          <w:rtl/>
          <w:lang w:eastAsia="he-IL"/>
        </w:rPr>
        <w:t>לא</w:t>
      </w:r>
      <w:r w:rsidRPr="002437E7">
        <w:rPr>
          <w:rFonts w:cs="FrankRuehl"/>
          <w:sz w:val="20"/>
          <w:szCs w:val="22"/>
          <w:rtl/>
          <w:lang w:eastAsia="he-IL"/>
        </w:rPr>
        <w:t xml:space="preserve"> </w:t>
      </w:r>
      <w:r w:rsidRPr="002437E7">
        <w:rPr>
          <w:rFonts w:cs="FrankRuehl" w:hint="eastAsia"/>
          <w:sz w:val="20"/>
          <w:szCs w:val="22"/>
          <w:rtl/>
          <w:lang w:eastAsia="he-IL"/>
        </w:rPr>
        <w:t>נמצא</w:t>
      </w:r>
      <w:r w:rsidRPr="002437E7">
        <w:rPr>
          <w:rFonts w:cs="FrankRuehl" w:hint="cs"/>
          <w:sz w:val="20"/>
          <w:szCs w:val="22"/>
          <w:rtl/>
          <w:lang w:eastAsia="he-IL"/>
        </w:rPr>
        <w:t>ו מסמכים</w:t>
      </w:r>
      <w:r w:rsidRPr="002437E7">
        <w:rPr>
          <w:rFonts w:cs="FrankRuehl"/>
          <w:sz w:val="20"/>
          <w:szCs w:val="22"/>
          <w:rtl/>
          <w:lang w:eastAsia="he-IL"/>
        </w:rPr>
        <w:t xml:space="preserve"> </w:t>
      </w:r>
      <w:r w:rsidRPr="002437E7">
        <w:rPr>
          <w:rFonts w:cs="FrankRuehl" w:hint="cs"/>
          <w:sz w:val="20"/>
          <w:szCs w:val="22"/>
          <w:rtl/>
          <w:lang w:eastAsia="he-IL"/>
        </w:rPr>
        <w:t>המעידים על הצעה כזאת.</w:t>
      </w:r>
    </w:p>
    <w:p w:rsidR="009C622A" w:rsidRPr="0084791A" w:rsidP="002437E7">
      <w:pPr>
        <w:spacing w:after="240" w:line="230" w:lineRule="exact"/>
        <w:ind w:left="340" w:hanging="340"/>
        <w:jc w:val="both"/>
        <w:rPr>
          <w:rFonts w:cs="FrankRuehl"/>
          <w:sz w:val="20"/>
          <w:szCs w:val="22"/>
          <w:lang w:eastAsia="he-IL"/>
        </w:rPr>
      </w:pPr>
      <w:r>
        <w:rPr>
          <w:rFonts w:cs="FrankRuehl"/>
          <w:sz w:val="20"/>
          <w:szCs w:val="22"/>
          <w:rtl/>
          <w:lang w:eastAsia="he-IL"/>
        </w:rPr>
        <w:tab/>
      </w:r>
      <w:r w:rsidRPr="0084791A">
        <w:rPr>
          <w:rFonts w:cs="FrankRuehl" w:hint="cs"/>
          <w:sz w:val="20"/>
          <w:szCs w:val="22"/>
          <w:rtl/>
          <w:lang w:eastAsia="he-IL"/>
        </w:rPr>
        <w:t>חברת היכל התרבות הודיעה בתשובתה למשרד מבקר המדינה כי "ההתנהלות השוטפת בין היכל התרבות ויועציה לבין הקבלנים השונים, כרוכה, מטבע הדברים, בשיחות, הבהרות וחילופי דברים במסגרת משא ומתן. המסקנות וההסכמות הסופיות הועלו על הכתב במסמכים שונים כגון סיכומי דיון וחוזים".</w:t>
      </w:r>
    </w:p>
    <w:p w:rsidR="009C622A" w:rsidRPr="0084791A" w:rsidP="002437E7">
      <w:pPr>
        <w:pStyle w:val="RESHET"/>
        <w:rPr>
          <w:rtl/>
        </w:rPr>
      </w:pPr>
      <w:r w:rsidRPr="0084791A">
        <w:rPr>
          <w:rFonts w:hint="eastAsia"/>
          <w:rtl/>
        </w:rPr>
        <w:t>משרד</w:t>
      </w:r>
      <w:r w:rsidRPr="0084791A">
        <w:rPr>
          <w:rtl/>
        </w:rPr>
        <w:t xml:space="preserve"> </w:t>
      </w:r>
      <w:r w:rsidRPr="0084791A">
        <w:rPr>
          <w:rFonts w:hint="eastAsia"/>
          <w:rtl/>
        </w:rPr>
        <w:t>מבקר</w:t>
      </w:r>
      <w:r w:rsidRPr="0084791A">
        <w:rPr>
          <w:rtl/>
        </w:rPr>
        <w:t xml:space="preserve"> </w:t>
      </w:r>
      <w:r w:rsidRPr="0084791A">
        <w:rPr>
          <w:rFonts w:hint="eastAsia"/>
          <w:rtl/>
        </w:rPr>
        <w:t>המדינה</w:t>
      </w:r>
      <w:r w:rsidRPr="0084791A">
        <w:rPr>
          <w:rtl/>
        </w:rPr>
        <w:t xml:space="preserve"> </w:t>
      </w:r>
      <w:r w:rsidRPr="0084791A">
        <w:rPr>
          <w:rFonts w:hint="cs"/>
          <w:rtl/>
        </w:rPr>
        <w:t>ה</w:t>
      </w:r>
      <w:r w:rsidRPr="0084791A">
        <w:rPr>
          <w:rFonts w:hint="eastAsia"/>
          <w:rtl/>
        </w:rPr>
        <w:t>עיר</w:t>
      </w:r>
      <w:r w:rsidRPr="0084791A">
        <w:rPr>
          <w:rtl/>
        </w:rPr>
        <w:t xml:space="preserve"> לחברה </w:t>
      </w:r>
      <w:r w:rsidRPr="0084791A">
        <w:rPr>
          <w:rFonts w:hint="eastAsia"/>
          <w:rtl/>
        </w:rPr>
        <w:t>כי</w:t>
      </w:r>
      <w:r w:rsidRPr="0084791A">
        <w:rPr>
          <w:rtl/>
        </w:rPr>
        <w:t xml:space="preserve"> </w:t>
      </w:r>
      <w:r w:rsidRPr="0084791A">
        <w:rPr>
          <w:rFonts w:hint="cs"/>
          <w:rtl/>
        </w:rPr>
        <w:t>כללי</w:t>
      </w:r>
      <w:r w:rsidRPr="0084791A">
        <w:rPr>
          <w:rtl/>
        </w:rPr>
        <w:t xml:space="preserve"> מינהל תקין מחייבים אותה</w:t>
      </w:r>
      <w:r w:rsidRPr="0084791A">
        <w:rPr>
          <w:rFonts w:hint="cs"/>
          <w:rtl/>
        </w:rPr>
        <w:t>,</w:t>
      </w:r>
      <w:r w:rsidRPr="0084791A">
        <w:rPr>
          <w:rtl/>
        </w:rPr>
        <w:t xml:space="preserve"> </w:t>
      </w:r>
      <w:r w:rsidRPr="0084791A">
        <w:rPr>
          <w:rFonts w:hint="eastAsia"/>
          <w:rtl/>
        </w:rPr>
        <w:t>כגוף</w:t>
      </w:r>
      <w:r w:rsidRPr="0084791A">
        <w:rPr>
          <w:rtl/>
        </w:rPr>
        <w:t xml:space="preserve"> </w:t>
      </w:r>
      <w:r w:rsidRPr="0084791A">
        <w:rPr>
          <w:rFonts w:hint="eastAsia"/>
          <w:rtl/>
        </w:rPr>
        <w:t>ציבורי</w:t>
      </w:r>
      <w:r w:rsidRPr="0084791A">
        <w:rPr>
          <w:rFonts w:hint="cs"/>
          <w:rtl/>
        </w:rPr>
        <w:t>,</w:t>
      </w:r>
      <w:r w:rsidRPr="0084791A">
        <w:rPr>
          <w:rtl/>
        </w:rPr>
        <w:t xml:space="preserve"> לתעד את פגישותיה, את דיוניה ואת החלטותיה, לרבות כאשר אלה מתקיימים באמצעות תקשורת טלפונית</w:t>
      </w:r>
      <w:r w:rsidRPr="0084791A">
        <w:rPr>
          <w:rFonts w:hint="cs"/>
          <w:rtl/>
        </w:rPr>
        <w:t>,</w:t>
      </w:r>
      <w:r w:rsidRPr="0084791A">
        <w:rPr>
          <w:rtl/>
        </w:rPr>
        <w:t xml:space="preserve"> ולשמור את ההתכתבויות שלה, לרבות באמצעים אלקטרוניים. בכלל העניינים שיש לתעד כלולים עיקרי הנושאים שנדונו וההחלטות שהתקבלו בעניינם. התיעוד תורם לקיום סדור של הליכי חשיבה ותכנון, להבניה של שיקול הדעת, לעמידה בחובת ההנמקה, לפעילות על פי תכנון, לרציפות ולשימור הזיכרון הארגוני בטווח הקצר והארוך, ו</w:t>
      </w:r>
      <w:r w:rsidRPr="0084791A">
        <w:rPr>
          <w:rFonts w:hint="eastAsia"/>
          <w:rtl/>
        </w:rPr>
        <w:t>כן</w:t>
      </w:r>
      <w:r w:rsidRPr="0084791A">
        <w:rPr>
          <w:rtl/>
        </w:rPr>
        <w:t xml:space="preserve"> להפקת לקחים</w:t>
      </w:r>
      <w:r w:rsidRPr="0084791A">
        <w:rPr>
          <w:rFonts w:hint="cs"/>
          <w:rtl/>
        </w:rPr>
        <w:t>.</w:t>
      </w:r>
    </w:p>
    <w:p w:rsidR="009C622A" w:rsidRPr="0084791A" w:rsidP="0084791A">
      <w:pPr>
        <w:spacing w:after="120" w:line="230" w:lineRule="exact"/>
        <w:jc w:val="both"/>
        <w:rPr>
          <w:rFonts w:cs="FrankRuehl"/>
          <w:b/>
          <w:bCs/>
          <w:sz w:val="20"/>
          <w:szCs w:val="22"/>
          <w:lang w:eastAsia="he-IL"/>
        </w:rPr>
      </w:pPr>
    </w:p>
    <w:p w:rsidR="009C622A" w:rsidRPr="0084791A" w:rsidP="0084791A">
      <w:pPr>
        <w:spacing w:after="120" w:line="230" w:lineRule="exact"/>
        <w:jc w:val="both"/>
        <w:rPr>
          <w:rFonts w:cs="FrankRuehl"/>
          <w:b/>
          <w:bCs/>
          <w:sz w:val="20"/>
          <w:szCs w:val="22"/>
          <w:rtl/>
          <w:lang w:eastAsia="he-IL"/>
        </w:rPr>
      </w:pPr>
    </w:p>
    <w:p w:rsidR="009C622A" w:rsidRPr="004E189D" w:rsidP="0084791A">
      <w:pPr>
        <w:pStyle w:val="KOT4"/>
        <w:rPr>
          <w:rtl/>
        </w:rPr>
      </w:pPr>
      <w:r w:rsidRPr="004E189D">
        <w:rPr>
          <w:rFonts w:hint="cs"/>
          <w:rtl/>
        </w:rPr>
        <w:t>ביצוע הפרויקט</w:t>
      </w:r>
    </w:p>
    <w:p w:rsidR="009C622A" w:rsidRPr="004E189D" w:rsidP="0084791A">
      <w:pPr>
        <w:pStyle w:val="KOT5"/>
        <w:rPr>
          <w:rtl/>
        </w:rPr>
      </w:pPr>
      <w:r w:rsidRPr="004E189D">
        <w:rPr>
          <w:rFonts w:hint="cs"/>
          <w:rtl/>
        </w:rPr>
        <w:t xml:space="preserve">הקמת </w:t>
      </w:r>
      <w:r w:rsidRPr="004E189D">
        <w:rPr>
          <w:rFonts w:hint="eastAsia"/>
          <w:rtl/>
        </w:rPr>
        <w:t>חדר</w:t>
      </w:r>
      <w:r w:rsidRPr="004E189D">
        <w:rPr>
          <w:rtl/>
        </w:rPr>
        <w:t xml:space="preserve"> </w:t>
      </w:r>
      <w:r w:rsidRPr="004E189D">
        <w:rPr>
          <w:rFonts w:hint="cs"/>
          <w:rtl/>
        </w:rPr>
        <w:t>ה</w:t>
      </w:r>
      <w:r w:rsidRPr="004E189D">
        <w:rPr>
          <w:rtl/>
        </w:rPr>
        <w:t xml:space="preserve">חזרות </w:t>
      </w:r>
    </w:p>
    <w:p w:rsidR="009C622A" w:rsidRPr="0084791A" w:rsidP="002437E7">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העירייה והתזמורת הפילהרמונית החליטו להקים בהיכל התרבות אולם תת-קרקעי, שישמש בין היתר חדר חזרות לתזמורת. האולם ממוקם מתחת לרחבה הקיימת בין מבנה היכל התרבות ובין חניון הבימה.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ביוני 2008 הכינה חברת היכל התרבות מסמך שנקרא "פרוגרמה ומשמעות כלכלית" (להלן - הפרוגרמה). בפרוגרמה הוצג הצורך בבניית חדר חזרות, "מאחר והאולם הינו רב תכליתי ומשמש הן כאולם קונצרטים והן כאולם למופעים שונים. קיום החזרות של התזמורת על בימת ההיכל מגביל </w:t>
      </w:r>
      <w:r w:rsidRPr="0084791A">
        <w:rPr>
          <w:rFonts w:cs="FrankRuehl" w:hint="cs"/>
          <w:sz w:val="20"/>
          <w:szCs w:val="22"/>
          <w:rtl/>
          <w:lang w:eastAsia="he-IL"/>
        </w:rPr>
        <w:t>את ניצול הפוטנציאל הגלום באולם הגדול בתל אביב-יפו לקיום אירועים ומופעים המהווים את עיקר ההכנסות השוטפות של ההיכל". בפרוגרמה גם צוין כי יהיה ניתן לקיים הופעות אחרות באולם המרכזי, שיתפנה בכ-30 ערבים בשנה, ויותר מ-100 אירועים בחדר החזרות שייבנה, וכי ההכנסות הצפויות מכל אלה, בניכוי ההוצאות הצפויות, עשויות ליצור עודף שנתי של כ-1.2 מיליון ש</w:t>
      </w:r>
      <w:r w:rsidRPr="0084791A">
        <w:rPr>
          <w:rFonts w:cs="FrankRuehl"/>
          <w:sz w:val="20"/>
          <w:szCs w:val="22"/>
          <w:rtl/>
          <w:lang w:eastAsia="he-IL"/>
        </w:rPr>
        <w:t>"</w:t>
      </w:r>
      <w:r w:rsidRPr="0084791A">
        <w:rPr>
          <w:rFonts w:cs="FrankRuehl" w:hint="cs"/>
          <w:sz w:val="20"/>
          <w:szCs w:val="22"/>
          <w:rtl/>
          <w:lang w:eastAsia="he-IL"/>
        </w:rPr>
        <w:t xml:space="preserve">ח.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במכתב ששלח הסמנכ"ל לתכנון לוועד</w:t>
      </w:r>
      <w:r w:rsidRPr="0084791A">
        <w:rPr>
          <w:rFonts w:cs="FrankRuehl" w:hint="eastAsia"/>
          <w:sz w:val="20"/>
          <w:szCs w:val="22"/>
          <w:rtl/>
          <w:lang w:eastAsia="he-IL"/>
        </w:rPr>
        <w:t>ת</w:t>
      </w:r>
      <w:r w:rsidRPr="0084791A">
        <w:rPr>
          <w:rFonts w:cs="FrankRuehl" w:hint="cs"/>
          <w:sz w:val="20"/>
          <w:szCs w:val="22"/>
          <w:rtl/>
          <w:lang w:eastAsia="he-IL"/>
        </w:rPr>
        <w:t xml:space="preserve"> הכספים של העירייה ב-5.6.08 נכתב כי בשלב הראשון ייבנה השלד של חדר החזרות, יותקנו אמצעים שיאפשרו להפעיל בו מערכות אלקטרו-מכניות וייבנה מעבר תת-קרקעי למבנה ההיכל. עוד ציין הסמנכ"ל לתכנון כי שלב זה יבוצע על ידי חברת היכל התרבות באמצעות חברה עירונית (להלן - החברה העירונית) כהשתלבות בפרויקט הקמת החניון והכיכר שחברה זו מבצעת ולפיכך היא תשמש קבלן משנה לביצוע. נוסף על כך ציין הסמנכ"ל כי "סך עלות הפרויקט (שלב ראשון) נאמד בכ-11 מיליון ש</w:t>
      </w:r>
      <w:r w:rsidRPr="0084791A">
        <w:rPr>
          <w:rFonts w:cs="FrankRuehl"/>
          <w:sz w:val="20"/>
          <w:szCs w:val="22"/>
          <w:rtl/>
          <w:lang w:eastAsia="he-IL"/>
        </w:rPr>
        <w:t>"</w:t>
      </w:r>
      <w:r w:rsidRPr="0084791A">
        <w:rPr>
          <w:rFonts w:cs="FrankRuehl" w:hint="cs"/>
          <w:sz w:val="20"/>
          <w:szCs w:val="22"/>
          <w:rtl/>
          <w:lang w:eastAsia="he-IL"/>
        </w:rPr>
        <w:t xml:space="preserve">ח... קיים הסכם עקרוני עם התזמורת הפילהרמונית על חלוקת העלות ביחס שווה 50%-50%... ההתקדמות לשלב השני, שיכלול את החלק הפנימי, תותנה בהסכם כספי עם התזמורת הפילהרמונית".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בעקבות מכתבו של הסמנכ"ל החליטה ועדת הכספים</w:t>
      </w:r>
      <w:r>
        <w:rPr>
          <w:rFonts w:cs="FrankRuehl"/>
          <w:sz w:val="20"/>
          <w:szCs w:val="22"/>
          <w:vertAlign w:val="superscript"/>
          <w:rtl/>
          <w:lang w:eastAsia="he-IL"/>
        </w:rPr>
        <w:footnoteReference w:id="10"/>
      </w:r>
      <w:r w:rsidRPr="0084791A">
        <w:rPr>
          <w:rFonts w:cs="FrankRuehl" w:hint="cs"/>
          <w:sz w:val="20"/>
          <w:szCs w:val="22"/>
          <w:rtl/>
          <w:lang w:eastAsia="he-IL"/>
        </w:rPr>
        <w:t xml:space="preserve"> לאשר את הקמת חדר החזרות, שתכלול "את שלב התכנון וביצוע המעטפת", והקציבה לכך 11 מיליון ש</w:t>
      </w:r>
      <w:r w:rsidRPr="0084791A">
        <w:rPr>
          <w:rFonts w:cs="FrankRuehl"/>
          <w:sz w:val="20"/>
          <w:szCs w:val="22"/>
          <w:rtl/>
          <w:lang w:eastAsia="he-IL"/>
        </w:rPr>
        <w:t>"</w:t>
      </w:r>
      <w:r w:rsidRPr="0084791A">
        <w:rPr>
          <w:rFonts w:cs="FrankRuehl" w:hint="cs"/>
          <w:sz w:val="20"/>
          <w:szCs w:val="22"/>
          <w:rtl/>
          <w:lang w:eastAsia="he-IL"/>
        </w:rPr>
        <w:t>ח.</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באוגוסט 2008 עשה אגף תקציבים וכלכלה של העירייה תחשיב בנוגע לכדאיות הכלכלית של הקמת חדר החזרות (להלן - התחשיב הכלכלי). בסיכום התחשיב צוין בין היתר כי "על פי התכנית העסקית, אין ודאות כי ההכנסות מהפעלת חדר החזרות יכסו את ההוצאות בפועל, לא כל שכן יתרמו להחזר ההשקעה בזמן סביר. הגרעון התפעולי, העלול להיגרם מהפעלת המקום, יתווסף לגרעון של חברת היכל התרבות, שכיום ממומן ברובו על ידי העירייה... תבוצע בדיקה מעמיקה של הצורך באולם הופעות". הסיבות להמלצה זו, כפי שצוינו בתחשיב, היו אלה: על סמך הפעילות בשנים שעברו אין דרישה של גופים חיצוניים לקיים באולם המרכזי עוד 30 אירועים מניבי הכנסה בשנה; הציפייה לקיום יותר מ-100 אירועים בשנה בחדר שייבנה - אין לה על מה לסמוך; והעלויות הצפויות של תחזוקת חדר החזרות, כפי שהוצגו בפרוגרמה, היו מוטות כלפי מטה.</w:t>
      </w:r>
      <w:r w:rsidRPr="0084791A">
        <w:rPr>
          <w:rFonts w:cs="FrankRuehl"/>
          <w:sz w:val="20"/>
          <w:szCs w:val="22"/>
          <w:rtl/>
          <w:lang w:eastAsia="he-IL"/>
        </w:rPr>
        <w:t xml:space="preserve">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בחוזה שנחתם בין העירייה ובין חברת היכל התרבות בנובמבר 2008 לתכנון ולהקמה של חדר החזרות (המבנה בלבד) צוין כי "אומדן העלות לביצוע חפירה, שלד והכנה למערכות של חדר החזרות - 7.7 מיליון ש</w:t>
      </w:r>
      <w:r w:rsidRPr="0084791A">
        <w:rPr>
          <w:rFonts w:cs="FrankRuehl"/>
          <w:sz w:val="20"/>
          <w:szCs w:val="22"/>
          <w:rtl/>
          <w:lang w:eastAsia="he-IL"/>
        </w:rPr>
        <w:t>"</w:t>
      </w:r>
      <w:r w:rsidRPr="0084791A">
        <w:rPr>
          <w:rFonts w:cs="FrankRuehl" w:hint="cs"/>
          <w:sz w:val="20"/>
          <w:szCs w:val="22"/>
          <w:rtl/>
          <w:lang w:eastAsia="he-IL"/>
        </w:rPr>
        <w:t>ח (ללא מע"מ)... תקופת הביצוע תהיה מ-8/2008 ועד 6/2009". בפועל שילמה העירייה לחברה כ-7.7 מיליון ש"ח, והחברה העבירה סכום זה לחברה העירונית (ראו להלן).</w:t>
      </w:r>
    </w:p>
    <w:p w:rsidR="009C622A" w:rsidRPr="0084791A" w:rsidP="0084791A">
      <w:pPr>
        <w:tabs>
          <w:tab w:val="center" w:pos="4153"/>
          <w:tab w:val="right" w:pos="8306"/>
        </w:tabs>
        <w:spacing w:after="120" w:line="230" w:lineRule="exact"/>
        <w:jc w:val="both"/>
        <w:rPr>
          <w:rFonts w:cs="FrankRuehl"/>
          <w:sz w:val="20"/>
          <w:szCs w:val="22"/>
          <w:u w:val="single"/>
          <w:rtl/>
          <w:lang w:eastAsia="he-IL"/>
        </w:rPr>
      </w:pPr>
      <w:r w:rsidRPr="0084791A">
        <w:rPr>
          <w:rFonts w:cs="FrankRuehl" w:hint="eastAsia"/>
          <w:sz w:val="20"/>
          <w:szCs w:val="22"/>
          <w:rtl/>
          <w:lang w:eastAsia="he-IL"/>
        </w:rPr>
        <w:t>בדיקת</w:t>
      </w:r>
      <w:r w:rsidRPr="0084791A">
        <w:rPr>
          <w:rFonts w:cs="FrankRuehl"/>
          <w:sz w:val="20"/>
          <w:szCs w:val="22"/>
          <w:rtl/>
          <w:lang w:eastAsia="he-IL"/>
        </w:rPr>
        <w:t xml:space="preserve"> </w:t>
      </w:r>
      <w:r w:rsidRPr="0084791A">
        <w:rPr>
          <w:rFonts w:cs="FrankRuehl" w:hint="eastAsia"/>
          <w:sz w:val="20"/>
          <w:szCs w:val="22"/>
          <w:rtl/>
          <w:lang w:eastAsia="he-IL"/>
        </w:rPr>
        <w:t>הליך</w:t>
      </w:r>
      <w:r w:rsidRPr="0084791A">
        <w:rPr>
          <w:rFonts w:cs="FrankRuehl"/>
          <w:sz w:val="20"/>
          <w:szCs w:val="22"/>
          <w:rtl/>
          <w:lang w:eastAsia="he-IL"/>
        </w:rPr>
        <w:t xml:space="preserve"> </w:t>
      </w:r>
      <w:r w:rsidRPr="0084791A">
        <w:rPr>
          <w:rFonts w:cs="FrankRuehl" w:hint="eastAsia"/>
          <w:sz w:val="20"/>
          <w:szCs w:val="22"/>
          <w:rtl/>
          <w:lang w:eastAsia="he-IL"/>
        </w:rPr>
        <w:t>התכנון</w:t>
      </w:r>
      <w:r w:rsidRPr="0084791A">
        <w:rPr>
          <w:rFonts w:cs="FrankRuehl"/>
          <w:sz w:val="20"/>
          <w:szCs w:val="22"/>
          <w:rtl/>
          <w:lang w:eastAsia="he-IL"/>
        </w:rPr>
        <w:t xml:space="preserve"> </w:t>
      </w:r>
      <w:r w:rsidRPr="0084791A">
        <w:rPr>
          <w:rFonts w:cs="FrankRuehl" w:hint="eastAsia"/>
          <w:sz w:val="20"/>
          <w:szCs w:val="22"/>
          <w:rtl/>
          <w:lang w:eastAsia="he-IL"/>
        </w:rPr>
        <w:t>והתקצוב</w:t>
      </w:r>
      <w:r w:rsidRPr="0084791A">
        <w:rPr>
          <w:rFonts w:cs="FrankRuehl"/>
          <w:sz w:val="20"/>
          <w:szCs w:val="22"/>
          <w:rtl/>
          <w:lang w:eastAsia="he-IL"/>
        </w:rPr>
        <w:t xml:space="preserve"> </w:t>
      </w:r>
      <w:r w:rsidRPr="0084791A">
        <w:rPr>
          <w:rFonts w:cs="FrankRuehl" w:hint="eastAsia"/>
          <w:sz w:val="20"/>
          <w:szCs w:val="22"/>
          <w:rtl/>
          <w:lang w:eastAsia="he-IL"/>
        </w:rPr>
        <w:t>של</w:t>
      </w:r>
      <w:r w:rsidRPr="0084791A">
        <w:rPr>
          <w:rFonts w:cs="FrankRuehl"/>
          <w:sz w:val="20"/>
          <w:szCs w:val="22"/>
          <w:rtl/>
          <w:lang w:eastAsia="he-IL"/>
        </w:rPr>
        <w:t xml:space="preserve"> </w:t>
      </w:r>
      <w:r w:rsidRPr="0084791A">
        <w:rPr>
          <w:rFonts w:cs="FrankRuehl" w:hint="eastAsia"/>
          <w:sz w:val="20"/>
          <w:szCs w:val="22"/>
          <w:rtl/>
          <w:lang w:eastAsia="he-IL"/>
        </w:rPr>
        <w:t>חדר</w:t>
      </w:r>
      <w:r w:rsidRPr="0084791A">
        <w:rPr>
          <w:rFonts w:cs="FrankRuehl"/>
          <w:sz w:val="20"/>
          <w:szCs w:val="22"/>
          <w:rtl/>
          <w:lang w:eastAsia="he-IL"/>
        </w:rPr>
        <w:t xml:space="preserve"> </w:t>
      </w:r>
      <w:r w:rsidRPr="0084791A">
        <w:rPr>
          <w:rFonts w:cs="FrankRuehl" w:hint="eastAsia"/>
          <w:sz w:val="20"/>
          <w:szCs w:val="22"/>
          <w:rtl/>
          <w:lang w:eastAsia="he-IL"/>
        </w:rPr>
        <w:t>החזרות</w:t>
      </w:r>
      <w:r w:rsidRPr="0084791A">
        <w:rPr>
          <w:rFonts w:cs="FrankRuehl"/>
          <w:sz w:val="20"/>
          <w:szCs w:val="22"/>
          <w:rtl/>
          <w:lang w:eastAsia="he-IL"/>
        </w:rPr>
        <w:t xml:space="preserve"> </w:t>
      </w:r>
      <w:r w:rsidRPr="0084791A">
        <w:rPr>
          <w:rFonts w:cs="FrankRuehl" w:hint="eastAsia"/>
          <w:sz w:val="20"/>
          <w:szCs w:val="22"/>
          <w:rtl/>
          <w:lang w:eastAsia="he-IL"/>
        </w:rPr>
        <w:t>על</w:t>
      </w:r>
      <w:r w:rsidRPr="0084791A">
        <w:rPr>
          <w:rFonts w:cs="FrankRuehl"/>
          <w:sz w:val="20"/>
          <w:szCs w:val="22"/>
          <w:rtl/>
          <w:lang w:eastAsia="he-IL"/>
        </w:rPr>
        <w:t xml:space="preserve"> </w:t>
      </w:r>
      <w:r w:rsidRPr="0084791A">
        <w:rPr>
          <w:rFonts w:cs="FrankRuehl" w:hint="eastAsia"/>
          <w:sz w:val="20"/>
          <w:szCs w:val="22"/>
          <w:rtl/>
          <w:lang w:eastAsia="he-IL"/>
        </w:rPr>
        <w:t>ידי</w:t>
      </w:r>
      <w:r w:rsidRPr="0084791A">
        <w:rPr>
          <w:rFonts w:cs="FrankRuehl"/>
          <w:sz w:val="20"/>
          <w:szCs w:val="22"/>
          <w:rtl/>
          <w:lang w:eastAsia="he-IL"/>
        </w:rPr>
        <w:t xml:space="preserve"> </w:t>
      </w:r>
      <w:r w:rsidRPr="0084791A">
        <w:rPr>
          <w:rFonts w:cs="FrankRuehl" w:hint="eastAsia"/>
          <w:sz w:val="20"/>
          <w:szCs w:val="22"/>
          <w:rtl/>
          <w:lang w:eastAsia="he-IL"/>
        </w:rPr>
        <w:t>העירייה</w:t>
      </w:r>
      <w:r w:rsidRPr="0084791A">
        <w:rPr>
          <w:rFonts w:cs="FrankRuehl"/>
          <w:sz w:val="20"/>
          <w:szCs w:val="22"/>
          <w:rtl/>
          <w:lang w:eastAsia="he-IL"/>
        </w:rPr>
        <w:t xml:space="preserve"> </w:t>
      </w:r>
      <w:r w:rsidRPr="0084791A">
        <w:rPr>
          <w:rFonts w:cs="FrankRuehl" w:hint="eastAsia"/>
          <w:sz w:val="20"/>
          <w:szCs w:val="22"/>
          <w:rtl/>
          <w:lang w:eastAsia="he-IL"/>
        </w:rPr>
        <w:t>העלתה</w:t>
      </w:r>
      <w:r w:rsidRPr="0084791A">
        <w:rPr>
          <w:rFonts w:cs="FrankRuehl"/>
          <w:sz w:val="20"/>
          <w:szCs w:val="22"/>
          <w:rtl/>
          <w:lang w:eastAsia="he-IL"/>
        </w:rPr>
        <w:t xml:space="preserve"> </w:t>
      </w:r>
      <w:r w:rsidRPr="0084791A">
        <w:rPr>
          <w:rFonts w:cs="FrankRuehl" w:hint="eastAsia"/>
          <w:sz w:val="20"/>
          <w:szCs w:val="22"/>
          <w:rtl/>
          <w:lang w:eastAsia="he-IL"/>
        </w:rPr>
        <w:t>את</w:t>
      </w:r>
      <w:r w:rsidRPr="0084791A">
        <w:rPr>
          <w:rFonts w:cs="FrankRuehl"/>
          <w:sz w:val="20"/>
          <w:szCs w:val="22"/>
          <w:rtl/>
          <w:lang w:eastAsia="he-IL"/>
        </w:rPr>
        <w:t xml:space="preserve"> </w:t>
      </w:r>
      <w:r w:rsidRPr="0084791A">
        <w:rPr>
          <w:rFonts w:cs="FrankRuehl" w:hint="eastAsia"/>
          <w:sz w:val="20"/>
          <w:szCs w:val="22"/>
          <w:rtl/>
          <w:lang w:eastAsia="he-IL"/>
        </w:rPr>
        <w:t>הליקויים</w:t>
      </w:r>
      <w:r w:rsidRPr="0084791A">
        <w:rPr>
          <w:rFonts w:cs="FrankRuehl"/>
          <w:sz w:val="20"/>
          <w:szCs w:val="22"/>
          <w:rtl/>
          <w:lang w:eastAsia="he-IL"/>
        </w:rPr>
        <w:t xml:space="preserve"> </w:t>
      </w:r>
      <w:r w:rsidRPr="0084791A">
        <w:rPr>
          <w:rFonts w:cs="FrankRuehl" w:hint="eastAsia"/>
          <w:sz w:val="20"/>
          <w:szCs w:val="22"/>
          <w:rtl/>
          <w:lang w:eastAsia="he-IL"/>
        </w:rPr>
        <w:t>שלהלן</w:t>
      </w:r>
      <w:r w:rsidRPr="0084791A">
        <w:rPr>
          <w:rFonts w:cs="FrankRuehl"/>
          <w:sz w:val="20"/>
          <w:szCs w:val="22"/>
          <w:rtl/>
          <w:lang w:eastAsia="he-IL"/>
        </w:rPr>
        <w:t>:</w:t>
      </w:r>
    </w:p>
    <w:p w:rsidR="009C622A" w:rsidRPr="0084791A" w:rsidP="00803B43">
      <w:pPr>
        <w:spacing w:after="240" w:line="230" w:lineRule="exact"/>
        <w:ind w:left="340" w:hanging="340"/>
        <w:jc w:val="both"/>
        <w:rPr>
          <w:rFonts w:cs="FrankRuehl"/>
          <w:sz w:val="20"/>
          <w:szCs w:val="22"/>
          <w:lang w:eastAsia="he-IL"/>
        </w:rPr>
      </w:pPr>
      <w:r>
        <w:rPr>
          <w:rFonts w:cs="FrankRuehl" w:hint="cs"/>
          <w:sz w:val="20"/>
          <w:szCs w:val="22"/>
          <w:rtl/>
          <w:lang w:eastAsia="he-IL"/>
        </w:rPr>
        <w:t>1.</w:t>
      </w:r>
      <w:r>
        <w:rPr>
          <w:rFonts w:cs="FrankRuehl" w:hint="cs"/>
          <w:sz w:val="20"/>
          <w:szCs w:val="22"/>
          <w:rtl/>
          <w:lang w:eastAsia="he-IL"/>
        </w:rPr>
        <w:tab/>
      </w:r>
      <w:r w:rsidRPr="0084791A">
        <w:rPr>
          <w:rFonts w:cs="FrankRuehl" w:hint="cs"/>
          <w:sz w:val="20"/>
          <w:szCs w:val="22"/>
          <w:rtl/>
          <w:lang w:eastAsia="he-IL"/>
        </w:rPr>
        <w:t xml:space="preserve">מנהל הפרויקט מסר למשרד מבקר המדינה מסמך שהגיש לעירייה בנושא עלות של בניית השלד, ובו צוין כי "לדברי [שני היועצים ההנדסיים של הסמנכ"ל לתכנון בעירייה] העלות [של בניית השלד של חדר החזרות] צריכה להיות נמוכה יותר". אומדן העלות על פי המסמך מסתכם בכ-4 מיליון </w:t>
      </w:r>
      <w:r w:rsidRPr="0084791A">
        <w:rPr>
          <w:rFonts w:cs="FrankRuehl" w:hint="cs"/>
          <w:sz w:val="20"/>
          <w:szCs w:val="22"/>
          <w:rtl/>
        </w:rPr>
        <w:t>ש"ח בלבד.</w:t>
      </w:r>
      <w:r w:rsidRPr="0084791A">
        <w:rPr>
          <w:rFonts w:cs="FrankRuehl" w:hint="cs"/>
          <w:b/>
          <w:bCs/>
          <w:sz w:val="20"/>
          <w:szCs w:val="22"/>
          <w:u w:val="single"/>
          <w:rtl/>
        </w:rPr>
        <w:t xml:space="preserve"> </w:t>
      </w:r>
    </w:p>
    <w:p w:rsidR="009C622A" w:rsidRPr="0084791A" w:rsidP="00803B43">
      <w:pPr>
        <w:pStyle w:val="RESHET"/>
        <w:ind w:left="567"/>
        <w:rPr>
          <w:rtl/>
        </w:rPr>
      </w:pPr>
      <w:r w:rsidRPr="0084791A">
        <w:rPr>
          <w:rFonts w:hint="cs"/>
          <w:rtl/>
        </w:rPr>
        <w:t>התברר כי למרות מכתב זה, הורתה העירייה לחברת היכל התרבות לשלם לחברה העירונית כ-7.7 מיליון ש</w:t>
      </w:r>
      <w:r w:rsidRPr="0084791A">
        <w:rPr>
          <w:rtl/>
        </w:rPr>
        <w:t>"</w:t>
      </w:r>
      <w:r w:rsidRPr="0084791A">
        <w:rPr>
          <w:rFonts w:hint="cs"/>
          <w:rtl/>
        </w:rPr>
        <w:t xml:space="preserve">ח, סכום כמעט כפול מאומדן העלות של מנהל הפרויקט ושל שני היועצים ההנדסיים. </w:t>
      </w:r>
    </w:p>
    <w:p w:rsidR="009C622A" w:rsidRPr="0084791A" w:rsidP="00803B43">
      <w:pPr>
        <w:tabs>
          <w:tab w:val="center" w:pos="4153"/>
          <w:tab w:val="right" w:pos="8306"/>
        </w:tabs>
        <w:spacing w:before="180" w:after="240" w:line="230" w:lineRule="exact"/>
        <w:ind w:left="340"/>
        <w:jc w:val="both"/>
        <w:rPr>
          <w:rFonts w:cs="FrankRuehl"/>
          <w:sz w:val="20"/>
          <w:szCs w:val="22"/>
          <w:rtl/>
          <w:lang w:eastAsia="he-IL"/>
        </w:rPr>
      </w:pPr>
      <w:r w:rsidRPr="0084791A">
        <w:rPr>
          <w:rFonts w:cs="FrankRuehl" w:hint="cs"/>
          <w:sz w:val="20"/>
          <w:szCs w:val="22"/>
          <w:rtl/>
          <w:lang w:eastAsia="he-IL"/>
        </w:rPr>
        <w:t xml:space="preserve">החברה העירונית מסרה למשרד מבקר המדינה כי האומדן של מנהל הפרויקט לא הביא בחשבון עלויות נוספות בסך 2.25 מיליון ש"ח, הקשורות לתכנון, לניהול ולפיקוח, להוצאות התקורה ולהתייקרויות עקב עליית המדד. חברה עירונית אחרת הוסיפה כי המחירים הנקובים במסמך האמור לא שיקפו את העלויות האמִתיות במועד ביצוע הפרויקט. לדוגמה, אומדן העלות של טונה ברזל על פי המסמך הוא 4,000 ש"ח, אף שהמחיר הרֵאלי הממוצע </w:t>
      </w:r>
      <w:r w:rsidRPr="0084791A">
        <w:rPr>
          <w:rFonts w:cs="FrankRuehl"/>
          <w:sz w:val="20"/>
          <w:szCs w:val="22"/>
          <w:rtl/>
          <w:lang w:eastAsia="he-IL"/>
        </w:rPr>
        <w:t>של טו</w:t>
      </w:r>
      <w:r w:rsidRPr="0084791A">
        <w:rPr>
          <w:rFonts w:cs="FrankRuehl" w:hint="cs"/>
          <w:sz w:val="20"/>
          <w:szCs w:val="22"/>
          <w:rtl/>
          <w:lang w:eastAsia="he-IL"/>
        </w:rPr>
        <w:t>נה</w:t>
      </w:r>
      <w:r w:rsidRPr="0084791A">
        <w:rPr>
          <w:rFonts w:cs="FrankRuehl"/>
          <w:sz w:val="20"/>
          <w:szCs w:val="22"/>
          <w:rtl/>
          <w:lang w:eastAsia="he-IL"/>
        </w:rPr>
        <w:t xml:space="preserve"> ברזל </w:t>
      </w:r>
      <w:r w:rsidRPr="0084791A">
        <w:rPr>
          <w:rFonts w:cs="FrankRuehl" w:hint="cs"/>
          <w:sz w:val="20"/>
          <w:szCs w:val="22"/>
          <w:rtl/>
          <w:lang w:eastAsia="he-IL"/>
        </w:rPr>
        <w:t xml:space="preserve">הוא 6,000 ש"ח. </w:t>
      </w:r>
    </w:p>
    <w:p w:rsidR="009C622A" w:rsidRPr="0084791A" w:rsidP="00803B43">
      <w:pPr>
        <w:pStyle w:val="RESHET"/>
        <w:ind w:left="567"/>
        <w:rPr>
          <w:rtl/>
        </w:rPr>
      </w:pPr>
      <w:r w:rsidRPr="0084791A">
        <w:rPr>
          <w:rFonts w:hint="cs"/>
          <w:rtl/>
        </w:rPr>
        <w:t>משרד מבקר המדינה העיר לעירייה כי נוכח חוות הדעת של היועצים היה עליה לברר את העלויות המדויקות, ובמידת הצורך לתקן את האומדן עוד לפני שאושר התקציב וביצוע העבודה.</w:t>
      </w:r>
    </w:p>
    <w:p w:rsidR="009C622A" w:rsidRPr="0084791A" w:rsidP="00803B43">
      <w:pPr>
        <w:spacing w:before="180" w:after="24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r>
      <w:r w:rsidRPr="0084791A">
        <w:rPr>
          <w:rFonts w:cs="FrankRuehl" w:hint="cs"/>
          <w:sz w:val="20"/>
          <w:szCs w:val="22"/>
          <w:rtl/>
          <w:lang w:eastAsia="he-IL"/>
        </w:rPr>
        <w:t xml:space="preserve">לפני ועדת הכספים ומועצת העירייה לא הובאו כלל נתונים בדבר העלות הכוללת המשוערת של בניית חדר החזרות, מלבד נתונים בדבר העלות של בניית השלב הראשון. </w:t>
      </w:r>
    </w:p>
    <w:p w:rsidR="009C622A" w:rsidRPr="0084791A" w:rsidP="002437E7">
      <w:pPr>
        <w:pStyle w:val="RESHET"/>
        <w:ind w:left="567"/>
        <w:rPr>
          <w:rtl/>
        </w:rPr>
      </w:pPr>
      <w:r w:rsidRPr="0084791A">
        <w:rPr>
          <w:rFonts w:hint="cs"/>
          <w:rtl/>
        </w:rPr>
        <w:t>נמצא כי העירייה תקצבה את בניית השלב הראשון של חדר החזרות ב-7.7 מיליון ש</w:t>
      </w:r>
      <w:r w:rsidRPr="0084791A">
        <w:rPr>
          <w:rtl/>
        </w:rPr>
        <w:t>"</w:t>
      </w:r>
      <w:r w:rsidRPr="0084791A">
        <w:rPr>
          <w:rFonts w:hint="cs"/>
          <w:rtl/>
        </w:rPr>
        <w:t>ח, בלי שידעה מהי העלות הכוללת הצפויה של החדר שיהיה עליה לשאת בה</w:t>
      </w:r>
      <w:r w:rsidRPr="0084791A">
        <w:rPr>
          <w:rtl/>
        </w:rPr>
        <w:t>.</w:t>
      </w:r>
    </w:p>
    <w:p w:rsidR="009C622A" w:rsidRPr="0084791A" w:rsidP="00934EBB">
      <w:pPr>
        <w:tabs>
          <w:tab w:val="center" w:pos="4153"/>
          <w:tab w:val="right" w:pos="8306"/>
        </w:tabs>
        <w:spacing w:after="240" w:line="230" w:lineRule="exact"/>
        <w:ind w:left="340"/>
        <w:jc w:val="both"/>
        <w:rPr>
          <w:rFonts w:cs="FrankRuehl"/>
          <w:sz w:val="20"/>
          <w:szCs w:val="22"/>
          <w:rtl/>
          <w:lang w:eastAsia="he-IL"/>
        </w:rPr>
      </w:pPr>
      <w:r w:rsidRPr="0084791A">
        <w:rPr>
          <w:rFonts w:cs="FrankRuehl" w:hint="cs"/>
          <w:sz w:val="20"/>
          <w:szCs w:val="22"/>
          <w:rtl/>
          <w:lang w:eastAsia="he-IL"/>
        </w:rPr>
        <w:t>העירייה מסרה בתשובתה למשרד מבקר המדינה כי "צודק המבקר בטענתו, כי בשלב הדיפון [עמודי יסוד בניין שתפקידם לתמוך בעומסים שונים הקשורים בקרקע] לא הייתה ידועה עלות אולם החזרות. ברם, הדיפון היה הכרחי בשלב ביצוע החנייה, אחרת לא ניתן היה לבצעו, או שהיה הכרח להרוס את רחבת התרבות לאחר שהושלמה".</w:t>
      </w:r>
    </w:p>
    <w:p w:rsidR="009C622A" w:rsidRPr="0084791A" w:rsidP="002437E7">
      <w:pPr>
        <w:pStyle w:val="RESHET"/>
        <w:ind w:left="567"/>
        <w:rPr>
          <w:rtl/>
        </w:rPr>
      </w:pPr>
      <w:r w:rsidRPr="0084791A">
        <w:rPr>
          <w:rFonts w:hint="cs"/>
          <w:rtl/>
        </w:rPr>
        <w:t xml:space="preserve">משרד </w:t>
      </w:r>
      <w:r w:rsidRPr="0084791A">
        <w:rPr>
          <w:rFonts w:hint="eastAsia"/>
          <w:rtl/>
        </w:rPr>
        <w:t>מבקר</w:t>
      </w:r>
      <w:r w:rsidRPr="0084791A">
        <w:rPr>
          <w:rtl/>
        </w:rPr>
        <w:t xml:space="preserve"> </w:t>
      </w:r>
      <w:r w:rsidRPr="0084791A">
        <w:rPr>
          <w:rFonts w:hint="eastAsia"/>
          <w:rtl/>
        </w:rPr>
        <w:t>המדינה</w:t>
      </w:r>
      <w:r w:rsidRPr="0084791A">
        <w:rPr>
          <w:rtl/>
        </w:rPr>
        <w:t xml:space="preserve"> </w:t>
      </w:r>
      <w:r w:rsidRPr="0084791A">
        <w:rPr>
          <w:rFonts w:hint="cs"/>
          <w:rtl/>
        </w:rPr>
        <w:t>ה</w:t>
      </w:r>
      <w:r w:rsidRPr="0084791A">
        <w:rPr>
          <w:rFonts w:hint="eastAsia"/>
          <w:rtl/>
        </w:rPr>
        <w:t>עיר</w:t>
      </w:r>
      <w:r w:rsidRPr="0084791A">
        <w:rPr>
          <w:rtl/>
        </w:rPr>
        <w:t xml:space="preserve"> </w:t>
      </w:r>
      <w:r w:rsidRPr="0084791A">
        <w:rPr>
          <w:rFonts w:hint="eastAsia"/>
          <w:rtl/>
        </w:rPr>
        <w:t>לעירייה</w:t>
      </w:r>
      <w:r w:rsidRPr="0084791A">
        <w:rPr>
          <w:rtl/>
        </w:rPr>
        <w:t xml:space="preserve"> </w:t>
      </w:r>
      <w:r w:rsidRPr="0084791A">
        <w:rPr>
          <w:rFonts w:hint="eastAsia"/>
          <w:rtl/>
        </w:rPr>
        <w:t>כי</w:t>
      </w:r>
      <w:r w:rsidRPr="0084791A">
        <w:rPr>
          <w:rtl/>
        </w:rPr>
        <w:t xml:space="preserve"> </w:t>
      </w:r>
      <w:r w:rsidRPr="0084791A">
        <w:rPr>
          <w:rFonts w:hint="eastAsia"/>
          <w:rtl/>
        </w:rPr>
        <w:t>אין</w:t>
      </w:r>
      <w:r w:rsidRPr="0084791A">
        <w:rPr>
          <w:rtl/>
        </w:rPr>
        <w:t xml:space="preserve"> </w:t>
      </w:r>
      <w:r w:rsidRPr="0084791A">
        <w:rPr>
          <w:rFonts w:hint="eastAsia"/>
          <w:rtl/>
        </w:rPr>
        <w:t>להתחיל</w:t>
      </w:r>
      <w:r w:rsidRPr="0084791A">
        <w:rPr>
          <w:rtl/>
        </w:rPr>
        <w:t xml:space="preserve"> </w:t>
      </w:r>
      <w:r w:rsidRPr="0084791A">
        <w:rPr>
          <w:rFonts w:hint="eastAsia"/>
          <w:rtl/>
        </w:rPr>
        <w:t>בביצוע</w:t>
      </w:r>
      <w:r w:rsidRPr="0084791A">
        <w:rPr>
          <w:rtl/>
        </w:rPr>
        <w:t xml:space="preserve"> </w:t>
      </w:r>
      <w:r w:rsidRPr="0084791A">
        <w:rPr>
          <w:rFonts w:hint="eastAsia"/>
          <w:rtl/>
        </w:rPr>
        <w:t>פרויקט</w:t>
      </w:r>
      <w:r w:rsidRPr="0084791A">
        <w:rPr>
          <w:rtl/>
        </w:rPr>
        <w:t xml:space="preserve"> </w:t>
      </w:r>
      <w:r w:rsidRPr="0084791A">
        <w:rPr>
          <w:rFonts w:hint="eastAsia"/>
          <w:rtl/>
        </w:rPr>
        <w:t>לפני</w:t>
      </w:r>
      <w:r w:rsidRPr="0084791A">
        <w:rPr>
          <w:rtl/>
        </w:rPr>
        <w:t xml:space="preserve"> </w:t>
      </w:r>
      <w:r w:rsidRPr="0084791A">
        <w:rPr>
          <w:rFonts w:hint="cs"/>
          <w:rtl/>
        </w:rPr>
        <w:t>שהיא</w:t>
      </w:r>
      <w:r w:rsidRPr="0084791A">
        <w:rPr>
          <w:rtl/>
        </w:rPr>
        <w:t xml:space="preserve"> </w:t>
      </w:r>
      <w:r w:rsidRPr="0084791A">
        <w:rPr>
          <w:rFonts w:hint="eastAsia"/>
          <w:rtl/>
        </w:rPr>
        <w:t>יודעת</w:t>
      </w:r>
      <w:r w:rsidRPr="0084791A">
        <w:rPr>
          <w:rtl/>
        </w:rPr>
        <w:t xml:space="preserve"> </w:t>
      </w:r>
      <w:r w:rsidRPr="0084791A">
        <w:rPr>
          <w:rFonts w:hint="eastAsia"/>
          <w:rtl/>
        </w:rPr>
        <w:t>מ</w:t>
      </w:r>
      <w:r w:rsidRPr="0084791A">
        <w:rPr>
          <w:rFonts w:hint="cs"/>
          <w:rtl/>
        </w:rPr>
        <w:t xml:space="preserve">ה </w:t>
      </w:r>
      <w:r w:rsidRPr="0084791A">
        <w:rPr>
          <w:rFonts w:hint="eastAsia"/>
          <w:rtl/>
        </w:rPr>
        <w:t>הן</w:t>
      </w:r>
      <w:r w:rsidRPr="0084791A">
        <w:rPr>
          <w:rtl/>
        </w:rPr>
        <w:t xml:space="preserve"> </w:t>
      </w:r>
      <w:r w:rsidRPr="0084791A">
        <w:rPr>
          <w:rFonts w:hint="eastAsia"/>
          <w:rtl/>
        </w:rPr>
        <w:t>העלויות</w:t>
      </w:r>
      <w:r w:rsidRPr="0084791A">
        <w:rPr>
          <w:rtl/>
        </w:rPr>
        <w:t xml:space="preserve"> </w:t>
      </w:r>
      <w:r w:rsidRPr="0084791A">
        <w:rPr>
          <w:rFonts w:hint="cs"/>
          <w:rtl/>
        </w:rPr>
        <w:t xml:space="preserve">הכוללות </w:t>
      </w:r>
      <w:r w:rsidRPr="0084791A">
        <w:rPr>
          <w:rFonts w:hint="eastAsia"/>
          <w:rtl/>
        </w:rPr>
        <w:t>הצפויות</w:t>
      </w:r>
      <w:r w:rsidRPr="0084791A">
        <w:rPr>
          <w:rtl/>
        </w:rPr>
        <w:t xml:space="preserve"> </w:t>
      </w:r>
      <w:r w:rsidRPr="0084791A">
        <w:rPr>
          <w:rFonts w:hint="eastAsia"/>
          <w:rtl/>
        </w:rPr>
        <w:t>של</w:t>
      </w:r>
      <w:r w:rsidRPr="0084791A">
        <w:rPr>
          <w:rFonts w:hint="cs"/>
          <w:rtl/>
        </w:rPr>
        <w:t>ו</w:t>
      </w:r>
      <w:r w:rsidRPr="0084791A">
        <w:rPr>
          <w:rtl/>
        </w:rPr>
        <w:t>.</w:t>
      </w:r>
    </w:p>
    <w:p w:rsidR="009C622A" w:rsidRPr="0084791A" w:rsidP="002437E7">
      <w:pPr>
        <w:spacing w:before="180" w:after="120" w:line="230" w:lineRule="exact"/>
        <w:ind w:left="340" w:hanging="340"/>
        <w:jc w:val="both"/>
        <w:rPr>
          <w:rFonts w:cs="FrankRuehl"/>
          <w:sz w:val="20"/>
          <w:szCs w:val="22"/>
          <w:lang w:eastAsia="he-IL"/>
        </w:rPr>
      </w:pPr>
      <w:r>
        <w:rPr>
          <w:rFonts w:cs="FrankRuehl" w:hint="cs"/>
          <w:sz w:val="20"/>
          <w:szCs w:val="22"/>
          <w:rtl/>
          <w:lang w:eastAsia="he-IL"/>
        </w:rPr>
        <w:t>3.</w:t>
      </w:r>
      <w:r>
        <w:rPr>
          <w:rFonts w:cs="FrankRuehl" w:hint="cs"/>
          <w:sz w:val="20"/>
          <w:szCs w:val="22"/>
          <w:rtl/>
          <w:lang w:eastAsia="he-IL"/>
        </w:rPr>
        <w:tab/>
      </w:r>
      <w:r w:rsidRPr="0084791A">
        <w:rPr>
          <w:rFonts w:cs="FrankRuehl" w:hint="cs"/>
          <w:sz w:val="20"/>
          <w:szCs w:val="22"/>
          <w:rtl/>
          <w:lang w:eastAsia="he-IL"/>
        </w:rPr>
        <w:t>כאמור, על פי התחשיב הכלכלי היו אמורות ההכנסות הצפויות מהפעלתו של חדר החזרות להיות נמוכות מההוצאות הצפויות.</w:t>
      </w:r>
    </w:p>
    <w:p w:rsidR="009C622A" w:rsidRPr="0084791A" w:rsidP="002437E7">
      <w:pPr>
        <w:spacing w:after="120" w:line="230" w:lineRule="exact"/>
        <w:ind w:left="340" w:hanging="340"/>
        <w:jc w:val="both"/>
        <w:rPr>
          <w:rFonts w:cs="FrankRuehl"/>
          <w:sz w:val="20"/>
          <w:szCs w:val="22"/>
          <w:lang w:eastAsia="he-IL"/>
        </w:rPr>
      </w:pPr>
      <w:r>
        <w:rPr>
          <w:rFonts w:cs="FrankRuehl" w:hint="cs"/>
          <w:sz w:val="20"/>
          <w:szCs w:val="22"/>
          <w:rtl/>
          <w:lang w:eastAsia="he-IL"/>
        </w:rPr>
        <w:t>4.</w:t>
      </w:r>
      <w:r>
        <w:rPr>
          <w:rFonts w:cs="FrankRuehl"/>
          <w:sz w:val="20"/>
          <w:szCs w:val="22"/>
          <w:rtl/>
          <w:lang w:eastAsia="he-IL"/>
        </w:rPr>
        <w:tab/>
      </w:r>
      <w:r w:rsidRPr="0084791A">
        <w:rPr>
          <w:rFonts w:cs="FrankRuehl" w:hint="cs"/>
          <w:sz w:val="20"/>
          <w:szCs w:val="22"/>
          <w:rtl/>
          <w:lang w:eastAsia="he-IL"/>
        </w:rPr>
        <w:t>למרות זאת</w:t>
      </w:r>
      <w:r w:rsidRPr="0084791A">
        <w:rPr>
          <w:rFonts w:cs="FrankRuehl"/>
          <w:sz w:val="20"/>
          <w:szCs w:val="22"/>
          <w:rtl/>
          <w:lang w:eastAsia="he-IL"/>
        </w:rPr>
        <w:t xml:space="preserve"> </w:t>
      </w:r>
      <w:r w:rsidRPr="0084791A">
        <w:rPr>
          <w:rFonts w:cs="FrankRuehl" w:hint="eastAsia"/>
          <w:sz w:val="20"/>
          <w:szCs w:val="22"/>
          <w:rtl/>
          <w:lang w:eastAsia="he-IL"/>
        </w:rPr>
        <w:t>השתתפה</w:t>
      </w:r>
      <w:r w:rsidRPr="0084791A">
        <w:rPr>
          <w:rFonts w:cs="FrankRuehl"/>
          <w:sz w:val="20"/>
          <w:szCs w:val="22"/>
          <w:rtl/>
          <w:lang w:eastAsia="he-IL"/>
        </w:rPr>
        <w:t xml:space="preserve"> </w:t>
      </w:r>
      <w:r w:rsidRPr="0084791A">
        <w:rPr>
          <w:rFonts w:cs="FrankRuehl" w:hint="eastAsia"/>
          <w:sz w:val="20"/>
          <w:szCs w:val="22"/>
          <w:rtl/>
          <w:lang w:eastAsia="he-IL"/>
        </w:rPr>
        <w:t>העירייה</w:t>
      </w:r>
      <w:r w:rsidRPr="0084791A">
        <w:rPr>
          <w:rFonts w:cs="FrankRuehl"/>
          <w:sz w:val="20"/>
          <w:szCs w:val="22"/>
          <w:rtl/>
          <w:lang w:eastAsia="he-IL"/>
        </w:rPr>
        <w:t xml:space="preserve"> </w:t>
      </w:r>
      <w:r w:rsidRPr="0084791A">
        <w:rPr>
          <w:rFonts w:cs="FrankRuehl" w:hint="eastAsia"/>
          <w:sz w:val="20"/>
          <w:szCs w:val="22"/>
          <w:rtl/>
          <w:lang w:eastAsia="he-IL"/>
        </w:rPr>
        <w:t>במימון</w:t>
      </w:r>
      <w:r w:rsidRPr="0084791A">
        <w:rPr>
          <w:rFonts w:cs="FrankRuehl"/>
          <w:sz w:val="20"/>
          <w:szCs w:val="22"/>
          <w:rtl/>
          <w:lang w:eastAsia="he-IL"/>
        </w:rPr>
        <w:t xml:space="preserve"> </w:t>
      </w:r>
      <w:r w:rsidRPr="0084791A">
        <w:rPr>
          <w:rFonts w:cs="FrankRuehl" w:hint="eastAsia"/>
          <w:sz w:val="20"/>
          <w:szCs w:val="22"/>
          <w:rtl/>
          <w:lang w:eastAsia="he-IL"/>
        </w:rPr>
        <w:t>בניית</w:t>
      </w:r>
      <w:r w:rsidRPr="0084791A">
        <w:rPr>
          <w:rFonts w:cs="FrankRuehl"/>
          <w:sz w:val="20"/>
          <w:szCs w:val="22"/>
          <w:rtl/>
          <w:lang w:eastAsia="he-IL"/>
        </w:rPr>
        <w:t xml:space="preserve"> </w:t>
      </w:r>
      <w:r w:rsidRPr="0084791A">
        <w:rPr>
          <w:rFonts w:cs="FrankRuehl" w:hint="eastAsia"/>
          <w:sz w:val="20"/>
          <w:szCs w:val="22"/>
          <w:rtl/>
          <w:lang w:eastAsia="he-IL"/>
        </w:rPr>
        <w:t>השלב</w:t>
      </w:r>
      <w:r w:rsidRPr="0084791A">
        <w:rPr>
          <w:rFonts w:cs="FrankRuehl"/>
          <w:sz w:val="20"/>
          <w:szCs w:val="22"/>
          <w:rtl/>
          <w:lang w:eastAsia="he-IL"/>
        </w:rPr>
        <w:t xml:space="preserve"> </w:t>
      </w:r>
      <w:r w:rsidRPr="0084791A">
        <w:rPr>
          <w:rFonts w:cs="FrankRuehl" w:hint="eastAsia"/>
          <w:sz w:val="20"/>
          <w:szCs w:val="22"/>
          <w:rtl/>
          <w:lang w:eastAsia="he-IL"/>
        </w:rPr>
        <w:t>הראשון</w:t>
      </w:r>
      <w:r w:rsidRPr="0084791A">
        <w:rPr>
          <w:rFonts w:cs="FrankRuehl"/>
          <w:sz w:val="20"/>
          <w:szCs w:val="22"/>
          <w:rtl/>
          <w:lang w:eastAsia="he-IL"/>
        </w:rPr>
        <w:t xml:space="preserve"> </w:t>
      </w:r>
      <w:r w:rsidRPr="0084791A">
        <w:rPr>
          <w:rFonts w:cs="FrankRuehl" w:hint="eastAsia"/>
          <w:sz w:val="20"/>
          <w:szCs w:val="22"/>
          <w:rtl/>
          <w:lang w:eastAsia="he-IL"/>
        </w:rPr>
        <w:t>של</w:t>
      </w:r>
      <w:r w:rsidRPr="0084791A">
        <w:rPr>
          <w:rFonts w:cs="FrankRuehl"/>
          <w:sz w:val="20"/>
          <w:szCs w:val="22"/>
          <w:rtl/>
          <w:lang w:eastAsia="he-IL"/>
        </w:rPr>
        <w:t xml:space="preserve"> </w:t>
      </w:r>
      <w:r w:rsidRPr="0084791A">
        <w:rPr>
          <w:rFonts w:cs="FrankRuehl" w:hint="cs"/>
          <w:sz w:val="20"/>
          <w:szCs w:val="22"/>
          <w:rtl/>
          <w:lang w:eastAsia="he-IL"/>
        </w:rPr>
        <w:t>חדר</w:t>
      </w:r>
      <w:r w:rsidRPr="0084791A">
        <w:rPr>
          <w:rFonts w:cs="FrankRuehl"/>
          <w:sz w:val="20"/>
          <w:szCs w:val="22"/>
          <w:rtl/>
          <w:lang w:eastAsia="he-IL"/>
        </w:rPr>
        <w:t xml:space="preserve"> </w:t>
      </w:r>
      <w:r w:rsidRPr="0084791A">
        <w:rPr>
          <w:rFonts w:cs="FrankRuehl" w:hint="eastAsia"/>
          <w:sz w:val="20"/>
          <w:szCs w:val="22"/>
          <w:rtl/>
          <w:lang w:eastAsia="he-IL"/>
        </w:rPr>
        <w:t>החזרות</w:t>
      </w:r>
      <w:r w:rsidRPr="0084791A">
        <w:rPr>
          <w:rFonts w:cs="FrankRuehl"/>
          <w:sz w:val="20"/>
          <w:szCs w:val="22"/>
          <w:rtl/>
          <w:lang w:eastAsia="he-IL"/>
        </w:rPr>
        <w:t xml:space="preserve">. </w:t>
      </w:r>
      <w:r w:rsidRPr="0084791A">
        <w:rPr>
          <w:rFonts w:cs="FrankRuehl" w:hint="eastAsia"/>
          <w:sz w:val="20"/>
          <w:szCs w:val="22"/>
          <w:rtl/>
          <w:lang w:eastAsia="he-IL"/>
        </w:rPr>
        <w:t>יצוין</w:t>
      </w:r>
      <w:r w:rsidRPr="0084791A">
        <w:rPr>
          <w:rFonts w:cs="FrankRuehl"/>
          <w:sz w:val="20"/>
          <w:szCs w:val="22"/>
          <w:rtl/>
          <w:lang w:eastAsia="he-IL"/>
        </w:rPr>
        <w:t xml:space="preserve"> </w:t>
      </w:r>
      <w:r w:rsidRPr="0084791A">
        <w:rPr>
          <w:rFonts w:cs="FrankRuehl" w:hint="eastAsia"/>
          <w:sz w:val="20"/>
          <w:szCs w:val="22"/>
          <w:rtl/>
          <w:lang w:eastAsia="he-IL"/>
        </w:rPr>
        <w:t>כי</w:t>
      </w:r>
      <w:r w:rsidRPr="0084791A">
        <w:rPr>
          <w:rFonts w:cs="FrankRuehl"/>
          <w:sz w:val="20"/>
          <w:szCs w:val="22"/>
          <w:rtl/>
          <w:lang w:eastAsia="he-IL"/>
        </w:rPr>
        <w:t xml:space="preserve"> </w:t>
      </w:r>
      <w:r w:rsidRPr="0084791A">
        <w:rPr>
          <w:rFonts w:cs="FrankRuehl" w:hint="eastAsia"/>
          <w:sz w:val="20"/>
          <w:szCs w:val="22"/>
          <w:rtl/>
          <w:lang w:eastAsia="he-IL"/>
        </w:rPr>
        <w:t>החלטת</w:t>
      </w:r>
      <w:r w:rsidRPr="0084791A">
        <w:rPr>
          <w:rFonts w:cs="FrankRuehl"/>
          <w:sz w:val="20"/>
          <w:szCs w:val="22"/>
          <w:rtl/>
          <w:lang w:eastAsia="he-IL"/>
        </w:rPr>
        <w:t xml:space="preserve"> </w:t>
      </w:r>
      <w:r w:rsidRPr="0084791A">
        <w:rPr>
          <w:rFonts w:cs="FrankRuehl" w:hint="eastAsia"/>
          <w:sz w:val="20"/>
          <w:szCs w:val="22"/>
          <w:rtl/>
          <w:lang w:eastAsia="he-IL"/>
        </w:rPr>
        <w:t>העירייה</w:t>
      </w:r>
      <w:r w:rsidRPr="0084791A">
        <w:rPr>
          <w:rFonts w:cs="FrankRuehl"/>
          <w:sz w:val="20"/>
          <w:szCs w:val="22"/>
          <w:rtl/>
          <w:lang w:eastAsia="he-IL"/>
        </w:rPr>
        <w:t xml:space="preserve"> </w:t>
      </w:r>
      <w:r w:rsidRPr="0084791A">
        <w:rPr>
          <w:rFonts w:cs="FrankRuehl" w:hint="eastAsia"/>
          <w:sz w:val="20"/>
          <w:szCs w:val="22"/>
          <w:rtl/>
          <w:lang w:eastAsia="he-IL"/>
        </w:rPr>
        <w:t>לאשר</w:t>
      </w:r>
      <w:r w:rsidRPr="0084791A">
        <w:rPr>
          <w:rFonts w:cs="FrankRuehl"/>
          <w:sz w:val="20"/>
          <w:szCs w:val="22"/>
          <w:rtl/>
          <w:lang w:eastAsia="he-IL"/>
        </w:rPr>
        <w:t xml:space="preserve"> </w:t>
      </w:r>
      <w:r w:rsidRPr="0084791A">
        <w:rPr>
          <w:rFonts w:cs="FrankRuehl" w:hint="eastAsia"/>
          <w:sz w:val="20"/>
          <w:szCs w:val="22"/>
          <w:rtl/>
          <w:lang w:eastAsia="he-IL"/>
        </w:rPr>
        <w:t>את</w:t>
      </w:r>
      <w:r w:rsidRPr="0084791A">
        <w:rPr>
          <w:rFonts w:cs="FrankRuehl"/>
          <w:sz w:val="20"/>
          <w:szCs w:val="22"/>
          <w:rtl/>
          <w:lang w:eastAsia="he-IL"/>
        </w:rPr>
        <w:t xml:space="preserve"> </w:t>
      </w:r>
      <w:r w:rsidRPr="0084791A">
        <w:rPr>
          <w:rFonts w:cs="FrankRuehl" w:hint="eastAsia"/>
          <w:sz w:val="20"/>
          <w:szCs w:val="22"/>
          <w:rtl/>
          <w:lang w:eastAsia="he-IL"/>
        </w:rPr>
        <w:t>תקציב</w:t>
      </w:r>
      <w:r w:rsidRPr="0084791A">
        <w:rPr>
          <w:rFonts w:cs="FrankRuehl"/>
          <w:sz w:val="20"/>
          <w:szCs w:val="22"/>
          <w:rtl/>
          <w:lang w:eastAsia="he-IL"/>
        </w:rPr>
        <w:t xml:space="preserve"> </w:t>
      </w:r>
      <w:r w:rsidRPr="0084791A">
        <w:rPr>
          <w:rFonts w:cs="FrankRuehl" w:hint="cs"/>
          <w:sz w:val="20"/>
          <w:szCs w:val="22"/>
          <w:rtl/>
          <w:lang w:eastAsia="he-IL"/>
        </w:rPr>
        <w:t xml:space="preserve">המימון </w:t>
      </w:r>
      <w:r w:rsidRPr="0084791A">
        <w:rPr>
          <w:rFonts w:cs="FrankRuehl" w:hint="eastAsia"/>
          <w:sz w:val="20"/>
          <w:szCs w:val="22"/>
          <w:rtl/>
          <w:lang w:eastAsia="he-IL"/>
        </w:rPr>
        <w:t>ניתנה</w:t>
      </w:r>
      <w:r w:rsidRPr="0084791A">
        <w:rPr>
          <w:rFonts w:cs="FrankRuehl"/>
          <w:sz w:val="20"/>
          <w:szCs w:val="22"/>
          <w:rtl/>
          <w:lang w:eastAsia="he-IL"/>
        </w:rPr>
        <w:t xml:space="preserve"> </w:t>
      </w:r>
      <w:r w:rsidRPr="0084791A">
        <w:rPr>
          <w:rFonts w:cs="FrankRuehl" w:hint="cs"/>
          <w:sz w:val="20"/>
          <w:szCs w:val="22"/>
          <w:rtl/>
          <w:lang w:eastAsia="he-IL"/>
        </w:rPr>
        <w:t>יותר</w:t>
      </w:r>
      <w:r w:rsidRPr="0084791A">
        <w:rPr>
          <w:rFonts w:cs="FrankRuehl"/>
          <w:sz w:val="20"/>
          <w:szCs w:val="22"/>
          <w:rtl/>
          <w:lang w:eastAsia="he-IL"/>
        </w:rPr>
        <w:t xml:space="preserve"> </w:t>
      </w:r>
      <w:r w:rsidRPr="0084791A">
        <w:rPr>
          <w:rFonts w:cs="FrankRuehl" w:hint="eastAsia"/>
          <w:sz w:val="20"/>
          <w:szCs w:val="22"/>
          <w:rtl/>
          <w:lang w:eastAsia="he-IL"/>
        </w:rPr>
        <w:t>מחודש</w:t>
      </w:r>
      <w:r w:rsidRPr="0084791A">
        <w:rPr>
          <w:rFonts w:cs="FrankRuehl"/>
          <w:sz w:val="20"/>
          <w:szCs w:val="22"/>
          <w:rtl/>
          <w:lang w:eastAsia="he-IL"/>
        </w:rPr>
        <w:t xml:space="preserve"> </w:t>
      </w:r>
      <w:r w:rsidRPr="0084791A">
        <w:rPr>
          <w:rFonts w:cs="FrankRuehl" w:hint="eastAsia"/>
          <w:sz w:val="20"/>
          <w:szCs w:val="22"/>
          <w:rtl/>
          <w:lang w:eastAsia="he-IL"/>
        </w:rPr>
        <w:t>לפני</w:t>
      </w:r>
      <w:r w:rsidRPr="0084791A">
        <w:rPr>
          <w:rFonts w:cs="FrankRuehl" w:hint="cs"/>
          <w:sz w:val="20"/>
          <w:szCs w:val="22"/>
          <w:rtl/>
          <w:lang w:eastAsia="he-IL"/>
        </w:rPr>
        <w:t xml:space="preserve"> ביצוע התחשיב הכלכלי והגשתו. </w:t>
      </w:r>
    </w:p>
    <w:p w:rsidR="009C622A" w:rsidRPr="0084791A" w:rsidP="00196BFC">
      <w:pPr>
        <w:spacing w:after="240" w:line="230" w:lineRule="exact"/>
        <w:ind w:left="340" w:hanging="340"/>
        <w:jc w:val="both"/>
        <w:rPr>
          <w:rFonts w:cs="FrankRuehl"/>
          <w:sz w:val="20"/>
          <w:szCs w:val="22"/>
          <w:lang w:eastAsia="he-IL"/>
        </w:rPr>
      </w:pPr>
      <w:r>
        <w:rPr>
          <w:rFonts w:cs="FrankRuehl"/>
          <w:sz w:val="20"/>
          <w:szCs w:val="22"/>
          <w:rtl/>
          <w:lang w:eastAsia="he-IL"/>
        </w:rPr>
        <w:tab/>
      </w:r>
      <w:r w:rsidRPr="0084791A">
        <w:rPr>
          <w:rFonts w:cs="FrankRuehl" w:hint="cs"/>
          <w:sz w:val="20"/>
          <w:szCs w:val="22"/>
          <w:rtl/>
          <w:lang w:eastAsia="he-IL"/>
        </w:rPr>
        <w:t>ועדת הכספים ומועצת העירייה החליטו כאמור לתקצב את השלב הראשון של בניית חדר החזרות ב-11 מיליון ש</w:t>
      </w:r>
      <w:r w:rsidRPr="0084791A">
        <w:rPr>
          <w:rFonts w:cs="FrankRuehl"/>
          <w:sz w:val="20"/>
          <w:szCs w:val="22"/>
          <w:rtl/>
          <w:lang w:eastAsia="he-IL"/>
        </w:rPr>
        <w:t>"</w:t>
      </w:r>
      <w:r w:rsidRPr="0084791A">
        <w:rPr>
          <w:rFonts w:cs="FrankRuehl" w:hint="cs"/>
          <w:sz w:val="20"/>
          <w:szCs w:val="22"/>
          <w:rtl/>
          <w:lang w:eastAsia="he-IL"/>
        </w:rPr>
        <w:t>ח. בפועל חתמה העירייה עם חברת היכל התרבות על חוזה ולפיו תשלם לחברה עבור</w:t>
      </w:r>
      <w:r w:rsidRPr="0084791A">
        <w:rPr>
          <w:rFonts w:cs="FrankRuehl"/>
          <w:sz w:val="20"/>
          <w:szCs w:val="22"/>
          <w:rtl/>
          <w:lang w:eastAsia="he-IL"/>
        </w:rPr>
        <w:t xml:space="preserve"> שלב </w:t>
      </w:r>
      <w:r w:rsidRPr="0084791A">
        <w:rPr>
          <w:rFonts w:cs="FrankRuehl" w:hint="cs"/>
          <w:sz w:val="20"/>
          <w:szCs w:val="22"/>
          <w:rtl/>
          <w:lang w:eastAsia="he-IL"/>
        </w:rPr>
        <w:t>זה 7.7 מיליון ש</w:t>
      </w:r>
      <w:r w:rsidRPr="0084791A">
        <w:rPr>
          <w:rFonts w:cs="FrankRuehl"/>
          <w:sz w:val="20"/>
          <w:szCs w:val="22"/>
          <w:rtl/>
          <w:lang w:eastAsia="he-IL"/>
        </w:rPr>
        <w:t>"</w:t>
      </w:r>
      <w:r w:rsidRPr="0084791A">
        <w:rPr>
          <w:rFonts w:cs="FrankRuehl" w:hint="cs"/>
          <w:sz w:val="20"/>
          <w:szCs w:val="22"/>
          <w:rtl/>
          <w:lang w:eastAsia="he-IL"/>
        </w:rPr>
        <w:t xml:space="preserve">ח, והעירייה אכן שילמה לה את הסכום האמור. </w:t>
      </w:r>
    </w:p>
    <w:p w:rsidR="009C622A" w:rsidRPr="0084791A" w:rsidP="002437E7">
      <w:pPr>
        <w:pStyle w:val="RESHET"/>
        <w:ind w:left="567"/>
        <w:rPr>
          <w:rtl/>
        </w:rPr>
      </w:pPr>
      <w:r w:rsidRPr="0084791A">
        <w:rPr>
          <w:rFonts w:hint="cs"/>
          <w:rtl/>
        </w:rPr>
        <w:t xml:space="preserve">נמצא כי </w:t>
      </w:r>
      <w:r w:rsidRPr="0084791A">
        <w:rPr>
          <w:rFonts w:hint="cs"/>
          <w:rtl/>
        </w:rPr>
        <w:t>לא ברור מדוע שילמה העירייה ל</w:t>
      </w:r>
      <w:r w:rsidRPr="0084791A">
        <w:rPr>
          <w:rtl/>
        </w:rPr>
        <w:t xml:space="preserve">חברת היכל התרבות </w:t>
      </w:r>
      <w:r w:rsidRPr="0084791A">
        <w:rPr>
          <w:rFonts w:hint="cs"/>
          <w:rtl/>
        </w:rPr>
        <w:t>סכום הנמוך ב-3.3 מיליון ש</w:t>
      </w:r>
      <w:r w:rsidRPr="0084791A">
        <w:rPr>
          <w:rtl/>
        </w:rPr>
        <w:t>"</w:t>
      </w:r>
      <w:r w:rsidRPr="0084791A">
        <w:rPr>
          <w:rFonts w:hint="cs"/>
          <w:rtl/>
        </w:rPr>
        <w:t xml:space="preserve">ח מהסכום שהיה עליה לשלם על פי החלטות </w:t>
      </w:r>
      <w:r w:rsidRPr="0084791A">
        <w:rPr>
          <w:rtl/>
        </w:rPr>
        <w:t>ועדת הכספים ומועצת העירייה</w:t>
      </w:r>
      <w:r w:rsidRPr="0084791A">
        <w:rPr>
          <w:rFonts w:hint="cs"/>
          <w:rtl/>
        </w:rPr>
        <w:t>.</w:t>
      </w:r>
    </w:p>
    <w:p w:rsidR="009C622A" w:rsidRPr="0084791A" w:rsidP="002437E7">
      <w:pPr>
        <w:spacing w:before="180" w:after="240" w:line="230" w:lineRule="exact"/>
        <w:ind w:left="340" w:hanging="340"/>
        <w:jc w:val="both"/>
        <w:rPr>
          <w:rFonts w:cs="FrankRuehl"/>
          <w:sz w:val="20"/>
          <w:szCs w:val="22"/>
        </w:rPr>
      </w:pPr>
      <w:r>
        <w:rPr>
          <w:rFonts w:cs="FrankRuehl" w:hint="cs"/>
          <w:sz w:val="20"/>
          <w:szCs w:val="22"/>
          <w:rtl/>
        </w:rPr>
        <w:t>5.</w:t>
      </w:r>
      <w:r>
        <w:rPr>
          <w:rFonts w:cs="FrankRuehl" w:hint="cs"/>
          <w:sz w:val="20"/>
          <w:szCs w:val="22"/>
          <w:rtl/>
        </w:rPr>
        <w:tab/>
      </w:r>
      <w:r w:rsidRPr="0084791A">
        <w:rPr>
          <w:rFonts w:cs="FrankRuehl" w:hint="cs"/>
          <w:sz w:val="20"/>
          <w:szCs w:val="22"/>
          <w:rtl/>
        </w:rPr>
        <w:t xml:space="preserve">יצוין כי ממועד העברת הסכום האמור למימון השלב הראשון של בניית חדר החזרות (רוב הסכום הועבר בחודשים דצמבר 2008 - מרץ 2009) ועד </w:t>
      </w:r>
      <w:r w:rsidRPr="0084791A">
        <w:rPr>
          <w:rFonts w:cs="FrankRuehl" w:hint="eastAsia"/>
          <w:sz w:val="20"/>
          <w:szCs w:val="22"/>
          <w:rtl/>
        </w:rPr>
        <w:t>מועד</w:t>
      </w:r>
      <w:r w:rsidRPr="0084791A">
        <w:rPr>
          <w:rFonts w:cs="FrankRuehl"/>
          <w:sz w:val="20"/>
          <w:szCs w:val="22"/>
          <w:rtl/>
        </w:rPr>
        <w:t xml:space="preserve"> </w:t>
      </w:r>
      <w:r w:rsidRPr="0084791A">
        <w:rPr>
          <w:rFonts w:cs="FrankRuehl" w:hint="eastAsia"/>
          <w:sz w:val="20"/>
          <w:szCs w:val="22"/>
          <w:rtl/>
        </w:rPr>
        <w:t>סיום</w:t>
      </w:r>
      <w:r w:rsidRPr="0084791A">
        <w:rPr>
          <w:rFonts w:cs="FrankRuehl"/>
          <w:sz w:val="20"/>
          <w:szCs w:val="22"/>
          <w:rtl/>
        </w:rPr>
        <w:t xml:space="preserve"> </w:t>
      </w:r>
      <w:r w:rsidRPr="0084791A">
        <w:rPr>
          <w:rFonts w:cs="FrankRuehl" w:hint="eastAsia"/>
          <w:sz w:val="20"/>
          <w:szCs w:val="22"/>
          <w:rtl/>
        </w:rPr>
        <w:t>הביקורת</w:t>
      </w:r>
      <w:r w:rsidRPr="0084791A">
        <w:rPr>
          <w:rFonts w:cs="FrankRuehl" w:hint="cs"/>
          <w:sz w:val="20"/>
          <w:szCs w:val="22"/>
          <w:rtl/>
        </w:rPr>
        <w:t xml:space="preserve"> (מרץ 2014) טרם בוצעו עיקר עבודות הבנייה. </w:t>
      </w:r>
    </w:p>
    <w:p w:rsidR="009C622A" w:rsidRPr="0084791A" w:rsidP="002437E7">
      <w:pPr>
        <w:pStyle w:val="RESHET"/>
        <w:ind w:left="567"/>
      </w:pPr>
      <w:r w:rsidRPr="0084791A">
        <w:rPr>
          <w:rFonts w:hint="cs"/>
          <w:rtl/>
        </w:rPr>
        <w:t>נמצא כי גם אם יסתיימו עבודות הבנייה, כבר נגרם לעירייה הפסד כלכלי ניכר בגין השקעה שתישא רווחים, אם בכלל, רק בעוד כמה שנים.</w:t>
      </w:r>
    </w:p>
    <w:p w:rsidR="009C622A" w:rsidRPr="0084791A" w:rsidP="002437E7">
      <w:pPr>
        <w:pStyle w:val="RESHET"/>
        <w:rPr>
          <w:rtl/>
        </w:rPr>
      </w:pPr>
      <w:r w:rsidRPr="0084791A">
        <w:rPr>
          <w:rFonts w:hint="cs"/>
          <w:rtl/>
        </w:rPr>
        <w:t xml:space="preserve">משרד מבקר המדינה העיר לעירייה ולחברה כי הליך קבלת ההחלטות בקשר להקמת חדר החזרות היה לקוי - הן בנוגע לבחינת כדאיות הקמתו, הן בנוגע להערכת משך זמן הביצוע, הן בנוגע לסכומים ששילמה החברה לחברה העירונית, והן בנוגע לתקצוב החדר על ידי העירייה. </w:t>
      </w:r>
    </w:p>
    <w:p w:rsidR="009C622A" w:rsidRPr="0084791A" w:rsidP="0084791A">
      <w:pPr>
        <w:spacing w:after="120" w:line="230" w:lineRule="exact"/>
        <w:jc w:val="both"/>
        <w:rPr>
          <w:rFonts w:cs="FrankRuehl"/>
          <w:sz w:val="20"/>
          <w:szCs w:val="22"/>
          <w:rtl/>
        </w:rPr>
      </w:pPr>
    </w:p>
    <w:p w:rsidR="009C622A" w:rsidRPr="004E189D" w:rsidP="0084791A">
      <w:pPr>
        <w:pStyle w:val="KOT5"/>
        <w:rPr>
          <w:rtl/>
        </w:rPr>
      </w:pPr>
      <w:r w:rsidRPr="004E189D">
        <w:rPr>
          <w:rFonts w:hint="cs"/>
          <w:rtl/>
        </w:rPr>
        <w:t>שימור המבנה</w:t>
      </w:r>
    </w:p>
    <w:p w:rsidR="009C622A" w:rsidRPr="0084791A" w:rsidP="0084791A">
      <w:pPr>
        <w:spacing w:after="120" w:line="230" w:lineRule="exact"/>
        <w:jc w:val="both"/>
        <w:rPr>
          <w:rFonts w:cs="FrankRuehl"/>
          <w:sz w:val="20"/>
          <w:szCs w:val="22"/>
          <w:rtl/>
        </w:rPr>
      </w:pPr>
      <w:r w:rsidRPr="0084791A">
        <w:rPr>
          <w:rFonts w:cs="FrankRuehl" w:hint="cs"/>
          <w:sz w:val="20"/>
          <w:szCs w:val="22"/>
          <w:rtl/>
        </w:rPr>
        <w:t>על מבנה היכל התרבות חלה "תכנית לשימור מבנים בתל אביב", שעודכנה ביוני 2008</w:t>
      </w:r>
      <w:r>
        <w:rPr>
          <w:rFonts w:cs="FrankRuehl"/>
          <w:sz w:val="20"/>
          <w:szCs w:val="22"/>
          <w:vertAlign w:val="superscript"/>
          <w:rtl/>
        </w:rPr>
        <w:footnoteReference w:id="11"/>
      </w:r>
      <w:r w:rsidRPr="0084791A">
        <w:rPr>
          <w:rFonts w:cs="FrankRuehl" w:hint="cs"/>
          <w:sz w:val="20"/>
          <w:szCs w:val="22"/>
          <w:rtl/>
        </w:rPr>
        <w:t xml:space="preserve"> (להלן -תכנית השימור). מטרותיה העיקריות של תכנית השימור הן לשמר את התבנית האדריכלית המקורית של המבנים וליצור תמריצים לשיקום שלהם. סעיף 10.3.2 לתכנית השימור קובע כי "מבנה לשימור ישוקם... על ידי שיקום מעטפת המבנה וחלקי המבנה המשותפים והחצרות, וכן על ידי ביצוע עבודות נוספות". </w:t>
      </w:r>
    </w:p>
    <w:p w:rsidR="009C622A" w:rsidRPr="0084791A" w:rsidP="0084791A">
      <w:pPr>
        <w:spacing w:after="120" w:line="230" w:lineRule="exact"/>
        <w:ind w:firstLine="3"/>
        <w:jc w:val="both"/>
        <w:rPr>
          <w:rFonts w:cs="FrankRuehl"/>
          <w:sz w:val="20"/>
          <w:szCs w:val="22"/>
          <w:rtl/>
        </w:rPr>
      </w:pPr>
      <w:r w:rsidRPr="0084791A">
        <w:rPr>
          <w:rFonts w:cs="FrankRuehl" w:hint="cs"/>
          <w:sz w:val="20"/>
          <w:szCs w:val="22"/>
          <w:rtl/>
        </w:rPr>
        <w:t xml:space="preserve">בשנת 2006 החליטה הוועדה המקומית לתת לחברת היכל התרבות היתר בנייה לביצוע עבודות בינוי נרחבות, בין היתר לשינוי צורת האולם מ"מניפה" ל"קופסת נעליים" והגבהת גג הבניין. הפורום להצלת היכל התרבות ואחרים הגישו ערר על החלטה זו, והוא התקבל על ידי ועדת הערר המחוזית - מחוז תל אביב (להלן - ועדת הערר). ועדת הערר החליטה במרץ 2007 לבטל את מתן ההיתר בנימוק כי "יש בשיפוצים הפנימיים המבוקשים אי התאמה לתכנית השימור המופקדת". חברת היכל התרבות הגישה בתחילת שנת 2009 בקשה לקבלת היתר בנייה חדש </w:t>
      </w:r>
      <w:r w:rsidRPr="0084791A">
        <w:rPr>
          <w:rFonts w:cs="FrankRuehl"/>
          <w:sz w:val="20"/>
          <w:szCs w:val="22"/>
          <w:rtl/>
        </w:rPr>
        <w:t xml:space="preserve">לביצוע עבודות </w:t>
      </w:r>
      <w:r w:rsidRPr="0084791A">
        <w:rPr>
          <w:rFonts w:cs="FrankRuehl" w:hint="cs"/>
          <w:sz w:val="20"/>
          <w:szCs w:val="22"/>
          <w:rtl/>
        </w:rPr>
        <w:t>בינוי</w:t>
      </w:r>
      <w:r w:rsidRPr="0084791A">
        <w:rPr>
          <w:rFonts w:cs="FrankRuehl"/>
          <w:sz w:val="20"/>
          <w:szCs w:val="22"/>
          <w:rtl/>
        </w:rPr>
        <w:t xml:space="preserve"> בהיכל התרבות</w:t>
      </w:r>
      <w:r w:rsidRPr="0084791A">
        <w:rPr>
          <w:rFonts w:cs="FrankRuehl" w:hint="cs"/>
          <w:sz w:val="20"/>
          <w:szCs w:val="22"/>
          <w:rtl/>
        </w:rPr>
        <w:t>, והוועדה המקומית אישרה את הבקשה ב-7.9.09</w:t>
      </w:r>
      <w:r w:rsidRPr="0084791A">
        <w:rPr>
          <w:rFonts w:cs="FrankRuehl"/>
          <w:sz w:val="20"/>
          <w:szCs w:val="22"/>
          <w:rtl/>
        </w:rPr>
        <w:t>.</w:t>
      </w:r>
      <w:r w:rsidRPr="0084791A">
        <w:rPr>
          <w:rFonts w:cs="FrankRuehl" w:hint="cs"/>
          <w:sz w:val="20"/>
          <w:szCs w:val="22"/>
          <w:rtl/>
        </w:rPr>
        <w:t xml:space="preserve"> ערר שהגישו העותרים האמורים לוועדת הערר על מתן ההיתר החדש נדחה, ובפברואר 2012 דחה בית </w:t>
      </w:r>
      <w:r w:rsidRPr="0084791A">
        <w:rPr>
          <w:rFonts w:cs="FrankRuehl" w:hint="cs"/>
          <w:sz w:val="20"/>
          <w:szCs w:val="22"/>
          <w:rtl/>
          <w:lang w:eastAsia="he-IL"/>
        </w:rPr>
        <w:t>המשפט המחוזי בתל אביב-יפו, בשבתו כבית משפט לעניינים מינהליים</w:t>
      </w:r>
      <w:r>
        <w:rPr>
          <w:rFonts w:cs="FrankRuehl"/>
          <w:sz w:val="20"/>
          <w:szCs w:val="22"/>
          <w:vertAlign w:val="superscript"/>
          <w:rtl/>
        </w:rPr>
        <w:footnoteReference w:id="12"/>
      </w:r>
      <w:r w:rsidRPr="0084791A">
        <w:rPr>
          <w:rFonts w:cs="FrankRuehl" w:hint="cs"/>
          <w:sz w:val="20"/>
          <w:szCs w:val="22"/>
          <w:rtl/>
        </w:rPr>
        <w:t>, עתירה שהוגשה נגד הבקשה להיתר שאושרה בשנת 2009 וקבע כי השינויים המבוקשים מצומצמים ו</w:t>
      </w:r>
      <w:r w:rsidRPr="0084791A">
        <w:rPr>
          <w:rFonts w:cs="FrankRuehl"/>
          <w:sz w:val="20"/>
          <w:szCs w:val="22"/>
          <w:rtl/>
        </w:rPr>
        <w:t xml:space="preserve">אינם </w:t>
      </w:r>
      <w:r w:rsidRPr="0084791A">
        <w:rPr>
          <w:rFonts w:cs="FrankRuehl" w:hint="cs"/>
          <w:sz w:val="20"/>
          <w:szCs w:val="22"/>
          <w:rtl/>
        </w:rPr>
        <w:t xml:space="preserve">נעשים </w:t>
      </w:r>
      <w:r w:rsidRPr="0084791A">
        <w:rPr>
          <w:rFonts w:cs="FrankRuehl"/>
          <w:sz w:val="20"/>
          <w:szCs w:val="22"/>
          <w:rtl/>
        </w:rPr>
        <w:t>במעטפת החיצונית של הבניין, ו</w:t>
      </w:r>
      <w:r w:rsidRPr="0084791A">
        <w:rPr>
          <w:rFonts w:cs="FrankRuehl" w:hint="cs"/>
          <w:sz w:val="20"/>
          <w:szCs w:val="22"/>
          <w:rtl/>
        </w:rPr>
        <w:t xml:space="preserve">כי </w:t>
      </w:r>
      <w:r w:rsidRPr="0084791A">
        <w:rPr>
          <w:rFonts w:cs="FrankRuehl"/>
          <w:sz w:val="20"/>
          <w:szCs w:val="22"/>
          <w:rtl/>
        </w:rPr>
        <w:t xml:space="preserve">צורתו של האולם </w:t>
      </w:r>
      <w:r w:rsidRPr="0084791A">
        <w:rPr>
          <w:rFonts w:cs="FrankRuehl" w:hint="cs"/>
          <w:sz w:val="20"/>
          <w:szCs w:val="22"/>
          <w:rtl/>
        </w:rPr>
        <w:t>נשמרת.</w:t>
      </w:r>
    </w:p>
    <w:p w:rsidR="009C622A" w:rsidRPr="0084791A" w:rsidP="0084791A">
      <w:pPr>
        <w:spacing w:after="120" w:line="230" w:lineRule="exact"/>
        <w:jc w:val="both"/>
        <w:rPr>
          <w:rFonts w:cs="FrankRuehl"/>
          <w:sz w:val="20"/>
          <w:szCs w:val="22"/>
          <w:rtl/>
          <w:lang w:eastAsia="he-IL"/>
        </w:rPr>
      </w:pPr>
    </w:p>
    <w:p w:rsidR="009C622A" w:rsidRPr="004E189D" w:rsidP="0084791A">
      <w:pPr>
        <w:pStyle w:val="KOT6"/>
        <w:rPr>
          <w:rtl/>
        </w:rPr>
      </w:pPr>
      <w:r w:rsidRPr="004E189D">
        <w:rPr>
          <w:rFonts w:hint="cs"/>
          <w:rtl/>
        </w:rPr>
        <w:t>אי</w:t>
      </w:r>
      <w:r w:rsidRPr="00934EBB">
        <w:rPr>
          <w:rFonts w:hint="cs"/>
          <w:spacing w:val="0"/>
          <w:rtl/>
        </w:rPr>
        <w:t>-</w:t>
      </w:r>
      <w:r w:rsidRPr="004E189D">
        <w:rPr>
          <w:rFonts w:hint="cs"/>
          <w:rtl/>
        </w:rPr>
        <w:t>קיום דרישות השימור</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בפרוטוקול של ישיבת ועדת המעקב מסוף מרץ 2012 צוין כי "בפתח הישיבה, מהנדס העיר ציין את אופן קבלת ההחלטות בפרויקט, שאינו תואם את החלטותיה של ועדת המעקב, והבהיר בפני הנוכחים את מעמדה הסטטוטורי של ועדת המעקב כתנאי בהיתר הבנייה המקורי. ביצוע החלטות הנוגדות את החלטותיה של הועדה, מהווה הפרה של ההיתר ויגרור צו הפסקת עבודה".</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בשתי ישיבות של ועדת המעקב שהתקיימו ביולי 2012 צוינו 13 דוגמאות לעבודות שהיו בהליך ביצוע אולם מחלקת השימור</w:t>
      </w:r>
      <w:r w:rsidRPr="0084791A">
        <w:rPr>
          <w:rFonts w:cs="FrankRuehl"/>
          <w:sz w:val="20"/>
          <w:szCs w:val="22"/>
          <w:rtl/>
        </w:rPr>
        <w:t xml:space="preserve"> </w:t>
      </w:r>
      <w:r w:rsidRPr="0084791A">
        <w:rPr>
          <w:rFonts w:cs="FrankRuehl"/>
          <w:sz w:val="20"/>
          <w:szCs w:val="22"/>
          <w:rtl/>
          <w:lang w:eastAsia="he-IL"/>
        </w:rPr>
        <w:t>בעירייה</w:t>
      </w:r>
      <w:r w:rsidRPr="0084791A">
        <w:rPr>
          <w:rFonts w:cs="FrankRuehl" w:hint="cs"/>
          <w:sz w:val="20"/>
          <w:szCs w:val="22"/>
          <w:rtl/>
          <w:lang w:eastAsia="he-IL"/>
        </w:rPr>
        <w:t xml:space="preserve"> לא אישרה להמשיך אותן, ו-41 דוגמאות </w:t>
      </w:r>
      <w:r w:rsidRPr="0084791A">
        <w:rPr>
          <w:rFonts w:cs="FrankRuehl"/>
          <w:sz w:val="20"/>
          <w:szCs w:val="22"/>
          <w:rtl/>
          <w:lang w:eastAsia="he-IL"/>
        </w:rPr>
        <w:t xml:space="preserve">לעבודות </w:t>
      </w:r>
      <w:r w:rsidRPr="0084791A">
        <w:rPr>
          <w:rFonts w:cs="FrankRuehl" w:hint="cs"/>
          <w:sz w:val="20"/>
          <w:szCs w:val="22"/>
          <w:rtl/>
          <w:lang w:eastAsia="he-IL"/>
        </w:rPr>
        <w:t>שמנהל הפרויקט אישר להתחיל בהן, אולם מחלקת השימור לא אישרה זאת.</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בישיבה של ועדת המעקב שהתקיימה בנובמבר 2012 השמיע מנהל מחלקת השימור טענות בדבר "אי ביצוע עקבי של החלטות ועדת המעקב והמחלקה לשימור ע"י הגורמים המבצעים". להלן שתי דוגמאות בעניין זה:</w:t>
      </w:r>
    </w:p>
    <w:p w:rsidR="009C622A" w:rsidRPr="0084791A" w:rsidP="0084791A">
      <w:pPr>
        <w:spacing w:after="120" w:line="230" w:lineRule="exact"/>
        <w:contextualSpacing/>
        <w:jc w:val="both"/>
        <w:rPr>
          <w:rFonts w:cs="FrankRuehl"/>
          <w:sz w:val="20"/>
          <w:szCs w:val="22"/>
          <w:rtl/>
          <w:lang w:eastAsia="he-IL"/>
        </w:rPr>
      </w:pPr>
      <w:r w:rsidRPr="0084791A">
        <w:rPr>
          <w:rFonts w:cs="FrankRuehl" w:hint="cs"/>
          <w:sz w:val="20"/>
          <w:szCs w:val="22"/>
          <w:rtl/>
          <w:lang w:eastAsia="he-IL"/>
        </w:rPr>
        <w:t xml:space="preserve">בישיבת ועדת המעקב שהתקיימה בסוף מרץ 2012 צוין כי "מנכ"ל היכל התרבות הזמין מושבים עם תחתיות עץ ללא אישור של הועדה". </w:t>
      </w:r>
    </w:p>
    <w:p w:rsidR="009C622A" w:rsidRPr="0084791A" w:rsidP="0084791A">
      <w:pPr>
        <w:spacing w:after="120" w:line="230" w:lineRule="exact"/>
        <w:jc w:val="both"/>
        <w:rPr>
          <w:rFonts w:cs="FrankRuehl"/>
          <w:sz w:val="20"/>
          <w:szCs w:val="22"/>
          <w:rtl/>
          <w:lang w:eastAsia="he-IL"/>
        </w:rPr>
      </w:pPr>
      <w:r w:rsidRPr="0084791A">
        <w:rPr>
          <w:rFonts w:cs="FrankRuehl" w:hint="cs"/>
          <w:sz w:val="20"/>
          <w:szCs w:val="22"/>
          <w:rtl/>
          <w:lang w:eastAsia="he-IL"/>
        </w:rPr>
        <w:t>בישיבת ועדת המעקב שהתקיימה בינואר 2013 עדכן מהנדס העירייה כי "חיפוי לוחות העץ מעץ ליבנה בוצעו ללא אישור ובניגוד להחלטת מחלקת שימור וועדת מעקב. סוכם לבצע בהתאם למקור מעץ אשה. אשה הוא עץ משובח ונבחר בזמנו בזכות איכות</w:t>
      </w:r>
      <w:r w:rsidRPr="0084791A">
        <w:rPr>
          <w:rFonts w:cs="FrankRuehl" w:hint="eastAsia"/>
          <w:sz w:val="20"/>
          <w:szCs w:val="22"/>
          <w:rtl/>
          <w:lang w:eastAsia="he-IL"/>
        </w:rPr>
        <w:t>ו</w:t>
      </w:r>
      <w:r w:rsidRPr="0084791A">
        <w:rPr>
          <w:rFonts w:cs="FrankRuehl" w:hint="cs"/>
          <w:sz w:val="20"/>
          <w:szCs w:val="22"/>
          <w:rtl/>
          <w:lang w:eastAsia="he-IL"/>
        </w:rPr>
        <w:t>". מהנדס העירייה סיכם כי "העץ שבוצע יישא</w:t>
      </w:r>
      <w:r w:rsidRPr="0084791A">
        <w:rPr>
          <w:rFonts w:cs="FrankRuehl" w:hint="eastAsia"/>
          <w:sz w:val="20"/>
          <w:szCs w:val="22"/>
          <w:rtl/>
          <w:lang w:eastAsia="he-IL"/>
        </w:rPr>
        <w:t>ר</w:t>
      </w:r>
      <w:r w:rsidRPr="0084791A">
        <w:rPr>
          <w:rFonts w:cs="FrankRuehl" w:hint="cs"/>
          <w:sz w:val="20"/>
          <w:szCs w:val="22"/>
          <w:rtl/>
          <w:lang w:eastAsia="he-IL"/>
        </w:rPr>
        <w:t xml:space="preserve"> בשלב הזה כדי לא לעכב את פתיחת האולם, אך בבוא היום נמצא לנכון לדרוש מהקבלן להחליף את לוחות העץ בהתאם ללוחות המקוריים שהיו באולם מסוג אשה. אופן ולוח הזמנים להחלפת הלוחות, במידה ויוחלט להחליפן, יסוכמו יחד עם מהנדס העיר וסמנכ"ל לתכנון".</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w:t>
      </w:r>
      <w:r w:rsidRPr="0084791A">
        <w:rPr>
          <w:rFonts w:cs="FrankRuehl" w:hint="eastAsia"/>
          <w:sz w:val="20"/>
          <w:szCs w:val="22"/>
          <w:rtl/>
          <w:lang w:eastAsia="he-IL"/>
        </w:rPr>
        <w:t xml:space="preserve">מצגת </w:t>
      </w:r>
      <w:r w:rsidRPr="0084791A">
        <w:rPr>
          <w:rFonts w:cs="FrankRuehl" w:hint="cs"/>
          <w:sz w:val="20"/>
          <w:szCs w:val="22"/>
          <w:rtl/>
          <w:lang w:eastAsia="he-IL"/>
        </w:rPr>
        <w:t xml:space="preserve">שהוקרנה </w:t>
      </w:r>
      <w:r w:rsidRPr="0084791A">
        <w:rPr>
          <w:rFonts w:cs="FrankRuehl" w:hint="eastAsia"/>
          <w:sz w:val="20"/>
          <w:szCs w:val="22"/>
          <w:rtl/>
          <w:lang w:eastAsia="he-IL"/>
        </w:rPr>
        <w:t>בישיבת</w:t>
      </w:r>
      <w:r w:rsidRPr="0084791A">
        <w:rPr>
          <w:rFonts w:cs="FrankRuehl"/>
          <w:sz w:val="20"/>
          <w:szCs w:val="22"/>
          <w:rtl/>
          <w:lang w:eastAsia="he-IL"/>
        </w:rPr>
        <w:t xml:space="preserve"> </w:t>
      </w:r>
      <w:r w:rsidRPr="0084791A">
        <w:rPr>
          <w:rFonts w:cs="FrankRuehl" w:hint="eastAsia"/>
          <w:sz w:val="20"/>
          <w:szCs w:val="22"/>
          <w:rtl/>
          <w:lang w:eastAsia="he-IL"/>
        </w:rPr>
        <w:t>ועדת</w:t>
      </w:r>
      <w:r w:rsidRPr="0084791A">
        <w:rPr>
          <w:rFonts w:cs="FrankRuehl"/>
          <w:sz w:val="20"/>
          <w:szCs w:val="22"/>
          <w:rtl/>
          <w:lang w:eastAsia="he-IL"/>
        </w:rPr>
        <w:t xml:space="preserve"> </w:t>
      </w:r>
      <w:r w:rsidRPr="0084791A">
        <w:rPr>
          <w:rFonts w:cs="FrankRuehl" w:hint="eastAsia"/>
          <w:sz w:val="20"/>
          <w:szCs w:val="22"/>
          <w:rtl/>
          <w:lang w:eastAsia="he-IL"/>
        </w:rPr>
        <w:t>ההיגוי</w:t>
      </w:r>
      <w:r w:rsidRPr="0084791A">
        <w:rPr>
          <w:rFonts w:cs="FrankRuehl"/>
          <w:sz w:val="20"/>
          <w:szCs w:val="22"/>
          <w:rtl/>
          <w:lang w:eastAsia="he-IL"/>
        </w:rPr>
        <w:t xml:space="preserve"> </w:t>
      </w:r>
      <w:r w:rsidRPr="0084791A">
        <w:rPr>
          <w:rFonts w:cs="FrankRuehl" w:hint="cs"/>
          <w:sz w:val="20"/>
          <w:szCs w:val="22"/>
          <w:rtl/>
          <w:lang w:eastAsia="he-IL"/>
        </w:rPr>
        <w:t>שהתקיימה בספטמבר 2012 נכללו דבריו</w:t>
      </w:r>
      <w:r w:rsidRPr="0084791A">
        <w:rPr>
          <w:rFonts w:cs="FrankRuehl"/>
          <w:sz w:val="20"/>
          <w:szCs w:val="22"/>
          <w:rtl/>
          <w:lang w:eastAsia="he-IL"/>
        </w:rPr>
        <w:t xml:space="preserve"> </w:t>
      </w:r>
      <w:r w:rsidRPr="0084791A">
        <w:rPr>
          <w:rFonts w:cs="FrankRuehl" w:hint="cs"/>
          <w:sz w:val="20"/>
          <w:szCs w:val="22"/>
          <w:rtl/>
          <w:lang w:eastAsia="he-IL"/>
        </w:rPr>
        <w:t xml:space="preserve">של </w:t>
      </w:r>
      <w:r w:rsidRPr="0084791A">
        <w:rPr>
          <w:rFonts w:cs="FrankRuehl" w:hint="eastAsia"/>
          <w:sz w:val="20"/>
          <w:szCs w:val="22"/>
          <w:rtl/>
          <w:lang w:eastAsia="he-IL"/>
        </w:rPr>
        <w:t>מנהל</w:t>
      </w:r>
      <w:r w:rsidRPr="0084791A">
        <w:rPr>
          <w:rFonts w:cs="FrankRuehl"/>
          <w:sz w:val="20"/>
          <w:szCs w:val="22"/>
          <w:rtl/>
          <w:lang w:eastAsia="he-IL"/>
        </w:rPr>
        <w:t xml:space="preserve"> </w:t>
      </w:r>
      <w:r w:rsidRPr="0084791A">
        <w:rPr>
          <w:rFonts w:cs="FrankRuehl" w:hint="eastAsia"/>
          <w:sz w:val="20"/>
          <w:szCs w:val="22"/>
          <w:rtl/>
          <w:lang w:eastAsia="he-IL"/>
        </w:rPr>
        <w:t>הפרויקט</w:t>
      </w:r>
      <w:r w:rsidRPr="0084791A">
        <w:rPr>
          <w:rFonts w:cs="FrankRuehl" w:hint="cs"/>
          <w:sz w:val="20"/>
          <w:szCs w:val="22"/>
          <w:rtl/>
          <w:lang w:eastAsia="he-IL"/>
        </w:rPr>
        <w:t>,</w:t>
      </w:r>
      <w:r w:rsidRPr="0084791A">
        <w:rPr>
          <w:rFonts w:cs="FrankRuehl"/>
          <w:sz w:val="20"/>
          <w:szCs w:val="22"/>
          <w:rtl/>
          <w:lang w:eastAsia="he-IL"/>
        </w:rPr>
        <w:t xml:space="preserve"> </w:t>
      </w:r>
      <w:r w:rsidRPr="0084791A">
        <w:rPr>
          <w:rFonts w:cs="FrankRuehl" w:hint="cs"/>
          <w:sz w:val="20"/>
          <w:szCs w:val="22"/>
          <w:rtl/>
          <w:lang w:eastAsia="he-IL"/>
        </w:rPr>
        <w:t>ולפיהם</w:t>
      </w:r>
      <w:r w:rsidRPr="0084791A">
        <w:rPr>
          <w:rFonts w:cs="FrankRuehl"/>
          <w:sz w:val="20"/>
          <w:szCs w:val="22"/>
          <w:rtl/>
          <w:lang w:eastAsia="he-IL"/>
        </w:rPr>
        <w:t xml:space="preserve"> "השימור </w:t>
      </w:r>
      <w:r w:rsidRPr="0084791A">
        <w:rPr>
          <w:rFonts w:cs="FrankRuehl" w:hint="eastAsia"/>
          <w:sz w:val="20"/>
          <w:szCs w:val="22"/>
          <w:rtl/>
          <w:lang w:eastAsia="he-IL"/>
        </w:rPr>
        <w:t>ממשיך</w:t>
      </w:r>
      <w:r w:rsidRPr="0084791A">
        <w:rPr>
          <w:rFonts w:cs="FrankRuehl"/>
          <w:sz w:val="20"/>
          <w:szCs w:val="22"/>
          <w:rtl/>
          <w:lang w:eastAsia="he-IL"/>
        </w:rPr>
        <w:t xml:space="preserve"> </w:t>
      </w:r>
      <w:r w:rsidRPr="0084791A">
        <w:rPr>
          <w:rFonts w:cs="FrankRuehl" w:hint="eastAsia"/>
          <w:sz w:val="20"/>
          <w:szCs w:val="22"/>
          <w:rtl/>
          <w:lang w:eastAsia="he-IL"/>
        </w:rPr>
        <w:t>בהערמת</w:t>
      </w:r>
      <w:r w:rsidRPr="0084791A">
        <w:rPr>
          <w:rFonts w:cs="FrankRuehl"/>
          <w:sz w:val="20"/>
          <w:szCs w:val="22"/>
          <w:rtl/>
          <w:lang w:eastAsia="he-IL"/>
        </w:rPr>
        <w:t xml:space="preserve"> </w:t>
      </w:r>
      <w:r w:rsidRPr="0084791A">
        <w:rPr>
          <w:rFonts w:cs="FrankRuehl" w:hint="eastAsia"/>
          <w:sz w:val="20"/>
          <w:szCs w:val="22"/>
          <w:rtl/>
          <w:lang w:eastAsia="he-IL"/>
        </w:rPr>
        <w:t>קשיים</w:t>
      </w:r>
      <w:r w:rsidRPr="0084791A">
        <w:rPr>
          <w:rFonts w:cs="FrankRuehl"/>
          <w:sz w:val="20"/>
          <w:szCs w:val="22"/>
          <w:rtl/>
          <w:lang w:eastAsia="he-IL"/>
        </w:rPr>
        <w:t xml:space="preserve">. </w:t>
      </w:r>
      <w:r w:rsidRPr="0084791A">
        <w:rPr>
          <w:rFonts w:cs="FrankRuehl" w:hint="eastAsia"/>
          <w:sz w:val="20"/>
          <w:szCs w:val="22"/>
          <w:rtl/>
          <w:lang w:eastAsia="he-IL"/>
        </w:rPr>
        <w:t>החלטתי</w:t>
      </w:r>
      <w:r w:rsidRPr="0084791A">
        <w:rPr>
          <w:rFonts w:cs="FrankRuehl"/>
          <w:sz w:val="20"/>
          <w:szCs w:val="22"/>
          <w:rtl/>
          <w:lang w:eastAsia="he-IL"/>
        </w:rPr>
        <w:t xml:space="preserve"> </w:t>
      </w:r>
      <w:r w:rsidRPr="0084791A">
        <w:rPr>
          <w:rFonts w:cs="FrankRuehl" w:hint="eastAsia"/>
          <w:sz w:val="20"/>
          <w:szCs w:val="22"/>
          <w:rtl/>
          <w:lang w:eastAsia="he-IL"/>
        </w:rPr>
        <w:t>ביחד</w:t>
      </w:r>
      <w:r w:rsidRPr="0084791A">
        <w:rPr>
          <w:rFonts w:cs="FrankRuehl"/>
          <w:sz w:val="20"/>
          <w:szCs w:val="22"/>
          <w:rtl/>
          <w:lang w:eastAsia="he-IL"/>
        </w:rPr>
        <w:t xml:space="preserve"> </w:t>
      </w:r>
      <w:r w:rsidRPr="0084791A">
        <w:rPr>
          <w:rFonts w:cs="FrankRuehl" w:hint="eastAsia"/>
          <w:sz w:val="20"/>
          <w:szCs w:val="22"/>
          <w:rtl/>
          <w:lang w:eastAsia="he-IL"/>
        </w:rPr>
        <w:t>עם</w:t>
      </w:r>
      <w:r w:rsidRPr="0084791A">
        <w:rPr>
          <w:rFonts w:cs="FrankRuehl"/>
          <w:sz w:val="20"/>
          <w:szCs w:val="22"/>
          <w:rtl/>
          <w:lang w:eastAsia="he-IL"/>
        </w:rPr>
        <w:t xml:space="preserve"> [מנכ"ל </w:t>
      </w:r>
      <w:r w:rsidRPr="0084791A">
        <w:rPr>
          <w:rFonts w:cs="FrankRuehl" w:hint="eastAsia"/>
          <w:sz w:val="20"/>
          <w:szCs w:val="22"/>
          <w:rtl/>
          <w:lang w:eastAsia="he-IL"/>
        </w:rPr>
        <w:t>ההיכל</w:t>
      </w:r>
      <w:r w:rsidRPr="0084791A">
        <w:rPr>
          <w:rFonts w:cs="FrankRuehl"/>
          <w:sz w:val="20"/>
          <w:szCs w:val="22"/>
          <w:rtl/>
          <w:lang w:eastAsia="he-IL"/>
        </w:rPr>
        <w:t xml:space="preserve">] </w:t>
      </w:r>
      <w:r w:rsidRPr="0084791A">
        <w:rPr>
          <w:rFonts w:cs="FrankRuehl" w:hint="eastAsia"/>
          <w:sz w:val="20"/>
          <w:szCs w:val="22"/>
          <w:rtl/>
          <w:lang w:eastAsia="he-IL"/>
        </w:rPr>
        <w:t>להתעלם</w:t>
      </w:r>
      <w:r w:rsidRPr="0084791A">
        <w:rPr>
          <w:rFonts w:cs="FrankRuehl"/>
          <w:sz w:val="20"/>
          <w:szCs w:val="22"/>
          <w:rtl/>
          <w:lang w:eastAsia="he-IL"/>
        </w:rPr>
        <w:t xml:space="preserve"> </w:t>
      </w:r>
      <w:r w:rsidRPr="0084791A">
        <w:rPr>
          <w:rFonts w:cs="FrankRuehl" w:hint="eastAsia"/>
          <w:sz w:val="20"/>
          <w:szCs w:val="22"/>
          <w:rtl/>
          <w:lang w:eastAsia="he-IL"/>
        </w:rPr>
        <w:t>מכל</w:t>
      </w:r>
      <w:r w:rsidRPr="0084791A">
        <w:rPr>
          <w:rFonts w:cs="FrankRuehl"/>
          <w:sz w:val="20"/>
          <w:szCs w:val="22"/>
          <w:rtl/>
          <w:lang w:eastAsia="he-IL"/>
        </w:rPr>
        <w:t xml:space="preserve"> </w:t>
      </w:r>
      <w:r w:rsidRPr="0084791A">
        <w:rPr>
          <w:rFonts w:cs="FrankRuehl" w:hint="eastAsia"/>
          <w:sz w:val="20"/>
          <w:szCs w:val="22"/>
          <w:rtl/>
          <w:lang w:eastAsia="he-IL"/>
        </w:rPr>
        <w:t>דרישותיהם</w:t>
      </w:r>
      <w:r w:rsidRPr="0084791A">
        <w:rPr>
          <w:rFonts w:cs="FrankRuehl"/>
          <w:sz w:val="20"/>
          <w:szCs w:val="22"/>
          <w:rtl/>
          <w:lang w:eastAsia="he-IL"/>
        </w:rPr>
        <w:t>".</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eastAsia"/>
          <w:sz w:val="20"/>
          <w:szCs w:val="22"/>
          <w:rtl/>
          <w:lang w:eastAsia="he-IL"/>
        </w:rPr>
        <w:t>בעקבות</w:t>
      </w:r>
      <w:r w:rsidRPr="0084791A">
        <w:rPr>
          <w:rFonts w:cs="FrankRuehl"/>
          <w:sz w:val="20"/>
          <w:szCs w:val="22"/>
          <w:rtl/>
          <w:lang w:eastAsia="he-IL"/>
        </w:rPr>
        <w:t xml:space="preserve"> </w:t>
      </w:r>
      <w:r w:rsidRPr="0084791A">
        <w:rPr>
          <w:rFonts w:cs="FrankRuehl" w:hint="eastAsia"/>
          <w:sz w:val="20"/>
          <w:szCs w:val="22"/>
          <w:rtl/>
          <w:lang w:eastAsia="he-IL"/>
        </w:rPr>
        <w:t>כל</w:t>
      </w:r>
      <w:r w:rsidRPr="0084791A">
        <w:rPr>
          <w:rFonts w:cs="FrankRuehl"/>
          <w:sz w:val="20"/>
          <w:szCs w:val="22"/>
          <w:rtl/>
          <w:lang w:eastAsia="he-IL"/>
        </w:rPr>
        <w:t xml:space="preserve"> </w:t>
      </w:r>
      <w:r w:rsidRPr="0084791A">
        <w:rPr>
          <w:rFonts w:cs="FrankRuehl" w:hint="eastAsia"/>
          <w:sz w:val="20"/>
          <w:szCs w:val="22"/>
          <w:rtl/>
          <w:lang w:eastAsia="he-IL"/>
        </w:rPr>
        <w:t>האמור</w:t>
      </w:r>
      <w:r w:rsidRPr="0084791A">
        <w:rPr>
          <w:rFonts w:cs="FrankRuehl"/>
          <w:sz w:val="20"/>
          <w:szCs w:val="22"/>
          <w:rtl/>
          <w:lang w:eastAsia="he-IL"/>
        </w:rPr>
        <w:t xml:space="preserve"> </w:t>
      </w:r>
      <w:r w:rsidRPr="0084791A">
        <w:rPr>
          <w:rFonts w:cs="FrankRuehl" w:hint="eastAsia"/>
          <w:sz w:val="20"/>
          <w:szCs w:val="22"/>
          <w:rtl/>
          <w:lang w:eastAsia="he-IL"/>
        </w:rPr>
        <w:t>לעיל</w:t>
      </w:r>
      <w:r w:rsidRPr="0084791A">
        <w:rPr>
          <w:rFonts w:cs="FrankRuehl"/>
          <w:sz w:val="20"/>
          <w:szCs w:val="22"/>
          <w:rtl/>
          <w:lang w:eastAsia="he-IL"/>
        </w:rPr>
        <w:t xml:space="preserve"> </w:t>
      </w:r>
      <w:r w:rsidRPr="0084791A">
        <w:rPr>
          <w:rFonts w:cs="FrankRuehl" w:hint="eastAsia"/>
          <w:sz w:val="20"/>
          <w:szCs w:val="22"/>
          <w:rtl/>
          <w:lang w:eastAsia="he-IL"/>
        </w:rPr>
        <w:t>הודיעו</w:t>
      </w:r>
      <w:r w:rsidRPr="0084791A">
        <w:rPr>
          <w:rFonts w:cs="FrankRuehl"/>
          <w:sz w:val="20"/>
          <w:szCs w:val="22"/>
          <w:rtl/>
          <w:lang w:eastAsia="he-IL"/>
        </w:rPr>
        <w:t xml:space="preserve"> </w:t>
      </w:r>
      <w:r w:rsidRPr="0084791A">
        <w:rPr>
          <w:rFonts w:cs="FrankRuehl" w:hint="eastAsia"/>
          <w:sz w:val="20"/>
          <w:szCs w:val="22"/>
          <w:rtl/>
          <w:lang w:eastAsia="he-IL"/>
        </w:rPr>
        <w:t>נציגי</w:t>
      </w:r>
      <w:r w:rsidRPr="0084791A">
        <w:rPr>
          <w:rFonts w:cs="FrankRuehl"/>
          <w:sz w:val="20"/>
          <w:szCs w:val="22"/>
          <w:rtl/>
          <w:lang w:eastAsia="he-IL"/>
        </w:rPr>
        <w:t xml:space="preserve"> </w:t>
      </w:r>
      <w:r w:rsidRPr="0084791A">
        <w:rPr>
          <w:rFonts w:cs="FrankRuehl" w:hint="eastAsia"/>
          <w:sz w:val="20"/>
          <w:szCs w:val="22"/>
          <w:rtl/>
          <w:lang w:eastAsia="he-IL"/>
        </w:rPr>
        <w:t>מחלקת</w:t>
      </w:r>
      <w:r w:rsidRPr="0084791A">
        <w:rPr>
          <w:rFonts w:cs="FrankRuehl"/>
          <w:sz w:val="20"/>
          <w:szCs w:val="22"/>
          <w:rtl/>
          <w:lang w:eastAsia="he-IL"/>
        </w:rPr>
        <w:t xml:space="preserve"> </w:t>
      </w:r>
      <w:r w:rsidRPr="0084791A">
        <w:rPr>
          <w:rFonts w:cs="FrankRuehl" w:hint="cs"/>
          <w:sz w:val="20"/>
          <w:szCs w:val="22"/>
          <w:rtl/>
          <w:lang w:eastAsia="he-IL"/>
        </w:rPr>
        <w:t>ה</w:t>
      </w:r>
      <w:r w:rsidRPr="0084791A">
        <w:rPr>
          <w:rFonts w:cs="FrankRuehl" w:hint="eastAsia"/>
          <w:sz w:val="20"/>
          <w:szCs w:val="22"/>
          <w:rtl/>
          <w:lang w:eastAsia="he-IL"/>
        </w:rPr>
        <w:t>שימור</w:t>
      </w:r>
      <w:r w:rsidRPr="0084791A">
        <w:rPr>
          <w:rFonts w:cs="FrankRuehl"/>
          <w:sz w:val="20"/>
          <w:szCs w:val="22"/>
          <w:rtl/>
          <w:lang w:eastAsia="he-IL"/>
        </w:rPr>
        <w:t xml:space="preserve"> </w:t>
      </w:r>
      <w:r w:rsidRPr="0084791A">
        <w:rPr>
          <w:rFonts w:cs="FrankRuehl" w:hint="eastAsia"/>
          <w:sz w:val="20"/>
          <w:szCs w:val="22"/>
          <w:rtl/>
          <w:lang w:eastAsia="he-IL"/>
        </w:rPr>
        <w:t>בעירייה</w:t>
      </w:r>
      <w:r w:rsidRPr="0084791A">
        <w:rPr>
          <w:rFonts w:cs="FrankRuehl" w:hint="cs"/>
          <w:sz w:val="20"/>
          <w:szCs w:val="22"/>
          <w:rtl/>
          <w:lang w:eastAsia="he-IL"/>
        </w:rPr>
        <w:t xml:space="preserve"> </w:t>
      </w:r>
      <w:r w:rsidRPr="0084791A">
        <w:rPr>
          <w:rFonts w:cs="FrankRuehl" w:hint="eastAsia"/>
          <w:sz w:val="20"/>
          <w:szCs w:val="22"/>
          <w:rtl/>
          <w:lang w:eastAsia="he-IL"/>
        </w:rPr>
        <w:t>בישיבת</w:t>
      </w:r>
      <w:r w:rsidRPr="0084791A">
        <w:rPr>
          <w:rFonts w:cs="FrankRuehl"/>
          <w:sz w:val="20"/>
          <w:szCs w:val="22"/>
          <w:rtl/>
          <w:lang w:eastAsia="he-IL"/>
        </w:rPr>
        <w:t xml:space="preserve"> </w:t>
      </w:r>
      <w:r w:rsidRPr="0084791A">
        <w:rPr>
          <w:rFonts w:cs="FrankRuehl" w:hint="eastAsia"/>
          <w:sz w:val="20"/>
          <w:szCs w:val="22"/>
          <w:rtl/>
          <w:lang w:eastAsia="he-IL"/>
        </w:rPr>
        <w:t>ועדת</w:t>
      </w:r>
      <w:r w:rsidRPr="0084791A">
        <w:rPr>
          <w:rFonts w:cs="FrankRuehl"/>
          <w:sz w:val="20"/>
          <w:szCs w:val="22"/>
          <w:rtl/>
          <w:lang w:eastAsia="he-IL"/>
        </w:rPr>
        <w:t xml:space="preserve"> </w:t>
      </w:r>
      <w:r w:rsidRPr="0084791A">
        <w:rPr>
          <w:rFonts w:cs="FrankRuehl" w:hint="eastAsia"/>
          <w:sz w:val="20"/>
          <w:szCs w:val="22"/>
          <w:rtl/>
          <w:lang w:eastAsia="he-IL"/>
        </w:rPr>
        <w:t>המעקב</w:t>
      </w:r>
      <w:r w:rsidRPr="0084791A">
        <w:rPr>
          <w:rFonts w:cs="FrankRuehl"/>
          <w:sz w:val="20"/>
          <w:szCs w:val="22"/>
          <w:rtl/>
          <w:lang w:eastAsia="he-IL"/>
        </w:rPr>
        <w:t xml:space="preserve"> </w:t>
      </w:r>
      <w:r w:rsidRPr="0084791A">
        <w:rPr>
          <w:rFonts w:cs="FrankRuehl" w:hint="cs"/>
          <w:sz w:val="20"/>
          <w:szCs w:val="22"/>
          <w:rtl/>
          <w:lang w:eastAsia="he-IL"/>
        </w:rPr>
        <w:t>שהתקיימה בפברואר 2013</w:t>
      </w:r>
      <w:r w:rsidRPr="0084791A">
        <w:rPr>
          <w:rFonts w:cs="FrankRuehl"/>
          <w:sz w:val="20"/>
          <w:szCs w:val="22"/>
          <w:rtl/>
          <w:lang w:eastAsia="he-IL"/>
        </w:rPr>
        <w:t xml:space="preserve"> </w:t>
      </w:r>
      <w:r w:rsidRPr="0084791A">
        <w:rPr>
          <w:rFonts w:cs="FrankRuehl" w:hint="eastAsia"/>
          <w:sz w:val="20"/>
          <w:szCs w:val="22"/>
          <w:rtl/>
          <w:lang w:eastAsia="he-IL"/>
        </w:rPr>
        <w:t>כי</w:t>
      </w:r>
      <w:r w:rsidRPr="0084791A">
        <w:rPr>
          <w:rFonts w:cs="FrankRuehl"/>
          <w:sz w:val="20"/>
          <w:szCs w:val="22"/>
          <w:rtl/>
          <w:lang w:eastAsia="he-IL"/>
        </w:rPr>
        <w:t xml:space="preserve"> </w:t>
      </w:r>
      <w:r w:rsidRPr="0084791A">
        <w:rPr>
          <w:rFonts w:cs="FrankRuehl" w:hint="eastAsia"/>
          <w:sz w:val="20"/>
          <w:szCs w:val="22"/>
          <w:rtl/>
          <w:lang w:eastAsia="he-IL"/>
        </w:rPr>
        <w:t>המחלקה</w:t>
      </w:r>
      <w:r w:rsidRPr="0084791A">
        <w:rPr>
          <w:rFonts w:cs="FrankRuehl"/>
          <w:sz w:val="20"/>
          <w:szCs w:val="22"/>
          <w:rtl/>
          <w:lang w:eastAsia="he-IL"/>
        </w:rPr>
        <w:t xml:space="preserve"> "</w:t>
      </w:r>
      <w:r w:rsidRPr="0084791A">
        <w:rPr>
          <w:rFonts w:cs="FrankRuehl" w:hint="eastAsia"/>
          <w:sz w:val="20"/>
          <w:szCs w:val="22"/>
          <w:u w:val="single"/>
          <w:rtl/>
          <w:lang w:eastAsia="he-IL"/>
        </w:rPr>
        <w:t>מסירה</w:t>
      </w:r>
      <w:r w:rsidRPr="0084791A">
        <w:rPr>
          <w:rFonts w:cs="FrankRuehl"/>
          <w:sz w:val="20"/>
          <w:szCs w:val="22"/>
          <w:u w:val="single"/>
          <w:rtl/>
          <w:lang w:eastAsia="he-IL"/>
        </w:rPr>
        <w:t xml:space="preserve"> </w:t>
      </w:r>
      <w:r w:rsidRPr="0084791A">
        <w:rPr>
          <w:rFonts w:cs="FrankRuehl" w:hint="eastAsia"/>
          <w:sz w:val="20"/>
          <w:szCs w:val="22"/>
          <w:u w:val="single"/>
          <w:rtl/>
          <w:lang w:eastAsia="he-IL"/>
        </w:rPr>
        <w:t>אחריות</w:t>
      </w:r>
      <w:r w:rsidRPr="0084791A">
        <w:rPr>
          <w:rFonts w:cs="FrankRuehl"/>
          <w:sz w:val="20"/>
          <w:szCs w:val="22"/>
          <w:u w:val="single"/>
          <w:rtl/>
          <w:lang w:eastAsia="he-IL"/>
        </w:rPr>
        <w:t xml:space="preserve"> </w:t>
      </w:r>
      <w:r w:rsidRPr="0084791A">
        <w:rPr>
          <w:rFonts w:cs="FrankRuehl" w:hint="eastAsia"/>
          <w:sz w:val="20"/>
          <w:szCs w:val="22"/>
          <w:u w:val="single"/>
          <w:rtl/>
          <w:lang w:eastAsia="he-IL"/>
        </w:rPr>
        <w:t>מאופן</w:t>
      </w:r>
      <w:r w:rsidRPr="0084791A">
        <w:rPr>
          <w:rFonts w:cs="FrankRuehl"/>
          <w:sz w:val="20"/>
          <w:szCs w:val="22"/>
          <w:u w:val="single"/>
          <w:rtl/>
          <w:lang w:eastAsia="he-IL"/>
        </w:rPr>
        <w:t xml:space="preserve"> </w:t>
      </w:r>
      <w:r w:rsidRPr="0084791A">
        <w:rPr>
          <w:rFonts w:cs="FrankRuehl" w:hint="eastAsia"/>
          <w:sz w:val="20"/>
          <w:szCs w:val="22"/>
          <w:u w:val="single"/>
          <w:rtl/>
          <w:lang w:eastAsia="he-IL"/>
        </w:rPr>
        <w:t>ביצוע</w:t>
      </w:r>
      <w:r w:rsidRPr="0084791A">
        <w:rPr>
          <w:rFonts w:cs="FrankRuehl"/>
          <w:sz w:val="20"/>
          <w:szCs w:val="22"/>
          <w:u w:val="single"/>
          <w:rtl/>
          <w:lang w:eastAsia="he-IL"/>
        </w:rPr>
        <w:t xml:space="preserve"> </w:t>
      </w:r>
      <w:r w:rsidRPr="0084791A">
        <w:rPr>
          <w:rFonts w:cs="FrankRuehl" w:hint="eastAsia"/>
          <w:sz w:val="20"/>
          <w:szCs w:val="22"/>
          <w:u w:val="single"/>
          <w:rtl/>
          <w:lang w:eastAsia="he-IL"/>
        </w:rPr>
        <w:t>שיפוץ</w:t>
      </w:r>
      <w:r w:rsidRPr="0084791A">
        <w:rPr>
          <w:rFonts w:cs="FrankRuehl"/>
          <w:sz w:val="20"/>
          <w:szCs w:val="22"/>
          <w:u w:val="single"/>
          <w:rtl/>
          <w:lang w:eastAsia="he-IL"/>
        </w:rPr>
        <w:t xml:space="preserve"> </w:t>
      </w:r>
      <w:r w:rsidRPr="0084791A">
        <w:rPr>
          <w:rFonts w:cs="FrankRuehl" w:hint="eastAsia"/>
          <w:sz w:val="20"/>
          <w:szCs w:val="22"/>
          <w:u w:val="single"/>
          <w:rtl/>
          <w:lang w:eastAsia="he-IL"/>
        </w:rPr>
        <w:t>ההיכל</w:t>
      </w:r>
      <w:r w:rsidRPr="0084791A">
        <w:rPr>
          <w:rFonts w:cs="FrankRuehl"/>
          <w:sz w:val="20"/>
          <w:szCs w:val="22"/>
          <w:rtl/>
          <w:lang w:eastAsia="he-IL"/>
        </w:rPr>
        <w:t>" (ההדגשה במקור).</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החברה מסרה בתשובתה למשרד מבקר המדינה כי הנהלת הפרויקט, ועדת ההיגוי וועדת המעקב "הקדישו אלפי שעות ומיליוני ש"ח לטיפול בנושאי שימור כפי שאלה הועלו על ידי מחלקת השימור של העירייה... בסיכומו של תהליך, שמר היכל התרבות על אופיו היחודי ועיקרי דרישות השימור מולאו וברמה גבוהה".</w:t>
      </w:r>
    </w:p>
    <w:p w:rsidR="009C622A" w:rsidRPr="0084791A" w:rsidP="00803B43">
      <w:pPr>
        <w:pStyle w:val="RESHET"/>
        <w:rPr>
          <w:rtl/>
        </w:rPr>
      </w:pPr>
      <w:r w:rsidRPr="0084791A">
        <w:rPr>
          <w:rFonts w:hint="cs"/>
          <w:rtl/>
        </w:rPr>
        <w:t>משרד מבקר המדינה העיר לעירייה ולחברה כי מאחר שמבנה ההיכל הוא מבנה לשימור, היה עליהן לייחד את מלוא תשומת הלב בתכנון הפרויקט לדרישות השימור. יש לראות בחומרה את היעדר ההתייחסות לחלק מדרישות השימור בעת תכנון הפרויקט וביצועו. הפרה של דרישות השימור היא למעשה הפרה של היתר הבנייה שניתן ופגיעה במבנה.</w:t>
      </w:r>
    </w:p>
    <w:p w:rsidR="003E2D32" w:rsidRPr="003E2D32" w:rsidP="003E2D32">
      <w:pPr>
        <w:tabs>
          <w:tab w:val="center" w:pos="4153"/>
          <w:tab w:val="right" w:pos="8306"/>
        </w:tabs>
        <w:spacing w:after="120" w:line="230" w:lineRule="exact"/>
        <w:jc w:val="both"/>
        <w:rPr>
          <w:rFonts w:cs="FrankRuehl"/>
          <w:sz w:val="20"/>
          <w:szCs w:val="22"/>
          <w:lang w:eastAsia="he-IL"/>
        </w:rPr>
      </w:pPr>
    </w:p>
    <w:p w:rsidR="009C622A" w:rsidRPr="004E189D" w:rsidP="0084791A">
      <w:pPr>
        <w:pStyle w:val="KOT5"/>
        <w:rPr>
          <w:rtl/>
        </w:rPr>
      </w:pPr>
      <w:r w:rsidRPr="004E189D">
        <w:rPr>
          <w:rFonts w:hint="cs"/>
          <w:rtl/>
        </w:rPr>
        <w:t>חריגה מלוח הזמנים</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בישיבת ועדת ההיגוי הראשונה שהתקיימה במרץ 2010 דווח כי על פי התכנון, יימשך ביצוע שלבים א' וב' 14 חודשים - מ-1.8.11 ועד 1.10.12. בפועל הוחל בביצוע שני השלבים הראשונים (לא כולל בניית חדר החזרות) ביוני 2011, והוא נמשך לסירוגי</w:t>
      </w:r>
      <w:r w:rsidRPr="0084791A">
        <w:rPr>
          <w:rFonts w:cs="FrankRuehl" w:hint="eastAsia"/>
          <w:sz w:val="20"/>
          <w:szCs w:val="22"/>
          <w:rtl/>
          <w:lang w:eastAsia="he-IL"/>
        </w:rPr>
        <w:t>ן</w:t>
      </w:r>
      <w:r w:rsidRPr="0084791A">
        <w:rPr>
          <w:rFonts w:cs="FrankRuehl" w:hint="cs"/>
          <w:sz w:val="20"/>
          <w:szCs w:val="22"/>
          <w:rtl/>
          <w:lang w:eastAsia="he-IL"/>
        </w:rPr>
        <w:t xml:space="preserve"> עד אוקטובר 2013. בזמן הביצוע הופסקו העבודות שלוש פעמים: מ-4.9.11-3.8.11 (כחודש) - מאחר שהתזמורת לא חתמה על החוזה (ראו לעיל בפרק "הצגת דרישות התזמורת"); מ-5.2.12-14.12.11 (53 ימים) - בגין פינוי תקרה אקוסטית שהכילה אסבסט פריך; ומ-27.7.13-1.5.13 (82 ימים) - פרק זמן שבו הופיעה התזמורת באולם המרכזי (ראו להלן בפרק "פתיחה זמנית של ההיכל").</w:t>
      </w:r>
    </w:p>
    <w:p w:rsidR="009C622A" w:rsidRPr="0084791A" w:rsidP="00803B43">
      <w:pPr>
        <w:pStyle w:val="RESHET"/>
        <w:rPr>
          <w:rtl/>
        </w:rPr>
      </w:pPr>
      <w:r w:rsidRPr="0084791A">
        <w:rPr>
          <w:rFonts w:hint="cs"/>
          <w:rtl/>
        </w:rPr>
        <w:t>נמצא כי הביצוע של שלבים א' וב' נמשך בפועל 23 חודשים (לא כולל הפסקות עבודה), אף שהיה אמור להימשך על פי התכנון המקורי 14 חודשים.</w:t>
      </w:r>
    </w:p>
    <w:p w:rsidR="009C622A" w:rsidRPr="0084791A" w:rsidP="00803B43">
      <w:pPr>
        <w:tabs>
          <w:tab w:val="center" w:pos="4153"/>
          <w:tab w:val="right" w:pos="8306"/>
        </w:tabs>
        <w:spacing w:before="180" w:after="120" w:line="230" w:lineRule="exact"/>
        <w:jc w:val="both"/>
        <w:rPr>
          <w:rFonts w:cs="FrankRuehl"/>
          <w:sz w:val="20"/>
          <w:szCs w:val="22"/>
          <w:rtl/>
          <w:lang w:eastAsia="he-IL"/>
        </w:rPr>
      </w:pPr>
      <w:r w:rsidRPr="0084791A">
        <w:rPr>
          <w:rFonts w:cs="FrankRuehl" w:hint="cs"/>
          <w:sz w:val="20"/>
          <w:szCs w:val="22"/>
          <w:rtl/>
          <w:lang w:eastAsia="he-IL"/>
        </w:rPr>
        <w:t>החברה מסרה בתשובתה למשרד מבקר המדינה כי הסיבות העיקריות לחריגות מלוח הזמנים היו תכנון תוך כדי ביצוע ודרישות שהעלתה התזמורת הפילהרמונית בעת הביצוע.</w:t>
      </w:r>
    </w:p>
    <w:p w:rsidR="009C622A" w:rsidRPr="0084791A" w:rsidP="0084791A">
      <w:pPr>
        <w:tabs>
          <w:tab w:val="center" w:pos="4153"/>
          <w:tab w:val="right" w:pos="8306"/>
        </w:tabs>
        <w:spacing w:after="120" w:line="230" w:lineRule="exact"/>
        <w:jc w:val="both"/>
        <w:rPr>
          <w:rFonts w:cs="FrankRuehl"/>
          <w:sz w:val="20"/>
          <w:szCs w:val="22"/>
          <w:lang w:eastAsia="he-IL"/>
        </w:rPr>
      </w:pPr>
    </w:p>
    <w:p w:rsidR="009C622A" w:rsidRPr="0084791A" w:rsidP="0084791A">
      <w:pPr>
        <w:tabs>
          <w:tab w:val="center" w:pos="4153"/>
          <w:tab w:val="right" w:pos="8306"/>
        </w:tabs>
        <w:spacing w:after="120" w:line="230" w:lineRule="exact"/>
        <w:jc w:val="both"/>
        <w:rPr>
          <w:rFonts w:cs="FrankRuehl"/>
          <w:sz w:val="20"/>
          <w:szCs w:val="22"/>
          <w:rtl/>
          <w:lang w:eastAsia="he-IL"/>
        </w:rPr>
      </w:pPr>
    </w:p>
    <w:p w:rsidR="009C622A" w:rsidRPr="004E189D" w:rsidP="0084791A">
      <w:pPr>
        <w:pStyle w:val="KOT4"/>
        <w:rPr>
          <w:rtl/>
        </w:rPr>
      </w:pPr>
      <w:r w:rsidRPr="004E189D">
        <w:rPr>
          <w:rFonts w:hint="cs"/>
          <w:rtl/>
        </w:rPr>
        <w:t>תפקוד ועדת ההיגוי</w:t>
      </w:r>
    </w:p>
    <w:p w:rsidR="009C622A" w:rsidRPr="004E189D" w:rsidP="0084791A">
      <w:pPr>
        <w:pStyle w:val="KOT5"/>
        <w:rPr>
          <w:rtl/>
        </w:rPr>
      </w:pPr>
      <w:r w:rsidRPr="004E189D">
        <w:rPr>
          <w:rFonts w:hint="cs"/>
          <w:rtl/>
        </w:rPr>
        <w:t xml:space="preserve">תדירות </w:t>
      </w:r>
      <w:r w:rsidRPr="004E189D">
        <w:rPr>
          <w:rFonts w:hint="cs"/>
          <w:rtl/>
        </w:rPr>
        <w:t xml:space="preserve">דיוני </w:t>
      </w:r>
      <w:r w:rsidRPr="004E189D">
        <w:rPr>
          <w:rFonts w:hint="cs"/>
          <w:rtl/>
        </w:rPr>
        <w:t>ה</w:t>
      </w:r>
      <w:r w:rsidRPr="004E189D">
        <w:rPr>
          <w:rFonts w:hint="cs"/>
          <w:rtl/>
        </w:rPr>
        <w:t xml:space="preserve">וועדה </w:t>
      </w:r>
    </w:p>
    <w:p w:rsidR="009C622A" w:rsidRPr="0084791A" w:rsidP="0084791A">
      <w:pPr>
        <w:tabs>
          <w:tab w:val="center" w:pos="4153"/>
          <w:tab w:val="right" w:pos="8306"/>
        </w:tabs>
        <w:spacing w:after="120" w:line="230" w:lineRule="exact"/>
        <w:jc w:val="both"/>
        <w:rPr>
          <w:rFonts w:cs="FrankRuehl"/>
          <w:b/>
          <w:bCs/>
          <w:sz w:val="20"/>
          <w:szCs w:val="22"/>
          <w:u w:val="single"/>
          <w:lang w:eastAsia="he-IL"/>
        </w:rPr>
      </w:pPr>
      <w:r w:rsidRPr="0084791A">
        <w:rPr>
          <w:rFonts w:cs="FrankRuehl" w:hint="cs"/>
          <w:sz w:val="20"/>
          <w:szCs w:val="22"/>
          <w:rtl/>
          <w:lang w:eastAsia="he-IL"/>
        </w:rPr>
        <w:t xml:space="preserve">בישיבות ועדת ההיגוי מסר מנהל הפרויקט פרטים בנוגע למצב הפרויקט (קבלת היתרי בנייה, המצב הנוכחי של הביצוע, תזרים המזומנים לפרויקט, חריגות מהתקציב וכד'). בדרך כלל לווה התיאור במצגת, שבה צוין מספר הישיבה והתאריך שבהם היא הוצגה לפני חברי הוועדה. בסוף כל ישיבה התקבלו החלטות בנוגע להמשך העבודות. </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בישיבה הראשונה של ועדת ההיגוי ממרץ 2010 הודיע הסמנכ"ל לתכנון, שהיה כאמור הממונה העירוני על הפרויקט, כי "הועדה תתכנס במועדים קבועים. ישיבות הוועדה חשובות במיוחד בשלב הנוכחי - טרום ביצוע וגיבוש התכנון המפורט". למרות זאת התקיימה הישיבה הבאה של הוועדה רק ביוני 2011, דהיינו כעבור שנה ושלושה חודשים ממועד קיומה של הישיבה הקודמת, וכיומיים לפני תחילת העבודות בפועל. בהמשך התכנסה הוועדה בתדירות של פעם בחודש, פעם בחודשיים בממוצע, ועד ינואר 2014 קיימה 21 ישיבות.</w:t>
      </w:r>
    </w:p>
    <w:p w:rsidR="009C622A" w:rsidRPr="0084791A" w:rsidP="00803B43">
      <w:pPr>
        <w:pStyle w:val="RESHET"/>
        <w:rPr>
          <w:rtl/>
        </w:rPr>
      </w:pPr>
      <w:r w:rsidRPr="0084791A">
        <w:rPr>
          <w:rFonts w:hint="cs"/>
          <w:rtl/>
        </w:rPr>
        <w:t>מאחר שמהישיבה הראשונה במרץ 2010 ועד תחילת העבודות בפועל ביוני 2011 לא קיימה הוועדה ישיבות, לא התקיימו דיונים שהיו אמורים להתקיים בשלבי התכנון המוקדם, התכנון הסופי והתכנון המפורט. משרד מבקר המדינה רואה בחומרה את הימנעותה של ועדת ההיגוי, ששימשה ועדה עליונה לליווי עבודות השיפוץ, מקיום דיונים, וממילא מקבלת החלטות, בשלבי התכנון של הפרויקט.</w:t>
      </w:r>
    </w:p>
    <w:p w:rsidR="009C622A" w:rsidRPr="0084791A" w:rsidP="0084791A">
      <w:pPr>
        <w:tabs>
          <w:tab w:val="center" w:pos="4153"/>
          <w:tab w:val="right" w:pos="8306"/>
        </w:tabs>
        <w:spacing w:after="120" w:line="230" w:lineRule="exact"/>
        <w:jc w:val="both"/>
        <w:rPr>
          <w:rFonts w:cs="FrankRuehl"/>
          <w:sz w:val="20"/>
          <w:szCs w:val="22"/>
          <w:rtl/>
          <w:lang w:eastAsia="he-IL"/>
        </w:rPr>
      </w:pPr>
    </w:p>
    <w:p w:rsidR="009C622A" w:rsidRPr="004E189D" w:rsidP="0084791A">
      <w:pPr>
        <w:pStyle w:val="KOT5"/>
        <w:rPr>
          <w:rtl/>
        </w:rPr>
      </w:pPr>
      <w:r w:rsidRPr="004E189D">
        <w:rPr>
          <w:rFonts w:hint="cs"/>
          <w:rtl/>
        </w:rPr>
        <w:t xml:space="preserve">דיווחים חלקיים </w:t>
      </w:r>
      <w:r w:rsidRPr="004E189D">
        <w:rPr>
          <w:rFonts w:hint="cs"/>
          <w:rtl/>
        </w:rPr>
        <w:t xml:space="preserve">ודיווחים מאוחרים </w:t>
      </w:r>
    </w:p>
    <w:p w:rsidR="009C622A" w:rsidRPr="0084791A" w:rsidP="0084791A">
      <w:pPr>
        <w:spacing w:after="120" w:line="230" w:lineRule="exact"/>
        <w:jc w:val="both"/>
        <w:rPr>
          <w:rFonts w:cs="FrankRuehl"/>
          <w:sz w:val="20"/>
          <w:szCs w:val="22"/>
          <w:rtl/>
        </w:rPr>
      </w:pPr>
      <w:r w:rsidRPr="0084791A">
        <w:rPr>
          <w:rStyle w:val="Heading7Char"/>
          <w:rFonts w:cs="FrankRuehl" w:hint="eastAsia"/>
          <w:sz w:val="20"/>
          <w:szCs w:val="22"/>
          <w:rtl/>
        </w:rPr>
        <w:t>תוספות</w:t>
      </w:r>
      <w:r w:rsidRPr="0084791A">
        <w:rPr>
          <w:rStyle w:val="Heading7Char"/>
          <w:rFonts w:cs="FrankRuehl"/>
          <w:sz w:val="20"/>
          <w:szCs w:val="22"/>
          <w:rtl/>
        </w:rPr>
        <w:t xml:space="preserve"> </w:t>
      </w:r>
      <w:r w:rsidRPr="0084791A">
        <w:rPr>
          <w:rStyle w:val="Heading7Char"/>
          <w:rFonts w:cs="FrankRuehl" w:hint="eastAsia"/>
          <w:sz w:val="20"/>
          <w:szCs w:val="22"/>
          <w:rtl/>
        </w:rPr>
        <w:t>תקציב</w:t>
      </w:r>
      <w:r w:rsidRPr="0084791A">
        <w:rPr>
          <w:rFonts w:cs="FrankRuehl"/>
          <w:sz w:val="20"/>
          <w:szCs w:val="22"/>
          <w:rtl/>
        </w:rPr>
        <w:t xml:space="preserve">: </w:t>
      </w:r>
      <w:r w:rsidRPr="0084791A">
        <w:rPr>
          <w:rFonts w:cs="FrankRuehl" w:hint="cs"/>
          <w:sz w:val="20"/>
          <w:szCs w:val="22"/>
          <w:rtl/>
        </w:rPr>
        <w:t>מהפרוטוקולים של ועדת ההיגוי עולה כי מדי פעם בפעם דיווח מנהל הפרויקט לחברי הוועדה על תוספות תקציב, בלי ש</w:t>
      </w:r>
      <w:r w:rsidRPr="0084791A">
        <w:rPr>
          <w:rFonts w:cs="FrankRuehl"/>
          <w:sz w:val="20"/>
          <w:szCs w:val="22"/>
          <w:rtl/>
        </w:rPr>
        <w:t>חברי הוועדה</w:t>
      </w:r>
      <w:r w:rsidRPr="0084791A">
        <w:rPr>
          <w:rFonts w:cs="FrankRuehl" w:hint="cs"/>
          <w:sz w:val="20"/>
          <w:szCs w:val="22"/>
          <w:rtl/>
        </w:rPr>
        <w:t xml:space="preserve"> </w:t>
      </w:r>
      <w:r w:rsidRPr="0084791A">
        <w:rPr>
          <w:rFonts w:cs="FrankRuehl" w:hint="cs"/>
          <w:sz w:val="20"/>
          <w:szCs w:val="22"/>
          <w:rtl/>
        </w:rPr>
        <w:t>יעמדו על דרישתם כי יפורטו לפניהם הסיבות למתן התוספות,</w:t>
      </w:r>
      <w:r w:rsidRPr="0084791A">
        <w:rPr>
          <w:rFonts w:cs="FrankRuehl" w:hint="eastAsia"/>
          <w:sz w:val="20"/>
          <w:szCs w:val="22"/>
          <w:rtl/>
        </w:rPr>
        <w:t xml:space="preserve"> האם</w:t>
      </w:r>
      <w:r w:rsidRPr="0084791A">
        <w:rPr>
          <w:rFonts w:cs="FrankRuehl"/>
          <w:sz w:val="20"/>
          <w:szCs w:val="22"/>
          <w:rtl/>
        </w:rPr>
        <w:t xml:space="preserve"> </w:t>
      </w:r>
      <w:r w:rsidRPr="0084791A">
        <w:rPr>
          <w:rFonts w:cs="FrankRuehl" w:hint="cs"/>
          <w:sz w:val="20"/>
          <w:szCs w:val="22"/>
          <w:rtl/>
        </w:rPr>
        <w:t>הן</w:t>
      </w:r>
      <w:r w:rsidRPr="0084791A">
        <w:rPr>
          <w:rFonts w:cs="FrankRuehl"/>
          <w:sz w:val="20"/>
          <w:szCs w:val="22"/>
          <w:rtl/>
        </w:rPr>
        <w:t xml:space="preserve"> </w:t>
      </w:r>
      <w:r w:rsidRPr="0084791A">
        <w:rPr>
          <w:rFonts w:cs="FrankRuehl" w:hint="eastAsia"/>
          <w:sz w:val="20"/>
          <w:szCs w:val="22"/>
          <w:rtl/>
        </w:rPr>
        <w:t>נבעו</w:t>
      </w:r>
      <w:r w:rsidRPr="0084791A">
        <w:rPr>
          <w:rFonts w:cs="FrankRuehl"/>
          <w:sz w:val="20"/>
          <w:szCs w:val="22"/>
          <w:rtl/>
        </w:rPr>
        <w:t xml:space="preserve"> </w:t>
      </w:r>
      <w:r w:rsidRPr="0084791A">
        <w:rPr>
          <w:rFonts w:cs="FrankRuehl" w:hint="eastAsia"/>
          <w:sz w:val="20"/>
          <w:szCs w:val="22"/>
          <w:rtl/>
        </w:rPr>
        <w:t>מחמת</w:t>
      </w:r>
      <w:r w:rsidRPr="0084791A">
        <w:rPr>
          <w:rFonts w:cs="FrankRuehl"/>
          <w:sz w:val="20"/>
          <w:szCs w:val="22"/>
          <w:rtl/>
        </w:rPr>
        <w:t xml:space="preserve"> </w:t>
      </w:r>
      <w:r w:rsidRPr="0084791A">
        <w:rPr>
          <w:rFonts w:cs="FrankRuehl" w:hint="eastAsia"/>
          <w:sz w:val="20"/>
          <w:szCs w:val="22"/>
          <w:rtl/>
        </w:rPr>
        <w:t>עבודות</w:t>
      </w:r>
      <w:r w:rsidRPr="0084791A">
        <w:rPr>
          <w:rFonts w:cs="FrankRuehl"/>
          <w:sz w:val="20"/>
          <w:szCs w:val="22"/>
          <w:rtl/>
        </w:rPr>
        <w:t xml:space="preserve"> </w:t>
      </w:r>
      <w:r w:rsidRPr="0084791A">
        <w:rPr>
          <w:rFonts w:cs="FrankRuehl" w:hint="eastAsia"/>
          <w:sz w:val="20"/>
          <w:szCs w:val="22"/>
          <w:rtl/>
        </w:rPr>
        <w:t>נוספות</w:t>
      </w:r>
      <w:r w:rsidRPr="0084791A">
        <w:rPr>
          <w:rFonts w:cs="FrankRuehl"/>
          <w:sz w:val="20"/>
          <w:szCs w:val="22"/>
          <w:rtl/>
        </w:rPr>
        <w:t xml:space="preserve"> </w:t>
      </w:r>
      <w:r w:rsidRPr="0084791A">
        <w:rPr>
          <w:rFonts w:cs="FrankRuehl" w:hint="eastAsia"/>
          <w:sz w:val="20"/>
          <w:szCs w:val="22"/>
          <w:rtl/>
        </w:rPr>
        <w:t>שניתן</w:t>
      </w:r>
      <w:r w:rsidRPr="0084791A">
        <w:rPr>
          <w:rFonts w:cs="FrankRuehl"/>
          <w:sz w:val="20"/>
          <w:szCs w:val="22"/>
          <w:rtl/>
        </w:rPr>
        <w:t xml:space="preserve"> </w:t>
      </w:r>
      <w:r w:rsidRPr="0084791A">
        <w:rPr>
          <w:rFonts w:cs="FrankRuehl" w:hint="eastAsia"/>
          <w:sz w:val="20"/>
          <w:szCs w:val="22"/>
          <w:rtl/>
        </w:rPr>
        <w:t>היה</w:t>
      </w:r>
      <w:r w:rsidRPr="0084791A">
        <w:rPr>
          <w:rFonts w:cs="FrankRuehl"/>
          <w:sz w:val="20"/>
          <w:szCs w:val="22"/>
          <w:rtl/>
        </w:rPr>
        <w:t xml:space="preserve"> </w:t>
      </w:r>
      <w:r w:rsidRPr="0084791A">
        <w:rPr>
          <w:rFonts w:cs="FrankRuehl" w:hint="eastAsia"/>
          <w:sz w:val="20"/>
          <w:szCs w:val="22"/>
          <w:rtl/>
        </w:rPr>
        <w:t>לצפותן</w:t>
      </w:r>
      <w:r w:rsidRPr="0084791A">
        <w:rPr>
          <w:rFonts w:cs="FrankRuehl"/>
          <w:sz w:val="20"/>
          <w:szCs w:val="22"/>
          <w:rtl/>
        </w:rPr>
        <w:t xml:space="preserve"> </w:t>
      </w:r>
      <w:r w:rsidRPr="0084791A">
        <w:rPr>
          <w:rFonts w:cs="FrankRuehl" w:hint="eastAsia"/>
          <w:sz w:val="20"/>
          <w:szCs w:val="22"/>
          <w:rtl/>
        </w:rPr>
        <w:t>מראש</w:t>
      </w:r>
      <w:r w:rsidRPr="0084791A">
        <w:rPr>
          <w:rFonts w:cs="FrankRuehl"/>
          <w:sz w:val="20"/>
          <w:szCs w:val="22"/>
          <w:rtl/>
        </w:rPr>
        <w:t xml:space="preserve">, </w:t>
      </w:r>
      <w:r w:rsidRPr="0084791A">
        <w:rPr>
          <w:rFonts w:cs="FrankRuehl" w:hint="eastAsia"/>
          <w:sz w:val="20"/>
          <w:szCs w:val="22"/>
          <w:rtl/>
        </w:rPr>
        <w:t>או</w:t>
      </w:r>
      <w:r w:rsidRPr="0084791A">
        <w:rPr>
          <w:rFonts w:cs="FrankRuehl"/>
          <w:sz w:val="20"/>
          <w:szCs w:val="22"/>
          <w:rtl/>
        </w:rPr>
        <w:t xml:space="preserve"> </w:t>
      </w:r>
      <w:r w:rsidRPr="0084791A">
        <w:rPr>
          <w:rFonts w:cs="FrankRuehl" w:hint="cs"/>
          <w:sz w:val="20"/>
          <w:szCs w:val="22"/>
          <w:rtl/>
        </w:rPr>
        <w:t xml:space="preserve">מחמת </w:t>
      </w:r>
      <w:r w:rsidRPr="0084791A">
        <w:rPr>
          <w:rFonts w:cs="FrankRuehl" w:hint="eastAsia"/>
          <w:sz w:val="20"/>
          <w:szCs w:val="22"/>
          <w:rtl/>
        </w:rPr>
        <w:t>עבודות</w:t>
      </w:r>
      <w:r w:rsidRPr="0084791A">
        <w:rPr>
          <w:rFonts w:cs="FrankRuehl"/>
          <w:sz w:val="20"/>
          <w:szCs w:val="22"/>
          <w:rtl/>
        </w:rPr>
        <w:t xml:space="preserve"> </w:t>
      </w:r>
      <w:r w:rsidRPr="0084791A">
        <w:rPr>
          <w:rFonts w:cs="FrankRuehl" w:hint="eastAsia"/>
          <w:sz w:val="20"/>
          <w:szCs w:val="22"/>
          <w:rtl/>
        </w:rPr>
        <w:t>שנוספו</w:t>
      </w:r>
      <w:r w:rsidRPr="0084791A">
        <w:rPr>
          <w:rFonts w:cs="FrankRuehl"/>
          <w:sz w:val="20"/>
          <w:szCs w:val="22"/>
          <w:rtl/>
        </w:rPr>
        <w:t xml:space="preserve"> </w:t>
      </w:r>
      <w:r w:rsidRPr="0084791A">
        <w:rPr>
          <w:rFonts w:cs="FrankRuehl" w:hint="eastAsia"/>
          <w:sz w:val="20"/>
          <w:szCs w:val="22"/>
          <w:rtl/>
        </w:rPr>
        <w:t>בשל</w:t>
      </w:r>
      <w:r w:rsidRPr="0084791A">
        <w:rPr>
          <w:rFonts w:cs="FrankRuehl"/>
          <w:sz w:val="20"/>
          <w:szCs w:val="22"/>
          <w:rtl/>
        </w:rPr>
        <w:t xml:space="preserve"> </w:t>
      </w:r>
      <w:r w:rsidRPr="0084791A">
        <w:rPr>
          <w:rFonts w:cs="FrankRuehl" w:hint="eastAsia"/>
          <w:sz w:val="20"/>
          <w:szCs w:val="22"/>
          <w:rtl/>
        </w:rPr>
        <w:t>תכנון</w:t>
      </w:r>
      <w:r w:rsidRPr="0084791A">
        <w:rPr>
          <w:rFonts w:cs="FrankRuehl"/>
          <w:sz w:val="20"/>
          <w:szCs w:val="22"/>
          <w:rtl/>
        </w:rPr>
        <w:t xml:space="preserve"> </w:t>
      </w:r>
      <w:r w:rsidRPr="0084791A">
        <w:rPr>
          <w:rFonts w:cs="FrankRuehl" w:hint="eastAsia"/>
          <w:sz w:val="20"/>
          <w:szCs w:val="22"/>
          <w:rtl/>
        </w:rPr>
        <w:t>חלקי</w:t>
      </w:r>
      <w:r w:rsidRPr="0084791A">
        <w:rPr>
          <w:rFonts w:cs="FrankRuehl"/>
          <w:sz w:val="20"/>
          <w:szCs w:val="22"/>
          <w:rtl/>
        </w:rPr>
        <w:t xml:space="preserve"> </w:t>
      </w:r>
      <w:r w:rsidRPr="0084791A">
        <w:rPr>
          <w:rFonts w:cs="FrankRuehl" w:hint="eastAsia"/>
          <w:sz w:val="20"/>
          <w:szCs w:val="22"/>
          <w:rtl/>
        </w:rPr>
        <w:t>או</w:t>
      </w:r>
      <w:r w:rsidRPr="0084791A">
        <w:rPr>
          <w:rFonts w:cs="FrankRuehl"/>
          <w:sz w:val="20"/>
          <w:szCs w:val="22"/>
          <w:rtl/>
        </w:rPr>
        <w:t xml:space="preserve"> </w:t>
      </w:r>
      <w:r w:rsidRPr="0084791A">
        <w:rPr>
          <w:rFonts w:cs="FrankRuehl" w:hint="eastAsia"/>
          <w:sz w:val="20"/>
          <w:szCs w:val="22"/>
          <w:rtl/>
        </w:rPr>
        <w:t>לקוי</w:t>
      </w:r>
      <w:r w:rsidRPr="0084791A">
        <w:rPr>
          <w:rFonts w:cs="FrankRuehl" w:hint="cs"/>
          <w:sz w:val="20"/>
          <w:szCs w:val="22"/>
          <w:rtl/>
        </w:rPr>
        <w:t>.</w:t>
      </w:r>
      <w:r w:rsidRPr="0084791A">
        <w:rPr>
          <w:rFonts w:cs="FrankRuehl"/>
          <w:sz w:val="20"/>
          <w:szCs w:val="22"/>
          <w:rtl/>
        </w:rPr>
        <w:t xml:space="preserve"> </w:t>
      </w:r>
      <w:r w:rsidRPr="0084791A">
        <w:rPr>
          <w:rFonts w:cs="FrankRuehl" w:hint="cs"/>
          <w:sz w:val="20"/>
          <w:szCs w:val="22"/>
          <w:rtl/>
        </w:rPr>
        <w:t xml:space="preserve">יצוין כי תוספות התקציב האמורות הסתכמו </w:t>
      </w:r>
      <w:r w:rsidRPr="0084791A">
        <w:rPr>
          <w:rFonts w:cs="FrankRuehl"/>
          <w:sz w:val="20"/>
          <w:szCs w:val="22"/>
          <w:rtl/>
        </w:rPr>
        <w:t>בעשרות מיליוני שקלים</w:t>
      </w:r>
      <w:r w:rsidRPr="0084791A">
        <w:rPr>
          <w:rFonts w:cs="FrankRuehl" w:hint="cs"/>
          <w:sz w:val="20"/>
          <w:szCs w:val="22"/>
          <w:rtl/>
        </w:rPr>
        <w:t>.</w:t>
      </w:r>
      <w:r w:rsidRPr="0084791A">
        <w:rPr>
          <w:rFonts w:cs="FrankRuehl"/>
          <w:sz w:val="20"/>
          <w:szCs w:val="22"/>
          <w:rtl/>
        </w:rPr>
        <w:t xml:space="preserve"> </w:t>
      </w:r>
    </w:p>
    <w:p w:rsidR="009C622A" w:rsidRPr="0084791A" w:rsidP="0084791A">
      <w:pPr>
        <w:tabs>
          <w:tab w:val="center" w:pos="4153"/>
          <w:tab w:val="right" w:pos="8306"/>
        </w:tabs>
        <w:spacing w:after="120" w:line="230" w:lineRule="exact"/>
        <w:jc w:val="both"/>
        <w:rPr>
          <w:rFonts w:cs="FrankRuehl"/>
          <w:sz w:val="20"/>
          <w:szCs w:val="22"/>
          <w:rtl/>
        </w:rPr>
      </w:pPr>
      <w:r w:rsidRPr="0084791A">
        <w:rPr>
          <w:rStyle w:val="Heading7Char"/>
          <w:rFonts w:cs="FrankRuehl" w:hint="eastAsia"/>
          <w:sz w:val="20"/>
          <w:szCs w:val="22"/>
          <w:rtl/>
        </w:rPr>
        <w:t>לוחות</w:t>
      </w:r>
      <w:r w:rsidRPr="0084791A">
        <w:rPr>
          <w:rStyle w:val="Heading7Char"/>
          <w:rFonts w:cs="FrankRuehl"/>
          <w:sz w:val="20"/>
          <w:szCs w:val="22"/>
          <w:rtl/>
        </w:rPr>
        <w:t xml:space="preserve"> </w:t>
      </w:r>
      <w:r w:rsidRPr="0084791A">
        <w:rPr>
          <w:rStyle w:val="Heading7Char"/>
          <w:rFonts w:cs="FrankRuehl" w:hint="eastAsia"/>
          <w:sz w:val="20"/>
          <w:szCs w:val="22"/>
          <w:rtl/>
        </w:rPr>
        <w:t>תזרים</w:t>
      </w:r>
      <w:r w:rsidRPr="0084791A">
        <w:rPr>
          <w:rStyle w:val="Heading7Char"/>
          <w:rFonts w:cs="FrankRuehl"/>
          <w:sz w:val="20"/>
          <w:szCs w:val="22"/>
          <w:rtl/>
        </w:rPr>
        <w:t xml:space="preserve"> </w:t>
      </w:r>
      <w:r w:rsidRPr="0084791A">
        <w:rPr>
          <w:rStyle w:val="Heading7Char"/>
          <w:rFonts w:cs="FrankRuehl" w:hint="eastAsia"/>
          <w:sz w:val="20"/>
          <w:szCs w:val="22"/>
          <w:rtl/>
        </w:rPr>
        <w:t>מזומנים</w:t>
      </w:r>
      <w:r w:rsidRPr="0084791A">
        <w:rPr>
          <w:rStyle w:val="Heading7Char"/>
          <w:rFonts w:cs="FrankRuehl"/>
          <w:sz w:val="20"/>
          <w:szCs w:val="22"/>
          <w:rtl/>
        </w:rPr>
        <w:t xml:space="preserve">: </w:t>
      </w:r>
      <w:r w:rsidRPr="0084791A">
        <w:rPr>
          <w:rFonts w:cs="FrankRuehl" w:hint="cs"/>
          <w:sz w:val="20"/>
          <w:szCs w:val="22"/>
          <w:rtl/>
        </w:rPr>
        <w:t xml:space="preserve">בחוזה המשולש נקבע כי חברת היכל התרבות תציג לפני העירייה והתזמורת הפילהרמונית, באמצעות ועדת ההיגוי, </w:t>
      </w:r>
      <w:r w:rsidRPr="0084791A">
        <w:rPr>
          <w:rFonts w:cs="FrankRuehl"/>
          <w:sz w:val="20"/>
          <w:szCs w:val="22"/>
          <w:rtl/>
        </w:rPr>
        <w:t>"דוח תזרימי כולל דיווח על מאזן חשבון הפרויקט"</w:t>
      </w:r>
      <w:r w:rsidRPr="0084791A">
        <w:rPr>
          <w:rFonts w:cs="FrankRuehl" w:hint="cs"/>
          <w:sz w:val="20"/>
          <w:szCs w:val="22"/>
          <w:rtl/>
        </w:rPr>
        <w:t xml:space="preserve">, שיכלול פירוט של ההכנסות הצפויות להתקבל מהעירייה ומהתזמורת והמועדים לקבלתן; </w:t>
      </w:r>
      <w:r w:rsidRPr="0084791A">
        <w:rPr>
          <w:rFonts w:cs="FrankRuehl"/>
          <w:sz w:val="20"/>
          <w:szCs w:val="22"/>
          <w:rtl/>
        </w:rPr>
        <w:t xml:space="preserve">פירוט </w:t>
      </w:r>
      <w:r w:rsidRPr="0084791A">
        <w:rPr>
          <w:rFonts w:cs="FrankRuehl" w:hint="cs"/>
          <w:sz w:val="20"/>
          <w:szCs w:val="22"/>
          <w:rtl/>
        </w:rPr>
        <w:t>של</w:t>
      </w:r>
      <w:r w:rsidRPr="0084791A">
        <w:rPr>
          <w:rFonts w:cs="FrankRuehl"/>
          <w:sz w:val="20"/>
          <w:szCs w:val="22"/>
          <w:rtl/>
        </w:rPr>
        <w:t xml:space="preserve"> </w:t>
      </w:r>
      <w:r w:rsidRPr="0084791A">
        <w:rPr>
          <w:rFonts w:cs="FrankRuehl" w:hint="cs"/>
          <w:sz w:val="20"/>
          <w:szCs w:val="22"/>
          <w:rtl/>
        </w:rPr>
        <w:t xml:space="preserve">ההוצאות הצפויות בשל התשלומים לקבלנים; ועדכונים בכל רבעון בנוגע להכנסות ולהוצאות בפועל (להלן - לוח תזרים). </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מנהל הפרויקט דיווח על תזרימי המזומנים האמורים ב-11 ישיבות של ועדת ההיגוי. בדיקת 11</w:t>
      </w:r>
      <w:r w:rsidRPr="0084791A">
        <w:rPr>
          <w:rFonts w:cs="FrankRuehl"/>
          <w:sz w:val="20"/>
          <w:szCs w:val="22"/>
          <w:rtl/>
        </w:rPr>
        <w:t xml:space="preserve"> </w:t>
      </w:r>
      <w:r w:rsidRPr="0084791A">
        <w:rPr>
          <w:rFonts w:cs="FrankRuehl" w:hint="cs"/>
          <w:sz w:val="20"/>
          <w:szCs w:val="22"/>
          <w:rtl/>
        </w:rPr>
        <w:t>הדיווחים האמורים העלתה כי הם היו חלקיים ולא כללו נתונים יסודיים הנוגעים לתכנון תזרים המזומנים ולביצועו. הבדיקה העלתה את הממצאים שלהלן:</w:t>
      </w:r>
    </w:p>
    <w:p w:rsidR="009C622A" w:rsidRPr="0084791A" w:rsidP="0084791A">
      <w:pPr>
        <w:spacing w:after="120" w:line="230" w:lineRule="exact"/>
        <w:jc w:val="both"/>
        <w:rPr>
          <w:rFonts w:cs="FrankRuehl"/>
          <w:sz w:val="20"/>
          <w:szCs w:val="22"/>
          <w:rtl/>
        </w:rPr>
      </w:pPr>
      <w:r w:rsidRPr="00934EBB">
        <w:rPr>
          <w:rStyle w:val="Heading8Char"/>
          <w:rFonts w:cs="FrankRuehl" w:hint="cs"/>
          <w:spacing w:val="40"/>
          <w:sz w:val="20"/>
          <w:szCs w:val="22"/>
          <w:rtl/>
        </w:rPr>
        <w:t>איחורים</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בדיווח</w:t>
      </w:r>
      <w:r w:rsidRPr="00934EBB">
        <w:rPr>
          <w:rStyle w:val="Heading8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ארבעה חודשים לאחר שהחלו העירייה והתזמורת להעביר כספים לחברה, דיווחה החברה לוועדת ההיגוי לראשונה על תשלומים בסך של כ-43 מיליון ש</w:t>
      </w:r>
      <w:r w:rsidRPr="0084791A">
        <w:rPr>
          <w:rFonts w:cs="FrankRuehl"/>
          <w:sz w:val="20"/>
          <w:szCs w:val="22"/>
          <w:rtl/>
        </w:rPr>
        <w:t>"</w:t>
      </w:r>
      <w:r w:rsidRPr="0084791A">
        <w:rPr>
          <w:rFonts w:cs="FrankRuehl" w:hint="cs"/>
          <w:sz w:val="20"/>
          <w:szCs w:val="22"/>
          <w:rtl/>
        </w:rPr>
        <w:t xml:space="preserve">ח שהתקבלו מגופים אלה. </w:t>
      </w:r>
    </w:p>
    <w:p w:rsidR="009C622A" w:rsidRPr="0084791A" w:rsidP="0084791A">
      <w:pPr>
        <w:spacing w:after="120" w:line="230" w:lineRule="exact"/>
        <w:jc w:val="both"/>
        <w:rPr>
          <w:rFonts w:cs="FrankRuehl"/>
          <w:spacing w:val="40"/>
          <w:sz w:val="20"/>
          <w:szCs w:val="22"/>
          <w:rtl/>
        </w:rPr>
      </w:pPr>
      <w:r w:rsidRPr="00934EBB">
        <w:rPr>
          <w:rStyle w:val="Heading8Char"/>
          <w:rFonts w:cs="FrankRuehl" w:hint="cs"/>
          <w:spacing w:val="40"/>
          <w:sz w:val="20"/>
          <w:szCs w:val="22"/>
          <w:rtl/>
        </w:rPr>
        <w:t>תשלומים</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ותקבולים</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מתוכננים</w:t>
      </w:r>
      <w:r w:rsidRPr="00934EBB">
        <w:rPr>
          <w:rStyle w:val="Heading8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 xml:space="preserve">הועלה כי בשבעה מ-11 הדיווחים לא </w:t>
      </w:r>
      <w:r w:rsidRPr="0084791A">
        <w:rPr>
          <w:rFonts w:cs="FrankRuehl"/>
          <w:sz w:val="20"/>
          <w:szCs w:val="22"/>
          <w:rtl/>
        </w:rPr>
        <w:t xml:space="preserve">דווח </w:t>
      </w:r>
      <w:r w:rsidRPr="0084791A">
        <w:rPr>
          <w:rFonts w:cs="FrankRuehl" w:hint="cs"/>
          <w:sz w:val="20"/>
          <w:szCs w:val="22"/>
          <w:rtl/>
        </w:rPr>
        <w:t>על תשלומים מתוכננים לקבלנים ועל תקבולים מתוכננים מהעירייה ומהתזמורת.</w:t>
      </w:r>
    </w:p>
    <w:p w:rsidR="009C622A" w:rsidRPr="0084791A" w:rsidP="0084791A">
      <w:pPr>
        <w:spacing w:after="120" w:line="230" w:lineRule="exact"/>
        <w:jc w:val="both"/>
        <w:rPr>
          <w:rFonts w:cs="FrankRuehl"/>
          <w:sz w:val="20"/>
          <w:szCs w:val="22"/>
          <w:rtl/>
        </w:rPr>
      </w:pPr>
      <w:r w:rsidRPr="00934EBB">
        <w:rPr>
          <w:rStyle w:val="Heading8Char"/>
          <w:rFonts w:cs="FrankRuehl" w:hint="cs"/>
          <w:spacing w:val="40"/>
          <w:sz w:val="20"/>
          <w:szCs w:val="22"/>
          <w:rtl/>
        </w:rPr>
        <w:t>ביצוע</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התשלומים</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וקבלת התקבולים</w:t>
      </w:r>
      <w:r w:rsidRPr="00934EBB">
        <w:rPr>
          <w:rStyle w:val="Heading8Char"/>
          <w:rFonts w:cs="FrankRuehl"/>
          <w:spacing w:val="40"/>
          <w:sz w:val="20"/>
          <w:szCs w:val="22"/>
          <w:rtl/>
        </w:rPr>
        <w:t xml:space="preserve"> </w:t>
      </w:r>
      <w:r w:rsidRPr="00934EBB">
        <w:rPr>
          <w:rStyle w:val="Heading8Char"/>
          <w:rFonts w:cs="FrankRuehl" w:hint="cs"/>
          <w:spacing w:val="40"/>
          <w:sz w:val="20"/>
          <w:szCs w:val="22"/>
          <w:rtl/>
        </w:rPr>
        <w:t>בפועל</w:t>
      </w:r>
      <w:r w:rsidRPr="00934EBB">
        <w:rPr>
          <w:rStyle w:val="Heading8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בכל 11 הדיווחים לא דווח על תשלומים שניתנו לקבלנים בפועל; בחמישה דיווחים לא דווח על התקבולים בפועל; וב</w:t>
      </w:r>
      <w:r w:rsidRPr="0084791A">
        <w:rPr>
          <w:rFonts w:cs="FrankRuehl"/>
          <w:sz w:val="20"/>
          <w:szCs w:val="22"/>
          <w:rtl/>
        </w:rPr>
        <w:t>כל אחד מ</w:t>
      </w:r>
      <w:r w:rsidRPr="0084791A">
        <w:rPr>
          <w:rFonts w:cs="FrankRuehl" w:hint="cs"/>
          <w:sz w:val="20"/>
          <w:szCs w:val="22"/>
          <w:rtl/>
        </w:rPr>
        <w:t>ששת ה</w:t>
      </w:r>
      <w:r w:rsidRPr="0084791A">
        <w:rPr>
          <w:rFonts w:cs="FrankRuehl"/>
          <w:sz w:val="20"/>
          <w:szCs w:val="22"/>
          <w:rtl/>
        </w:rPr>
        <w:t xml:space="preserve">דיווחים </w:t>
      </w:r>
      <w:r w:rsidRPr="0084791A">
        <w:rPr>
          <w:rFonts w:cs="FrankRuehl" w:hint="cs"/>
          <w:sz w:val="20"/>
          <w:szCs w:val="22"/>
          <w:rtl/>
        </w:rPr>
        <w:t xml:space="preserve">האחרים דווח רק על תקבולים מצטברים של 43.2 מיליון ש"ח, ללא פירוט של המועדים שבהם התקבלו התקבולים. </w:t>
      </w:r>
    </w:p>
    <w:p w:rsidR="009C622A" w:rsidRPr="0084791A" w:rsidP="0084791A">
      <w:pPr>
        <w:spacing w:after="120" w:line="230" w:lineRule="exact"/>
        <w:ind w:left="-1"/>
        <w:jc w:val="both"/>
        <w:rPr>
          <w:rFonts w:cs="FrankRuehl"/>
          <w:b/>
          <w:bCs/>
          <w:sz w:val="20"/>
          <w:szCs w:val="22"/>
          <w:rtl/>
        </w:rPr>
      </w:pPr>
      <w:r w:rsidRPr="00934EBB">
        <w:rPr>
          <w:rStyle w:val="Heading8Char"/>
          <w:rFonts w:cs="FrankRuehl" w:hint="cs"/>
          <w:spacing w:val="40"/>
          <w:sz w:val="20"/>
          <w:szCs w:val="22"/>
          <w:rtl/>
        </w:rPr>
        <w:t>אישור לוח תזרים לפני סיום התכנון</w:t>
      </w:r>
      <w:r w:rsidRPr="00934EBB">
        <w:rPr>
          <w:rStyle w:val="Heading8Char"/>
          <w:rFonts w:cs="FrankRuehl"/>
          <w:spacing w:val="40"/>
          <w:sz w:val="20"/>
          <w:szCs w:val="22"/>
          <w:rtl/>
        </w:rPr>
        <w:t>:</w:t>
      </w:r>
      <w:r w:rsidRPr="0084791A">
        <w:rPr>
          <w:rStyle w:val="Heading8Char"/>
          <w:rFonts w:cs="FrankRuehl"/>
          <w:sz w:val="20"/>
          <w:szCs w:val="22"/>
          <w:rtl/>
        </w:rPr>
        <w:t xml:space="preserve"> </w:t>
      </w:r>
      <w:r w:rsidRPr="0084791A">
        <w:rPr>
          <w:rFonts w:cs="FrankRuehl" w:hint="cs"/>
          <w:sz w:val="20"/>
          <w:szCs w:val="22"/>
          <w:rtl/>
        </w:rPr>
        <w:t xml:space="preserve">חברי ועדת ההיגוי אישרו בנובמבר 2012 לוח תזרים מעודכן, שבו נקבעו אבני דרך לביצוע שלבים א'-ג' של הפרויקט (ראו לעיל). </w:t>
      </w:r>
      <w:r w:rsidRPr="0084791A">
        <w:rPr>
          <w:rFonts w:cs="FrankRuehl"/>
          <w:sz w:val="20"/>
          <w:szCs w:val="22"/>
          <w:rtl/>
        </w:rPr>
        <w:t xml:space="preserve">על פי לוח תזרים זה ייפרס ביצוע שלבים א'-ג' </w:t>
      </w:r>
      <w:r w:rsidRPr="0084791A">
        <w:rPr>
          <w:rFonts w:cs="FrankRuehl" w:hint="cs"/>
          <w:sz w:val="20"/>
          <w:szCs w:val="22"/>
          <w:rtl/>
        </w:rPr>
        <w:t>על פני החודשים אוקטובר 2012 - מרץ 2014, בעלות המסתכמת ב-142.5 מיליון ש</w:t>
      </w:r>
      <w:r w:rsidRPr="0084791A">
        <w:rPr>
          <w:rFonts w:cs="FrankRuehl"/>
          <w:sz w:val="20"/>
          <w:szCs w:val="22"/>
          <w:rtl/>
        </w:rPr>
        <w:t>"</w:t>
      </w:r>
      <w:r w:rsidRPr="0084791A">
        <w:rPr>
          <w:rFonts w:cs="FrankRuehl" w:hint="cs"/>
          <w:sz w:val="20"/>
          <w:szCs w:val="22"/>
          <w:rtl/>
        </w:rPr>
        <w:t xml:space="preserve">ח. בישיבה זו צוין כי "יש להגיש היתר בנייה חדש עם חדר החזרות בעומק המתוכנן". </w:t>
      </w:r>
    </w:p>
    <w:p w:rsidR="009C622A" w:rsidRPr="0084791A" w:rsidP="00803B43">
      <w:pPr>
        <w:tabs>
          <w:tab w:val="center" w:pos="4153"/>
          <w:tab w:val="right" w:pos="8306"/>
        </w:tabs>
        <w:spacing w:after="240" w:line="230" w:lineRule="exact"/>
        <w:jc w:val="both"/>
        <w:rPr>
          <w:rFonts w:cs="FrankRuehl"/>
          <w:sz w:val="20"/>
          <w:szCs w:val="22"/>
        </w:rPr>
      </w:pPr>
      <w:r w:rsidRPr="0084791A">
        <w:rPr>
          <w:rFonts w:cs="FrankRuehl" w:hint="cs"/>
          <w:sz w:val="20"/>
          <w:szCs w:val="22"/>
          <w:rtl/>
        </w:rPr>
        <w:t>בחוזה המשולש נאמדה עלות הקמת חדר החזרות בכ-28.5 מיליון ש</w:t>
      </w:r>
      <w:r w:rsidRPr="0084791A">
        <w:rPr>
          <w:rFonts w:cs="FrankRuehl"/>
          <w:sz w:val="20"/>
          <w:szCs w:val="22"/>
          <w:rtl/>
        </w:rPr>
        <w:t>"</w:t>
      </w:r>
      <w:r w:rsidRPr="0084791A">
        <w:rPr>
          <w:rFonts w:cs="FrankRuehl" w:hint="cs"/>
          <w:sz w:val="20"/>
          <w:szCs w:val="22"/>
          <w:rtl/>
        </w:rPr>
        <w:t>ח. ההוצאות בפועל עד מועד קיום הישיבה האמורה של ועדת ההיגוי היו כ-8.6 מיליון ש"ח: כ-7.7 מיליון ש</w:t>
      </w:r>
      <w:r w:rsidRPr="0084791A">
        <w:rPr>
          <w:rFonts w:cs="FrankRuehl"/>
          <w:sz w:val="20"/>
          <w:szCs w:val="22"/>
          <w:rtl/>
        </w:rPr>
        <w:t>"</w:t>
      </w:r>
      <w:r w:rsidRPr="0084791A">
        <w:rPr>
          <w:rFonts w:cs="FrankRuehl" w:hint="cs"/>
          <w:sz w:val="20"/>
          <w:szCs w:val="22"/>
          <w:rtl/>
        </w:rPr>
        <w:t>ח עבור הקמת קיר משותף לחניון ולחדר החזרות בשנת 2008; וכ-900,000 ש</w:t>
      </w:r>
      <w:r w:rsidRPr="0084791A">
        <w:rPr>
          <w:rFonts w:cs="FrankRuehl"/>
          <w:sz w:val="20"/>
          <w:szCs w:val="22"/>
          <w:rtl/>
        </w:rPr>
        <w:t>"</w:t>
      </w:r>
      <w:r w:rsidRPr="0084791A">
        <w:rPr>
          <w:rFonts w:cs="FrankRuehl" w:hint="cs"/>
          <w:sz w:val="20"/>
          <w:szCs w:val="22"/>
          <w:rtl/>
        </w:rPr>
        <w:t>ח</w:t>
      </w:r>
      <w:r w:rsidRPr="0084791A">
        <w:rPr>
          <w:rFonts w:cs="FrankRuehl" w:hint="cs"/>
          <w:sz w:val="20"/>
          <w:szCs w:val="22"/>
          <w:rtl/>
        </w:rPr>
        <w:t xml:space="preserve"> </w:t>
      </w:r>
      <w:r w:rsidRPr="0084791A">
        <w:rPr>
          <w:rFonts w:cs="FrankRuehl" w:hint="cs"/>
          <w:sz w:val="20"/>
          <w:szCs w:val="22"/>
          <w:rtl/>
        </w:rPr>
        <w:t xml:space="preserve">עבור עבודות חפירה שביצע הקבלן. </w:t>
      </w:r>
    </w:p>
    <w:p w:rsidR="009C622A" w:rsidRPr="0084791A" w:rsidP="00803B43">
      <w:pPr>
        <w:pStyle w:val="RESHET"/>
        <w:rPr>
          <w:rtl/>
        </w:rPr>
      </w:pPr>
      <w:r w:rsidRPr="0084791A">
        <w:rPr>
          <w:rFonts w:hint="cs"/>
          <w:rtl/>
        </w:rPr>
        <w:t>נמצא כי ועדת ההיגוי אישרה בנובמבר 2012 לוח תזרים הכולל הקמה עתידית של חדר חזרות בסך כ-19.9 מיליון ש</w:t>
      </w:r>
      <w:r w:rsidRPr="0084791A">
        <w:rPr>
          <w:rtl/>
        </w:rPr>
        <w:t>"</w:t>
      </w:r>
      <w:r w:rsidRPr="0084791A">
        <w:rPr>
          <w:rFonts w:hint="cs"/>
          <w:rtl/>
        </w:rPr>
        <w:t>ח (כ-28.5 מיליון ש</w:t>
      </w:r>
      <w:r w:rsidRPr="0084791A">
        <w:rPr>
          <w:rtl/>
        </w:rPr>
        <w:t>"</w:t>
      </w:r>
      <w:r w:rsidRPr="0084791A">
        <w:rPr>
          <w:rFonts w:hint="cs"/>
          <w:rtl/>
        </w:rPr>
        <w:t>ח פחות העבודות שבוצעו בסך כ-8.6 מיליון ש</w:t>
      </w:r>
      <w:r w:rsidRPr="0084791A">
        <w:rPr>
          <w:rtl/>
        </w:rPr>
        <w:t>"</w:t>
      </w:r>
      <w:r w:rsidRPr="0084791A">
        <w:rPr>
          <w:rFonts w:hint="cs"/>
          <w:rtl/>
        </w:rPr>
        <w:t>ח), אף שבמועד זה עדיין לא סיימה את תכנונו של החדר ולא התכוונה להתחיל לבנות אותו. המטרה של אישור לוח תזרים הכולל עבודות שאין כוונה לבצען מידית הייתה לכאורה להקדים העברות כספיות של העירייה והתזמורת לכיסוי חריגות מהתקציב.</w:t>
      </w:r>
    </w:p>
    <w:p w:rsidR="009C622A" w:rsidRPr="0084791A" w:rsidP="00803B43">
      <w:pPr>
        <w:pStyle w:val="RESHET"/>
        <w:rPr>
          <w:rtl/>
        </w:rPr>
      </w:pPr>
      <w:r w:rsidRPr="0084791A">
        <w:rPr>
          <w:rFonts w:hint="cs"/>
          <w:rtl/>
        </w:rPr>
        <w:t>מהאמור לעיל עולה כי לוועדת ההיגוי, ששימשה ועדת הכספים של הפרויקט, נמסר דיווח חלקי על תזרימי המזומנים של הפרויקט, וכי הוועדה לא ידעה מה הם סכומי התשלומים והתקבולים המתוכננים, מהו היקף התקבולים בפועל מהעירייה ומהתזמורת, מה הם סכומי התשלומים בפועל לקבלנים ולמתכננים, ומהו סכום היתרות הכספיות שבקופת חברת היכל התרבות.</w:t>
      </w:r>
    </w:p>
    <w:p w:rsidR="009C622A" w:rsidRPr="0084791A" w:rsidP="00803B43">
      <w:pPr>
        <w:tabs>
          <w:tab w:val="center" w:pos="4153"/>
          <w:tab w:val="right" w:pos="8306"/>
        </w:tabs>
        <w:spacing w:before="180" w:after="120" w:line="230" w:lineRule="exact"/>
        <w:jc w:val="both"/>
        <w:rPr>
          <w:rFonts w:cs="FrankRuehl"/>
          <w:sz w:val="20"/>
          <w:szCs w:val="22"/>
          <w:rtl/>
          <w:lang w:eastAsia="he-IL"/>
        </w:rPr>
      </w:pPr>
      <w:r w:rsidRPr="0084791A">
        <w:rPr>
          <w:rStyle w:val="Heading7Char"/>
          <w:rFonts w:cs="FrankRuehl" w:hint="cs"/>
          <w:sz w:val="20"/>
          <w:szCs w:val="22"/>
          <w:rtl/>
        </w:rPr>
        <w:t>ד</w:t>
      </w:r>
      <w:r w:rsidRPr="0084791A">
        <w:rPr>
          <w:rStyle w:val="Heading7Char"/>
          <w:rFonts w:cs="FrankRuehl" w:hint="eastAsia"/>
          <w:sz w:val="20"/>
          <w:szCs w:val="22"/>
          <w:rtl/>
        </w:rPr>
        <w:t>וחות</w:t>
      </w:r>
      <w:r w:rsidRPr="0084791A">
        <w:rPr>
          <w:rStyle w:val="Heading7Char"/>
          <w:rFonts w:cs="FrankRuehl"/>
          <w:sz w:val="20"/>
          <w:szCs w:val="22"/>
          <w:rtl/>
        </w:rPr>
        <w:t xml:space="preserve"> </w:t>
      </w:r>
      <w:r w:rsidRPr="0084791A">
        <w:rPr>
          <w:rStyle w:val="Heading7Char"/>
          <w:rFonts w:cs="FrankRuehl" w:hint="eastAsia"/>
          <w:sz w:val="20"/>
          <w:szCs w:val="22"/>
          <w:rtl/>
        </w:rPr>
        <w:t>ביצוע</w:t>
      </w:r>
      <w:r w:rsidRPr="0084791A">
        <w:rPr>
          <w:rStyle w:val="Heading7Char"/>
          <w:rFonts w:cs="FrankRuehl"/>
          <w:sz w:val="20"/>
          <w:szCs w:val="22"/>
          <w:rtl/>
        </w:rPr>
        <w:t xml:space="preserve"> </w:t>
      </w:r>
      <w:r w:rsidRPr="0084791A">
        <w:rPr>
          <w:rStyle w:val="Heading7Char"/>
          <w:rFonts w:cs="FrankRuehl" w:hint="cs"/>
          <w:sz w:val="20"/>
          <w:szCs w:val="22"/>
          <w:rtl/>
        </w:rPr>
        <w:t>ה</w:t>
      </w:r>
      <w:r w:rsidRPr="0084791A">
        <w:rPr>
          <w:rStyle w:val="Heading7Char"/>
          <w:rFonts w:cs="FrankRuehl" w:hint="eastAsia"/>
          <w:sz w:val="20"/>
          <w:szCs w:val="22"/>
          <w:rtl/>
        </w:rPr>
        <w:t>תקציב</w:t>
      </w:r>
      <w:r w:rsidRPr="0084791A">
        <w:rPr>
          <w:rStyle w:val="Heading7Char"/>
          <w:rFonts w:cs="FrankRuehl"/>
          <w:sz w:val="20"/>
          <w:szCs w:val="22"/>
          <w:rtl/>
        </w:rPr>
        <w:t xml:space="preserve">: </w:t>
      </w:r>
      <w:r w:rsidRPr="0084791A">
        <w:rPr>
          <w:rFonts w:cs="FrankRuehl" w:hint="cs"/>
          <w:sz w:val="20"/>
          <w:szCs w:val="22"/>
          <w:rtl/>
          <w:lang w:eastAsia="he-IL"/>
        </w:rPr>
        <w:t>בחוזה המשולש נקבע כי "מדי רבעון תציג החברה לעירייה ולקרן התזמורת באמצעות ועדת ההיגוי דוח תקציבי שיכלול תכנון מול ביצוע"</w:t>
      </w:r>
      <w:r w:rsidRPr="0084791A">
        <w:rPr>
          <w:rFonts w:cs="FrankRuehl" w:hint="cs"/>
          <w:sz w:val="20"/>
          <w:szCs w:val="22"/>
          <w:rtl/>
          <w:lang w:eastAsia="he-IL"/>
        </w:rPr>
        <w:t xml:space="preserve"> </w:t>
      </w:r>
      <w:r w:rsidRPr="0084791A">
        <w:rPr>
          <w:rFonts w:cs="FrankRuehl" w:hint="cs"/>
          <w:sz w:val="20"/>
          <w:szCs w:val="22"/>
          <w:rtl/>
          <w:lang w:eastAsia="he-IL"/>
        </w:rPr>
        <w:t>(להלן - דוח ביצוע תקציב). בישיבת ועדת ההיגוי מנובמבר 2011 צוין כי "לישיבות ועדת ההיגוי יש להגיש דוחות תקציביים במתכונת שתאפשר לראות תמונה כוללת, לעקוב אחר השינויים ולפקח על הפרויקט ועלויותיו". הביקורת מצאה כי לפני הוועדה הוצגו דוחות ביצוע תקציב רק בשתי ישיבות, שהתקיימו בינואר וביולי 2013. יוצא אפוא כי ברובה המכריע של תקופת ביצוע הפרויקט לא דיווח מנהל הפרויקט לוועדת ההיגוי על ביצוע תקציב הפרויקט כנדרש.</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934EBB">
        <w:rPr>
          <w:rStyle w:val="Heading8Char"/>
          <w:rFonts w:cs="FrankRuehl" w:hint="cs"/>
          <w:spacing w:val="40"/>
          <w:sz w:val="20"/>
          <w:szCs w:val="22"/>
          <w:rtl/>
        </w:rPr>
        <w:t>אישור רואה חשבון</w:t>
      </w:r>
      <w:r w:rsidRPr="00934EBB">
        <w:rPr>
          <w:rStyle w:val="Heading8Char"/>
          <w:rFonts w:cs="FrankRuehl"/>
          <w:spacing w:val="40"/>
          <w:sz w:val="20"/>
          <w:szCs w:val="22"/>
          <w:rtl/>
        </w:rPr>
        <w:t>:</w:t>
      </w:r>
      <w:r w:rsidRPr="0084791A">
        <w:rPr>
          <w:rFonts w:cs="FrankRuehl"/>
          <w:sz w:val="20"/>
          <w:szCs w:val="22"/>
          <w:rtl/>
        </w:rPr>
        <w:t xml:space="preserve"> </w:t>
      </w:r>
      <w:r w:rsidRPr="0084791A">
        <w:rPr>
          <w:rFonts w:cs="FrankRuehl" w:hint="cs"/>
          <w:sz w:val="20"/>
          <w:szCs w:val="22"/>
          <w:rtl/>
          <w:lang w:eastAsia="he-IL"/>
        </w:rPr>
        <w:t>אף שבחוזה המשולש נקבע כי דוח ביצוע התקציב יאושר על ידי רואה חשבון מטעם החברה, חשב מטעם החברה, מנהל הפרויקט וכן מנכ"ל החברה או מי מטעמו, הביקורת העלתה כי מנהל הפרויקט נהג להכין את דוחות ביצוע התקציב ולהגיש אותם לוועדת ההיגוי, בלי שאושרו על ידי רואה חשבון וחשב מטעם החברה ועל ידי מנכ"ל החברה או מי מטעמו. עוד הועלה כי ועדת ההיגוי לא דרשה שדוח ביצוע התקציב יהיה מאושר כנדרש בחוזה המשולש.</w:t>
      </w:r>
    </w:p>
    <w:p w:rsidR="009C622A" w:rsidRPr="0084791A" w:rsidP="00803B43">
      <w:pPr>
        <w:pStyle w:val="RESHET"/>
        <w:rPr>
          <w:rtl/>
        </w:rPr>
      </w:pPr>
      <w:r w:rsidRPr="0084791A">
        <w:rPr>
          <w:rFonts w:hint="cs"/>
          <w:rtl/>
        </w:rPr>
        <w:t xml:space="preserve">יצוין כי דוחות ביצוע התקציב משמשים כלי עיקרי לניהול ההוצאות וההכנסות של הפרויקט ולבקרה עליהן, ואי-הגשת רובם המכריע לוועדת ההיגוי מונעת מהוועדה </w:t>
      </w:r>
      <w:r w:rsidRPr="0084791A">
        <w:rPr>
          <w:rtl/>
        </w:rPr>
        <w:t xml:space="preserve">את האפשרות </w:t>
      </w:r>
      <w:r w:rsidRPr="0084791A">
        <w:rPr>
          <w:rFonts w:hint="cs"/>
          <w:rtl/>
        </w:rPr>
        <w:t>להשתמש בהם לביצוע הבקרה.</w:t>
      </w:r>
    </w:p>
    <w:p w:rsidR="009C622A" w:rsidRPr="0084791A" w:rsidP="00803B43">
      <w:pPr>
        <w:tabs>
          <w:tab w:val="center" w:pos="4153"/>
          <w:tab w:val="right" w:pos="8306"/>
        </w:tabs>
        <w:spacing w:before="180" w:after="120" w:line="230" w:lineRule="exact"/>
        <w:jc w:val="both"/>
        <w:rPr>
          <w:rFonts w:cs="FrankRuehl"/>
          <w:spacing w:val="40"/>
          <w:sz w:val="20"/>
          <w:szCs w:val="22"/>
          <w:rtl/>
        </w:rPr>
      </w:pPr>
      <w:r w:rsidRPr="0084791A">
        <w:rPr>
          <w:rStyle w:val="Heading7Char"/>
          <w:rFonts w:cs="FrankRuehl" w:hint="eastAsia"/>
          <w:sz w:val="20"/>
          <w:szCs w:val="22"/>
          <w:rtl/>
        </w:rPr>
        <w:t>דיווח</w:t>
      </w:r>
      <w:r w:rsidRPr="0084791A">
        <w:rPr>
          <w:rStyle w:val="Heading7Char"/>
          <w:rFonts w:cs="FrankRuehl" w:hint="cs"/>
          <w:sz w:val="20"/>
          <w:szCs w:val="22"/>
          <w:rtl/>
        </w:rPr>
        <w:t>ים</w:t>
      </w:r>
      <w:r w:rsidRPr="0084791A">
        <w:rPr>
          <w:rStyle w:val="Heading7Char"/>
          <w:rFonts w:cs="FrankRuehl"/>
          <w:sz w:val="20"/>
          <w:szCs w:val="22"/>
          <w:rtl/>
        </w:rPr>
        <w:t xml:space="preserve"> </w:t>
      </w:r>
      <w:r w:rsidRPr="0084791A">
        <w:rPr>
          <w:rStyle w:val="Heading7Char"/>
          <w:rFonts w:cs="FrankRuehl" w:hint="eastAsia"/>
          <w:sz w:val="20"/>
          <w:szCs w:val="22"/>
          <w:rtl/>
        </w:rPr>
        <w:t>על</w:t>
      </w:r>
      <w:r w:rsidRPr="0084791A">
        <w:rPr>
          <w:rStyle w:val="Heading7Char"/>
          <w:rFonts w:cs="FrankRuehl"/>
          <w:sz w:val="20"/>
          <w:szCs w:val="22"/>
          <w:rtl/>
        </w:rPr>
        <w:t xml:space="preserve"> </w:t>
      </w:r>
      <w:r w:rsidRPr="0084791A">
        <w:rPr>
          <w:rStyle w:val="Heading7Char"/>
          <w:rFonts w:cs="FrankRuehl" w:hint="eastAsia"/>
          <w:sz w:val="20"/>
          <w:szCs w:val="22"/>
          <w:rtl/>
        </w:rPr>
        <w:t>חריגות</w:t>
      </w:r>
      <w:r w:rsidRPr="0084791A">
        <w:rPr>
          <w:rStyle w:val="Heading7Char"/>
          <w:rFonts w:cs="FrankRuehl"/>
          <w:sz w:val="20"/>
          <w:szCs w:val="22"/>
          <w:rtl/>
        </w:rPr>
        <w:t xml:space="preserve"> </w:t>
      </w:r>
      <w:r w:rsidRPr="0084791A">
        <w:rPr>
          <w:rStyle w:val="Heading7Char"/>
          <w:rFonts w:cs="FrankRuehl" w:hint="eastAsia"/>
          <w:sz w:val="20"/>
          <w:szCs w:val="22"/>
          <w:rtl/>
        </w:rPr>
        <w:t>בתקציב</w:t>
      </w:r>
      <w:r w:rsidRPr="0084791A">
        <w:rPr>
          <w:rFonts w:cs="FrankRuehl"/>
          <w:sz w:val="20"/>
          <w:szCs w:val="22"/>
          <w:rtl/>
        </w:rPr>
        <w:t xml:space="preserve">: </w:t>
      </w:r>
      <w:r w:rsidRPr="0084791A">
        <w:rPr>
          <w:rFonts w:cs="FrankRuehl" w:hint="cs"/>
          <w:sz w:val="20"/>
          <w:szCs w:val="22"/>
          <w:rtl/>
          <w:lang w:eastAsia="he-IL"/>
        </w:rPr>
        <w:t>בישיבת ועדת ההיגוי מיולי 2013 ובמצגת שהוצגה בה צוין כי נוצרה "חריגה של 10 מיליון ש</w:t>
      </w:r>
      <w:r w:rsidRPr="0084791A">
        <w:rPr>
          <w:rFonts w:cs="FrankRuehl"/>
          <w:sz w:val="20"/>
          <w:szCs w:val="22"/>
          <w:rtl/>
          <w:lang w:eastAsia="he-IL"/>
        </w:rPr>
        <w:t>"</w:t>
      </w:r>
      <w:r w:rsidRPr="0084791A">
        <w:rPr>
          <w:rFonts w:cs="FrankRuehl" w:hint="cs"/>
          <w:sz w:val="20"/>
          <w:szCs w:val="22"/>
          <w:rtl/>
          <w:lang w:eastAsia="he-IL"/>
        </w:rPr>
        <w:t xml:space="preserve">ח - הסכום אינו מקובל, יש לצמצמו". עם זאת, בפרוטוקול הישיבה ובמצגת לא ניתן פירוט לגבי הנושאים שבהם הייתה החריגה ולגבי הסיבות להיווצרותה. בפרוטוקול לא צוין מדוע התגלתה החריגה בשלב כה מאוחר.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בישיבת ועדת ההיגוי מנובמבר 2013 צוין כי "דווח ע"י הנהלת הפרויקט, כי הקבלנים הגישו דרישות החורגות מתקציב הפרויקט, ובעת הזו מתקיים מו"מ בין הצדדים. מתקבל הרושם כי תהיה חריגה מסוימת מהתקציב המאושר ושומה על השותפים להיערך למתן מענה לגרעון הצפוי". גם במקרה זה לא נמסר מידע על היקף החריגות, מה הן הסיבות להיווצרותן, ומה כוללות דרישות הקבלנים.</w:t>
      </w:r>
    </w:p>
    <w:p w:rsidR="00803B43" w:rsidP="00803B43">
      <w:pPr>
        <w:spacing w:after="120" w:line="230" w:lineRule="exact"/>
        <w:jc w:val="both"/>
        <w:rPr>
          <w:rFonts w:cs="FrankRuehl"/>
          <w:sz w:val="22"/>
          <w:szCs w:val="22"/>
          <w:rtl/>
        </w:rPr>
      </w:pPr>
    </w:p>
    <w:p w:rsidR="00803B43" w:rsidP="00803B43">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803B43" w:rsidP="00803B43">
      <w:pPr>
        <w:spacing w:after="120" w:line="230" w:lineRule="exact"/>
        <w:jc w:val="both"/>
        <w:rPr>
          <w:rFonts w:cs="FrankRuehl"/>
          <w:sz w:val="22"/>
          <w:szCs w:val="22"/>
          <w:rtl/>
        </w:rPr>
      </w:pPr>
    </w:p>
    <w:p w:rsidR="009C622A" w:rsidRPr="0084791A" w:rsidP="00803B43">
      <w:pPr>
        <w:pStyle w:val="RESHET"/>
        <w:rPr>
          <w:rtl/>
        </w:rPr>
      </w:pPr>
      <w:r w:rsidRPr="0084791A">
        <w:rPr>
          <w:rFonts w:hint="cs"/>
          <w:rtl/>
        </w:rPr>
        <w:t xml:space="preserve">משרד מבקר המדינה רואה בחומרה את הימנעותה של ועדת ההיגוי, ששימשה ועדה עליונה לליווי כל עבודות השיפוץ, מקיום דיונים, וממילא מקבלת החלטות בשלבי התכנון של הפרויקט. </w:t>
      </w:r>
      <w:r w:rsidRPr="0084791A">
        <w:rPr>
          <w:rtl/>
        </w:rPr>
        <w:t xml:space="preserve">משרד מבקר המדינה </w:t>
      </w:r>
      <w:r w:rsidRPr="0084791A">
        <w:rPr>
          <w:rFonts w:hint="cs"/>
          <w:rtl/>
        </w:rPr>
        <w:t xml:space="preserve">העיר לוועדת ההיגוי, ששימשה גם ועדת הכספים של הפרויקט, כי יכולתה לפקח על התקדמותו, לפתור בעיות בנושאים שבסמכותה ולקבל החלטות, נפגעה מכיוון שהדיווחים שנמסרו לה בתחומי התקציב ותזרימי המזומנים היו חלקיים וחסרים. </w:t>
      </w:r>
    </w:p>
    <w:p w:rsidR="009C622A" w:rsidRPr="0084791A" w:rsidP="0084791A">
      <w:pPr>
        <w:tabs>
          <w:tab w:val="center" w:pos="4153"/>
          <w:tab w:val="right" w:pos="8306"/>
        </w:tabs>
        <w:spacing w:after="120" w:line="230" w:lineRule="exact"/>
        <w:jc w:val="both"/>
        <w:rPr>
          <w:rFonts w:cs="FrankRuehl"/>
          <w:bCs/>
          <w:spacing w:val="40"/>
          <w:sz w:val="20"/>
          <w:szCs w:val="22"/>
          <w:lang w:eastAsia="he-IL"/>
        </w:rPr>
      </w:pPr>
    </w:p>
    <w:p w:rsidR="009C622A" w:rsidRPr="0084791A" w:rsidP="0084791A">
      <w:pPr>
        <w:tabs>
          <w:tab w:val="center" w:pos="4153"/>
          <w:tab w:val="right" w:pos="8306"/>
        </w:tabs>
        <w:spacing w:after="120" w:line="230" w:lineRule="exact"/>
        <w:jc w:val="both"/>
        <w:rPr>
          <w:rFonts w:cs="FrankRuehl"/>
          <w:bCs/>
          <w:spacing w:val="40"/>
          <w:sz w:val="20"/>
          <w:szCs w:val="22"/>
          <w:rtl/>
          <w:lang w:eastAsia="he-IL"/>
        </w:rPr>
      </w:pPr>
    </w:p>
    <w:p w:rsidR="009C622A" w:rsidRPr="004E189D" w:rsidP="0084791A">
      <w:pPr>
        <w:pStyle w:val="KOT4"/>
        <w:rPr>
          <w:rtl/>
        </w:rPr>
      </w:pPr>
      <w:r w:rsidRPr="004E189D">
        <w:rPr>
          <w:rFonts w:hint="cs"/>
          <w:rtl/>
        </w:rPr>
        <w:t>עלות</w:t>
      </w:r>
      <w:r w:rsidRPr="004E189D">
        <w:rPr>
          <w:rtl/>
        </w:rPr>
        <w:t xml:space="preserve"> </w:t>
      </w:r>
      <w:r w:rsidRPr="004E189D">
        <w:rPr>
          <w:rFonts w:hint="eastAsia"/>
          <w:rtl/>
        </w:rPr>
        <w:t>הפרויקט</w:t>
      </w:r>
    </w:p>
    <w:p w:rsidR="009C622A" w:rsidRPr="004E189D" w:rsidP="0084791A">
      <w:pPr>
        <w:pStyle w:val="KOT5"/>
      </w:pPr>
      <w:r w:rsidRPr="004E189D">
        <w:rPr>
          <w:rFonts w:hint="cs"/>
          <w:rtl/>
        </w:rPr>
        <w:t xml:space="preserve">חריגות מהתקציב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rPr>
        <w:t>כאמור, חברת היכל התרבות התקשרה לביצוע השיפוץ</w:t>
      </w:r>
      <w:r w:rsidRPr="0084791A">
        <w:rPr>
          <w:rFonts w:cs="FrankRuehl" w:hint="cs"/>
          <w:sz w:val="20"/>
          <w:szCs w:val="22"/>
          <w:rtl/>
          <w:lang w:eastAsia="he-IL"/>
        </w:rPr>
        <w:t xml:space="preserve"> עם שני קבלנים ראשיים, עם קבלני משנה ועם מתכננים. נוסף על התשלומים הכרוכים בהתקשרויות אלה, היה על החברה לשאת בין היתר</w:t>
      </w:r>
      <w:r w:rsidRPr="0084791A">
        <w:rPr>
          <w:rFonts w:cs="FrankRuehl" w:hint="cs"/>
          <w:sz w:val="20"/>
          <w:szCs w:val="22"/>
          <w:rtl/>
        </w:rPr>
        <w:t xml:space="preserve"> בתשלומי ביטוח, בתשלומים</w:t>
      </w:r>
      <w:r w:rsidRPr="0084791A">
        <w:rPr>
          <w:rFonts w:cs="FrankRuehl"/>
          <w:sz w:val="20"/>
          <w:szCs w:val="22"/>
          <w:rtl/>
        </w:rPr>
        <w:t xml:space="preserve"> </w:t>
      </w:r>
      <w:r w:rsidRPr="0084791A">
        <w:rPr>
          <w:rFonts w:cs="FrankRuehl" w:hint="cs"/>
          <w:sz w:val="20"/>
          <w:szCs w:val="22"/>
          <w:rtl/>
        </w:rPr>
        <w:t>עבור צילומי תכניות ובתשלומי אגרות.</w:t>
      </w:r>
      <w:r w:rsidRPr="0084791A">
        <w:rPr>
          <w:rFonts w:cs="FrankRuehl" w:hint="cs"/>
          <w:sz w:val="20"/>
          <w:szCs w:val="22"/>
          <w:rtl/>
          <w:lang w:eastAsia="he-IL"/>
        </w:rPr>
        <w:t xml:space="preserve"> להלן יפורטו הוצאות החברה, על פי דוח ביצוע התקציב מינואר 2014.</w:t>
      </w:r>
    </w:p>
    <w:p w:rsidR="009C622A" w:rsidRPr="003E2D32" w:rsidP="00803B43">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בחוזה המשולש נקבע כי עלות ביצוע שלבים א' וב' של הפרויקט (לא כולל בניית חדר החזרות) תהיה כ-112 מיליון ש</w:t>
      </w:r>
      <w:r w:rsidRPr="0084791A">
        <w:rPr>
          <w:rFonts w:cs="FrankRuehl"/>
          <w:sz w:val="20"/>
          <w:szCs w:val="22"/>
          <w:rtl/>
          <w:lang w:eastAsia="he-IL"/>
        </w:rPr>
        <w:t>"</w:t>
      </w:r>
      <w:r w:rsidRPr="0084791A">
        <w:rPr>
          <w:rFonts w:cs="FrankRuehl" w:hint="cs"/>
          <w:sz w:val="20"/>
          <w:szCs w:val="22"/>
          <w:rtl/>
          <w:lang w:eastAsia="he-IL"/>
        </w:rPr>
        <w:t>ח. על פי דוח ביצוע התקציב, אושר לתשלום סכום של כ-146.6 מיליון ש</w:t>
      </w:r>
      <w:r w:rsidRPr="0084791A">
        <w:rPr>
          <w:rFonts w:cs="FrankRuehl"/>
          <w:sz w:val="20"/>
          <w:szCs w:val="22"/>
          <w:rtl/>
          <w:lang w:eastAsia="he-IL"/>
        </w:rPr>
        <w:t>"</w:t>
      </w:r>
      <w:r w:rsidRPr="0084791A">
        <w:rPr>
          <w:rFonts w:cs="FrankRuehl" w:hint="cs"/>
          <w:sz w:val="20"/>
          <w:szCs w:val="22"/>
          <w:rtl/>
          <w:lang w:eastAsia="he-IL"/>
        </w:rPr>
        <w:t>ח (173.4 מיליון ש</w:t>
      </w:r>
      <w:r w:rsidRPr="0084791A">
        <w:rPr>
          <w:rFonts w:cs="FrankRuehl"/>
          <w:sz w:val="20"/>
          <w:szCs w:val="22"/>
          <w:rtl/>
          <w:lang w:eastAsia="he-IL"/>
        </w:rPr>
        <w:t>"</w:t>
      </w:r>
      <w:r w:rsidRPr="0084791A">
        <w:rPr>
          <w:rFonts w:cs="FrankRuehl" w:hint="cs"/>
          <w:sz w:val="20"/>
          <w:szCs w:val="22"/>
          <w:rtl/>
          <w:lang w:eastAsia="he-IL"/>
        </w:rPr>
        <w:t>ח - סך ההוצאות שאושרו, בניכוי 26.8 מיליון ש</w:t>
      </w:r>
      <w:r w:rsidRPr="0084791A">
        <w:rPr>
          <w:rFonts w:cs="FrankRuehl"/>
          <w:sz w:val="20"/>
          <w:szCs w:val="22"/>
          <w:rtl/>
          <w:lang w:eastAsia="he-IL"/>
        </w:rPr>
        <w:t>"</w:t>
      </w:r>
      <w:r w:rsidRPr="0084791A">
        <w:rPr>
          <w:rFonts w:cs="FrankRuehl" w:hint="cs"/>
          <w:sz w:val="20"/>
          <w:szCs w:val="22"/>
          <w:rtl/>
          <w:lang w:eastAsia="he-IL"/>
        </w:rPr>
        <w:t>ח - הוצאות הבנייה של חדר החזרות). יצוין כי חוץ מהסכומים שאושרו לתשלום, קיימות מחלוקות בין חברת היכל התרבות ובין כל אחד משני הקבלנים הראשיים, המסתכמות ב-34.8 מיליון ש</w:t>
      </w:r>
      <w:r w:rsidRPr="0084791A">
        <w:rPr>
          <w:rFonts w:cs="FrankRuehl"/>
          <w:sz w:val="20"/>
          <w:szCs w:val="22"/>
          <w:rtl/>
          <w:lang w:eastAsia="he-IL"/>
        </w:rPr>
        <w:t>"</w:t>
      </w:r>
      <w:r w:rsidRPr="0084791A">
        <w:rPr>
          <w:rFonts w:cs="FrankRuehl" w:hint="cs"/>
          <w:sz w:val="20"/>
          <w:szCs w:val="22"/>
          <w:rtl/>
          <w:lang w:eastAsia="he-IL"/>
        </w:rPr>
        <w:t>ח (עם קבלן השלד והגימור בסכום של 17.8 מיליון ש</w:t>
      </w:r>
      <w:r w:rsidRPr="0084791A">
        <w:rPr>
          <w:rFonts w:cs="FrankRuehl"/>
          <w:sz w:val="20"/>
          <w:szCs w:val="22"/>
          <w:rtl/>
          <w:lang w:eastAsia="he-IL"/>
        </w:rPr>
        <w:t>"</w:t>
      </w:r>
      <w:r w:rsidRPr="0084791A">
        <w:rPr>
          <w:rFonts w:cs="FrankRuehl" w:hint="cs"/>
          <w:sz w:val="20"/>
          <w:szCs w:val="22"/>
          <w:rtl/>
          <w:lang w:eastAsia="he-IL"/>
        </w:rPr>
        <w:t xml:space="preserve">ח ועם קבלן המערכות </w:t>
      </w:r>
      <w:r w:rsidRPr="0084791A">
        <w:rPr>
          <w:rFonts w:cs="FrankRuehl"/>
          <w:sz w:val="20"/>
          <w:szCs w:val="22"/>
          <w:rtl/>
          <w:lang w:eastAsia="he-IL"/>
        </w:rPr>
        <w:t xml:space="preserve">בסכום של </w:t>
      </w:r>
      <w:r w:rsidRPr="0084791A">
        <w:rPr>
          <w:rFonts w:cs="FrankRuehl" w:hint="cs"/>
          <w:sz w:val="20"/>
          <w:szCs w:val="22"/>
          <w:rtl/>
          <w:lang w:eastAsia="he-IL"/>
        </w:rPr>
        <w:t>17 מיליון ש</w:t>
      </w:r>
      <w:r w:rsidRPr="0084791A">
        <w:rPr>
          <w:rFonts w:cs="FrankRuehl"/>
          <w:sz w:val="20"/>
          <w:szCs w:val="22"/>
          <w:rtl/>
          <w:lang w:eastAsia="he-IL"/>
        </w:rPr>
        <w:t>"</w:t>
      </w:r>
      <w:r w:rsidRPr="0084791A">
        <w:rPr>
          <w:rFonts w:cs="FrankRuehl" w:hint="cs"/>
          <w:sz w:val="20"/>
          <w:szCs w:val="22"/>
          <w:rtl/>
          <w:lang w:eastAsia="he-IL"/>
        </w:rPr>
        <w:t>ח). בשל מחלוקות אלה לא היה ידוע בפברואר 2014 מה תהיה עלותו הסופית של הפרויקט.</w:t>
      </w:r>
      <w:r w:rsidRPr="0084791A">
        <w:rPr>
          <w:rFonts w:cs="FrankRuehl" w:hint="cs"/>
          <w:b/>
          <w:bCs/>
          <w:sz w:val="20"/>
          <w:szCs w:val="22"/>
          <w:rtl/>
          <w:lang w:eastAsia="he-IL"/>
        </w:rPr>
        <w:t xml:space="preserve"> </w:t>
      </w:r>
    </w:p>
    <w:p w:rsidR="009C622A" w:rsidRPr="0084791A" w:rsidP="00803B43">
      <w:pPr>
        <w:pStyle w:val="RESHET"/>
        <w:rPr>
          <w:rtl/>
        </w:rPr>
      </w:pPr>
      <w:r w:rsidRPr="0084791A">
        <w:rPr>
          <w:rFonts w:hint="cs"/>
          <w:rtl/>
        </w:rPr>
        <w:t>תשלומי החברה לביצוע הפרויקט, לא כולל הסכומים שבמחלוקת, חרגו אפוא בכ-34.6 מיליון ש"ח מהתקציב שנקבע לפרויקט בהסכם המשולש (חריגה של כ-31%).</w:t>
      </w:r>
    </w:p>
    <w:p w:rsidR="009C622A" w:rsidRPr="0084791A" w:rsidP="00803B43">
      <w:pPr>
        <w:tabs>
          <w:tab w:val="center" w:pos="4153"/>
          <w:tab w:val="right" w:pos="8306"/>
        </w:tabs>
        <w:spacing w:before="180" w:after="120" w:line="230" w:lineRule="exact"/>
        <w:jc w:val="both"/>
        <w:rPr>
          <w:rFonts w:cs="FrankRuehl"/>
          <w:sz w:val="20"/>
          <w:szCs w:val="22"/>
          <w:rtl/>
          <w:lang w:eastAsia="he-IL"/>
        </w:rPr>
      </w:pPr>
      <w:r w:rsidRPr="0084791A">
        <w:rPr>
          <w:rFonts w:cs="FrankRuehl" w:hint="cs"/>
          <w:sz w:val="20"/>
          <w:szCs w:val="22"/>
          <w:rtl/>
          <w:lang w:eastAsia="he-IL"/>
        </w:rPr>
        <w:t>החריגות היו בתשלומים לקבלנים הראשיים, לקבלני משנה ולמתכננים עקב ההגדלה בהיקף הפרויקט תוך כדי ביצועו. עיקר החריגות היו בתשלומים לקבלנים הראשיים כלהלן:</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על פי החוזה שחתמה החברה עם קבלן השלד והגימור, היה עליה לשלם לקבלן זה 48.2 מיליון ש</w:t>
      </w:r>
      <w:r w:rsidRPr="0084791A">
        <w:rPr>
          <w:rFonts w:cs="FrankRuehl"/>
          <w:sz w:val="20"/>
          <w:szCs w:val="22"/>
          <w:rtl/>
          <w:lang w:eastAsia="he-IL"/>
        </w:rPr>
        <w:t>"</w:t>
      </w:r>
      <w:r w:rsidRPr="0084791A">
        <w:rPr>
          <w:rFonts w:cs="FrankRuehl" w:hint="cs"/>
          <w:sz w:val="20"/>
          <w:szCs w:val="22"/>
          <w:rtl/>
          <w:lang w:eastAsia="he-IL"/>
        </w:rPr>
        <w:t xml:space="preserve">ח (לא כולל תשלומים עבור עבודות </w:t>
      </w:r>
      <w:r w:rsidRPr="0084791A">
        <w:rPr>
          <w:rFonts w:cs="FrankRuehl"/>
          <w:sz w:val="20"/>
          <w:szCs w:val="22"/>
          <w:rtl/>
          <w:lang w:eastAsia="he-IL"/>
        </w:rPr>
        <w:t>השלד והגימור</w:t>
      </w:r>
      <w:r w:rsidRPr="0084791A">
        <w:rPr>
          <w:rFonts w:cs="FrankRuehl" w:hint="cs"/>
          <w:sz w:val="20"/>
          <w:szCs w:val="22"/>
          <w:rtl/>
          <w:lang w:eastAsia="he-IL"/>
        </w:rPr>
        <w:t xml:space="preserve"> הנוגעות לחדר החזרות). עד פברואר 2014 אישרה חברת היכל התרבות לשלם לקבלן 71.5 מיליון ש</w:t>
      </w:r>
      <w:r w:rsidRPr="0084791A">
        <w:rPr>
          <w:rFonts w:cs="FrankRuehl"/>
          <w:sz w:val="20"/>
          <w:szCs w:val="22"/>
          <w:rtl/>
          <w:lang w:eastAsia="he-IL"/>
        </w:rPr>
        <w:t>"</w:t>
      </w:r>
      <w:r w:rsidRPr="0084791A">
        <w:rPr>
          <w:rFonts w:cs="FrankRuehl" w:hint="cs"/>
          <w:sz w:val="20"/>
          <w:szCs w:val="22"/>
          <w:rtl/>
          <w:lang w:eastAsia="he-IL"/>
        </w:rPr>
        <w:t>ח, דהיינו חריגה של 23.3</w:t>
      </w:r>
      <w:r>
        <w:rPr>
          <w:rFonts w:cs="FrankRuehl"/>
          <w:sz w:val="20"/>
          <w:szCs w:val="22"/>
          <w:vertAlign w:val="superscript"/>
          <w:rtl/>
          <w:lang w:eastAsia="he-IL"/>
        </w:rPr>
        <w:footnoteReference w:id="13"/>
      </w:r>
      <w:r w:rsidRPr="0084791A">
        <w:rPr>
          <w:rFonts w:cs="FrankRuehl" w:hint="cs"/>
          <w:sz w:val="20"/>
          <w:szCs w:val="22"/>
          <w:rtl/>
          <w:lang w:eastAsia="he-IL"/>
        </w:rPr>
        <w:t xml:space="preserve"> מיליון ש</w:t>
      </w:r>
      <w:r w:rsidRPr="0084791A">
        <w:rPr>
          <w:rFonts w:cs="FrankRuehl"/>
          <w:sz w:val="20"/>
          <w:szCs w:val="22"/>
          <w:rtl/>
          <w:lang w:eastAsia="he-IL"/>
        </w:rPr>
        <w:t>"</w:t>
      </w:r>
      <w:r w:rsidRPr="0084791A">
        <w:rPr>
          <w:rFonts w:cs="FrankRuehl" w:hint="cs"/>
          <w:sz w:val="20"/>
          <w:szCs w:val="22"/>
          <w:rtl/>
          <w:lang w:eastAsia="he-IL"/>
        </w:rPr>
        <w:t>ח (48.3%) מהסכום שנקבע בחוזה.</w:t>
      </w:r>
      <w:r w:rsidRPr="0084791A">
        <w:rPr>
          <w:rFonts w:cs="FrankRuehl" w:hint="cs"/>
          <w:sz w:val="20"/>
          <w:szCs w:val="22"/>
          <w:u w:val="single"/>
          <w:rtl/>
          <w:lang w:eastAsia="he-IL"/>
        </w:rPr>
        <w:t xml:space="preserve">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על פי החוזה שחתמה החברה עם קבלן המערכות, היה עליה לשלם לקבלן זה 21.3 מיליון ש</w:t>
      </w:r>
      <w:r w:rsidRPr="0084791A">
        <w:rPr>
          <w:rFonts w:cs="FrankRuehl"/>
          <w:sz w:val="20"/>
          <w:szCs w:val="22"/>
          <w:rtl/>
          <w:lang w:eastAsia="he-IL"/>
        </w:rPr>
        <w:t>"</w:t>
      </w:r>
      <w:r w:rsidRPr="0084791A">
        <w:rPr>
          <w:rFonts w:cs="FrankRuehl" w:hint="cs"/>
          <w:sz w:val="20"/>
          <w:szCs w:val="22"/>
          <w:rtl/>
          <w:lang w:eastAsia="he-IL"/>
        </w:rPr>
        <w:t>ח. עד מועד סיום הביקורת אישרה החברה לשלם לקבלן 34.9 מיליון ש</w:t>
      </w:r>
      <w:r w:rsidRPr="0084791A">
        <w:rPr>
          <w:rFonts w:cs="FrankRuehl"/>
          <w:sz w:val="20"/>
          <w:szCs w:val="22"/>
          <w:rtl/>
          <w:lang w:eastAsia="he-IL"/>
        </w:rPr>
        <w:t>"</w:t>
      </w:r>
      <w:r w:rsidRPr="0084791A">
        <w:rPr>
          <w:rFonts w:cs="FrankRuehl" w:hint="cs"/>
          <w:sz w:val="20"/>
          <w:szCs w:val="22"/>
          <w:rtl/>
          <w:lang w:eastAsia="he-IL"/>
        </w:rPr>
        <w:t>ח, דהיינו חריגה של 13.6 מיליון ש</w:t>
      </w:r>
      <w:r w:rsidRPr="0084791A">
        <w:rPr>
          <w:rFonts w:cs="FrankRuehl"/>
          <w:sz w:val="20"/>
          <w:szCs w:val="22"/>
          <w:rtl/>
          <w:lang w:eastAsia="he-IL"/>
        </w:rPr>
        <w:t>"</w:t>
      </w:r>
      <w:r w:rsidRPr="0084791A">
        <w:rPr>
          <w:rFonts w:cs="FrankRuehl" w:hint="cs"/>
          <w:sz w:val="20"/>
          <w:szCs w:val="22"/>
          <w:rtl/>
          <w:lang w:eastAsia="he-IL"/>
        </w:rPr>
        <w:t xml:space="preserve">ח (63.8%) </w:t>
      </w:r>
      <w:r w:rsidRPr="0084791A">
        <w:rPr>
          <w:rFonts w:cs="FrankRuehl"/>
          <w:sz w:val="20"/>
          <w:szCs w:val="22"/>
          <w:rtl/>
          <w:lang w:eastAsia="he-IL"/>
        </w:rPr>
        <w:t xml:space="preserve">מהסכום שנקבע </w:t>
      </w:r>
      <w:r w:rsidRPr="0084791A">
        <w:rPr>
          <w:rFonts w:cs="FrankRuehl" w:hint="cs"/>
          <w:sz w:val="20"/>
          <w:szCs w:val="22"/>
          <w:rtl/>
          <w:lang w:eastAsia="he-IL"/>
        </w:rPr>
        <w:t>בחוזה.</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החברה מסרה למשרד מבקר המדינה כי החריגות התקציביות נבעו מהסיבות האלה: הפרויקט היה מורכב הן מהבחינה ההנדסית והן מהבחינה התכנונית; במהלך העבודה התגלו אלמנטים קונסטרוקטיביים שלא ניתן היה לצפותם מראש ואשר גרמו לשינויי התכנון ולצורך בהתאמות שונות; דרישות שימור מחמירות ומשתנות; שינויים מהותיים בדרישות יועץ האקוסטיקה.</w:t>
      </w:r>
    </w:p>
    <w:p w:rsidR="009C622A" w:rsidRPr="0084791A" w:rsidP="00803B43">
      <w:pPr>
        <w:pStyle w:val="RESHET"/>
        <w:rPr>
          <w:rtl/>
        </w:rPr>
      </w:pPr>
      <w:r w:rsidRPr="0084791A">
        <w:rPr>
          <w:rFonts w:hint="cs"/>
          <w:rtl/>
        </w:rPr>
        <w:t xml:space="preserve">משרד מבקר המדינה העיר לחברת היכל התרבות כי נוסף על הסיבות שסיפקה החברה היו סיבות נוספות שגרמו לחלק מהחריגות התקציביות (ראו להלן), וכי אילו תכנון הפרויקט היה מסתיים טרם תחילת ביצועו, חלק משמעותי מהן היה נמנע. </w:t>
      </w:r>
    </w:p>
    <w:p w:rsidR="009C622A" w:rsidRPr="0084791A" w:rsidP="0084791A">
      <w:pPr>
        <w:tabs>
          <w:tab w:val="center" w:pos="4153"/>
          <w:tab w:val="right" w:pos="8306"/>
        </w:tabs>
        <w:spacing w:after="120" w:line="230" w:lineRule="exact"/>
        <w:jc w:val="both"/>
        <w:rPr>
          <w:rFonts w:cs="FrankRuehl"/>
          <w:sz w:val="20"/>
          <w:szCs w:val="22"/>
          <w:rtl/>
          <w:lang w:eastAsia="he-IL"/>
        </w:rPr>
      </w:pPr>
    </w:p>
    <w:p w:rsidR="009C622A" w:rsidRPr="004E189D" w:rsidP="0084791A">
      <w:pPr>
        <w:pStyle w:val="KOT5"/>
      </w:pPr>
      <w:r w:rsidRPr="004E189D">
        <w:rPr>
          <w:rFonts w:hint="cs"/>
          <w:rtl/>
        </w:rPr>
        <w:t>הסיבות לחריגות מהתקציב</w:t>
      </w:r>
    </w:p>
    <w:p w:rsidR="009C622A" w:rsidRPr="003E2D32" w:rsidP="003E2D32">
      <w:pPr>
        <w:pStyle w:val="BodyText"/>
        <w:tabs>
          <w:tab w:val="center" w:pos="4153"/>
          <w:tab w:val="right" w:pos="8306"/>
        </w:tabs>
        <w:spacing w:before="0"/>
        <w:rPr>
          <w:sz w:val="20"/>
          <w:lang w:eastAsia="he-IL"/>
        </w:rPr>
      </w:pPr>
      <w:r w:rsidRPr="003E2D32">
        <w:rPr>
          <w:rFonts w:hint="cs"/>
          <w:sz w:val="20"/>
          <w:rtl/>
          <w:lang w:eastAsia="he-IL"/>
        </w:rPr>
        <w:t>כפי שצוין לעיל, פרסום המכרזים לבחירת שני הקבלנים הראשיים לפני סיום תכנון הפרויקט ואיחורים בהגשת דרישות התזמורת גרמו לעיכובים בביצוע הפרויקט וחייבו ביצוע עבודות שלא תוכננו מראש בעלות חריגה מהתקציב. נוסף על כך הביקורת העלתה כי לחריגות מהתקציב שנקבע לפרויקט בחוזה המשולש היו סיבות נוספות, כמפורט להלן:</w:t>
      </w:r>
    </w:p>
    <w:p w:rsidR="003E2D32" w:rsidRPr="0084791A" w:rsidP="0084791A">
      <w:pPr>
        <w:tabs>
          <w:tab w:val="center" w:pos="4153"/>
          <w:tab w:val="right" w:pos="8306"/>
        </w:tabs>
        <w:spacing w:after="120" w:line="230" w:lineRule="exact"/>
        <w:jc w:val="both"/>
        <w:rPr>
          <w:rFonts w:cs="FrankRuehl"/>
          <w:sz w:val="20"/>
          <w:szCs w:val="22"/>
          <w:lang w:eastAsia="he-IL"/>
        </w:rPr>
      </w:pPr>
    </w:p>
    <w:p w:rsidR="009C622A" w:rsidRPr="004E189D" w:rsidP="0084791A">
      <w:pPr>
        <w:pStyle w:val="KOT6"/>
        <w:rPr>
          <w:rtl/>
        </w:rPr>
      </w:pPr>
      <w:r w:rsidRPr="004E189D">
        <w:rPr>
          <w:rFonts w:hint="eastAsia"/>
          <w:rtl/>
        </w:rPr>
        <w:t>הוצאות</w:t>
      </w:r>
      <w:r w:rsidRPr="004E189D">
        <w:rPr>
          <w:rtl/>
        </w:rPr>
        <w:t xml:space="preserve"> </w:t>
      </w:r>
      <w:r w:rsidRPr="004E189D">
        <w:rPr>
          <w:rFonts w:hint="eastAsia"/>
          <w:rtl/>
        </w:rPr>
        <w:t>שלא</w:t>
      </w:r>
      <w:r w:rsidRPr="004E189D">
        <w:rPr>
          <w:rtl/>
        </w:rPr>
        <w:t xml:space="preserve"> </w:t>
      </w:r>
      <w:r w:rsidRPr="004E189D">
        <w:rPr>
          <w:rFonts w:hint="eastAsia"/>
          <w:rtl/>
        </w:rPr>
        <w:t>תוקצבו</w:t>
      </w:r>
      <w:r w:rsidRPr="004E189D">
        <w:rPr>
          <w:rtl/>
        </w:rPr>
        <w:t xml:space="preserve"> </w:t>
      </w:r>
      <w:r w:rsidRPr="004E189D">
        <w:rPr>
          <w:rFonts w:hint="eastAsia"/>
          <w:rtl/>
        </w:rPr>
        <w:t>מראש</w:t>
      </w:r>
      <w:r w:rsidRPr="004E189D">
        <w:rPr>
          <w:rFonts w:hint="cs"/>
          <w:sz w:val="22"/>
          <w:rtl/>
        </w:rPr>
        <w:t xml:space="preserve"> </w:t>
      </w:r>
    </w:p>
    <w:p w:rsidR="009C622A" w:rsidRPr="0084791A" w:rsidP="003E2D32">
      <w:pPr>
        <w:tabs>
          <w:tab w:val="center" w:pos="4153"/>
          <w:tab w:val="right" w:pos="8306"/>
        </w:tabs>
        <w:spacing w:after="120" w:line="230" w:lineRule="exact"/>
        <w:jc w:val="both"/>
        <w:rPr>
          <w:rFonts w:cs="FrankRuehl"/>
          <w:bCs/>
          <w:sz w:val="20"/>
          <w:szCs w:val="22"/>
          <w:rtl/>
          <w:lang w:eastAsia="he-IL"/>
        </w:rPr>
      </w:pPr>
      <w:r w:rsidRPr="0084791A">
        <w:rPr>
          <w:rFonts w:cs="FrankRuehl" w:hint="cs"/>
          <w:sz w:val="20"/>
          <w:szCs w:val="22"/>
          <w:rtl/>
          <w:lang w:eastAsia="he-IL"/>
        </w:rPr>
        <w:t xml:space="preserve">החריגות התקציביות שנוצרו בפרויקט נבעו בעיקר משתי סיבות: </w:t>
      </w:r>
      <w:r w:rsidR="003E2D32">
        <w:rPr>
          <w:rFonts w:cs="FrankRuehl" w:hint="cs"/>
          <w:sz w:val="20"/>
          <w:szCs w:val="22"/>
          <w:rtl/>
          <w:lang w:eastAsia="he-IL"/>
        </w:rPr>
        <w:t xml:space="preserve">  </w:t>
      </w:r>
      <w:r w:rsidRPr="0084791A">
        <w:rPr>
          <w:rFonts w:cs="FrankRuehl" w:hint="cs"/>
          <w:sz w:val="20"/>
          <w:szCs w:val="22"/>
          <w:rtl/>
          <w:lang w:eastAsia="he-IL"/>
        </w:rPr>
        <w:t>(</w:t>
      </w:r>
      <w:r w:rsidR="003E2D32">
        <w:rPr>
          <w:rFonts w:cs="FrankRuehl" w:hint="cs"/>
          <w:sz w:val="20"/>
          <w:szCs w:val="22"/>
          <w:rtl/>
          <w:lang w:eastAsia="he-IL"/>
        </w:rPr>
        <w:t>א</w:t>
      </w:r>
      <w:r w:rsidRPr="0084791A">
        <w:rPr>
          <w:rFonts w:cs="FrankRuehl" w:hint="cs"/>
          <w:sz w:val="20"/>
          <w:szCs w:val="22"/>
          <w:rtl/>
          <w:lang w:eastAsia="he-IL"/>
        </w:rPr>
        <w:t xml:space="preserve">) </w:t>
      </w:r>
      <w:r w:rsidR="003E2D32">
        <w:rPr>
          <w:rFonts w:cs="FrankRuehl" w:hint="cs"/>
          <w:sz w:val="20"/>
          <w:szCs w:val="22"/>
          <w:rtl/>
          <w:lang w:eastAsia="he-IL"/>
        </w:rPr>
        <w:t xml:space="preserve"> </w:t>
      </w:r>
      <w:r w:rsidRPr="0084791A">
        <w:rPr>
          <w:rFonts w:cs="FrankRuehl" w:hint="cs"/>
          <w:sz w:val="20"/>
          <w:szCs w:val="22"/>
          <w:rtl/>
          <w:lang w:eastAsia="he-IL"/>
        </w:rPr>
        <w:t xml:space="preserve">רכישות ופעולות אחרות של שני הקבלנים הראשיים שלא הובאו בחשבון בעת התכנון; </w:t>
      </w:r>
      <w:r w:rsidR="003E2D32">
        <w:rPr>
          <w:rFonts w:cs="FrankRuehl" w:hint="cs"/>
          <w:sz w:val="20"/>
          <w:szCs w:val="22"/>
          <w:rtl/>
          <w:lang w:eastAsia="he-IL"/>
        </w:rPr>
        <w:t xml:space="preserve">  </w:t>
      </w:r>
      <w:r w:rsidRPr="0084791A">
        <w:rPr>
          <w:rFonts w:cs="FrankRuehl" w:hint="cs"/>
          <w:sz w:val="20"/>
          <w:szCs w:val="22"/>
          <w:rtl/>
          <w:lang w:eastAsia="he-IL"/>
        </w:rPr>
        <w:t>(</w:t>
      </w:r>
      <w:r w:rsidR="003E2D32">
        <w:rPr>
          <w:rFonts w:cs="FrankRuehl" w:hint="cs"/>
          <w:sz w:val="20"/>
          <w:szCs w:val="22"/>
          <w:rtl/>
          <w:lang w:eastAsia="he-IL"/>
        </w:rPr>
        <w:t>ב</w:t>
      </w:r>
      <w:r w:rsidRPr="0084791A">
        <w:rPr>
          <w:rFonts w:cs="FrankRuehl" w:hint="cs"/>
          <w:sz w:val="20"/>
          <w:szCs w:val="22"/>
          <w:rtl/>
          <w:lang w:eastAsia="he-IL"/>
        </w:rPr>
        <w:t>)</w:t>
      </w:r>
      <w:r w:rsidR="003E2D32">
        <w:rPr>
          <w:rFonts w:cs="FrankRuehl" w:hint="cs"/>
          <w:sz w:val="20"/>
          <w:szCs w:val="22"/>
          <w:rtl/>
          <w:lang w:eastAsia="he-IL"/>
        </w:rPr>
        <w:t xml:space="preserve"> </w:t>
      </w:r>
      <w:r w:rsidRPr="0084791A">
        <w:rPr>
          <w:rFonts w:cs="FrankRuehl" w:hint="cs"/>
          <w:sz w:val="20"/>
          <w:szCs w:val="22"/>
          <w:rtl/>
          <w:lang w:eastAsia="he-IL"/>
        </w:rPr>
        <w:t xml:space="preserve"> שימוש של שני הקבלנים הראשיים בכמויות גדולות יותר של חומרים מהכמויות שהובאו בחשבון בתכנון.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Style w:val="Heading7Char"/>
          <w:rFonts w:cs="FrankRuehl" w:hint="eastAsia"/>
          <w:sz w:val="20"/>
          <w:szCs w:val="22"/>
          <w:rtl/>
        </w:rPr>
        <w:t>רכישות</w:t>
      </w:r>
      <w:r w:rsidRPr="0084791A">
        <w:rPr>
          <w:rStyle w:val="Heading7Char"/>
          <w:rFonts w:cs="FrankRuehl"/>
          <w:sz w:val="20"/>
          <w:szCs w:val="22"/>
          <w:rtl/>
        </w:rPr>
        <w:t xml:space="preserve"> </w:t>
      </w:r>
      <w:r w:rsidRPr="0084791A">
        <w:rPr>
          <w:rStyle w:val="Heading7Char"/>
          <w:rFonts w:cs="FrankRuehl" w:hint="eastAsia"/>
          <w:sz w:val="20"/>
          <w:szCs w:val="22"/>
          <w:rtl/>
        </w:rPr>
        <w:t>ופעולות</w:t>
      </w:r>
      <w:r w:rsidRPr="0084791A">
        <w:rPr>
          <w:rStyle w:val="Heading7Char"/>
          <w:rFonts w:cs="FrankRuehl"/>
          <w:sz w:val="20"/>
          <w:szCs w:val="22"/>
          <w:rtl/>
        </w:rPr>
        <w:t xml:space="preserve"> </w:t>
      </w:r>
      <w:r w:rsidRPr="0084791A">
        <w:rPr>
          <w:rStyle w:val="Heading7Char"/>
          <w:rFonts w:cs="FrankRuehl" w:hint="eastAsia"/>
          <w:sz w:val="20"/>
          <w:szCs w:val="22"/>
          <w:rtl/>
        </w:rPr>
        <w:t>אחרות</w:t>
      </w:r>
      <w:r w:rsidRPr="0084791A">
        <w:rPr>
          <w:rStyle w:val="Heading7Char"/>
          <w:rFonts w:cs="FrankRuehl"/>
          <w:sz w:val="20"/>
          <w:szCs w:val="22"/>
          <w:rtl/>
        </w:rPr>
        <w:t xml:space="preserve"> </w:t>
      </w:r>
      <w:r w:rsidRPr="0084791A">
        <w:rPr>
          <w:rStyle w:val="Heading7Char"/>
          <w:rFonts w:cs="FrankRuehl" w:hint="eastAsia"/>
          <w:sz w:val="20"/>
          <w:szCs w:val="22"/>
          <w:rtl/>
        </w:rPr>
        <w:t>שלא</w:t>
      </w:r>
      <w:r w:rsidRPr="0084791A">
        <w:rPr>
          <w:rStyle w:val="Heading7Char"/>
          <w:rFonts w:cs="FrankRuehl"/>
          <w:sz w:val="20"/>
          <w:szCs w:val="22"/>
          <w:rtl/>
        </w:rPr>
        <w:t xml:space="preserve"> </w:t>
      </w:r>
      <w:r w:rsidRPr="0084791A">
        <w:rPr>
          <w:rStyle w:val="Heading7Char"/>
          <w:rFonts w:cs="FrankRuehl" w:hint="eastAsia"/>
          <w:sz w:val="20"/>
          <w:szCs w:val="22"/>
          <w:rtl/>
        </w:rPr>
        <w:t>הובאו</w:t>
      </w:r>
      <w:r w:rsidRPr="0084791A">
        <w:rPr>
          <w:rStyle w:val="Heading7Char"/>
          <w:rFonts w:cs="FrankRuehl"/>
          <w:sz w:val="20"/>
          <w:szCs w:val="22"/>
          <w:rtl/>
        </w:rPr>
        <w:t xml:space="preserve"> </w:t>
      </w:r>
      <w:r w:rsidRPr="0084791A">
        <w:rPr>
          <w:rStyle w:val="Heading7Char"/>
          <w:rFonts w:cs="FrankRuehl" w:hint="eastAsia"/>
          <w:sz w:val="20"/>
          <w:szCs w:val="22"/>
          <w:rtl/>
        </w:rPr>
        <w:t>בחשבון</w:t>
      </w:r>
      <w:r w:rsidRPr="0084791A">
        <w:rPr>
          <w:rStyle w:val="Heading7Char"/>
          <w:rFonts w:cs="FrankRuehl"/>
          <w:sz w:val="20"/>
          <w:szCs w:val="22"/>
          <w:rtl/>
        </w:rPr>
        <w:t xml:space="preserve"> </w:t>
      </w:r>
      <w:r w:rsidRPr="0084791A">
        <w:rPr>
          <w:rStyle w:val="Heading7Char"/>
          <w:rFonts w:cs="FrankRuehl" w:hint="eastAsia"/>
          <w:sz w:val="20"/>
          <w:szCs w:val="22"/>
          <w:rtl/>
        </w:rPr>
        <w:t>בעת</w:t>
      </w:r>
      <w:r w:rsidRPr="0084791A">
        <w:rPr>
          <w:rStyle w:val="Heading7Char"/>
          <w:rFonts w:cs="FrankRuehl"/>
          <w:sz w:val="20"/>
          <w:szCs w:val="22"/>
          <w:rtl/>
        </w:rPr>
        <w:t xml:space="preserve"> </w:t>
      </w:r>
      <w:r w:rsidRPr="0084791A">
        <w:rPr>
          <w:rStyle w:val="Heading7Char"/>
          <w:rFonts w:cs="FrankRuehl" w:hint="eastAsia"/>
          <w:sz w:val="20"/>
          <w:szCs w:val="22"/>
          <w:rtl/>
        </w:rPr>
        <w:t>התכנון</w:t>
      </w:r>
      <w:r w:rsidRPr="0084791A">
        <w:rPr>
          <w:rFonts w:cs="FrankRuehl"/>
          <w:sz w:val="20"/>
          <w:szCs w:val="22"/>
          <w:rtl/>
        </w:rPr>
        <w:t xml:space="preserve">: </w:t>
      </w:r>
      <w:r w:rsidRPr="0084791A">
        <w:rPr>
          <w:rFonts w:cs="FrankRuehl" w:hint="eastAsia"/>
          <w:b/>
          <w:sz w:val="20"/>
          <w:szCs w:val="22"/>
          <w:rtl/>
          <w:lang w:eastAsia="he-IL"/>
        </w:rPr>
        <w:t>מבדיקת</w:t>
      </w:r>
      <w:r w:rsidRPr="0084791A">
        <w:rPr>
          <w:rFonts w:cs="FrankRuehl" w:hint="cs"/>
          <w:sz w:val="20"/>
          <w:szCs w:val="22"/>
          <w:rtl/>
          <w:lang w:eastAsia="he-IL"/>
        </w:rPr>
        <w:t xml:space="preserve"> החשבוניות האחרונות של התשלומים לקבלן השלד והגמר (69 מיליון ש</w:t>
      </w:r>
      <w:r w:rsidRPr="0084791A">
        <w:rPr>
          <w:rFonts w:cs="FrankRuehl"/>
          <w:sz w:val="20"/>
          <w:szCs w:val="22"/>
          <w:rtl/>
          <w:lang w:eastAsia="he-IL"/>
        </w:rPr>
        <w:t>"</w:t>
      </w:r>
      <w:r w:rsidRPr="0084791A">
        <w:rPr>
          <w:rFonts w:cs="FrankRuehl" w:hint="cs"/>
          <w:sz w:val="20"/>
          <w:szCs w:val="22"/>
          <w:rtl/>
          <w:lang w:eastAsia="he-IL"/>
        </w:rPr>
        <w:t>ח בסך הכול) ולקבלן המערכות (30.4 מיליון ש</w:t>
      </w:r>
      <w:r w:rsidRPr="0084791A">
        <w:rPr>
          <w:rFonts w:cs="FrankRuehl"/>
          <w:sz w:val="20"/>
          <w:szCs w:val="22"/>
          <w:rtl/>
          <w:lang w:eastAsia="he-IL"/>
        </w:rPr>
        <w:t>"</w:t>
      </w:r>
      <w:r w:rsidRPr="0084791A">
        <w:rPr>
          <w:rFonts w:cs="FrankRuehl" w:hint="cs"/>
          <w:sz w:val="20"/>
          <w:szCs w:val="22"/>
          <w:rtl/>
          <w:lang w:eastAsia="he-IL"/>
        </w:rPr>
        <w:t>ח בסך הכול), עולה כי התשלומים שניתנו להם חרגו במידה ניכרת מהסכומים שנקבעו בחוזים עמם מחמת רכישות ופעולות רבות שלא הובאו בחשבון בעת התכנון</w:t>
      </w:r>
      <w:r w:rsidRPr="0084791A">
        <w:rPr>
          <w:rFonts w:cs="FrankRuehl" w:hint="cs"/>
          <w:sz w:val="20"/>
          <w:szCs w:val="22"/>
          <w:rtl/>
        </w:rPr>
        <w:t>, כגון</w:t>
      </w:r>
      <w:r w:rsidRPr="0084791A">
        <w:rPr>
          <w:rFonts w:cs="FrankRuehl" w:hint="cs"/>
          <w:sz w:val="20"/>
          <w:szCs w:val="22"/>
          <w:rtl/>
          <w:lang w:eastAsia="he-IL"/>
        </w:rPr>
        <w:t xml:space="preserve"> רכישה והתקנה של אמצעי תאורה בסך 1.56 מיליון ש"ח; הריסת תקרות בטון מעל האולם בסך כ-0.6 מיליון; תוספת מגבהים (ג'קים) בסך 2 מיליון ש"ח. </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Style w:val="Heading7Char"/>
          <w:rFonts w:cs="FrankRuehl" w:hint="eastAsia"/>
          <w:sz w:val="20"/>
          <w:szCs w:val="22"/>
          <w:rtl/>
        </w:rPr>
        <w:t>חריגה</w:t>
      </w:r>
      <w:r w:rsidRPr="0084791A">
        <w:rPr>
          <w:rStyle w:val="Heading7Char"/>
          <w:rFonts w:cs="FrankRuehl"/>
          <w:sz w:val="20"/>
          <w:szCs w:val="22"/>
          <w:rtl/>
        </w:rPr>
        <w:t xml:space="preserve"> </w:t>
      </w:r>
      <w:r w:rsidRPr="0084791A">
        <w:rPr>
          <w:rStyle w:val="Heading7Char"/>
          <w:rFonts w:cs="FrankRuehl" w:hint="eastAsia"/>
          <w:sz w:val="20"/>
          <w:szCs w:val="22"/>
          <w:rtl/>
        </w:rPr>
        <w:t>בכמויות</w:t>
      </w:r>
      <w:r w:rsidRPr="0084791A">
        <w:rPr>
          <w:rStyle w:val="Heading7Char"/>
          <w:rFonts w:cs="FrankRuehl"/>
          <w:sz w:val="20"/>
          <w:szCs w:val="22"/>
          <w:rtl/>
        </w:rPr>
        <w:t xml:space="preserve"> </w:t>
      </w:r>
      <w:r w:rsidRPr="0084791A">
        <w:rPr>
          <w:rStyle w:val="Heading7Char"/>
          <w:rFonts w:cs="FrankRuehl" w:hint="eastAsia"/>
          <w:sz w:val="20"/>
          <w:szCs w:val="22"/>
          <w:rtl/>
        </w:rPr>
        <w:t>החומרים</w:t>
      </w:r>
      <w:r w:rsidRPr="0084791A">
        <w:rPr>
          <w:rFonts w:cs="FrankRuehl"/>
          <w:sz w:val="20"/>
          <w:szCs w:val="22"/>
          <w:rtl/>
        </w:rPr>
        <w:t xml:space="preserve">: </w:t>
      </w:r>
      <w:r w:rsidRPr="0084791A">
        <w:rPr>
          <w:rFonts w:cs="FrankRuehl" w:hint="eastAsia"/>
          <w:b/>
          <w:sz w:val="20"/>
          <w:szCs w:val="22"/>
          <w:rtl/>
          <w:lang w:eastAsia="he-IL"/>
        </w:rPr>
        <w:t>ע</w:t>
      </w:r>
      <w:r w:rsidRPr="0084791A">
        <w:rPr>
          <w:rFonts w:cs="FrankRuehl" w:hint="cs"/>
          <w:sz w:val="20"/>
          <w:szCs w:val="22"/>
          <w:rtl/>
          <w:lang w:eastAsia="he-IL"/>
        </w:rPr>
        <w:t>וד עולה מבדיקת החשבוניות שצוינו לעיל כי ה</w:t>
      </w:r>
      <w:r w:rsidRPr="0084791A">
        <w:rPr>
          <w:rFonts w:cs="FrankRuehl"/>
          <w:sz w:val="20"/>
          <w:szCs w:val="22"/>
          <w:rtl/>
          <w:lang w:eastAsia="he-IL"/>
        </w:rPr>
        <w:t xml:space="preserve">תשלומים לקבלנים חרגו </w:t>
      </w:r>
      <w:r w:rsidRPr="0084791A">
        <w:rPr>
          <w:rFonts w:cs="FrankRuehl" w:hint="cs"/>
          <w:sz w:val="20"/>
          <w:szCs w:val="22"/>
          <w:rtl/>
          <w:lang w:eastAsia="he-IL"/>
        </w:rPr>
        <w:t>מהסכומים שנקבעו בחוזים, מאחר שהקבלנים השתמשו בכמויות גדולות יותר של חומרים מהכמויות שהובאו בחשבון בעת התכנון. שימוש כזה נעשה למשל בקידוח קווים להתחברויות, בהקמת כלונסאות בטון, בבניית פרופילי עזר מפלדה ובהתקנת תעלות אוויר מפח</w:t>
      </w:r>
      <w:r w:rsidRPr="0084791A">
        <w:rPr>
          <w:rFonts w:cs="FrankRuehl" w:hint="cs"/>
          <w:sz w:val="20"/>
          <w:szCs w:val="22"/>
          <w:rtl/>
        </w:rPr>
        <w:t>.</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eastAsia"/>
          <w:sz w:val="20"/>
          <w:szCs w:val="22"/>
          <w:rtl/>
          <w:lang w:eastAsia="he-IL"/>
        </w:rPr>
        <w:t>בחשבוניות</w:t>
      </w:r>
      <w:r w:rsidRPr="0084791A">
        <w:rPr>
          <w:rFonts w:cs="FrankRuehl"/>
          <w:sz w:val="20"/>
          <w:szCs w:val="22"/>
          <w:rtl/>
          <w:lang w:eastAsia="he-IL"/>
        </w:rPr>
        <w:t xml:space="preserve"> </w:t>
      </w:r>
      <w:r w:rsidRPr="0084791A">
        <w:rPr>
          <w:rFonts w:cs="FrankRuehl" w:hint="eastAsia"/>
          <w:sz w:val="20"/>
          <w:szCs w:val="22"/>
          <w:rtl/>
          <w:lang w:eastAsia="he-IL"/>
        </w:rPr>
        <w:t>האמורות</w:t>
      </w:r>
      <w:r w:rsidRPr="0084791A">
        <w:rPr>
          <w:rFonts w:cs="FrankRuehl"/>
          <w:sz w:val="20"/>
          <w:szCs w:val="22"/>
          <w:rtl/>
          <w:lang w:eastAsia="he-IL"/>
        </w:rPr>
        <w:t xml:space="preserve"> </w:t>
      </w:r>
      <w:r w:rsidRPr="0084791A">
        <w:rPr>
          <w:rFonts w:cs="FrankRuehl" w:hint="cs"/>
          <w:sz w:val="20"/>
          <w:szCs w:val="22"/>
          <w:rtl/>
          <w:lang w:eastAsia="he-IL"/>
        </w:rPr>
        <w:t>מצוינים</w:t>
      </w:r>
      <w:r w:rsidRPr="0084791A">
        <w:rPr>
          <w:rFonts w:cs="FrankRuehl"/>
          <w:sz w:val="20"/>
          <w:szCs w:val="22"/>
          <w:rtl/>
          <w:lang w:eastAsia="he-IL"/>
        </w:rPr>
        <w:t xml:space="preserve"> </w:t>
      </w:r>
      <w:r w:rsidRPr="0084791A">
        <w:rPr>
          <w:rFonts w:cs="FrankRuehl" w:hint="eastAsia"/>
          <w:sz w:val="20"/>
          <w:szCs w:val="22"/>
          <w:rtl/>
          <w:lang w:eastAsia="he-IL"/>
        </w:rPr>
        <w:t>מאות</w:t>
      </w:r>
      <w:r w:rsidRPr="0084791A">
        <w:rPr>
          <w:rFonts w:cs="FrankRuehl"/>
          <w:sz w:val="20"/>
          <w:szCs w:val="22"/>
          <w:rtl/>
          <w:lang w:eastAsia="he-IL"/>
        </w:rPr>
        <w:t xml:space="preserve"> </w:t>
      </w:r>
      <w:r w:rsidRPr="0084791A">
        <w:rPr>
          <w:rFonts w:cs="FrankRuehl" w:hint="eastAsia"/>
          <w:sz w:val="20"/>
          <w:szCs w:val="22"/>
          <w:rtl/>
          <w:lang w:eastAsia="he-IL"/>
        </w:rPr>
        <w:t>סעיפים</w:t>
      </w:r>
      <w:r w:rsidRPr="0084791A">
        <w:rPr>
          <w:rFonts w:cs="FrankRuehl" w:hint="cs"/>
          <w:sz w:val="20"/>
          <w:szCs w:val="22"/>
          <w:rtl/>
          <w:lang w:eastAsia="he-IL"/>
        </w:rPr>
        <w:t>.</w:t>
      </w:r>
      <w:r w:rsidRPr="0084791A">
        <w:rPr>
          <w:rFonts w:cs="FrankRuehl"/>
          <w:sz w:val="20"/>
          <w:szCs w:val="22"/>
          <w:rtl/>
          <w:lang w:eastAsia="he-IL"/>
        </w:rPr>
        <w:t xml:space="preserve"> </w:t>
      </w:r>
      <w:r w:rsidRPr="0084791A">
        <w:rPr>
          <w:rFonts w:cs="FrankRuehl" w:hint="eastAsia"/>
          <w:sz w:val="20"/>
          <w:szCs w:val="22"/>
          <w:rtl/>
          <w:lang w:eastAsia="he-IL"/>
        </w:rPr>
        <w:t>בחלקם</w:t>
      </w:r>
      <w:r w:rsidRPr="0084791A">
        <w:rPr>
          <w:rFonts w:cs="FrankRuehl"/>
          <w:sz w:val="20"/>
          <w:szCs w:val="22"/>
          <w:rtl/>
          <w:lang w:eastAsia="he-IL"/>
        </w:rPr>
        <w:t xml:space="preserve"> </w:t>
      </w:r>
      <w:r w:rsidRPr="0084791A">
        <w:rPr>
          <w:rFonts w:cs="FrankRuehl" w:hint="eastAsia"/>
          <w:sz w:val="20"/>
          <w:szCs w:val="22"/>
          <w:rtl/>
          <w:lang w:eastAsia="he-IL"/>
        </w:rPr>
        <w:t>הגדול</w:t>
      </w:r>
      <w:r w:rsidRPr="0084791A">
        <w:rPr>
          <w:rFonts w:cs="FrankRuehl"/>
          <w:sz w:val="20"/>
          <w:szCs w:val="22"/>
          <w:rtl/>
          <w:lang w:eastAsia="he-IL"/>
        </w:rPr>
        <w:t xml:space="preserve"> </w:t>
      </w:r>
      <w:r w:rsidRPr="0084791A">
        <w:rPr>
          <w:rFonts w:cs="FrankRuehl" w:hint="cs"/>
          <w:sz w:val="20"/>
          <w:szCs w:val="22"/>
          <w:rtl/>
          <w:lang w:eastAsia="he-IL"/>
        </w:rPr>
        <w:t xml:space="preserve">של הסעיפים </w:t>
      </w:r>
      <w:r w:rsidRPr="0084791A">
        <w:rPr>
          <w:rFonts w:cs="FrankRuehl" w:hint="eastAsia"/>
          <w:sz w:val="20"/>
          <w:szCs w:val="22"/>
          <w:rtl/>
          <w:lang w:eastAsia="he-IL"/>
        </w:rPr>
        <w:t>נדרשו</w:t>
      </w:r>
      <w:r w:rsidRPr="0084791A">
        <w:rPr>
          <w:rFonts w:cs="FrankRuehl"/>
          <w:sz w:val="20"/>
          <w:szCs w:val="22"/>
          <w:rtl/>
          <w:lang w:eastAsia="he-IL"/>
        </w:rPr>
        <w:t xml:space="preserve"> </w:t>
      </w:r>
      <w:r w:rsidRPr="0084791A">
        <w:rPr>
          <w:rFonts w:cs="FrankRuehl" w:hint="eastAsia"/>
          <w:sz w:val="20"/>
          <w:szCs w:val="22"/>
          <w:rtl/>
          <w:lang w:eastAsia="he-IL"/>
        </w:rPr>
        <w:t>כמויות</w:t>
      </w:r>
      <w:r w:rsidRPr="0084791A">
        <w:rPr>
          <w:rFonts w:cs="FrankRuehl"/>
          <w:sz w:val="20"/>
          <w:szCs w:val="22"/>
          <w:rtl/>
          <w:lang w:eastAsia="he-IL"/>
        </w:rPr>
        <w:t xml:space="preserve"> </w:t>
      </w:r>
      <w:r w:rsidRPr="0084791A">
        <w:rPr>
          <w:rFonts w:cs="FrankRuehl" w:hint="eastAsia"/>
          <w:sz w:val="20"/>
          <w:szCs w:val="22"/>
          <w:rtl/>
          <w:lang w:eastAsia="he-IL"/>
        </w:rPr>
        <w:t>גדולות</w:t>
      </w:r>
      <w:r w:rsidRPr="0084791A">
        <w:rPr>
          <w:rFonts w:cs="FrankRuehl"/>
          <w:sz w:val="20"/>
          <w:szCs w:val="22"/>
          <w:rtl/>
          <w:lang w:eastAsia="he-IL"/>
        </w:rPr>
        <w:t xml:space="preserve"> </w:t>
      </w:r>
      <w:r w:rsidRPr="0084791A">
        <w:rPr>
          <w:rFonts w:cs="FrankRuehl" w:hint="eastAsia"/>
          <w:sz w:val="20"/>
          <w:szCs w:val="22"/>
          <w:rtl/>
          <w:lang w:eastAsia="he-IL"/>
        </w:rPr>
        <w:t>יותר</w:t>
      </w:r>
      <w:r w:rsidRPr="0084791A">
        <w:rPr>
          <w:rFonts w:cs="FrankRuehl"/>
          <w:sz w:val="20"/>
          <w:szCs w:val="22"/>
          <w:rtl/>
          <w:lang w:eastAsia="he-IL"/>
        </w:rPr>
        <w:t xml:space="preserve"> </w:t>
      </w:r>
      <w:r w:rsidRPr="0084791A">
        <w:rPr>
          <w:rFonts w:cs="FrankRuehl" w:hint="cs"/>
          <w:sz w:val="20"/>
          <w:szCs w:val="22"/>
          <w:rtl/>
          <w:lang w:eastAsia="he-IL"/>
        </w:rPr>
        <w:t xml:space="preserve">של חומרים </w:t>
      </w:r>
      <w:r w:rsidRPr="0084791A">
        <w:rPr>
          <w:rFonts w:cs="FrankRuehl" w:hint="eastAsia"/>
          <w:sz w:val="20"/>
          <w:szCs w:val="22"/>
          <w:rtl/>
          <w:lang w:eastAsia="he-IL"/>
        </w:rPr>
        <w:t>מאלו</w:t>
      </w:r>
      <w:r w:rsidRPr="0084791A">
        <w:rPr>
          <w:rFonts w:cs="FrankRuehl"/>
          <w:sz w:val="20"/>
          <w:szCs w:val="22"/>
          <w:rtl/>
          <w:lang w:eastAsia="he-IL"/>
        </w:rPr>
        <w:t xml:space="preserve"> </w:t>
      </w:r>
      <w:r w:rsidRPr="0084791A">
        <w:rPr>
          <w:rFonts w:cs="FrankRuehl" w:hint="cs"/>
          <w:sz w:val="20"/>
          <w:szCs w:val="22"/>
          <w:rtl/>
          <w:lang w:eastAsia="he-IL"/>
        </w:rPr>
        <w:t>שצוינו</w:t>
      </w:r>
      <w:r w:rsidRPr="0084791A">
        <w:rPr>
          <w:rFonts w:cs="FrankRuehl"/>
          <w:sz w:val="20"/>
          <w:szCs w:val="22"/>
          <w:rtl/>
          <w:lang w:eastAsia="he-IL"/>
        </w:rPr>
        <w:t xml:space="preserve"> </w:t>
      </w:r>
      <w:r w:rsidRPr="0084791A">
        <w:rPr>
          <w:rFonts w:cs="FrankRuehl" w:hint="eastAsia"/>
          <w:sz w:val="20"/>
          <w:szCs w:val="22"/>
          <w:rtl/>
          <w:lang w:eastAsia="he-IL"/>
        </w:rPr>
        <w:t>בחוזה</w:t>
      </w:r>
      <w:r w:rsidRPr="0084791A">
        <w:rPr>
          <w:rFonts w:cs="FrankRuehl"/>
          <w:sz w:val="20"/>
          <w:szCs w:val="22"/>
          <w:rtl/>
          <w:lang w:eastAsia="he-IL"/>
        </w:rPr>
        <w:t xml:space="preserve">, </w:t>
      </w:r>
      <w:r w:rsidRPr="0084791A">
        <w:rPr>
          <w:rFonts w:cs="FrankRuehl" w:hint="eastAsia"/>
          <w:sz w:val="20"/>
          <w:szCs w:val="22"/>
          <w:rtl/>
          <w:lang w:eastAsia="he-IL"/>
        </w:rPr>
        <w:t>ובחלקם</w:t>
      </w:r>
      <w:r w:rsidRPr="0084791A">
        <w:rPr>
          <w:rFonts w:cs="FrankRuehl"/>
          <w:sz w:val="20"/>
          <w:szCs w:val="22"/>
          <w:rtl/>
          <w:lang w:eastAsia="he-IL"/>
        </w:rPr>
        <w:t xml:space="preserve"> </w:t>
      </w:r>
      <w:r w:rsidRPr="0084791A">
        <w:rPr>
          <w:rFonts w:cs="FrankRuehl" w:hint="eastAsia"/>
          <w:sz w:val="20"/>
          <w:szCs w:val="22"/>
          <w:rtl/>
          <w:lang w:eastAsia="he-IL"/>
        </w:rPr>
        <w:t>הקטן</w:t>
      </w:r>
      <w:r w:rsidRPr="0084791A">
        <w:rPr>
          <w:rFonts w:cs="FrankRuehl"/>
          <w:sz w:val="20"/>
          <w:szCs w:val="22"/>
          <w:rtl/>
          <w:lang w:eastAsia="he-IL"/>
        </w:rPr>
        <w:t xml:space="preserve"> - </w:t>
      </w:r>
      <w:r w:rsidRPr="0084791A">
        <w:rPr>
          <w:rFonts w:cs="FrankRuehl" w:hint="eastAsia"/>
          <w:sz w:val="20"/>
          <w:szCs w:val="22"/>
          <w:rtl/>
          <w:lang w:eastAsia="he-IL"/>
        </w:rPr>
        <w:t>כמויות</w:t>
      </w:r>
      <w:r w:rsidRPr="0084791A">
        <w:rPr>
          <w:rFonts w:cs="FrankRuehl"/>
          <w:sz w:val="20"/>
          <w:szCs w:val="22"/>
          <w:rtl/>
          <w:lang w:eastAsia="he-IL"/>
        </w:rPr>
        <w:t xml:space="preserve"> </w:t>
      </w:r>
      <w:r w:rsidRPr="0084791A">
        <w:rPr>
          <w:rFonts w:cs="FrankRuehl" w:hint="eastAsia"/>
          <w:sz w:val="20"/>
          <w:szCs w:val="22"/>
          <w:rtl/>
          <w:lang w:eastAsia="he-IL"/>
        </w:rPr>
        <w:t>קטנות</w:t>
      </w:r>
      <w:r w:rsidRPr="0084791A">
        <w:rPr>
          <w:rFonts w:cs="FrankRuehl"/>
          <w:sz w:val="20"/>
          <w:szCs w:val="22"/>
          <w:rtl/>
          <w:lang w:eastAsia="he-IL"/>
        </w:rPr>
        <w:t xml:space="preserve"> </w:t>
      </w:r>
      <w:r w:rsidRPr="0084791A">
        <w:rPr>
          <w:rFonts w:cs="FrankRuehl" w:hint="eastAsia"/>
          <w:sz w:val="20"/>
          <w:szCs w:val="22"/>
          <w:rtl/>
          <w:lang w:eastAsia="he-IL"/>
        </w:rPr>
        <w:t>יותר</w:t>
      </w:r>
      <w:r w:rsidRPr="0084791A">
        <w:rPr>
          <w:rFonts w:cs="FrankRuehl"/>
          <w:sz w:val="20"/>
          <w:szCs w:val="22"/>
          <w:rtl/>
          <w:lang w:eastAsia="he-IL"/>
        </w:rPr>
        <w:t xml:space="preserve">. </w:t>
      </w:r>
      <w:r w:rsidRPr="0084791A">
        <w:rPr>
          <w:rFonts w:cs="FrankRuehl" w:hint="eastAsia"/>
          <w:sz w:val="20"/>
          <w:szCs w:val="22"/>
          <w:rtl/>
          <w:lang w:eastAsia="he-IL"/>
        </w:rPr>
        <w:t>רק</w:t>
      </w:r>
      <w:r w:rsidRPr="0084791A">
        <w:rPr>
          <w:rFonts w:cs="FrankRuehl"/>
          <w:sz w:val="20"/>
          <w:szCs w:val="22"/>
          <w:rtl/>
          <w:lang w:eastAsia="he-IL"/>
        </w:rPr>
        <w:t xml:space="preserve"> </w:t>
      </w:r>
      <w:r w:rsidRPr="0084791A">
        <w:rPr>
          <w:rFonts w:cs="FrankRuehl" w:hint="cs"/>
          <w:sz w:val="20"/>
          <w:szCs w:val="22"/>
          <w:rtl/>
          <w:lang w:eastAsia="he-IL"/>
        </w:rPr>
        <w:t>ב</w:t>
      </w:r>
      <w:r w:rsidRPr="0084791A">
        <w:rPr>
          <w:rFonts w:cs="FrankRuehl" w:hint="eastAsia"/>
          <w:sz w:val="20"/>
          <w:szCs w:val="22"/>
          <w:rtl/>
          <w:lang w:eastAsia="he-IL"/>
        </w:rPr>
        <w:t>סעיפים</w:t>
      </w:r>
      <w:r w:rsidRPr="0084791A">
        <w:rPr>
          <w:rFonts w:cs="FrankRuehl" w:hint="cs"/>
          <w:sz w:val="20"/>
          <w:szCs w:val="22"/>
          <w:rtl/>
          <w:lang w:eastAsia="he-IL"/>
        </w:rPr>
        <w:t xml:space="preserve"> מעטים תאמו </w:t>
      </w:r>
      <w:r w:rsidRPr="0084791A">
        <w:rPr>
          <w:rFonts w:cs="FrankRuehl" w:hint="eastAsia"/>
          <w:sz w:val="20"/>
          <w:szCs w:val="22"/>
          <w:rtl/>
          <w:lang w:eastAsia="he-IL"/>
        </w:rPr>
        <w:t>הכמויות</w:t>
      </w:r>
      <w:r w:rsidRPr="0084791A">
        <w:rPr>
          <w:rFonts w:cs="FrankRuehl"/>
          <w:sz w:val="20"/>
          <w:szCs w:val="22"/>
          <w:rtl/>
          <w:lang w:eastAsia="he-IL"/>
        </w:rPr>
        <w:t xml:space="preserve"> </w:t>
      </w:r>
      <w:r w:rsidRPr="0084791A">
        <w:rPr>
          <w:rFonts w:cs="FrankRuehl" w:hint="eastAsia"/>
          <w:sz w:val="20"/>
          <w:szCs w:val="22"/>
          <w:rtl/>
          <w:lang w:eastAsia="he-IL"/>
        </w:rPr>
        <w:t>שהשתמשו</w:t>
      </w:r>
      <w:r w:rsidRPr="0084791A">
        <w:rPr>
          <w:rFonts w:cs="FrankRuehl"/>
          <w:sz w:val="20"/>
          <w:szCs w:val="22"/>
          <w:rtl/>
          <w:lang w:eastAsia="he-IL"/>
        </w:rPr>
        <w:t xml:space="preserve"> </w:t>
      </w:r>
      <w:r w:rsidRPr="0084791A">
        <w:rPr>
          <w:rFonts w:cs="FrankRuehl" w:hint="eastAsia"/>
          <w:sz w:val="20"/>
          <w:szCs w:val="22"/>
          <w:rtl/>
          <w:lang w:eastAsia="he-IL"/>
        </w:rPr>
        <w:t>בהן</w:t>
      </w:r>
      <w:r w:rsidRPr="0084791A">
        <w:rPr>
          <w:rFonts w:cs="FrankRuehl"/>
          <w:sz w:val="20"/>
          <w:szCs w:val="22"/>
          <w:rtl/>
          <w:lang w:eastAsia="he-IL"/>
        </w:rPr>
        <w:t xml:space="preserve"> </w:t>
      </w:r>
      <w:r w:rsidRPr="0084791A">
        <w:rPr>
          <w:rFonts w:cs="FrankRuehl" w:hint="eastAsia"/>
          <w:sz w:val="20"/>
          <w:szCs w:val="22"/>
          <w:rtl/>
          <w:lang w:eastAsia="he-IL"/>
        </w:rPr>
        <w:t>בפועל</w:t>
      </w:r>
      <w:r w:rsidRPr="0084791A">
        <w:rPr>
          <w:rFonts w:cs="FrankRuehl"/>
          <w:sz w:val="20"/>
          <w:szCs w:val="22"/>
          <w:rtl/>
          <w:lang w:eastAsia="he-IL"/>
        </w:rPr>
        <w:t xml:space="preserve"> </w:t>
      </w:r>
      <w:r w:rsidRPr="0084791A">
        <w:rPr>
          <w:rFonts w:cs="FrankRuehl" w:hint="eastAsia"/>
          <w:sz w:val="20"/>
          <w:szCs w:val="22"/>
          <w:rtl/>
          <w:lang w:eastAsia="he-IL"/>
        </w:rPr>
        <w:t>את</w:t>
      </w:r>
      <w:r w:rsidRPr="0084791A">
        <w:rPr>
          <w:rFonts w:cs="FrankRuehl"/>
          <w:sz w:val="20"/>
          <w:szCs w:val="22"/>
          <w:rtl/>
          <w:lang w:eastAsia="he-IL"/>
        </w:rPr>
        <w:t xml:space="preserve"> </w:t>
      </w:r>
      <w:r w:rsidRPr="0084791A">
        <w:rPr>
          <w:rFonts w:cs="FrankRuehl" w:hint="eastAsia"/>
          <w:sz w:val="20"/>
          <w:szCs w:val="22"/>
          <w:rtl/>
          <w:lang w:eastAsia="he-IL"/>
        </w:rPr>
        <w:t>הכמויות</w:t>
      </w:r>
      <w:r w:rsidRPr="0084791A">
        <w:rPr>
          <w:rFonts w:cs="FrankRuehl"/>
          <w:sz w:val="20"/>
          <w:szCs w:val="22"/>
          <w:rtl/>
          <w:lang w:eastAsia="he-IL"/>
        </w:rPr>
        <w:t xml:space="preserve"> </w:t>
      </w:r>
      <w:r w:rsidRPr="0084791A">
        <w:rPr>
          <w:rFonts w:cs="FrankRuehl" w:hint="eastAsia"/>
          <w:sz w:val="20"/>
          <w:szCs w:val="22"/>
          <w:rtl/>
          <w:lang w:eastAsia="he-IL"/>
        </w:rPr>
        <w:t>המתוכננות</w:t>
      </w:r>
      <w:r w:rsidRPr="0084791A">
        <w:rPr>
          <w:rFonts w:cs="FrankRuehl"/>
          <w:sz w:val="20"/>
          <w:szCs w:val="22"/>
          <w:rtl/>
          <w:lang w:eastAsia="he-IL"/>
        </w:rPr>
        <w:t>.</w:t>
      </w:r>
    </w:p>
    <w:p w:rsidR="009C622A" w:rsidRPr="0084791A" w:rsidP="00803B43">
      <w:pPr>
        <w:tabs>
          <w:tab w:val="center" w:pos="4153"/>
          <w:tab w:val="right" w:pos="8306"/>
        </w:tabs>
        <w:spacing w:after="240" w:line="230" w:lineRule="exact"/>
        <w:jc w:val="both"/>
        <w:rPr>
          <w:rFonts w:cs="FrankRuehl"/>
          <w:sz w:val="20"/>
          <w:szCs w:val="22"/>
          <w:rtl/>
          <w:lang w:eastAsia="he-IL"/>
        </w:rPr>
      </w:pPr>
      <w:r w:rsidRPr="0084791A">
        <w:rPr>
          <w:rFonts w:cs="FrankRuehl" w:hint="eastAsia"/>
          <w:sz w:val="20"/>
          <w:szCs w:val="22"/>
          <w:rtl/>
          <w:lang w:eastAsia="he-IL"/>
        </w:rPr>
        <w:t>יתר</w:t>
      </w:r>
      <w:r w:rsidRPr="0084791A">
        <w:rPr>
          <w:rFonts w:cs="FrankRuehl"/>
          <w:sz w:val="20"/>
          <w:szCs w:val="22"/>
          <w:rtl/>
          <w:lang w:eastAsia="he-IL"/>
        </w:rPr>
        <w:t xml:space="preserve"> </w:t>
      </w:r>
      <w:r w:rsidRPr="0084791A">
        <w:rPr>
          <w:rFonts w:cs="FrankRuehl" w:hint="eastAsia"/>
          <w:sz w:val="20"/>
          <w:szCs w:val="22"/>
          <w:rtl/>
          <w:lang w:eastAsia="he-IL"/>
        </w:rPr>
        <w:t>על</w:t>
      </w:r>
      <w:r w:rsidRPr="0084791A">
        <w:rPr>
          <w:rFonts w:cs="FrankRuehl"/>
          <w:sz w:val="20"/>
          <w:szCs w:val="22"/>
          <w:rtl/>
          <w:lang w:eastAsia="he-IL"/>
        </w:rPr>
        <w:t xml:space="preserve"> </w:t>
      </w:r>
      <w:r w:rsidRPr="0084791A">
        <w:rPr>
          <w:rFonts w:cs="FrankRuehl" w:hint="eastAsia"/>
          <w:sz w:val="20"/>
          <w:szCs w:val="22"/>
          <w:rtl/>
          <w:lang w:eastAsia="he-IL"/>
        </w:rPr>
        <w:t>כן</w:t>
      </w:r>
      <w:r w:rsidRPr="0084791A">
        <w:rPr>
          <w:rFonts w:cs="FrankRuehl" w:hint="cs"/>
          <w:sz w:val="20"/>
          <w:szCs w:val="22"/>
          <w:rtl/>
          <w:lang w:eastAsia="he-IL"/>
        </w:rPr>
        <w:t>,</w:t>
      </w:r>
      <w:r w:rsidRPr="0084791A">
        <w:rPr>
          <w:rFonts w:cs="FrankRuehl"/>
          <w:sz w:val="20"/>
          <w:szCs w:val="22"/>
          <w:rtl/>
          <w:lang w:eastAsia="he-IL"/>
        </w:rPr>
        <w:t xml:space="preserve"> </w:t>
      </w:r>
      <w:r w:rsidRPr="0084791A">
        <w:rPr>
          <w:rFonts w:cs="FrankRuehl" w:hint="eastAsia"/>
          <w:sz w:val="20"/>
          <w:szCs w:val="22"/>
          <w:rtl/>
          <w:lang w:eastAsia="he-IL"/>
        </w:rPr>
        <w:t>הכמויות</w:t>
      </w:r>
      <w:r w:rsidRPr="0084791A">
        <w:rPr>
          <w:rFonts w:cs="FrankRuehl"/>
          <w:sz w:val="20"/>
          <w:szCs w:val="22"/>
          <w:rtl/>
          <w:lang w:eastAsia="he-IL"/>
        </w:rPr>
        <w:t xml:space="preserve"> </w:t>
      </w:r>
      <w:r w:rsidRPr="0084791A">
        <w:rPr>
          <w:rFonts w:cs="FrankRuehl" w:hint="eastAsia"/>
          <w:sz w:val="20"/>
          <w:szCs w:val="22"/>
          <w:rtl/>
          <w:lang w:eastAsia="he-IL"/>
        </w:rPr>
        <w:t>שבהן</w:t>
      </w:r>
      <w:r w:rsidRPr="0084791A">
        <w:rPr>
          <w:rFonts w:cs="FrankRuehl"/>
          <w:sz w:val="20"/>
          <w:szCs w:val="22"/>
          <w:rtl/>
          <w:lang w:eastAsia="he-IL"/>
        </w:rPr>
        <w:t xml:space="preserve"> </w:t>
      </w:r>
      <w:r w:rsidRPr="0084791A">
        <w:rPr>
          <w:rFonts w:cs="FrankRuehl" w:hint="eastAsia"/>
          <w:sz w:val="20"/>
          <w:szCs w:val="22"/>
          <w:rtl/>
          <w:lang w:eastAsia="he-IL"/>
        </w:rPr>
        <w:t>השתמשו</w:t>
      </w:r>
      <w:r w:rsidRPr="0084791A">
        <w:rPr>
          <w:rFonts w:cs="FrankRuehl"/>
          <w:sz w:val="20"/>
          <w:szCs w:val="22"/>
          <w:rtl/>
          <w:lang w:eastAsia="he-IL"/>
        </w:rPr>
        <w:t xml:space="preserve"> </w:t>
      </w:r>
      <w:r w:rsidRPr="0084791A">
        <w:rPr>
          <w:rFonts w:cs="FrankRuehl" w:hint="eastAsia"/>
          <w:sz w:val="20"/>
          <w:szCs w:val="22"/>
          <w:rtl/>
          <w:lang w:eastAsia="he-IL"/>
        </w:rPr>
        <w:t>הקבלנים</w:t>
      </w:r>
      <w:r w:rsidRPr="0084791A">
        <w:rPr>
          <w:rFonts w:cs="FrankRuehl"/>
          <w:sz w:val="20"/>
          <w:szCs w:val="22"/>
          <w:rtl/>
          <w:lang w:eastAsia="he-IL"/>
        </w:rPr>
        <w:t xml:space="preserve"> </w:t>
      </w:r>
      <w:r w:rsidRPr="0084791A">
        <w:rPr>
          <w:rFonts w:cs="FrankRuehl" w:hint="eastAsia"/>
          <w:sz w:val="20"/>
          <w:szCs w:val="22"/>
          <w:rtl/>
          <w:lang w:eastAsia="he-IL"/>
        </w:rPr>
        <w:t>בפועל</w:t>
      </w:r>
      <w:r w:rsidRPr="0084791A">
        <w:rPr>
          <w:rFonts w:cs="FrankRuehl"/>
          <w:sz w:val="20"/>
          <w:szCs w:val="22"/>
          <w:rtl/>
          <w:lang w:eastAsia="he-IL"/>
        </w:rPr>
        <w:t xml:space="preserve"> </w:t>
      </w:r>
      <w:r w:rsidRPr="0084791A">
        <w:rPr>
          <w:rFonts w:cs="FrankRuehl" w:hint="eastAsia"/>
          <w:sz w:val="20"/>
          <w:szCs w:val="22"/>
          <w:rtl/>
          <w:lang w:eastAsia="he-IL"/>
        </w:rPr>
        <w:t>היו</w:t>
      </w:r>
      <w:r w:rsidRPr="0084791A">
        <w:rPr>
          <w:rFonts w:cs="FrankRuehl"/>
          <w:sz w:val="20"/>
          <w:szCs w:val="22"/>
          <w:rtl/>
          <w:lang w:eastAsia="he-IL"/>
        </w:rPr>
        <w:t xml:space="preserve"> </w:t>
      </w:r>
      <w:r w:rsidRPr="0084791A">
        <w:rPr>
          <w:rFonts w:cs="FrankRuehl" w:hint="eastAsia"/>
          <w:sz w:val="20"/>
          <w:szCs w:val="22"/>
          <w:rtl/>
          <w:lang w:eastAsia="he-IL"/>
        </w:rPr>
        <w:t>גדולות</w:t>
      </w:r>
      <w:r w:rsidRPr="0084791A">
        <w:rPr>
          <w:rFonts w:cs="FrankRuehl"/>
          <w:sz w:val="20"/>
          <w:szCs w:val="22"/>
          <w:rtl/>
          <w:lang w:eastAsia="he-IL"/>
        </w:rPr>
        <w:t xml:space="preserve"> </w:t>
      </w:r>
      <w:r w:rsidRPr="0084791A">
        <w:rPr>
          <w:rFonts w:cs="FrankRuehl" w:hint="eastAsia"/>
          <w:sz w:val="20"/>
          <w:szCs w:val="22"/>
          <w:rtl/>
          <w:lang w:eastAsia="he-IL"/>
        </w:rPr>
        <w:t>במאות</w:t>
      </w:r>
      <w:r w:rsidRPr="0084791A">
        <w:rPr>
          <w:rFonts w:cs="FrankRuehl"/>
          <w:sz w:val="20"/>
          <w:szCs w:val="22"/>
          <w:rtl/>
          <w:lang w:eastAsia="he-IL"/>
        </w:rPr>
        <w:t xml:space="preserve"> </w:t>
      </w:r>
      <w:r w:rsidRPr="0084791A">
        <w:rPr>
          <w:rFonts w:cs="FrankRuehl" w:hint="eastAsia"/>
          <w:sz w:val="20"/>
          <w:szCs w:val="22"/>
          <w:rtl/>
          <w:lang w:eastAsia="he-IL"/>
        </w:rPr>
        <w:t>אחוזים</w:t>
      </w:r>
      <w:r w:rsidRPr="0084791A">
        <w:rPr>
          <w:rFonts w:cs="FrankRuehl"/>
          <w:sz w:val="20"/>
          <w:szCs w:val="22"/>
          <w:rtl/>
          <w:lang w:eastAsia="he-IL"/>
        </w:rPr>
        <w:t xml:space="preserve"> </w:t>
      </w:r>
      <w:r w:rsidRPr="0084791A">
        <w:rPr>
          <w:rFonts w:cs="FrankRuehl" w:hint="cs"/>
          <w:sz w:val="20"/>
          <w:szCs w:val="22"/>
          <w:rtl/>
          <w:lang w:eastAsia="he-IL"/>
        </w:rPr>
        <w:t>מהכמויות</w:t>
      </w:r>
      <w:r w:rsidRPr="0084791A">
        <w:rPr>
          <w:rFonts w:cs="FrankRuehl"/>
          <w:sz w:val="20"/>
          <w:szCs w:val="22"/>
          <w:rtl/>
          <w:lang w:eastAsia="he-IL"/>
        </w:rPr>
        <w:t xml:space="preserve"> </w:t>
      </w:r>
      <w:r w:rsidRPr="0084791A">
        <w:rPr>
          <w:rFonts w:cs="FrankRuehl" w:hint="cs"/>
          <w:sz w:val="20"/>
          <w:szCs w:val="22"/>
          <w:rtl/>
          <w:lang w:eastAsia="he-IL"/>
        </w:rPr>
        <w:t>המתוכננות</w:t>
      </w:r>
      <w:r w:rsidRPr="0084791A">
        <w:rPr>
          <w:rFonts w:cs="FrankRuehl"/>
          <w:sz w:val="20"/>
          <w:szCs w:val="22"/>
          <w:rtl/>
          <w:lang w:eastAsia="he-IL"/>
        </w:rPr>
        <w:t xml:space="preserve">. </w:t>
      </w:r>
    </w:p>
    <w:p w:rsidR="009C622A" w:rsidRPr="0084791A" w:rsidP="00803B43">
      <w:pPr>
        <w:pStyle w:val="RESHET"/>
        <w:rPr>
          <w:rtl/>
        </w:rPr>
      </w:pPr>
      <w:r w:rsidRPr="0084791A">
        <w:rPr>
          <w:rFonts w:hint="cs"/>
          <w:rtl/>
        </w:rPr>
        <w:t>מממצאים אלו עולה כי התכנון המוקדם של הפרויקט היה חלקי, וכי רק בזמן הביצוע סופקו לקבלנים הראשיים התכניות המעודכנות</w:t>
      </w:r>
      <w:r w:rsidRPr="0084791A">
        <w:rPr>
          <w:rtl/>
        </w:rPr>
        <w:t>.</w:t>
      </w:r>
    </w:p>
    <w:p w:rsidR="009C622A" w:rsidRPr="0084791A" w:rsidP="00934EBB">
      <w:pPr>
        <w:tabs>
          <w:tab w:val="center" w:pos="4153"/>
          <w:tab w:val="right" w:pos="8306"/>
        </w:tabs>
        <w:spacing w:before="180" w:after="240" w:line="230" w:lineRule="exact"/>
        <w:jc w:val="both"/>
        <w:rPr>
          <w:rFonts w:cs="FrankRuehl"/>
          <w:sz w:val="20"/>
          <w:szCs w:val="22"/>
          <w:rtl/>
          <w:lang w:eastAsia="he-IL"/>
        </w:rPr>
      </w:pPr>
      <w:r w:rsidRPr="0084791A">
        <w:rPr>
          <w:rFonts w:cs="FrankRuehl"/>
          <w:sz w:val="20"/>
          <w:szCs w:val="22"/>
          <w:rtl/>
          <w:lang w:eastAsia="he-IL"/>
        </w:rPr>
        <w:t xml:space="preserve">חברת היכל התרבות </w:t>
      </w:r>
      <w:r w:rsidRPr="0084791A">
        <w:rPr>
          <w:rFonts w:cs="FrankRuehl" w:hint="cs"/>
          <w:sz w:val="20"/>
          <w:szCs w:val="22"/>
          <w:rtl/>
          <w:lang w:eastAsia="he-IL"/>
        </w:rPr>
        <w:t xml:space="preserve">מסרה בתשובתה למשרד מבקר המדינה כי החלק העיקרי של התכנון אכן נעשה תוך כדי הביצוע, וכי עקב כך היה ברור כי הסכום המדויק של חלק מההוצאות יתברר רק בשלב מאוחר </w:t>
      </w:r>
      <w:r w:rsidR="00934EBB">
        <w:rPr>
          <w:rFonts w:cs="FrankRuehl" w:hint="cs"/>
          <w:sz w:val="20"/>
          <w:szCs w:val="22"/>
          <w:rtl/>
          <w:lang w:eastAsia="he-IL"/>
        </w:rPr>
        <w:t>יותר</w:t>
      </w:r>
      <w:r w:rsidRPr="0084791A">
        <w:rPr>
          <w:rFonts w:cs="FrankRuehl" w:hint="cs"/>
          <w:sz w:val="20"/>
          <w:szCs w:val="22"/>
          <w:rtl/>
          <w:lang w:eastAsia="he-IL"/>
        </w:rPr>
        <w:t>.</w:t>
      </w:r>
    </w:p>
    <w:p w:rsidR="009C622A" w:rsidRPr="0084791A" w:rsidP="00803B43">
      <w:pPr>
        <w:pStyle w:val="RESHET"/>
        <w:rPr>
          <w:rtl/>
        </w:rPr>
      </w:pPr>
      <w:r w:rsidRPr="0084791A">
        <w:rPr>
          <w:rFonts w:hint="cs"/>
          <w:rtl/>
        </w:rPr>
        <w:t xml:space="preserve">משרד מבקר המדינה העיר לעירייה ולחברת היכל התרבות כי חלק מההוצאות האמורות היו ידועות מראש, ולכן היה צריך לתקצבן בשלבי התכנון. </w:t>
      </w:r>
      <w:r w:rsidRPr="0084791A">
        <w:rPr>
          <w:rtl/>
        </w:rPr>
        <w:t xml:space="preserve">משרד מבקר המדינה </w:t>
      </w:r>
      <w:r w:rsidRPr="0084791A">
        <w:rPr>
          <w:rFonts w:hint="cs"/>
          <w:rtl/>
        </w:rPr>
        <w:t xml:space="preserve">הוסיף כי מכל המתואר לעיל עולה כי תכנון הפרויקט היה לקוי. </w:t>
      </w:r>
    </w:p>
    <w:p w:rsidR="009C622A" w:rsidRPr="0084791A" w:rsidP="0084791A">
      <w:pPr>
        <w:spacing w:after="120" w:line="230" w:lineRule="exact"/>
        <w:jc w:val="both"/>
        <w:rPr>
          <w:rFonts w:cs="FrankRuehl"/>
          <w:sz w:val="20"/>
          <w:szCs w:val="22"/>
          <w:rtl/>
          <w:lang w:eastAsia="he-IL"/>
        </w:rPr>
      </w:pPr>
    </w:p>
    <w:p w:rsidR="009C622A" w:rsidRPr="004E189D" w:rsidP="0084791A">
      <w:pPr>
        <w:pStyle w:val="KOT6"/>
        <w:rPr>
          <w:rtl/>
        </w:rPr>
      </w:pPr>
      <w:r w:rsidRPr="004E189D">
        <w:rPr>
          <w:rFonts w:hint="eastAsia"/>
          <w:rtl/>
        </w:rPr>
        <w:t>איחור</w:t>
      </w:r>
      <w:r w:rsidRPr="004E189D">
        <w:rPr>
          <w:rtl/>
        </w:rPr>
        <w:t xml:space="preserve"> </w:t>
      </w:r>
      <w:r w:rsidRPr="004E189D">
        <w:rPr>
          <w:rFonts w:hint="eastAsia"/>
          <w:rtl/>
        </w:rPr>
        <w:t>בחתימה</w:t>
      </w:r>
      <w:r w:rsidRPr="004E189D">
        <w:rPr>
          <w:rtl/>
        </w:rPr>
        <w:t xml:space="preserve"> </w:t>
      </w:r>
      <w:r w:rsidRPr="004E189D">
        <w:rPr>
          <w:rFonts w:hint="eastAsia"/>
          <w:rtl/>
        </w:rPr>
        <w:t>על</w:t>
      </w:r>
      <w:r w:rsidRPr="004E189D">
        <w:rPr>
          <w:rtl/>
        </w:rPr>
        <w:t xml:space="preserve"> </w:t>
      </w:r>
      <w:r w:rsidRPr="004E189D">
        <w:rPr>
          <w:rFonts w:hint="eastAsia"/>
          <w:rtl/>
        </w:rPr>
        <w:t>חוזים</w:t>
      </w:r>
      <w:r w:rsidRPr="004E189D">
        <w:rPr>
          <w:rFonts w:hint="cs"/>
          <w:sz w:val="22"/>
          <w:rtl/>
        </w:rPr>
        <w:t xml:space="preserve"> </w:t>
      </w:r>
    </w:p>
    <w:p w:rsidR="009C622A" w:rsidRPr="0084791A" w:rsidP="00803B43">
      <w:pPr>
        <w:tabs>
          <w:tab w:val="center" w:pos="4153"/>
          <w:tab w:val="right" w:pos="8306"/>
        </w:tabs>
        <w:spacing w:after="240" w:line="230" w:lineRule="exact"/>
        <w:jc w:val="both"/>
        <w:rPr>
          <w:rFonts w:cs="FrankRuehl"/>
          <w:b/>
          <w:bCs/>
          <w:sz w:val="20"/>
          <w:szCs w:val="22"/>
          <w:u w:val="single"/>
        </w:rPr>
      </w:pPr>
      <w:r w:rsidRPr="0084791A">
        <w:rPr>
          <w:rFonts w:cs="FrankRuehl" w:hint="cs"/>
          <w:sz w:val="20"/>
          <w:szCs w:val="22"/>
          <w:rtl/>
          <w:lang w:eastAsia="he-IL"/>
        </w:rPr>
        <w:t xml:space="preserve">חלק מהחוזים עם קבלני המשנה נחתמו זמן רב לאחר תחילת עבודות השיפוץ. להלן שתי דוגמאות: במרץ 2012, </w:t>
      </w:r>
      <w:r w:rsidRPr="0084791A">
        <w:rPr>
          <w:rFonts w:cs="FrankRuehl" w:hint="cs"/>
          <w:sz w:val="20"/>
          <w:szCs w:val="22"/>
          <w:rtl/>
        </w:rPr>
        <w:t>תשעה חודשים לאחר תחילת עבודות השיפוץ</w:t>
      </w:r>
      <w:r w:rsidRPr="0084791A">
        <w:rPr>
          <w:rFonts w:cs="FrankRuehl" w:hint="cs"/>
          <w:sz w:val="20"/>
          <w:szCs w:val="22"/>
          <w:rtl/>
          <w:lang w:eastAsia="he-IL"/>
        </w:rPr>
        <w:t>, חתמה החברה על חוזה לאספקת כיסאות חדשים בעלות של 3.58 מיליון ש</w:t>
      </w:r>
      <w:r w:rsidRPr="0084791A">
        <w:rPr>
          <w:rFonts w:cs="FrankRuehl"/>
          <w:sz w:val="20"/>
          <w:szCs w:val="22"/>
          <w:rtl/>
          <w:lang w:eastAsia="he-IL"/>
        </w:rPr>
        <w:t>"</w:t>
      </w:r>
      <w:r w:rsidRPr="0084791A">
        <w:rPr>
          <w:rFonts w:cs="FrankRuehl" w:hint="cs"/>
          <w:sz w:val="20"/>
          <w:szCs w:val="22"/>
          <w:rtl/>
          <w:lang w:eastAsia="he-IL"/>
        </w:rPr>
        <w:t xml:space="preserve">ח. התקציב שנקבע לכך בחוזה המשולש היה 2.39 מיליון ש"ח; בדצמבר 2012, </w:t>
      </w:r>
      <w:r w:rsidRPr="0084791A">
        <w:rPr>
          <w:rFonts w:cs="FrankRuehl" w:hint="cs"/>
          <w:sz w:val="20"/>
          <w:szCs w:val="22"/>
          <w:rtl/>
        </w:rPr>
        <w:t>שנה וחצי לאחר תחילת העבודות,</w:t>
      </w:r>
      <w:r w:rsidRPr="0084791A">
        <w:rPr>
          <w:rFonts w:cs="FrankRuehl" w:hint="cs"/>
          <w:sz w:val="20"/>
          <w:szCs w:val="22"/>
          <w:rtl/>
          <w:lang w:eastAsia="he-IL"/>
        </w:rPr>
        <w:t xml:space="preserve"> חתמה החברה על חוזה לאספקת צוגים ופירמידות בעלות של 7.19 מיליון ש</w:t>
      </w:r>
      <w:r w:rsidRPr="0084791A">
        <w:rPr>
          <w:rFonts w:cs="FrankRuehl"/>
          <w:sz w:val="20"/>
          <w:szCs w:val="22"/>
          <w:rtl/>
          <w:lang w:eastAsia="he-IL"/>
        </w:rPr>
        <w:t>"</w:t>
      </w:r>
      <w:r w:rsidRPr="0084791A">
        <w:rPr>
          <w:rFonts w:cs="FrankRuehl" w:hint="cs"/>
          <w:sz w:val="20"/>
          <w:szCs w:val="22"/>
          <w:rtl/>
          <w:lang w:eastAsia="he-IL"/>
        </w:rPr>
        <w:t>ח. התקציב שנקבע לכך בחוזה המשולש היה 2.8 מיליון ש</w:t>
      </w:r>
      <w:r w:rsidRPr="0084791A">
        <w:rPr>
          <w:rFonts w:cs="FrankRuehl"/>
          <w:sz w:val="20"/>
          <w:szCs w:val="22"/>
          <w:rtl/>
          <w:lang w:eastAsia="he-IL"/>
        </w:rPr>
        <w:t>"</w:t>
      </w:r>
      <w:r w:rsidRPr="0084791A">
        <w:rPr>
          <w:rFonts w:cs="FrankRuehl" w:hint="cs"/>
          <w:sz w:val="20"/>
          <w:szCs w:val="22"/>
          <w:rtl/>
          <w:lang w:eastAsia="he-IL"/>
        </w:rPr>
        <w:t>ח.</w:t>
      </w:r>
    </w:p>
    <w:p w:rsidR="009C622A" w:rsidRPr="0084791A" w:rsidP="00803B43">
      <w:pPr>
        <w:pStyle w:val="RESHET"/>
      </w:pPr>
      <w:r w:rsidRPr="0084791A">
        <w:rPr>
          <w:rFonts w:hint="cs"/>
          <w:rtl/>
        </w:rPr>
        <w:t>מכיוון שהחוזה המשולש נחתם זמן רב לפני החתימה על חוזים אלה, לא ידעה החברה בזמן החתימה עליו מה הן העלויות האמִתיות של פריטים אלו - ועקב כך היו הסכומים שהוקצו בחוזה לרכישתם, קטנים מהסכומים שהוצאו בפועל.</w:t>
      </w:r>
    </w:p>
    <w:p w:rsidR="009C622A" w:rsidRPr="0084791A" w:rsidP="0084791A">
      <w:pPr>
        <w:tabs>
          <w:tab w:val="center" w:pos="4153"/>
          <w:tab w:val="right" w:pos="8306"/>
        </w:tabs>
        <w:spacing w:after="120" w:line="230" w:lineRule="exact"/>
        <w:jc w:val="both"/>
        <w:rPr>
          <w:rFonts w:cs="FrankRuehl"/>
          <w:b/>
          <w:bCs/>
          <w:sz w:val="20"/>
          <w:szCs w:val="22"/>
          <w:u w:val="single"/>
          <w:rtl/>
        </w:rPr>
      </w:pPr>
    </w:p>
    <w:p w:rsidR="009C622A" w:rsidRPr="004E189D" w:rsidP="0084791A">
      <w:pPr>
        <w:pStyle w:val="KOT6"/>
        <w:rPr>
          <w:rtl/>
        </w:rPr>
      </w:pPr>
      <w:r w:rsidRPr="004E189D">
        <w:rPr>
          <w:rFonts w:hint="eastAsia"/>
          <w:rtl/>
        </w:rPr>
        <w:t>פתיחה</w:t>
      </w:r>
      <w:r w:rsidRPr="004E189D">
        <w:rPr>
          <w:rtl/>
        </w:rPr>
        <w:t xml:space="preserve"> </w:t>
      </w:r>
      <w:r w:rsidRPr="004E189D">
        <w:rPr>
          <w:rFonts w:hint="eastAsia"/>
          <w:rtl/>
        </w:rPr>
        <w:t>זמנית</w:t>
      </w:r>
      <w:r w:rsidRPr="004E189D">
        <w:rPr>
          <w:rtl/>
        </w:rPr>
        <w:t xml:space="preserve"> </w:t>
      </w:r>
      <w:r w:rsidRPr="004E189D">
        <w:rPr>
          <w:rFonts w:hint="eastAsia"/>
          <w:rtl/>
        </w:rPr>
        <w:t>של</w:t>
      </w:r>
      <w:r w:rsidRPr="004E189D">
        <w:rPr>
          <w:rtl/>
        </w:rPr>
        <w:t xml:space="preserve"> </w:t>
      </w:r>
      <w:r w:rsidRPr="004E189D">
        <w:rPr>
          <w:rFonts w:hint="cs"/>
          <w:rtl/>
        </w:rPr>
        <w:t>ההיכל</w:t>
      </w:r>
    </w:p>
    <w:p w:rsidR="009C622A" w:rsidRPr="0084791A" w:rsidP="00934EBB">
      <w:pPr>
        <w:tabs>
          <w:tab w:val="center" w:pos="4153"/>
          <w:tab w:val="right" w:pos="8306"/>
        </w:tabs>
        <w:spacing w:after="240" w:line="230" w:lineRule="exact"/>
        <w:jc w:val="both"/>
        <w:rPr>
          <w:rFonts w:cs="FrankRuehl"/>
          <w:sz w:val="20"/>
          <w:szCs w:val="22"/>
          <w:rtl/>
          <w:lang w:eastAsia="he-IL"/>
        </w:rPr>
      </w:pPr>
      <w:r w:rsidRPr="0084791A">
        <w:rPr>
          <w:rFonts w:cs="FrankRuehl" w:hint="cs"/>
          <w:sz w:val="20"/>
          <w:szCs w:val="22"/>
          <w:rtl/>
          <w:lang w:eastAsia="he-IL"/>
        </w:rPr>
        <w:t>בעקבות ההפסקות בשיפוץ והארכת משך הזמן של ביצועו, טענו נציגי התזמורת כי נגרמים להם הפסדים ניכרים, וכי יש חשש שחלק מהמנויים הקבועים יבטלו את המינוי שברשותם. לפיכך סוכם כי עבודות השיפוץ ייפסקו, והתזמורת תחזור ותופיע בהיכל התרבות בפרק הזמן 21.7.13</w:t>
      </w:r>
      <w:r w:rsidR="00934EBB">
        <w:rPr>
          <w:rFonts w:cs="FrankRuehl" w:hint="cs"/>
          <w:sz w:val="20"/>
          <w:szCs w:val="22"/>
          <w:rtl/>
          <w:lang w:eastAsia="he-IL"/>
        </w:rPr>
        <w:t>-</w:t>
      </w:r>
      <w:r w:rsidRPr="0084791A" w:rsidR="00934EBB">
        <w:rPr>
          <w:rFonts w:cs="FrankRuehl" w:hint="cs"/>
          <w:sz w:val="20"/>
          <w:szCs w:val="22"/>
          <w:rtl/>
          <w:lang w:eastAsia="he-IL"/>
        </w:rPr>
        <w:t>1.5.13</w:t>
      </w:r>
      <w:r w:rsidRPr="0084791A">
        <w:rPr>
          <w:rFonts w:cs="FrankRuehl" w:hint="cs"/>
          <w:sz w:val="20"/>
          <w:szCs w:val="22"/>
          <w:rtl/>
          <w:lang w:eastAsia="he-IL"/>
        </w:rPr>
        <w:t>.</w:t>
      </w:r>
    </w:p>
    <w:p w:rsidR="009C622A" w:rsidRPr="0084791A" w:rsidP="00803B43">
      <w:pPr>
        <w:pStyle w:val="RESHET"/>
      </w:pPr>
      <w:r w:rsidRPr="0084791A">
        <w:rPr>
          <w:rFonts w:hint="cs"/>
          <w:rtl/>
        </w:rPr>
        <w:t>ממסמכים שמסרו מנכ"ל היכל התרבות ומנהל הפרויקט למשרד מבקר המדינה עולה כי ההפסקה האמורה בעבודות השיפוץ גרמה לתוספת של 3.13 מיליון ש</w:t>
      </w:r>
      <w:r w:rsidRPr="0084791A">
        <w:rPr>
          <w:rtl/>
        </w:rPr>
        <w:t>"</w:t>
      </w:r>
      <w:r w:rsidRPr="0084791A">
        <w:rPr>
          <w:rFonts w:hint="cs"/>
          <w:rtl/>
        </w:rPr>
        <w:t>ח בעלויות</w:t>
      </w:r>
      <w:r>
        <w:rPr>
          <w:vertAlign w:val="superscript"/>
          <w:rtl/>
        </w:rPr>
        <w:footnoteReference w:id="14"/>
      </w:r>
      <w:r w:rsidRPr="0084791A">
        <w:rPr>
          <w:rFonts w:hint="cs"/>
          <w:rtl/>
        </w:rPr>
        <w:t>.</w:t>
      </w:r>
    </w:p>
    <w:p w:rsidR="009C622A" w:rsidRPr="0084791A" w:rsidP="0084791A">
      <w:pPr>
        <w:tabs>
          <w:tab w:val="center" w:pos="4153"/>
          <w:tab w:val="right" w:pos="8306"/>
        </w:tabs>
        <w:spacing w:after="120" w:line="230" w:lineRule="exact"/>
        <w:jc w:val="both"/>
        <w:rPr>
          <w:rFonts w:cs="FrankRuehl"/>
          <w:sz w:val="20"/>
          <w:szCs w:val="22"/>
          <w:rtl/>
        </w:rPr>
      </w:pPr>
    </w:p>
    <w:p w:rsidR="009C622A" w:rsidRPr="004E189D" w:rsidP="0084791A">
      <w:pPr>
        <w:pStyle w:val="KOT6"/>
      </w:pPr>
      <w:r w:rsidRPr="004E189D">
        <w:rPr>
          <w:rFonts w:hint="cs"/>
          <w:rtl/>
        </w:rPr>
        <w:t xml:space="preserve">תקצוב בדיעבד </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rPr>
        <w:t xml:space="preserve">ועדת ההיגוי נהגה לדון בישיבותיה בבקשות לחריגות מהתקציב ולהחליט </w:t>
      </w:r>
      <w:r w:rsidRPr="0084791A">
        <w:rPr>
          <w:rFonts w:cs="FrankRuehl" w:hint="cs"/>
          <w:sz w:val="20"/>
          <w:szCs w:val="22"/>
          <w:rtl/>
          <w:lang w:eastAsia="he-IL"/>
        </w:rPr>
        <w:t xml:space="preserve">אילו בקשות לאשר ואילו לא </w:t>
      </w:r>
      <w:r w:rsidRPr="0084791A">
        <w:rPr>
          <w:rFonts w:cs="FrankRuehl" w:hint="cs"/>
          <w:sz w:val="20"/>
          <w:szCs w:val="22"/>
          <w:rtl/>
        </w:rPr>
        <w:t>לאשר</w:t>
      </w:r>
      <w:r w:rsidRPr="0084791A">
        <w:rPr>
          <w:rFonts w:cs="FrankRuehl" w:hint="cs"/>
          <w:sz w:val="20"/>
          <w:szCs w:val="22"/>
          <w:rtl/>
          <w:lang w:eastAsia="he-IL"/>
        </w:rPr>
        <w:t xml:space="preserve">. בעקבות כל ישיבה נרשם פרוטוקול, שכלל את החלטותיה של הוועדה בעניין זה. </w:t>
      </w:r>
    </w:p>
    <w:p w:rsidR="009C622A" w:rsidRPr="0084791A" w:rsidP="0084791A">
      <w:pPr>
        <w:tabs>
          <w:tab w:val="center" w:pos="4153"/>
          <w:tab w:val="right" w:pos="8306"/>
        </w:tabs>
        <w:spacing w:after="120" w:line="230" w:lineRule="exact"/>
        <w:jc w:val="both"/>
        <w:rPr>
          <w:rFonts w:cs="FrankRuehl"/>
          <w:sz w:val="20"/>
          <w:szCs w:val="22"/>
        </w:rPr>
      </w:pPr>
      <w:r w:rsidRPr="0084791A">
        <w:rPr>
          <w:rFonts w:cs="FrankRuehl" w:hint="cs"/>
          <w:sz w:val="20"/>
          <w:szCs w:val="22"/>
          <w:rtl/>
        </w:rPr>
        <w:t>נמצא כי הוועדה אישרה חריגות שהסתכמו בכ-13.1 מיליון ש</w:t>
      </w:r>
      <w:r w:rsidRPr="0084791A">
        <w:rPr>
          <w:rFonts w:cs="FrankRuehl"/>
          <w:sz w:val="20"/>
          <w:szCs w:val="22"/>
          <w:rtl/>
        </w:rPr>
        <w:t>"</w:t>
      </w:r>
      <w:r w:rsidRPr="0084791A">
        <w:rPr>
          <w:rFonts w:cs="FrankRuehl" w:hint="cs"/>
          <w:sz w:val="20"/>
          <w:szCs w:val="22"/>
          <w:rtl/>
        </w:rPr>
        <w:t>ח, לאחר ש</w:t>
      </w:r>
      <w:r w:rsidRPr="0084791A">
        <w:rPr>
          <w:rFonts w:cs="FrankRuehl"/>
          <w:sz w:val="20"/>
          <w:szCs w:val="22"/>
          <w:rtl/>
        </w:rPr>
        <w:t>כבר</w:t>
      </w:r>
      <w:r w:rsidRPr="0084791A">
        <w:rPr>
          <w:rFonts w:cs="FrankRuehl" w:hint="cs"/>
          <w:sz w:val="20"/>
          <w:szCs w:val="22"/>
          <w:rtl/>
        </w:rPr>
        <w:t xml:space="preserve"> הוחל בביצוע העבודות שבגינן התבקשו החריגות, כפי שיפורט להלן.</w:t>
      </w:r>
    </w:p>
    <w:p w:rsidR="009C622A" w:rsidRPr="0084791A" w:rsidP="00803B43">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sidRPr="0084791A">
        <w:rPr>
          <w:rFonts w:cs="FrankRuehl" w:hint="cs"/>
          <w:sz w:val="20"/>
          <w:szCs w:val="22"/>
          <w:rtl/>
        </w:rPr>
        <w:t>בישיבת ועדת ההיגוי מינואר 2013 אושרו תוספות תקציב בסך כ-3.1 מיליון ש</w:t>
      </w:r>
      <w:r w:rsidRPr="0084791A">
        <w:rPr>
          <w:rFonts w:cs="FrankRuehl"/>
          <w:sz w:val="20"/>
          <w:szCs w:val="22"/>
          <w:rtl/>
        </w:rPr>
        <w:t>"</w:t>
      </w:r>
      <w:r w:rsidRPr="0084791A">
        <w:rPr>
          <w:rFonts w:cs="FrankRuehl" w:hint="cs"/>
          <w:sz w:val="20"/>
          <w:szCs w:val="22"/>
          <w:rtl/>
        </w:rPr>
        <w:t>ח, הנוגעות בין היתר להקמת במות מתרוממות, התקנת מערכות ניקוז וביוב, התקנת מערכות מיזוג אוויר והתקנת מערכות חשמל. בפרוטוקול צוין לגבי התוספות כי "לא מקובלת הדרך לפיה מוצגות תוספות כעובדות מבלי שהתקבל אישור מוקדם".</w:t>
      </w:r>
    </w:p>
    <w:p w:rsidR="009C622A" w:rsidRPr="0084791A" w:rsidP="00803B43">
      <w:pPr>
        <w:spacing w:after="240" w:line="230" w:lineRule="exact"/>
        <w:ind w:left="340" w:hanging="340"/>
        <w:jc w:val="both"/>
        <w:rPr>
          <w:rFonts w:cs="FrankRuehl"/>
          <w:sz w:val="20"/>
          <w:szCs w:val="22"/>
        </w:rPr>
      </w:pPr>
      <w:r>
        <w:rPr>
          <w:rFonts w:cs="FrankRuehl" w:hint="cs"/>
          <w:sz w:val="20"/>
          <w:szCs w:val="22"/>
          <w:rtl/>
        </w:rPr>
        <w:t>2.</w:t>
      </w:r>
      <w:r>
        <w:rPr>
          <w:rFonts w:cs="FrankRuehl" w:hint="cs"/>
          <w:sz w:val="20"/>
          <w:szCs w:val="22"/>
          <w:rtl/>
        </w:rPr>
        <w:tab/>
      </w:r>
      <w:r w:rsidRPr="0084791A">
        <w:rPr>
          <w:rFonts w:cs="FrankRuehl"/>
          <w:sz w:val="20"/>
          <w:szCs w:val="22"/>
          <w:rtl/>
        </w:rPr>
        <w:t xml:space="preserve">בפרוטוקול </w:t>
      </w:r>
      <w:r w:rsidRPr="0084791A">
        <w:rPr>
          <w:rFonts w:cs="FrankRuehl" w:hint="cs"/>
          <w:sz w:val="20"/>
          <w:szCs w:val="22"/>
          <w:rtl/>
        </w:rPr>
        <w:t>ישיבה של ועדת ההיגוי שהתקיימה ביולי 2013 צוין</w:t>
      </w:r>
      <w:r w:rsidRPr="0084791A">
        <w:rPr>
          <w:rFonts w:cs="FrankRuehl"/>
          <w:sz w:val="20"/>
          <w:szCs w:val="22"/>
          <w:rtl/>
        </w:rPr>
        <w:t xml:space="preserve"> לגבי התוספות</w:t>
      </w:r>
      <w:r w:rsidRPr="0084791A">
        <w:rPr>
          <w:rFonts w:cs="FrankRuehl" w:hint="cs"/>
          <w:sz w:val="20"/>
          <w:szCs w:val="22"/>
          <w:rtl/>
        </w:rPr>
        <w:t xml:space="preserve"> כך: "חריגה של 10 מיליון ש</w:t>
      </w:r>
      <w:r w:rsidRPr="0084791A">
        <w:rPr>
          <w:rFonts w:cs="FrankRuehl"/>
          <w:sz w:val="20"/>
          <w:szCs w:val="22"/>
          <w:rtl/>
        </w:rPr>
        <w:t>"</w:t>
      </w:r>
      <w:r w:rsidRPr="0084791A">
        <w:rPr>
          <w:rFonts w:cs="FrankRuehl" w:hint="cs"/>
          <w:sz w:val="20"/>
          <w:szCs w:val="22"/>
          <w:rtl/>
        </w:rPr>
        <w:t xml:space="preserve">ח - הסכום אינו מקובל, יש לצמצמו". </w:t>
      </w:r>
    </w:p>
    <w:p w:rsidR="009C622A" w:rsidRPr="0084791A" w:rsidP="00803B43">
      <w:pPr>
        <w:pStyle w:val="RESHET"/>
        <w:rPr>
          <w:rtl/>
        </w:rPr>
      </w:pPr>
      <w:r w:rsidRPr="0084791A">
        <w:rPr>
          <w:rFonts w:hint="cs"/>
          <w:rtl/>
        </w:rPr>
        <w:t>משרד מבקר המדינה העיר לחברת היכל התרבות כי יש לראות בחומרה את אישור התקצוב של חלק מהעבודות לאחר שכבר הוחל בביצוען. קביעת התקציב מראש היא כלי לתכנון השימוש בכספים ולבקרה על כך, ותקצוב בדיעבד מרוקן כלי זה מתוכנו.</w:t>
      </w:r>
    </w:p>
    <w:p w:rsidR="009C622A" w:rsidRPr="0084791A" w:rsidP="00803B43">
      <w:pPr>
        <w:pStyle w:val="RESHET"/>
        <w:rPr>
          <w:rtl/>
        </w:rPr>
      </w:pPr>
      <w:r w:rsidRPr="0084791A">
        <w:rPr>
          <w:rtl/>
        </w:rPr>
        <w:t xml:space="preserve">משרד מבקר המדינה </w:t>
      </w:r>
      <w:r w:rsidRPr="0084791A">
        <w:rPr>
          <w:rFonts w:hint="cs"/>
          <w:rtl/>
        </w:rPr>
        <w:t>ה</w:t>
      </w:r>
      <w:r w:rsidRPr="0084791A">
        <w:rPr>
          <w:rtl/>
        </w:rPr>
        <w:t xml:space="preserve">עיר </w:t>
      </w:r>
      <w:r w:rsidRPr="0084791A">
        <w:rPr>
          <w:rFonts w:hint="cs"/>
          <w:rtl/>
        </w:rPr>
        <w:t xml:space="preserve">לחברה ולעירייה כי בוצעו חריגות מהתקציב שהסתכמו בעשרות מיליוני שקלים עקב פרסום מכרזים לבחירת שני הקבלנים הראשיים לפני ביצוע התכנון המפורט, איחורים בהגשת הדרישות של התזמורת, הוצאות שלא תוקצבו מראש, איחור בחתימה על חוזים, פתיחה זמנית של ההיכל, ותקצוב בדיעבד של הוצאות הפרויקט. </w:t>
      </w:r>
    </w:p>
    <w:p w:rsidR="003E2D32" w:rsidRPr="003E2D32" w:rsidP="003E2D32">
      <w:pPr>
        <w:tabs>
          <w:tab w:val="center" w:pos="4153"/>
          <w:tab w:val="right" w:pos="8306"/>
        </w:tabs>
        <w:spacing w:after="120" w:line="230" w:lineRule="exact"/>
        <w:jc w:val="both"/>
        <w:rPr>
          <w:rFonts w:cs="FrankRuehl"/>
          <w:sz w:val="20"/>
          <w:szCs w:val="22"/>
          <w:rtl/>
        </w:rPr>
      </w:pPr>
    </w:p>
    <w:p w:rsidR="009C622A" w:rsidRPr="004E189D" w:rsidP="0084791A">
      <w:pPr>
        <w:pStyle w:val="KOT5"/>
        <w:rPr>
          <w:rtl/>
        </w:rPr>
      </w:pPr>
      <w:r w:rsidRPr="004E189D">
        <w:rPr>
          <w:rFonts w:hint="cs"/>
          <w:rtl/>
        </w:rPr>
        <w:t>תשלומים לאדריכל הפרויקט</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בהסכם שנחתם עם אדריכל הפרויקט באפריל 2009 נקבע כי "שכרו המוסכם של האדריכל עבור ביצוע כל התחייבויותיו אשר בהסכם זה ונספחיו נקבע בשיעור של 3.9% משווי הפרויקט, קרי הוצאות קבלנים וספקים... הצדדים קובעים את שווי הפרויקט לצורך הסכם זה לסכום של 67,200,000 ש"ח. על כן שכרו הכולל המוסכם של האדריכל יהיה 2,620,800 ש"ח". מוסכם בין הצדדים כי שכ"ט... כאמור, יהיה תקף אף אם הפרויקט יעלה או ירד ב-10% מהשווי המוערך לצורך ההסכם... במידה ושווי הפרויקט... יעלה מעל 10% דהיינו מעל לסכום של 73,920,000 ש"ח, שכ"ט אדריכל יחושב לפי 3.9% מתוספת הפרויקט".</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בהסכם נקבע כי לא יינתן כל תשלום בגין תכנון של עבודות שבסופו של דבר לא יבוצעו. כמו כן נקבע בהסכם כי "בגין כל העבודות שיבוצעו, ישולם שכר תכנון מלא על פי ערך ביצוע העבודה בפועל".</w:t>
      </w:r>
    </w:p>
    <w:p w:rsidR="009C622A" w:rsidRPr="0084791A" w:rsidP="0084791A">
      <w:pPr>
        <w:spacing w:after="120" w:line="230" w:lineRule="exact"/>
        <w:jc w:val="both"/>
        <w:rPr>
          <w:rFonts w:cs="FrankRuehl"/>
          <w:sz w:val="20"/>
          <w:szCs w:val="22"/>
          <w:rtl/>
        </w:rPr>
      </w:pPr>
      <w:r w:rsidRPr="0084791A">
        <w:rPr>
          <w:rFonts w:cs="FrankRuehl" w:hint="cs"/>
          <w:sz w:val="20"/>
          <w:szCs w:val="22"/>
          <w:rtl/>
        </w:rPr>
        <w:t xml:space="preserve">על פי דוח ביצוע התקציב מינואר 2014, התחייבות החברה לשכרו של האדריכל עמדה על סך </w:t>
      </w:r>
      <w:r w:rsidR="00803B43">
        <w:rPr>
          <w:rFonts w:cs="FrankRuehl"/>
          <w:sz w:val="20"/>
          <w:szCs w:val="22"/>
          <w:rtl/>
        </w:rPr>
        <w:br/>
      </w:r>
      <w:r w:rsidRPr="0084791A">
        <w:rPr>
          <w:rFonts w:cs="FrankRuehl" w:hint="cs"/>
          <w:sz w:val="20"/>
          <w:szCs w:val="22"/>
          <w:rtl/>
        </w:rPr>
        <w:t xml:space="preserve">כ-3.62 מיליון ש"ח (ללא חדר חזרות ותשלומים לאדריכל השימור). כאמור, שכר טרחתו של האדריכל נקבע בהסכם על כ-2.62 מיליון ש"ח. יוצא אפוא כי שכרו של </w:t>
      </w:r>
      <w:r w:rsidRPr="0084791A">
        <w:rPr>
          <w:rFonts w:cs="FrankRuehl"/>
          <w:sz w:val="20"/>
          <w:szCs w:val="22"/>
          <w:rtl/>
        </w:rPr>
        <w:t xml:space="preserve">האדריכל </w:t>
      </w:r>
      <w:r w:rsidRPr="0084791A">
        <w:rPr>
          <w:rFonts w:cs="FrankRuehl" w:hint="cs"/>
          <w:sz w:val="20"/>
          <w:szCs w:val="22"/>
          <w:rtl/>
        </w:rPr>
        <w:t xml:space="preserve">היה גבוה בכמיליון ש"ח (38.1%) מהשכר שהיה אמור להינתן לו על פי ההסכם. במועד סיום הביקורת טרם סוכם סופית שכרו של האדריכל, והוא עדיין לא הגיש חשבון סופי בנוגע לתכנון הפרויקט ולפיקוח עליו. </w:t>
      </w:r>
    </w:p>
    <w:p w:rsidR="009C622A" w:rsidRPr="0084791A" w:rsidP="0084791A">
      <w:pPr>
        <w:spacing w:after="120" w:line="230" w:lineRule="exact"/>
        <w:jc w:val="both"/>
        <w:rPr>
          <w:rFonts w:cs="FrankRuehl"/>
          <w:b/>
          <w:bCs/>
          <w:sz w:val="20"/>
          <w:szCs w:val="22"/>
          <w:rtl/>
        </w:rPr>
      </w:pPr>
      <w:r w:rsidRPr="0084791A">
        <w:rPr>
          <w:rFonts w:cs="FrankRuehl" w:hint="cs"/>
          <w:sz w:val="20"/>
          <w:szCs w:val="22"/>
          <w:rtl/>
        </w:rPr>
        <w:t>להלן פירוט ממצאי הביקורת</w:t>
      </w:r>
      <w:r w:rsidRPr="0084791A">
        <w:rPr>
          <w:rFonts w:cs="FrankRuehl" w:hint="cs"/>
          <w:b/>
          <w:bCs/>
          <w:sz w:val="20"/>
          <w:szCs w:val="22"/>
          <w:rtl/>
        </w:rPr>
        <w:t xml:space="preserve"> </w:t>
      </w:r>
      <w:r w:rsidRPr="0084791A">
        <w:rPr>
          <w:rFonts w:cs="FrankRuehl" w:hint="cs"/>
          <w:sz w:val="20"/>
          <w:szCs w:val="22"/>
          <w:rtl/>
        </w:rPr>
        <w:t>בעניין</w:t>
      </w:r>
      <w:r w:rsidRPr="0084791A">
        <w:rPr>
          <w:rFonts w:cs="FrankRuehl"/>
          <w:sz w:val="20"/>
          <w:szCs w:val="22"/>
          <w:rtl/>
        </w:rPr>
        <w:t xml:space="preserve"> </w:t>
      </w:r>
      <w:r w:rsidRPr="0084791A">
        <w:rPr>
          <w:rFonts w:cs="FrankRuehl" w:hint="cs"/>
          <w:sz w:val="20"/>
          <w:szCs w:val="22"/>
          <w:rtl/>
        </w:rPr>
        <w:t>זה</w:t>
      </w:r>
      <w:r w:rsidRPr="0084791A">
        <w:rPr>
          <w:rFonts w:cs="FrankRuehl"/>
          <w:sz w:val="20"/>
          <w:szCs w:val="22"/>
          <w:rtl/>
        </w:rPr>
        <w:t>:</w:t>
      </w:r>
    </w:p>
    <w:p w:rsidR="009C622A" w:rsidRPr="0084791A" w:rsidP="00803B43">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sidRPr="0084791A">
        <w:rPr>
          <w:rFonts w:cs="FrankRuehl" w:hint="cs"/>
          <w:sz w:val="20"/>
          <w:szCs w:val="22"/>
          <w:rtl/>
        </w:rPr>
        <w:t>בהסכם</w:t>
      </w:r>
      <w:r w:rsidRPr="0084791A">
        <w:rPr>
          <w:rFonts w:cs="FrankRuehl"/>
          <w:sz w:val="20"/>
          <w:szCs w:val="22"/>
          <w:rtl/>
        </w:rPr>
        <w:t xml:space="preserve"> </w:t>
      </w:r>
      <w:r w:rsidRPr="0084791A">
        <w:rPr>
          <w:rFonts w:cs="FrankRuehl" w:hint="cs"/>
          <w:sz w:val="20"/>
          <w:szCs w:val="22"/>
          <w:rtl/>
        </w:rPr>
        <w:t>לא</w:t>
      </w:r>
      <w:r w:rsidRPr="0084791A">
        <w:rPr>
          <w:rFonts w:cs="FrankRuehl"/>
          <w:sz w:val="20"/>
          <w:szCs w:val="22"/>
          <w:rtl/>
        </w:rPr>
        <w:t xml:space="preserve"> </w:t>
      </w:r>
      <w:r w:rsidRPr="0084791A">
        <w:rPr>
          <w:rFonts w:cs="FrankRuehl" w:hint="cs"/>
          <w:sz w:val="20"/>
          <w:szCs w:val="22"/>
          <w:rtl/>
        </w:rPr>
        <w:t>פורט</w:t>
      </w:r>
      <w:r w:rsidRPr="0084791A">
        <w:rPr>
          <w:rFonts w:cs="FrankRuehl"/>
          <w:sz w:val="20"/>
          <w:szCs w:val="22"/>
          <w:rtl/>
        </w:rPr>
        <w:t xml:space="preserve"> </w:t>
      </w:r>
      <w:r w:rsidRPr="0084791A">
        <w:rPr>
          <w:rFonts w:cs="FrankRuehl" w:hint="cs"/>
          <w:sz w:val="20"/>
          <w:szCs w:val="22"/>
          <w:rtl/>
        </w:rPr>
        <w:t>על פי מה נקבע</w:t>
      </w:r>
      <w:r w:rsidRPr="0084791A">
        <w:rPr>
          <w:rFonts w:cs="FrankRuehl"/>
          <w:sz w:val="20"/>
          <w:szCs w:val="22"/>
          <w:rtl/>
        </w:rPr>
        <w:t xml:space="preserve"> </w:t>
      </w:r>
      <w:r w:rsidRPr="0084791A">
        <w:rPr>
          <w:rFonts w:cs="FrankRuehl" w:hint="cs"/>
          <w:sz w:val="20"/>
          <w:szCs w:val="22"/>
          <w:rtl/>
        </w:rPr>
        <w:t>אומדן</w:t>
      </w:r>
      <w:r w:rsidRPr="0084791A">
        <w:rPr>
          <w:rFonts w:cs="FrankRuehl"/>
          <w:sz w:val="20"/>
          <w:szCs w:val="22"/>
          <w:rtl/>
        </w:rPr>
        <w:t xml:space="preserve"> </w:t>
      </w:r>
      <w:r w:rsidRPr="0084791A">
        <w:rPr>
          <w:rFonts w:cs="FrankRuehl" w:hint="cs"/>
          <w:sz w:val="20"/>
          <w:szCs w:val="22"/>
          <w:rtl/>
        </w:rPr>
        <w:t>העלות של</w:t>
      </w:r>
      <w:r w:rsidRPr="0084791A">
        <w:rPr>
          <w:rFonts w:cs="FrankRuehl"/>
          <w:sz w:val="20"/>
          <w:szCs w:val="22"/>
          <w:rtl/>
        </w:rPr>
        <w:t xml:space="preserve"> </w:t>
      </w:r>
      <w:r w:rsidRPr="0084791A">
        <w:rPr>
          <w:rFonts w:cs="FrankRuehl" w:hint="cs"/>
          <w:sz w:val="20"/>
          <w:szCs w:val="22"/>
          <w:rtl/>
        </w:rPr>
        <w:t>הפרויקט,</w:t>
      </w:r>
      <w:r w:rsidRPr="0084791A">
        <w:rPr>
          <w:rFonts w:cs="FrankRuehl"/>
          <w:sz w:val="20"/>
          <w:szCs w:val="22"/>
          <w:rtl/>
        </w:rPr>
        <w:t xml:space="preserve"> </w:t>
      </w:r>
      <w:r w:rsidRPr="0084791A">
        <w:rPr>
          <w:rFonts w:cs="FrankRuehl" w:hint="cs"/>
          <w:sz w:val="20"/>
          <w:szCs w:val="22"/>
          <w:rtl/>
        </w:rPr>
        <w:t>בסך</w:t>
      </w:r>
      <w:r w:rsidRPr="0084791A">
        <w:rPr>
          <w:rFonts w:cs="FrankRuehl"/>
          <w:sz w:val="20"/>
          <w:szCs w:val="22"/>
          <w:rtl/>
        </w:rPr>
        <w:t xml:space="preserve"> 67.2 </w:t>
      </w:r>
      <w:r w:rsidRPr="0084791A">
        <w:rPr>
          <w:rFonts w:cs="FrankRuehl" w:hint="cs"/>
          <w:sz w:val="20"/>
          <w:szCs w:val="22"/>
          <w:rtl/>
        </w:rPr>
        <w:t>מיליון</w:t>
      </w:r>
      <w:r w:rsidRPr="0084791A">
        <w:rPr>
          <w:rFonts w:cs="FrankRuehl"/>
          <w:sz w:val="20"/>
          <w:szCs w:val="22"/>
          <w:rtl/>
        </w:rPr>
        <w:t xml:space="preserve"> </w:t>
      </w:r>
      <w:r w:rsidRPr="0084791A">
        <w:rPr>
          <w:rFonts w:cs="FrankRuehl" w:hint="cs"/>
          <w:sz w:val="20"/>
          <w:szCs w:val="22"/>
          <w:rtl/>
        </w:rPr>
        <w:t>ש</w:t>
      </w:r>
      <w:r w:rsidRPr="0084791A">
        <w:rPr>
          <w:rFonts w:cs="FrankRuehl"/>
          <w:sz w:val="20"/>
          <w:szCs w:val="22"/>
          <w:rtl/>
        </w:rPr>
        <w:t>"ח</w:t>
      </w:r>
      <w:r w:rsidRPr="0084791A">
        <w:rPr>
          <w:rFonts w:cs="FrankRuehl" w:hint="cs"/>
          <w:sz w:val="20"/>
          <w:szCs w:val="22"/>
          <w:rtl/>
        </w:rPr>
        <w:t>,</w:t>
      </w:r>
      <w:r w:rsidRPr="0084791A">
        <w:rPr>
          <w:rFonts w:cs="FrankRuehl"/>
          <w:sz w:val="20"/>
          <w:szCs w:val="22"/>
          <w:rtl/>
        </w:rPr>
        <w:t xml:space="preserve"> </w:t>
      </w:r>
      <w:r w:rsidRPr="0084791A">
        <w:rPr>
          <w:rFonts w:cs="FrankRuehl" w:hint="cs"/>
          <w:sz w:val="20"/>
          <w:szCs w:val="22"/>
          <w:rtl/>
        </w:rPr>
        <w:t>ו</w:t>
      </w:r>
      <w:r w:rsidRPr="0084791A">
        <w:rPr>
          <w:rFonts w:cs="FrankRuehl"/>
          <w:sz w:val="20"/>
          <w:szCs w:val="22"/>
          <w:rtl/>
        </w:rPr>
        <w:t>א</w:t>
      </w:r>
      <w:r w:rsidRPr="0084791A">
        <w:rPr>
          <w:rFonts w:cs="FrankRuehl" w:hint="cs"/>
          <w:sz w:val="20"/>
          <w:szCs w:val="22"/>
          <w:rtl/>
        </w:rPr>
        <w:t>י</w:t>
      </w:r>
      <w:r w:rsidRPr="0084791A">
        <w:rPr>
          <w:rFonts w:cs="FrankRuehl"/>
          <w:sz w:val="20"/>
          <w:szCs w:val="22"/>
          <w:rtl/>
        </w:rPr>
        <w:t xml:space="preserve">לו </w:t>
      </w:r>
      <w:r w:rsidRPr="0084791A">
        <w:rPr>
          <w:rFonts w:cs="FrankRuehl" w:hint="cs"/>
          <w:sz w:val="20"/>
          <w:szCs w:val="22"/>
          <w:rtl/>
        </w:rPr>
        <w:t>תשלומים</w:t>
      </w:r>
      <w:r w:rsidRPr="0084791A">
        <w:rPr>
          <w:rFonts w:cs="FrankRuehl"/>
          <w:sz w:val="20"/>
          <w:szCs w:val="22"/>
          <w:rtl/>
        </w:rPr>
        <w:t xml:space="preserve"> נכלל</w:t>
      </w:r>
      <w:r w:rsidRPr="0084791A">
        <w:rPr>
          <w:rFonts w:cs="FrankRuehl" w:hint="cs"/>
          <w:sz w:val="20"/>
          <w:szCs w:val="22"/>
          <w:rtl/>
        </w:rPr>
        <w:t>ו</w:t>
      </w:r>
      <w:r w:rsidRPr="0084791A">
        <w:rPr>
          <w:rFonts w:cs="FrankRuehl"/>
          <w:sz w:val="20"/>
          <w:szCs w:val="22"/>
          <w:rtl/>
        </w:rPr>
        <w:t xml:space="preserve"> בו. </w:t>
      </w:r>
      <w:r w:rsidRPr="0084791A">
        <w:rPr>
          <w:rFonts w:cs="FrankRuehl" w:hint="cs"/>
          <w:sz w:val="20"/>
          <w:szCs w:val="22"/>
          <w:rtl/>
        </w:rPr>
        <w:t xml:space="preserve">עקב </w:t>
      </w:r>
      <w:r w:rsidRPr="0084791A">
        <w:rPr>
          <w:rFonts w:cs="FrankRuehl"/>
          <w:sz w:val="20"/>
          <w:szCs w:val="22"/>
          <w:rtl/>
        </w:rPr>
        <w:t xml:space="preserve">כך לא ניתן לדעת אם באומדן האמור נכללו </w:t>
      </w:r>
      <w:r w:rsidRPr="0084791A">
        <w:rPr>
          <w:rFonts w:cs="FrankRuehl" w:hint="cs"/>
          <w:sz w:val="20"/>
          <w:szCs w:val="22"/>
          <w:rtl/>
        </w:rPr>
        <w:t xml:space="preserve">תשלומים לאדריכל עבור תכנון </w:t>
      </w:r>
      <w:r w:rsidRPr="0084791A">
        <w:rPr>
          <w:rFonts w:cs="FrankRuehl"/>
          <w:sz w:val="20"/>
          <w:szCs w:val="22"/>
          <w:rtl/>
        </w:rPr>
        <w:t>עבודות שבסופו של דבר לא בוצעו.</w:t>
      </w:r>
    </w:p>
    <w:p w:rsidR="009C622A" w:rsidRPr="0084791A" w:rsidP="00803B43">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r>
      <w:r w:rsidRPr="0084791A">
        <w:rPr>
          <w:rFonts w:cs="FrankRuehl" w:hint="cs"/>
          <w:sz w:val="20"/>
          <w:szCs w:val="22"/>
          <w:rtl/>
        </w:rPr>
        <w:t>בהסכם לא</w:t>
      </w:r>
      <w:r w:rsidRPr="0084791A">
        <w:rPr>
          <w:rFonts w:cs="FrankRuehl"/>
          <w:sz w:val="20"/>
          <w:szCs w:val="22"/>
          <w:rtl/>
        </w:rPr>
        <w:t xml:space="preserve"> פ</w:t>
      </w:r>
      <w:r w:rsidRPr="0084791A">
        <w:rPr>
          <w:rFonts w:cs="FrankRuehl" w:hint="cs"/>
          <w:sz w:val="20"/>
          <w:szCs w:val="22"/>
          <w:rtl/>
        </w:rPr>
        <w:t>ו</w:t>
      </w:r>
      <w:r w:rsidRPr="0084791A">
        <w:rPr>
          <w:rFonts w:cs="FrankRuehl"/>
          <w:sz w:val="20"/>
          <w:szCs w:val="22"/>
          <w:rtl/>
        </w:rPr>
        <w:t xml:space="preserve">רט </w:t>
      </w:r>
      <w:r w:rsidRPr="0084791A">
        <w:rPr>
          <w:rFonts w:cs="FrankRuehl" w:hint="cs"/>
          <w:sz w:val="20"/>
          <w:szCs w:val="22"/>
          <w:rtl/>
        </w:rPr>
        <w:t>הסעיף</w:t>
      </w:r>
      <w:r w:rsidRPr="0084791A">
        <w:rPr>
          <w:rFonts w:cs="FrankRuehl"/>
          <w:sz w:val="20"/>
          <w:szCs w:val="22"/>
          <w:rtl/>
        </w:rPr>
        <w:t xml:space="preserve"> "ערך ביצוע העבודה בפועל". </w:t>
      </w:r>
    </w:p>
    <w:p w:rsidR="009C622A" w:rsidRPr="0084791A" w:rsidP="00803B43">
      <w:pPr>
        <w:tabs>
          <w:tab w:val="center" w:pos="4153"/>
          <w:tab w:val="right" w:pos="8306"/>
        </w:tabs>
        <w:spacing w:after="240" w:line="230" w:lineRule="exact"/>
        <w:jc w:val="both"/>
        <w:rPr>
          <w:rFonts w:cs="FrankRuehl"/>
          <w:sz w:val="20"/>
          <w:szCs w:val="22"/>
          <w:rtl/>
        </w:rPr>
      </w:pPr>
      <w:r w:rsidRPr="0084791A">
        <w:rPr>
          <w:rFonts w:cs="FrankRuehl" w:hint="cs"/>
          <w:sz w:val="20"/>
          <w:szCs w:val="22"/>
          <w:rtl/>
        </w:rPr>
        <w:t xml:space="preserve">החברה מסרה בתשובתה למשרד מבקר המדינה כי כל התשלומים לאדריכל שנכללו באומדן היו </w:t>
      </w:r>
      <w:r w:rsidRPr="0084791A">
        <w:rPr>
          <w:rFonts w:cs="FrankRuehl"/>
          <w:sz w:val="20"/>
          <w:szCs w:val="22"/>
          <w:rtl/>
        </w:rPr>
        <w:t xml:space="preserve">עבור </w:t>
      </w:r>
      <w:r w:rsidRPr="0084791A">
        <w:rPr>
          <w:rFonts w:cs="FrankRuehl" w:hint="cs"/>
          <w:sz w:val="20"/>
          <w:szCs w:val="22"/>
          <w:rtl/>
        </w:rPr>
        <w:t xml:space="preserve">עבודות </w:t>
      </w:r>
      <w:r w:rsidRPr="0084791A">
        <w:rPr>
          <w:rFonts w:cs="FrankRuehl"/>
          <w:sz w:val="20"/>
          <w:szCs w:val="22"/>
          <w:rtl/>
        </w:rPr>
        <w:t xml:space="preserve">תכנון </w:t>
      </w:r>
      <w:r w:rsidRPr="0084791A">
        <w:rPr>
          <w:rFonts w:cs="FrankRuehl" w:hint="cs"/>
          <w:sz w:val="20"/>
          <w:szCs w:val="22"/>
          <w:rtl/>
        </w:rPr>
        <w:t>ופיקוח שעשה.</w:t>
      </w:r>
    </w:p>
    <w:p w:rsidR="009C622A" w:rsidRPr="0084791A" w:rsidP="00803B43">
      <w:pPr>
        <w:pStyle w:val="RESHET"/>
        <w:rPr>
          <w:rtl/>
        </w:rPr>
      </w:pPr>
      <w:r w:rsidRPr="0084791A">
        <w:rPr>
          <w:rFonts w:hint="cs"/>
          <w:rtl/>
        </w:rPr>
        <w:t>משרד</w:t>
      </w:r>
      <w:r w:rsidRPr="0084791A">
        <w:rPr>
          <w:rtl/>
        </w:rPr>
        <w:t xml:space="preserve"> </w:t>
      </w:r>
      <w:r w:rsidRPr="0084791A">
        <w:rPr>
          <w:rFonts w:hint="cs"/>
          <w:rtl/>
        </w:rPr>
        <w:t>מבקר</w:t>
      </w:r>
      <w:r w:rsidRPr="0084791A">
        <w:rPr>
          <w:rtl/>
        </w:rPr>
        <w:t xml:space="preserve"> </w:t>
      </w:r>
      <w:r w:rsidRPr="0084791A">
        <w:rPr>
          <w:rFonts w:hint="cs"/>
          <w:rtl/>
        </w:rPr>
        <w:t>המדינה</w:t>
      </w:r>
      <w:r w:rsidRPr="0084791A">
        <w:rPr>
          <w:rtl/>
        </w:rPr>
        <w:t xml:space="preserve"> </w:t>
      </w:r>
      <w:r w:rsidRPr="0084791A">
        <w:rPr>
          <w:rFonts w:hint="cs"/>
          <w:rtl/>
        </w:rPr>
        <w:t>העיר</w:t>
      </w:r>
      <w:r w:rsidRPr="0084791A">
        <w:rPr>
          <w:rtl/>
        </w:rPr>
        <w:t xml:space="preserve"> </w:t>
      </w:r>
      <w:r w:rsidRPr="0084791A">
        <w:rPr>
          <w:rFonts w:hint="cs"/>
          <w:rtl/>
        </w:rPr>
        <w:t>לחברה</w:t>
      </w:r>
      <w:r w:rsidRPr="0084791A">
        <w:rPr>
          <w:rtl/>
        </w:rPr>
        <w:t xml:space="preserve"> </w:t>
      </w:r>
      <w:r w:rsidRPr="0084791A">
        <w:rPr>
          <w:rFonts w:hint="cs"/>
          <w:rtl/>
        </w:rPr>
        <w:t>כי</w:t>
      </w:r>
      <w:r w:rsidRPr="0084791A">
        <w:rPr>
          <w:rtl/>
        </w:rPr>
        <w:t xml:space="preserve"> </w:t>
      </w:r>
      <w:r w:rsidRPr="0084791A">
        <w:rPr>
          <w:rFonts w:hint="cs"/>
          <w:rtl/>
        </w:rPr>
        <w:t>היעדר</w:t>
      </w:r>
      <w:r w:rsidRPr="0084791A">
        <w:rPr>
          <w:rtl/>
        </w:rPr>
        <w:t xml:space="preserve"> </w:t>
      </w:r>
      <w:r w:rsidRPr="0084791A">
        <w:rPr>
          <w:rFonts w:hint="cs"/>
          <w:rtl/>
        </w:rPr>
        <w:t>הפירוט</w:t>
      </w:r>
      <w:r w:rsidRPr="0084791A">
        <w:rPr>
          <w:rtl/>
        </w:rPr>
        <w:t xml:space="preserve"> </w:t>
      </w:r>
      <w:r w:rsidRPr="0084791A">
        <w:rPr>
          <w:rFonts w:hint="cs"/>
          <w:rtl/>
        </w:rPr>
        <w:t>של</w:t>
      </w:r>
      <w:r w:rsidRPr="0084791A">
        <w:rPr>
          <w:rtl/>
        </w:rPr>
        <w:t xml:space="preserve"> </w:t>
      </w:r>
      <w:r w:rsidRPr="0084791A">
        <w:rPr>
          <w:rFonts w:hint="cs"/>
          <w:rtl/>
        </w:rPr>
        <w:t>התשלומים אינו</w:t>
      </w:r>
      <w:r w:rsidRPr="0084791A">
        <w:rPr>
          <w:rtl/>
        </w:rPr>
        <w:t xml:space="preserve"> </w:t>
      </w:r>
      <w:r w:rsidRPr="0084791A">
        <w:rPr>
          <w:rFonts w:hint="cs"/>
          <w:rtl/>
        </w:rPr>
        <w:t>מאפשר</w:t>
      </w:r>
      <w:r w:rsidRPr="0084791A">
        <w:rPr>
          <w:rtl/>
        </w:rPr>
        <w:t xml:space="preserve"> </w:t>
      </w:r>
      <w:r w:rsidRPr="0084791A">
        <w:rPr>
          <w:rFonts w:hint="cs"/>
          <w:rtl/>
        </w:rPr>
        <w:t>לדעת</w:t>
      </w:r>
      <w:r w:rsidRPr="0084791A">
        <w:rPr>
          <w:rtl/>
        </w:rPr>
        <w:t xml:space="preserve"> </w:t>
      </w:r>
      <w:r w:rsidRPr="0084791A">
        <w:rPr>
          <w:rFonts w:hint="cs"/>
          <w:rtl/>
        </w:rPr>
        <w:t>בבירור עבור מה הם היו</w:t>
      </w:r>
      <w:r w:rsidRPr="0084791A">
        <w:rPr>
          <w:rtl/>
        </w:rPr>
        <w:t xml:space="preserve">. </w:t>
      </w:r>
      <w:r w:rsidRPr="0084791A">
        <w:rPr>
          <w:rFonts w:hint="cs"/>
          <w:rtl/>
        </w:rPr>
        <w:t>כמו</w:t>
      </w:r>
      <w:r w:rsidRPr="0084791A">
        <w:rPr>
          <w:rtl/>
        </w:rPr>
        <w:t xml:space="preserve"> </w:t>
      </w:r>
      <w:r w:rsidRPr="0084791A">
        <w:rPr>
          <w:rFonts w:hint="cs"/>
          <w:rtl/>
        </w:rPr>
        <w:t>כן,</w:t>
      </w:r>
      <w:r w:rsidRPr="0084791A">
        <w:rPr>
          <w:rtl/>
        </w:rPr>
        <w:t xml:space="preserve"> </w:t>
      </w:r>
      <w:r w:rsidRPr="0084791A">
        <w:rPr>
          <w:rFonts w:hint="cs"/>
          <w:rtl/>
        </w:rPr>
        <w:t>נוכח</w:t>
      </w:r>
      <w:r w:rsidRPr="0084791A">
        <w:rPr>
          <w:rtl/>
        </w:rPr>
        <w:t xml:space="preserve"> </w:t>
      </w:r>
      <w:r w:rsidRPr="0084791A">
        <w:rPr>
          <w:rFonts w:hint="cs"/>
          <w:rtl/>
        </w:rPr>
        <w:t>מורכבותו של הפרויקט</w:t>
      </w:r>
      <w:r w:rsidRPr="0084791A">
        <w:rPr>
          <w:rtl/>
        </w:rPr>
        <w:t xml:space="preserve"> </w:t>
      </w:r>
      <w:r w:rsidRPr="0084791A">
        <w:rPr>
          <w:rFonts w:hint="cs"/>
          <w:rtl/>
        </w:rPr>
        <w:t>ומכיוון</w:t>
      </w:r>
      <w:r w:rsidRPr="0084791A">
        <w:rPr>
          <w:rtl/>
        </w:rPr>
        <w:t xml:space="preserve"> </w:t>
      </w:r>
      <w:r w:rsidRPr="0084791A">
        <w:rPr>
          <w:rFonts w:hint="cs"/>
          <w:rtl/>
        </w:rPr>
        <w:t>שהתכנון</w:t>
      </w:r>
      <w:r w:rsidRPr="0084791A">
        <w:rPr>
          <w:rtl/>
        </w:rPr>
        <w:t xml:space="preserve"> </w:t>
      </w:r>
      <w:r w:rsidRPr="0084791A">
        <w:rPr>
          <w:rFonts w:hint="cs"/>
          <w:rtl/>
        </w:rPr>
        <w:t>בוצע</w:t>
      </w:r>
      <w:r w:rsidRPr="0084791A">
        <w:rPr>
          <w:rtl/>
        </w:rPr>
        <w:t xml:space="preserve"> </w:t>
      </w:r>
      <w:r w:rsidRPr="0084791A">
        <w:rPr>
          <w:rFonts w:hint="cs"/>
          <w:rtl/>
        </w:rPr>
        <w:t>רק בחלקו</w:t>
      </w:r>
      <w:r w:rsidRPr="0084791A">
        <w:rPr>
          <w:rtl/>
        </w:rPr>
        <w:t xml:space="preserve"> </w:t>
      </w:r>
      <w:r w:rsidRPr="0084791A">
        <w:rPr>
          <w:rFonts w:hint="cs"/>
          <w:rtl/>
        </w:rPr>
        <w:t>לפני תחילת</w:t>
      </w:r>
      <w:r w:rsidRPr="0084791A">
        <w:rPr>
          <w:rtl/>
        </w:rPr>
        <w:t xml:space="preserve"> </w:t>
      </w:r>
      <w:r w:rsidRPr="0084791A">
        <w:rPr>
          <w:rFonts w:hint="cs"/>
          <w:rtl/>
        </w:rPr>
        <w:t>הביצוע</w:t>
      </w:r>
      <w:r w:rsidRPr="0084791A">
        <w:rPr>
          <w:rtl/>
        </w:rPr>
        <w:t xml:space="preserve">, </w:t>
      </w:r>
      <w:r w:rsidRPr="0084791A">
        <w:rPr>
          <w:rFonts w:hint="cs"/>
          <w:rtl/>
        </w:rPr>
        <w:t>נדרש</w:t>
      </w:r>
      <w:r w:rsidRPr="0084791A">
        <w:rPr>
          <w:rtl/>
        </w:rPr>
        <w:t xml:space="preserve"> </w:t>
      </w:r>
      <w:r w:rsidRPr="0084791A">
        <w:rPr>
          <w:rFonts w:hint="cs"/>
          <w:rtl/>
        </w:rPr>
        <w:t>ביתר</w:t>
      </w:r>
      <w:r w:rsidRPr="0084791A">
        <w:rPr>
          <w:rtl/>
        </w:rPr>
        <w:t xml:space="preserve"> </w:t>
      </w:r>
      <w:r w:rsidRPr="0084791A">
        <w:rPr>
          <w:rFonts w:hint="cs"/>
          <w:rtl/>
        </w:rPr>
        <w:t>שאת</w:t>
      </w:r>
      <w:r w:rsidRPr="0084791A">
        <w:rPr>
          <w:rtl/>
        </w:rPr>
        <w:t xml:space="preserve"> </w:t>
      </w:r>
      <w:r w:rsidRPr="0084791A">
        <w:rPr>
          <w:rFonts w:hint="cs"/>
          <w:rtl/>
        </w:rPr>
        <w:t>פירוט</w:t>
      </w:r>
      <w:r w:rsidRPr="0084791A">
        <w:rPr>
          <w:rtl/>
        </w:rPr>
        <w:t xml:space="preserve"> </w:t>
      </w:r>
      <w:r w:rsidRPr="0084791A">
        <w:rPr>
          <w:rFonts w:hint="cs"/>
          <w:rtl/>
        </w:rPr>
        <w:t>של</w:t>
      </w:r>
      <w:r w:rsidRPr="0084791A">
        <w:rPr>
          <w:rtl/>
        </w:rPr>
        <w:t xml:space="preserve"> </w:t>
      </w:r>
      <w:r w:rsidRPr="0084791A">
        <w:rPr>
          <w:rFonts w:hint="cs"/>
          <w:rtl/>
        </w:rPr>
        <w:t>אומדן</w:t>
      </w:r>
      <w:r w:rsidRPr="0084791A">
        <w:rPr>
          <w:rtl/>
        </w:rPr>
        <w:t xml:space="preserve"> </w:t>
      </w:r>
      <w:r w:rsidRPr="0084791A">
        <w:rPr>
          <w:rFonts w:hint="cs"/>
          <w:rtl/>
        </w:rPr>
        <w:t>התשלומים</w:t>
      </w:r>
      <w:r w:rsidRPr="0084791A">
        <w:rPr>
          <w:rtl/>
        </w:rPr>
        <w:t>.</w:t>
      </w:r>
    </w:p>
    <w:p w:rsidR="009C622A" w:rsidRPr="0084791A" w:rsidP="0084791A">
      <w:pPr>
        <w:spacing w:after="120" w:line="230" w:lineRule="exact"/>
        <w:jc w:val="both"/>
        <w:rPr>
          <w:rFonts w:cs="FrankRuehl"/>
          <w:b/>
          <w:bCs/>
          <w:sz w:val="20"/>
          <w:szCs w:val="22"/>
        </w:rPr>
      </w:pPr>
    </w:p>
    <w:p w:rsidR="009C622A" w:rsidRPr="004E189D" w:rsidP="0084791A">
      <w:pPr>
        <w:pStyle w:val="KOT5"/>
      </w:pPr>
      <w:r w:rsidRPr="004E189D">
        <w:rPr>
          <w:rFonts w:hint="cs"/>
          <w:rtl/>
        </w:rPr>
        <w:t>הוצאות נוספות</w:t>
      </w:r>
    </w:p>
    <w:p w:rsidR="009C622A" w:rsidRPr="0084791A" w:rsidP="00803B43">
      <w:pPr>
        <w:tabs>
          <w:tab w:val="center" w:pos="4153"/>
          <w:tab w:val="right" w:pos="8306"/>
        </w:tabs>
        <w:spacing w:after="240" w:line="230" w:lineRule="exact"/>
        <w:jc w:val="both"/>
        <w:rPr>
          <w:rFonts w:cs="FrankRuehl"/>
          <w:sz w:val="20"/>
          <w:szCs w:val="22"/>
          <w:rtl/>
        </w:rPr>
      </w:pPr>
      <w:r w:rsidRPr="0084791A">
        <w:rPr>
          <w:rFonts w:cs="FrankRuehl" w:hint="cs"/>
          <w:sz w:val="20"/>
          <w:szCs w:val="22"/>
          <w:rtl/>
        </w:rPr>
        <w:t xml:space="preserve">מעבר לעלויות הישירות של ביצוע פרויקט השיפוץ, היו לפרויקט גם עלויות נוספות, שברובן הגדול הוטלו על העירייה. לפיכך יש לכלול בסיכום כלל ההוצאות של החברה על השיפוץ גם את ההוצאות הנוספות. </w:t>
      </w:r>
    </w:p>
    <w:p w:rsidR="009C622A" w:rsidRPr="0084791A" w:rsidP="00803B43">
      <w:pPr>
        <w:pStyle w:val="RESHET"/>
        <w:rPr>
          <w:rtl/>
        </w:rPr>
      </w:pPr>
      <w:r w:rsidRPr="0084791A">
        <w:rPr>
          <w:rFonts w:hint="cs"/>
          <w:rtl/>
        </w:rPr>
        <w:t>נמצא כי כאשר תקצבה העירייה את הפרויקט, לא הובא לפני חברי ועדת הכספים ומועצת העירייה מידע בדבר העלויות הנוספות שיוטלו על העירייה. להלן</w:t>
      </w:r>
      <w:r w:rsidRPr="0084791A">
        <w:rPr>
          <w:rtl/>
        </w:rPr>
        <w:t xml:space="preserve"> </w:t>
      </w:r>
      <w:r w:rsidRPr="0084791A">
        <w:rPr>
          <w:rFonts w:hint="cs"/>
          <w:rtl/>
        </w:rPr>
        <w:t>שתי</w:t>
      </w:r>
      <w:r w:rsidRPr="0084791A">
        <w:rPr>
          <w:rtl/>
        </w:rPr>
        <w:t xml:space="preserve"> </w:t>
      </w:r>
      <w:r w:rsidRPr="0084791A">
        <w:rPr>
          <w:rFonts w:hint="cs"/>
          <w:rtl/>
        </w:rPr>
        <w:t>דוגמאות</w:t>
      </w:r>
      <w:r w:rsidRPr="0084791A">
        <w:rPr>
          <w:rtl/>
        </w:rPr>
        <w:t>:</w:t>
      </w:r>
      <w:r w:rsidRPr="0084791A">
        <w:rPr>
          <w:rFonts w:hint="cs"/>
          <w:rtl/>
        </w:rPr>
        <w:t xml:space="preserve"> </w:t>
      </w:r>
    </w:p>
    <w:p w:rsidR="009C622A" w:rsidRPr="0084791A" w:rsidP="0084791A">
      <w:pPr>
        <w:tabs>
          <w:tab w:val="center" w:pos="4153"/>
          <w:tab w:val="right" w:pos="8306"/>
        </w:tabs>
        <w:spacing w:after="120" w:line="230" w:lineRule="exact"/>
        <w:jc w:val="both"/>
        <w:rPr>
          <w:rFonts w:cs="FrankRuehl"/>
          <w:sz w:val="20"/>
          <w:szCs w:val="22"/>
          <w:rtl/>
        </w:rPr>
      </w:pPr>
    </w:p>
    <w:p w:rsidR="009C622A" w:rsidRPr="004E189D" w:rsidP="0084791A">
      <w:pPr>
        <w:pStyle w:val="KOT6"/>
        <w:rPr>
          <w:rtl/>
        </w:rPr>
      </w:pPr>
      <w:r w:rsidRPr="004E189D">
        <w:rPr>
          <w:rFonts w:hint="cs"/>
          <w:rtl/>
        </w:rPr>
        <w:t>רכישת מיטלטלין</w:t>
      </w:r>
    </w:p>
    <w:p w:rsidR="009C622A" w:rsidRPr="0084791A" w:rsidP="00803B43">
      <w:pPr>
        <w:tabs>
          <w:tab w:val="center" w:pos="4153"/>
          <w:tab w:val="right" w:pos="8306"/>
        </w:tabs>
        <w:spacing w:after="240" w:line="230" w:lineRule="exact"/>
        <w:jc w:val="both"/>
        <w:rPr>
          <w:rFonts w:cs="FrankRuehl"/>
          <w:sz w:val="20"/>
          <w:szCs w:val="22"/>
          <w:lang w:eastAsia="he-IL"/>
        </w:rPr>
      </w:pPr>
      <w:bookmarkStart w:id="5" w:name="_GoBack"/>
      <w:bookmarkEnd w:id="5"/>
      <w:r w:rsidRPr="0084791A">
        <w:rPr>
          <w:rFonts w:cs="FrankRuehl" w:hint="cs"/>
          <w:sz w:val="20"/>
          <w:szCs w:val="22"/>
          <w:rtl/>
          <w:lang w:eastAsia="he-IL"/>
        </w:rPr>
        <w:t>במסגרת שיפוץ היכל התרבות הוחלט לרכוש מיטלטלין חדשים, כגון ארונות ווילונות. בסיכום ישיבת ועדת סטטוס שהתקיימה בדצמבר 2010 הוחלט כי "מובהר בזאת כי מטלטלין אינם כלולים בתקציב הפרויקט. ההצטיידות הינה במינימום הנדרש. מנהל הפרויקט ירכז רשימה לגבי הציוד, מה כלול... להצגה תוך חודש".</w:t>
      </w:r>
    </w:p>
    <w:p w:rsidR="009C622A" w:rsidRPr="0084791A" w:rsidP="00803B43">
      <w:pPr>
        <w:pStyle w:val="RESHET"/>
        <w:rPr>
          <w:rtl/>
        </w:rPr>
      </w:pPr>
      <w:r w:rsidRPr="0084791A">
        <w:rPr>
          <w:rFonts w:hint="cs"/>
          <w:rtl/>
        </w:rPr>
        <w:t>נמצא כי ההוצאות לרכישת מיטלטלי</w:t>
      </w:r>
      <w:r w:rsidRPr="0084791A">
        <w:rPr>
          <w:rFonts w:hint="eastAsia"/>
          <w:rtl/>
        </w:rPr>
        <w:t>ן</w:t>
      </w:r>
      <w:r w:rsidRPr="0084791A">
        <w:rPr>
          <w:rFonts w:hint="cs"/>
          <w:rtl/>
        </w:rPr>
        <w:t xml:space="preserve"> הסתכמו בכ-1.3 מיליון ש</w:t>
      </w:r>
      <w:r w:rsidRPr="0084791A">
        <w:rPr>
          <w:rtl/>
        </w:rPr>
        <w:t>"</w:t>
      </w:r>
      <w:r w:rsidRPr="0084791A">
        <w:rPr>
          <w:rFonts w:hint="cs"/>
          <w:rtl/>
        </w:rPr>
        <w:t xml:space="preserve">ח. כ-655,000 ש"ח מסכום זה מימנה העירייה, ואת השאר מימנה התזמורת. </w:t>
      </w:r>
    </w:p>
    <w:p w:rsidR="009C622A" w:rsidRPr="004E189D" w:rsidP="0084791A">
      <w:pPr>
        <w:pStyle w:val="KOT6"/>
        <w:rPr>
          <w:rtl/>
        </w:rPr>
      </w:pPr>
      <w:r w:rsidRPr="004E189D">
        <w:rPr>
          <w:rFonts w:hint="cs"/>
          <w:rtl/>
        </w:rPr>
        <w:t>השתתפות העירייה במימון ההוצאות השוטפות</w:t>
      </w:r>
    </w:p>
    <w:p w:rsidR="009C622A" w:rsidRPr="0084791A" w:rsidP="0084791A">
      <w:pPr>
        <w:tabs>
          <w:tab w:val="center" w:pos="4153"/>
          <w:tab w:val="right" w:pos="8306"/>
        </w:tabs>
        <w:spacing w:after="120" w:line="230" w:lineRule="exact"/>
        <w:jc w:val="both"/>
        <w:rPr>
          <w:rFonts w:cs="FrankRuehl"/>
          <w:sz w:val="20"/>
          <w:szCs w:val="22"/>
          <w:rtl/>
          <w:lang w:eastAsia="he-IL"/>
        </w:rPr>
      </w:pPr>
      <w:r w:rsidRPr="0084791A">
        <w:rPr>
          <w:rFonts w:cs="FrankRuehl" w:hint="cs"/>
          <w:sz w:val="20"/>
          <w:szCs w:val="22"/>
          <w:rtl/>
          <w:lang w:eastAsia="he-IL"/>
        </w:rPr>
        <w:t xml:space="preserve">על פי הסכם משנת 1970, העירייה והתזמורת מכסות מדי שנה בשנה את הגירעון התפעולי השוטף של חברת היכל התרבות בשנה הקודמת. שיעור ההשתתפות של כל אחד מהגופים האמורים בכיסוי הגירעון נקבע על פי מידת השימוש שעושה </w:t>
      </w:r>
      <w:r w:rsidRPr="0084791A">
        <w:rPr>
          <w:rFonts w:cs="FrankRuehl"/>
          <w:sz w:val="20"/>
          <w:szCs w:val="22"/>
          <w:rtl/>
          <w:lang w:eastAsia="he-IL"/>
        </w:rPr>
        <w:t xml:space="preserve">כל אחד </w:t>
      </w:r>
      <w:r w:rsidRPr="0084791A">
        <w:rPr>
          <w:rFonts w:cs="FrankRuehl" w:hint="cs"/>
          <w:sz w:val="20"/>
          <w:szCs w:val="22"/>
          <w:rtl/>
          <w:lang w:eastAsia="he-IL"/>
        </w:rPr>
        <w:t>מהם בהיכל. בממוצע השתמשה העירייה באולם 20% מהזמן, והתזמורת - 80%.</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שיפוץ תאטרון הבימה, הקמת כיכר הבימה ובניית החניון התת-קרקעי פגעו בהכנסות התזמורת, ובשל כך היא פנתה לעירייה בבקשה לשנות את שיעור ההשתתפות שלה בכיסוי הגירעון. בשנת 2008 החליטה מועצת העירייה ששיעור ההשתתפות של העירייה בכיסוי הגירעון לשנים 2007- 2009 יהיה 60%, ושל התזמורת - 40%.</w:t>
      </w:r>
    </w:p>
    <w:p w:rsidR="009C622A" w:rsidRPr="0084791A" w:rsidP="0084791A">
      <w:pPr>
        <w:tabs>
          <w:tab w:val="center" w:pos="4153"/>
          <w:tab w:val="right" w:pos="8306"/>
        </w:tabs>
        <w:spacing w:after="120" w:line="230" w:lineRule="exact"/>
        <w:jc w:val="both"/>
        <w:rPr>
          <w:rFonts w:cs="FrankRuehl"/>
          <w:sz w:val="20"/>
          <w:szCs w:val="22"/>
          <w:lang w:eastAsia="he-IL"/>
        </w:rPr>
      </w:pPr>
      <w:r w:rsidRPr="0084791A">
        <w:rPr>
          <w:rFonts w:cs="FrankRuehl" w:hint="cs"/>
          <w:sz w:val="20"/>
          <w:szCs w:val="22"/>
          <w:rtl/>
          <w:lang w:eastAsia="he-IL"/>
        </w:rPr>
        <w:t>בשל התחלת השיפוץ של היכל התרבות ומעבר התזמורת לאולם חלופי החליטה ועדת הכספים בישיבתה ממאי 2011 כי שיעור ההשתתפות של שני הגופים בכיסוי הגירעון לחודשים ינואר-יולי 2011 יהיה 50% כל אחד, וכי "בתקופת השיפוץ (החל מאוגוסט 2011 ועד סוף 2012), בה תעדר התזמורת מההיכל, תישא העירייה בכיסוי הגרעון באופן מלא (100%)". מועצת העירייה אישרה החלטה זו בישיבתה מיוני 2011. נוכח התמשכות עבודות השיפוץ החליטה ועדת הכספים בישיבתה מאפריל 2013 כי העירייה תישא בכיסוי כל הגירעון שנוצר במחצית הראשונה של שנת 2013. מועצת העירייה אישרה את ההחלטה בישיבתה ממאי שנה זו.</w:t>
      </w:r>
    </w:p>
    <w:p w:rsidR="009C622A" w:rsidRPr="0084791A" w:rsidP="0084791A">
      <w:pPr>
        <w:tabs>
          <w:tab w:val="center" w:pos="4153"/>
          <w:tab w:val="right" w:pos="8306"/>
        </w:tabs>
        <w:spacing w:after="120" w:line="230" w:lineRule="exact"/>
        <w:jc w:val="both"/>
        <w:rPr>
          <w:rFonts w:cs="FrankRuehl"/>
          <w:sz w:val="20"/>
          <w:szCs w:val="22"/>
          <w:rtl/>
        </w:rPr>
      </w:pPr>
      <w:r w:rsidRPr="0084791A">
        <w:rPr>
          <w:rFonts w:cs="FrankRuehl" w:hint="cs"/>
          <w:sz w:val="20"/>
          <w:szCs w:val="22"/>
          <w:rtl/>
        </w:rPr>
        <w:t xml:space="preserve">בלוח שלהלן מובאים נתונים על היקף השתתפות העירייה בכיסוי הגירעונות של חברת </w:t>
      </w:r>
      <w:r w:rsidRPr="0084791A">
        <w:rPr>
          <w:rFonts w:cs="FrankRuehl" w:hint="eastAsia"/>
          <w:sz w:val="20"/>
          <w:szCs w:val="22"/>
          <w:rtl/>
        </w:rPr>
        <w:t>היכל</w:t>
      </w:r>
      <w:r w:rsidRPr="0084791A">
        <w:rPr>
          <w:rFonts w:cs="FrankRuehl"/>
          <w:sz w:val="20"/>
          <w:szCs w:val="22"/>
          <w:rtl/>
        </w:rPr>
        <w:t xml:space="preserve"> </w:t>
      </w:r>
      <w:r w:rsidRPr="0084791A">
        <w:rPr>
          <w:rFonts w:cs="FrankRuehl" w:hint="eastAsia"/>
          <w:sz w:val="20"/>
          <w:szCs w:val="22"/>
          <w:rtl/>
        </w:rPr>
        <w:t>התרבות</w:t>
      </w:r>
      <w:r w:rsidRPr="0084791A">
        <w:rPr>
          <w:rFonts w:cs="FrankRuehl" w:hint="cs"/>
          <w:sz w:val="20"/>
          <w:szCs w:val="22"/>
          <w:rtl/>
        </w:rPr>
        <w:t xml:space="preserve"> בשנים 2013-2009 כפי שנרשמו בספרי העירייה: </w:t>
      </w:r>
    </w:p>
    <w:p w:rsidR="009C622A" w:rsidRPr="0084791A" w:rsidP="00803B43">
      <w:pPr>
        <w:pStyle w:val="tab-name"/>
        <w:rPr>
          <w:rtl/>
        </w:rPr>
      </w:pPr>
      <w:r w:rsidRPr="00803B43">
        <w:rPr>
          <w:rFonts w:hint="cs"/>
          <w:b w:val="0"/>
          <w:bCs w:val="0"/>
          <w:sz w:val="20"/>
          <w:szCs w:val="20"/>
          <w:rtl/>
        </w:rPr>
        <w:t>לוח 2</w:t>
      </w:r>
      <w:r w:rsidRPr="00803B43">
        <w:rPr>
          <w:b w:val="0"/>
          <w:bCs w:val="0"/>
          <w:sz w:val="20"/>
          <w:szCs w:val="20"/>
        </w:rPr>
        <w:br/>
      </w:r>
      <w:r w:rsidRPr="0084791A">
        <w:rPr>
          <w:rtl/>
        </w:rPr>
        <w:t>השתתפות העירייה בכיסוי הגירעונות</w:t>
      </w:r>
      <w:r w:rsidRPr="0084791A">
        <w:rPr>
          <w:rFonts w:hint="cs"/>
          <w:rtl/>
        </w:rPr>
        <w:t xml:space="preserve"> של החברה</w:t>
      </w:r>
      <w:r w:rsidR="003E2D32">
        <w:rPr>
          <w:rFonts w:hint="cs"/>
          <w:rtl/>
        </w:rPr>
        <w:t xml:space="preserve"> </w:t>
      </w:r>
      <w:r w:rsidRPr="003E2D32" w:rsidR="003E2D32">
        <w:rPr>
          <w:rtl/>
        </w:rPr>
        <w:t>(באלפי</w:t>
      </w:r>
      <w:r w:rsidRPr="003E2D32" w:rsidR="003E2D32">
        <w:rPr>
          <w:rFonts w:hint="cs"/>
          <w:rtl/>
        </w:rPr>
        <w:t xml:space="preserve"> ש</w:t>
      </w:r>
      <w:r w:rsidRPr="003E2D32" w:rsidR="003E2D32">
        <w:rPr>
          <w:rtl/>
        </w:rPr>
        <w:t>"</w:t>
      </w:r>
      <w:r w:rsidRPr="003E2D32" w:rsidR="003E2D32">
        <w:rPr>
          <w:rFonts w:hint="cs"/>
          <w:rtl/>
        </w:rPr>
        <w:t>ח</w:t>
      </w:r>
      <w:r w:rsidRPr="003E2D32" w:rsidR="003E2D32">
        <w:rPr>
          <w:rtl/>
        </w:rPr>
        <w:t>)</w:t>
      </w:r>
    </w:p>
    <w:tbl>
      <w:tblPr>
        <w:bidiVisual/>
        <w:tblW w:w="6350"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024"/>
        <w:gridCol w:w="3326"/>
      </w:tblGrid>
      <w:tr w:rsidTr="00147789">
        <w:tblPrEx>
          <w:tblW w:w="6350"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2835" w:type="dxa"/>
            <w:tcBorders>
              <w:top w:val="single" w:sz="12" w:space="0" w:color="auto"/>
              <w:bottom w:val="single" w:sz="12" w:space="0" w:color="auto"/>
            </w:tcBorders>
            <w:shd w:val="pct10" w:color="auto" w:fill="FFFFFF"/>
            <w:noWrap/>
            <w:vAlign w:val="bottom"/>
          </w:tcPr>
          <w:p w:rsidR="009C622A" w:rsidRPr="00944EB4" w:rsidP="00944EB4">
            <w:pPr>
              <w:spacing w:before="40" w:after="20" w:line="220" w:lineRule="exact"/>
              <w:jc w:val="center"/>
              <w:rPr>
                <w:rFonts w:ascii="Arial" w:hAnsi="Arial"/>
                <w:b/>
                <w:bCs/>
                <w:sz w:val="20"/>
                <w:szCs w:val="20"/>
              </w:rPr>
            </w:pPr>
          </w:p>
        </w:tc>
        <w:tc>
          <w:tcPr>
            <w:tcW w:w="3118" w:type="dxa"/>
            <w:tcBorders>
              <w:top w:val="single" w:sz="12" w:space="0" w:color="auto"/>
              <w:bottom w:val="single" w:sz="12" w:space="0" w:color="auto"/>
            </w:tcBorders>
            <w:shd w:val="pct10" w:color="auto" w:fill="FFFFFF"/>
            <w:noWrap/>
            <w:vAlign w:val="bottom"/>
            <w:hideMark/>
          </w:tcPr>
          <w:p w:rsidR="009C622A" w:rsidRPr="00944EB4" w:rsidP="003E2D32">
            <w:pPr>
              <w:spacing w:before="40" w:after="20" w:line="220" w:lineRule="exact"/>
              <w:jc w:val="center"/>
              <w:rPr>
                <w:rFonts w:ascii="Arial" w:hAnsi="Arial"/>
                <w:b/>
                <w:bCs/>
                <w:sz w:val="20"/>
                <w:szCs w:val="20"/>
              </w:rPr>
            </w:pPr>
            <w:r w:rsidRPr="00944EB4">
              <w:rPr>
                <w:rFonts w:cs="FrankRuehl" w:hint="cs"/>
                <w:b/>
                <w:bCs/>
                <w:sz w:val="20"/>
                <w:szCs w:val="20"/>
                <w:rtl/>
              </w:rPr>
              <w:t xml:space="preserve">הסכומים שהעבירה העירייה </w:t>
            </w:r>
            <w:r w:rsidRPr="00944EB4">
              <w:rPr>
                <w:rFonts w:cs="FrankRuehl"/>
                <w:b/>
                <w:bCs/>
                <w:sz w:val="20"/>
                <w:szCs w:val="20"/>
                <w:rtl/>
              </w:rPr>
              <w:t>לכיסוי הג</w:t>
            </w:r>
            <w:r w:rsidRPr="00944EB4">
              <w:rPr>
                <w:rFonts w:cs="FrankRuehl" w:hint="cs"/>
                <w:b/>
                <w:bCs/>
                <w:sz w:val="20"/>
                <w:szCs w:val="20"/>
                <w:rtl/>
              </w:rPr>
              <w:t>י</w:t>
            </w:r>
            <w:r w:rsidRPr="00944EB4">
              <w:rPr>
                <w:rFonts w:cs="FrankRuehl"/>
                <w:b/>
                <w:bCs/>
                <w:sz w:val="20"/>
                <w:szCs w:val="20"/>
                <w:rtl/>
              </w:rPr>
              <w:t xml:space="preserve">רעון השוטף של </w:t>
            </w:r>
            <w:r w:rsidRPr="00944EB4">
              <w:rPr>
                <w:rFonts w:cs="FrankRuehl" w:hint="cs"/>
                <w:b/>
                <w:bCs/>
                <w:sz w:val="20"/>
                <w:szCs w:val="20"/>
                <w:rtl/>
              </w:rPr>
              <w:t xml:space="preserve">החברה </w:t>
            </w:r>
          </w:p>
        </w:tc>
      </w:tr>
      <w:tr w:rsidTr="00944EB4">
        <w:tblPrEx>
          <w:tblW w:w="6350" w:type="dxa"/>
          <w:jc w:val="center"/>
          <w:tblLook w:val="04A0"/>
        </w:tblPrEx>
        <w:trPr>
          <w:jc w:val="center"/>
        </w:trPr>
        <w:tc>
          <w:tcPr>
            <w:tcW w:w="2835" w:type="dxa"/>
            <w:tcBorders>
              <w:top w:val="single" w:sz="12" w:space="0" w:color="auto"/>
            </w:tcBorders>
            <w:shd w:val="clear" w:color="auto" w:fill="auto"/>
            <w:noWrap/>
            <w:vAlign w:val="bottom"/>
            <w:hideMark/>
          </w:tcPr>
          <w:p w:rsidR="009C622A" w:rsidRPr="00944EB4" w:rsidP="00944EB4">
            <w:pPr>
              <w:spacing w:before="40" w:after="20" w:line="220" w:lineRule="exact"/>
              <w:jc w:val="both"/>
              <w:rPr>
                <w:rFonts w:ascii="Arial" w:hAnsi="Arial"/>
                <w:sz w:val="20"/>
                <w:szCs w:val="20"/>
                <w:rtl/>
              </w:rPr>
            </w:pPr>
            <w:r w:rsidRPr="00944EB4">
              <w:rPr>
                <w:rFonts w:cs="FrankRuehl" w:hint="cs"/>
                <w:sz w:val="20"/>
                <w:szCs w:val="20"/>
                <w:rtl/>
              </w:rPr>
              <w:t>2009</w:t>
            </w:r>
          </w:p>
        </w:tc>
        <w:tc>
          <w:tcPr>
            <w:tcW w:w="3118" w:type="dxa"/>
            <w:tcBorders>
              <w:top w:val="single" w:sz="12" w:space="0" w:color="auto"/>
            </w:tcBorders>
            <w:shd w:val="clear" w:color="auto" w:fill="auto"/>
            <w:noWrap/>
            <w:vAlign w:val="bottom"/>
            <w:hideMark/>
          </w:tcPr>
          <w:p w:rsidR="009C622A" w:rsidRPr="00944EB4" w:rsidP="003E2D32">
            <w:pPr>
              <w:spacing w:before="40" w:after="20" w:line="220" w:lineRule="exact"/>
              <w:ind w:left="1077"/>
              <w:jc w:val="both"/>
              <w:rPr>
                <w:rFonts w:ascii="Arial" w:hAnsi="Arial"/>
                <w:sz w:val="20"/>
                <w:szCs w:val="20"/>
              </w:rPr>
            </w:pPr>
            <w:r w:rsidRPr="00944EB4">
              <w:rPr>
                <w:rFonts w:cs="FrankRuehl" w:hint="cs"/>
                <w:sz w:val="20"/>
                <w:szCs w:val="20"/>
                <w:rtl/>
              </w:rPr>
              <w:t>734</w:t>
            </w:r>
          </w:p>
        </w:tc>
      </w:tr>
      <w:tr w:rsidTr="00944EB4">
        <w:tblPrEx>
          <w:tblW w:w="6350" w:type="dxa"/>
          <w:jc w:val="center"/>
          <w:tblLook w:val="04A0"/>
        </w:tblPrEx>
        <w:trPr>
          <w:jc w:val="center"/>
        </w:trPr>
        <w:tc>
          <w:tcPr>
            <w:tcW w:w="2835" w:type="dxa"/>
            <w:shd w:val="clear" w:color="auto" w:fill="auto"/>
            <w:noWrap/>
            <w:vAlign w:val="bottom"/>
            <w:hideMark/>
          </w:tcPr>
          <w:p w:rsidR="009C622A" w:rsidRPr="00944EB4" w:rsidP="00944EB4">
            <w:pPr>
              <w:spacing w:before="40" w:after="20" w:line="220" w:lineRule="exact"/>
              <w:jc w:val="both"/>
              <w:rPr>
                <w:rFonts w:ascii="Arial" w:hAnsi="Arial"/>
                <w:sz w:val="20"/>
                <w:szCs w:val="20"/>
              </w:rPr>
            </w:pPr>
            <w:r w:rsidRPr="00944EB4">
              <w:rPr>
                <w:rFonts w:cs="FrankRuehl" w:hint="cs"/>
                <w:sz w:val="20"/>
                <w:szCs w:val="20"/>
                <w:rtl/>
              </w:rPr>
              <w:t>2010</w:t>
            </w:r>
          </w:p>
        </w:tc>
        <w:tc>
          <w:tcPr>
            <w:tcW w:w="3118" w:type="dxa"/>
            <w:shd w:val="clear" w:color="auto" w:fill="auto"/>
            <w:noWrap/>
            <w:vAlign w:val="bottom"/>
            <w:hideMark/>
          </w:tcPr>
          <w:p w:rsidR="009C622A" w:rsidRPr="00944EB4" w:rsidP="003E2D32">
            <w:pPr>
              <w:spacing w:before="40" w:after="20" w:line="220" w:lineRule="exact"/>
              <w:ind w:left="1077"/>
              <w:jc w:val="both"/>
              <w:rPr>
                <w:rFonts w:ascii="Arial" w:hAnsi="Arial"/>
                <w:sz w:val="20"/>
                <w:szCs w:val="20"/>
              </w:rPr>
            </w:pPr>
            <w:r w:rsidRPr="00944EB4">
              <w:rPr>
                <w:rFonts w:cs="FrankRuehl" w:hint="cs"/>
                <w:sz w:val="20"/>
                <w:szCs w:val="20"/>
                <w:rtl/>
              </w:rPr>
              <w:t>580</w:t>
            </w:r>
          </w:p>
        </w:tc>
      </w:tr>
      <w:tr w:rsidTr="00944EB4">
        <w:tblPrEx>
          <w:tblW w:w="6350" w:type="dxa"/>
          <w:jc w:val="center"/>
          <w:tblLook w:val="04A0"/>
        </w:tblPrEx>
        <w:trPr>
          <w:jc w:val="center"/>
        </w:trPr>
        <w:tc>
          <w:tcPr>
            <w:tcW w:w="2835" w:type="dxa"/>
            <w:shd w:val="clear" w:color="auto" w:fill="auto"/>
            <w:noWrap/>
            <w:vAlign w:val="bottom"/>
          </w:tcPr>
          <w:p w:rsidR="009C622A" w:rsidRPr="00944EB4" w:rsidP="00944EB4">
            <w:pPr>
              <w:spacing w:before="40" w:after="20" w:line="220" w:lineRule="exact"/>
              <w:jc w:val="both"/>
              <w:rPr>
                <w:rFonts w:ascii="Arial" w:hAnsi="Arial"/>
                <w:sz w:val="20"/>
                <w:szCs w:val="20"/>
              </w:rPr>
            </w:pPr>
            <w:r w:rsidRPr="00944EB4">
              <w:rPr>
                <w:rFonts w:cs="FrankRuehl" w:hint="cs"/>
                <w:sz w:val="20"/>
                <w:szCs w:val="20"/>
                <w:rtl/>
              </w:rPr>
              <w:t>2011</w:t>
            </w:r>
          </w:p>
        </w:tc>
        <w:tc>
          <w:tcPr>
            <w:tcW w:w="3118" w:type="dxa"/>
            <w:shd w:val="clear" w:color="auto" w:fill="auto"/>
            <w:noWrap/>
            <w:vAlign w:val="bottom"/>
          </w:tcPr>
          <w:p w:rsidR="009C622A" w:rsidRPr="00944EB4" w:rsidP="003E2D32">
            <w:pPr>
              <w:spacing w:before="40" w:after="20" w:line="220" w:lineRule="exact"/>
              <w:ind w:left="1077"/>
              <w:jc w:val="both"/>
              <w:rPr>
                <w:rFonts w:ascii="Arial" w:hAnsi="Arial"/>
                <w:sz w:val="20"/>
                <w:szCs w:val="20"/>
                <w:rtl/>
              </w:rPr>
            </w:pPr>
            <w:r w:rsidRPr="00944EB4">
              <w:rPr>
                <w:rFonts w:cs="FrankRuehl" w:hint="cs"/>
                <w:sz w:val="20"/>
                <w:szCs w:val="20"/>
                <w:rtl/>
              </w:rPr>
              <w:t>1,760</w:t>
            </w:r>
            <w:r w:rsidR="003E2D32">
              <w:rPr>
                <w:rFonts w:cs="FrankRuehl" w:hint="cs"/>
                <w:sz w:val="20"/>
                <w:szCs w:val="20"/>
                <w:rtl/>
              </w:rPr>
              <w:t xml:space="preserve"> *</w:t>
            </w:r>
          </w:p>
        </w:tc>
      </w:tr>
      <w:tr w:rsidTr="00944EB4">
        <w:tblPrEx>
          <w:tblW w:w="6350" w:type="dxa"/>
          <w:jc w:val="center"/>
          <w:tblLook w:val="04A0"/>
        </w:tblPrEx>
        <w:trPr>
          <w:jc w:val="center"/>
        </w:trPr>
        <w:tc>
          <w:tcPr>
            <w:tcW w:w="2835" w:type="dxa"/>
            <w:shd w:val="clear" w:color="auto" w:fill="auto"/>
            <w:noWrap/>
            <w:vAlign w:val="bottom"/>
            <w:hideMark/>
          </w:tcPr>
          <w:p w:rsidR="009C622A" w:rsidRPr="00944EB4" w:rsidP="00944EB4">
            <w:pPr>
              <w:spacing w:before="40" w:after="20" w:line="220" w:lineRule="exact"/>
              <w:jc w:val="both"/>
              <w:rPr>
                <w:rFonts w:ascii="Arial" w:hAnsi="Arial"/>
                <w:sz w:val="20"/>
                <w:szCs w:val="20"/>
              </w:rPr>
            </w:pPr>
            <w:r w:rsidRPr="00944EB4">
              <w:rPr>
                <w:rFonts w:cs="FrankRuehl" w:hint="cs"/>
                <w:sz w:val="20"/>
                <w:szCs w:val="20"/>
                <w:rtl/>
              </w:rPr>
              <w:t>2012</w:t>
            </w:r>
          </w:p>
        </w:tc>
        <w:tc>
          <w:tcPr>
            <w:tcW w:w="3118" w:type="dxa"/>
            <w:shd w:val="clear" w:color="auto" w:fill="auto"/>
            <w:noWrap/>
            <w:vAlign w:val="bottom"/>
            <w:hideMark/>
          </w:tcPr>
          <w:p w:rsidR="009C622A" w:rsidRPr="00944EB4" w:rsidP="003E2D32">
            <w:pPr>
              <w:spacing w:before="40" w:after="20" w:line="220" w:lineRule="exact"/>
              <w:ind w:left="1077"/>
              <w:jc w:val="both"/>
              <w:rPr>
                <w:rFonts w:ascii="Arial" w:hAnsi="Arial"/>
                <w:sz w:val="20"/>
                <w:szCs w:val="20"/>
              </w:rPr>
            </w:pPr>
            <w:r w:rsidRPr="00944EB4">
              <w:rPr>
                <w:rFonts w:cs="FrankRuehl" w:hint="cs"/>
                <w:sz w:val="20"/>
                <w:szCs w:val="20"/>
                <w:rtl/>
              </w:rPr>
              <w:t>3,093</w:t>
            </w:r>
          </w:p>
        </w:tc>
      </w:tr>
      <w:tr w:rsidTr="00944EB4">
        <w:tblPrEx>
          <w:tblW w:w="6350" w:type="dxa"/>
          <w:jc w:val="center"/>
          <w:tblLook w:val="04A0"/>
        </w:tblPrEx>
        <w:trPr>
          <w:jc w:val="center"/>
        </w:trPr>
        <w:tc>
          <w:tcPr>
            <w:tcW w:w="2835" w:type="dxa"/>
            <w:tcBorders>
              <w:bottom w:val="single" w:sz="12" w:space="0" w:color="auto"/>
            </w:tcBorders>
            <w:shd w:val="clear" w:color="auto" w:fill="auto"/>
            <w:noWrap/>
            <w:vAlign w:val="bottom"/>
            <w:hideMark/>
          </w:tcPr>
          <w:p w:rsidR="009C622A" w:rsidRPr="00944EB4" w:rsidP="00944EB4">
            <w:pPr>
              <w:spacing w:before="40" w:after="20" w:line="220" w:lineRule="exact"/>
              <w:jc w:val="both"/>
              <w:rPr>
                <w:rFonts w:ascii="Arial" w:hAnsi="Arial"/>
                <w:sz w:val="20"/>
                <w:szCs w:val="20"/>
              </w:rPr>
            </w:pPr>
            <w:r w:rsidRPr="00944EB4">
              <w:rPr>
                <w:rFonts w:cs="FrankRuehl" w:hint="cs"/>
                <w:sz w:val="20"/>
                <w:szCs w:val="20"/>
                <w:rtl/>
              </w:rPr>
              <w:t>2013</w:t>
            </w:r>
          </w:p>
        </w:tc>
        <w:tc>
          <w:tcPr>
            <w:tcW w:w="3118" w:type="dxa"/>
            <w:tcBorders>
              <w:bottom w:val="single" w:sz="12" w:space="0" w:color="auto"/>
            </w:tcBorders>
            <w:shd w:val="clear" w:color="auto" w:fill="auto"/>
            <w:noWrap/>
            <w:vAlign w:val="bottom"/>
            <w:hideMark/>
          </w:tcPr>
          <w:p w:rsidR="009C622A" w:rsidRPr="00944EB4" w:rsidP="003E2D32">
            <w:pPr>
              <w:spacing w:before="40" w:after="20" w:line="220" w:lineRule="exact"/>
              <w:ind w:left="1077"/>
              <w:jc w:val="both"/>
              <w:rPr>
                <w:rFonts w:ascii="Arial" w:hAnsi="Arial"/>
                <w:sz w:val="20"/>
                <w:szCs w:val="20"/>
              </w:rPr>
            </w:pPr>
            <w:r w:rsidRPr="00944EB4">
              <w:rPr>
                <w:rFonts w:cs="FrankRuehl" w:hint="cs"/>
                <w:sz w:val="20"/>
                <w:szCs w:val="20"/>
                <w:rtl/>
              </w:rPr>
              <w:t>2,450</w:t>
            </w:r>
          </w:p>
        </w:tc>
      </w:tr>
      <w:tr w:rsidTr="00944EB4">
        <w:tblPrEx>
          <w:tblW w:w="6350" w:type="dxa"/>
          <w:jc w:val="center"/>
          <w:tblLook w:val="04A0"/>
        </w:tblPrEx>
        <w:trPr>
          <w:jc w:val="center"/>
        </w:trPr>
        <w:tc>
          <w:tcPr>
            <w:tcW w:w="2835" w:type="dxa"/>
            <w:tcBorders>
              <w:top w:val="single" w:sz="12" w:space="0" w:color="auto"/>
              <w:bottom w:val="single" w:sz="12" w:space="0" w:color="auto"/>
            </w:tcBorders>
            <w:shd w:val="pct10" w:color="auto" w:fill="auto"/>
            <w:noWrap/>
            <w:vAlign w:val="bottom"/>
          </w:tcPr>
          <w:p w:rsidR="009C622A" w:rsidRPr="00944EB4" w:rsidP="00944EB4">
            <w:pPr>
              <w:spacing w:before="40" w:after="20" w:line="220" w:lineRule="exact"/>
              <w:jc w:val="right"/>
              <w:rPr>
                <w:rFonts w:ascii="Arial" w:hAnsi="Arial"/>
                <w:b/>
                <w:bCs/>
                <w:sz w:val="20"/>
                <w:szCs w:val="20"/>
              </w:rPr>
            </w:pPr>
            <w:r w:rsidRPr="00944EB4">
              <w:rPr>
                <w:rFonts w:cs="FrankRuehl" w:hint="cs"/>
                <w:b/>
                <w:bCs/>
                <w:sz w:val="20"/>
                <w:szCs w:val="20"/>
                <w:rtl/>
              </w:rPr>
              <w:t>סה"כ לשנים 2013-2011</w:t>
            </w:r>
          </w:p>
        </w:tc>
        <w:tc>
          <w:tcPr>
            <w:tcW w:w="3118" w:type="dxa"/>
            <w:tcBorders>
              <w:top w:val="single" w:sz="12" w:space="0" w:color="auto"/>
              <w:bottom w:val="single" w:sz="12" w:space="0" w:color="auto"/>
            </w:tcBorders>
            <w:shd w:val="pct10" w:color="auto" w:fill="auto"/>
            <w:noWrap/>
            <w:vAlign w:val="bottom"/>
          </w:tcPr>
          <w:p w:rsidR="009C622A" w:rsidRPr="00944EB4" w:rsidP="003E2D32">
            <w:pPr>
              <w:spacing w:before="40" w:after="20" w:line="220" w:lineRule="exact"/>
              <w:ind w:left="1077"/>
              <w:jc w:val="both"/>
              <w:rPr>
                <w:rFonts w:cs="FrankRuehl"/>
                <w:b/>
                <w:bCs/>
                <w:sz w:val="20"/>
                <w:szCs w:val="20"/>
              </w:rPr>
            </w:pPr>
            <w:r w:rsidRPr="00944EB4">
              <w:rPr>
                <w:rFonts w:cs="FrankRuehl" w:hint="cs"/>
                <w:b/>
                <w:bCs/>
                <w:sz w:val="20"/>
                <w:szCs w:val="20"/>
                <w:rtl/>
              </w:rPr>
              <w:t>7,303</w:t>
            </w:r>
          </w:p>
        </w:tc>
      </w:tr>
    </w:tbl>
    <w:p w:rsidR="009C622A" w:rsidRPr="00944EB4" w:rsidP="003E2D32">
      <w:pPr>
        <w:spacing w:before="120" w:after="240" w:line="200" w:lineRule="exact"/>
        <w:ind w:left="397" w:hanging="397"/>
        <w:jc w:val="both"/>
        <w:rPr>
          <w:rFonts w:cs="FrankRuehl"/>
          <w:sz w:val="20"/>
          <w:szCs w:val="20"/>
          <w:rtl/>
        </w:rPr>
      </w:pPr>
      <w:r w:rsidRPr="00944EB4">
        <w:rPr>
          <w:rFonts w:cs="FrankRuehl" w:hint="cs"/>
          <w:sz w:val="20"/>
          <w:szCs w:val="20"/>
          <w:rtl/>
        </w:rPr>
        <w:t>*</w:t>
      </w:r>
      <w:r w:rsidRPr="00944EB4">
        <w:rPr>
          <w:rFonts w:cs="FrankRuehl" w:hint="cs"/>
          <w:sz w:val="20"/>
          <w:szCs w:val="20"/>
          <w:rtl/>
        </w:rPr>
        <w:tab/>
        <w:t>מהם 880,000 ש</w:t>
      </w:r>
      <w:r w:rsidRPr="00944EB4">
        <w:rPr>
          <w:rFonts w:cs="FrankRuehl"/>
          <w:sz w:val="20"/>
          <w:szCs w:val="20"/>
          <w:rtl/>
        </w:rPr>
        <w:t>"</w:t>
      </w:r>
      <w:r w:rsidRPr="00944EB4">
        <w:rPr>
          <w:rFonts w:cs="FrankRuehl" w:hint="cs"/>
          <w:sz w:val="20"/>
          <w:szCs w:val="20"/>
          <w:rtl/>
        </w:rPr>
        <w:t xml:space="preserve">ח שתוקצבו והועברו בשנת 2012 לכיסוי הגירעון השוטף של החברה לשנת 2011. </w:t>
      </w:r>
    </w:p>
    <w:p w:rsidR="009C622A" w:rsidRPr="0084791A" w:rsidP="00944EB4">
      <w:pPr>
        <w:pStyle w:val="RESHET"/>
        <w:rPr>
          <w:rtl/>
        </w:rPr>
      </w:pPr>
      <w:r w:rsidRPr="0084791A">
        <w:rPr>
          <w:rFonts w:hint="cs"/>
          <w:rtl/>
        </w:rPr>
        <w:t>יוצא אפוא כי בשנים שקדמו לביצוע עבודות השיפוץ מימנה העירייה את הגירעון בתקציב של חברת היכל התרבות בסכומים שנתיים של עד 734,000 ש</w:t>
      </w:r>
      <w:r w:rsidRPr="0084791A">
        <w:rPr>
          <w:rtl/>
        </w:rPr>
        <w:t>"</w:t>
      </w:r>
      <w:r w:rsidRPr="0084791A">
        <w:rPr>
          <w:rFonts w:hint="cs"/>
          <w:rtl/>
        </w:rPr>
        <w:t>ח, ואילו בתקופת השיפוץ הוסיפה העירייה למימון הגירעון עוד כ-5 מיליון ש"ח</w:t>
      </w:r>
      <w:r>
        <w:rPr>
          <w:vertAlign w:val="superscript"/>
          <w:rtl/>
        </w:rPr>
        <w:footnoteReference w:id="15"/>
      </w:r>
      <w:r w:rsidRPr="0084791A">
        <w:rPr>
          <w:rFonts w:hint="cs"/>
          <w:rtl/>
        </w:rPr>
        <w:t xml:space="preserve">. </w:t>
      </w:r>
    </w:p>
    <w:p w:rsidR="009C622A" w:rsidRPr="0084791A" w:rsidP="0084791A">
      <w:pPr>
        <w:tabs>
          <w:tab w:val="center" w:pos="4153"/>
          <w:tab w:val="right" w:pos="8306"/>
        </w:tabs>
        <w:spacing w:after="120" w:line="230" w:lineRule="exact"/>
        <w:jc w:val="both"/>
        <w:rPr>
          <w:rFonts w:cs="FrankRuehl"/>
          <w:b/>
          <w:bCs/>
          <w:sz w:val="20"/>
          <w:szCs w:val="22"/>
          <w:lang w:eastAsia="he-IL"/>
        </w:rPr>
      </w:pPr>
    </w:p>
    <w:p w:rsidR="009C622A" w:rsidP="0084791A">
      <w:pPr>
        <w:pStyle w:val="KOT4"/>
        <w:rPr>
          <w:rtl/>
        </w:rPr>
      </w:pPr>
      <w:r w:rsidRPr="004E189D">
        <w:rPr>
          <w:rFonts w:hint="cs"/>
          <w:rtl/>
        </w:rPr>
        <w:t>סיכום</w:t>
      </w:r>
    </w:p>
    <w:p w:rsidR="009C622A" w:rsidRPr="0084791A" w:rsidP="00944EB4">
      <w:pPr>
        <w:pStyle w:val="RESHET"/>
        <w:rPr>
          <w:rtl/>
        </w:rPr>
      </w:pPr>
      <w:r w:rsidRPr="0084791A">
        <w:rPr>
          <w:rFonts w:hint="cs"/>
          <w:rtl/>
        </w:rPr>
        <w:t xml:space="preserve">פרויקט שיפוץ היכל התרבות היה פרויקט חשוב של חברת היכל התרבות ועיריית תל אביב-יפו בשל היקפו הכספי הגדול ומורכבותו ההנדסית והתכנונית, ובשל היות היכל התרבות אולם מרכזי להופעות של התזמורת הפילהרמונית ולמופעים אחרים. </w:t>
      </w:r>
    </w:p>
    <w:p w:rsidR="009C622A" w:rsidRPr="0084791A" w:rsidP="00944EB4">
      <w:pPr>
        <w:pStyle w:val="RESHET"/>
        <w:rPr>
          <w:rtl/>
        </w:rPr>
      </w:pPr>
      <w:r w:rsidRPr="0084791A">
        <w:rPr>
          <w:rFonts w:hint="cs"/>
          <w:rtl/>
        </w:rPr>
        <w:t xml:space="preserve">לפרויקט הישגים רבים בתחום שיפור מערכות האולם ואיכותו כאולם קונצרטים וכן בהגדלת תכולת המבנה. לצד ההישגים האמורים נמצאו ליקויים ניכרים בדרך פעולתה של חברת היכל התרבות בכל הנוגע לשיפוץ ההיכל בכל שלביו: תכנון הפרויקט, תקצובו, ביצועו, ניהולו ועלותו. </w:t>
      </w:r>
    </w:p>
    <w:p w:rsidR="009C622A" w:rsidRPr="0084791A" w:rsidP="00944EB4">
      <w:pPr>
        <w:pStyle w:val="RESHET"/>
        <w:rPr>
          <w:rtl/>
        </w:rPr>
      </w:pPr>
      <w:r w:rsidRPr="0084791A">
        <w:rPr>
          <w:rFonts w:hint="cs"/>
          <w:rtl/>
        </w:rPr>
        <w:t>על חברת היכל התרבות והעירייה לדאוג להתחיל בביצוע פרויקטים רק אחר גמר תכנונם; לאשר תקציבים לאחר קיום דיונים מפורטים, ולדאוג שכל ההוצאות הצפויות יהיו כלולות בתקציב המאושר.</w:t>
      </w:r>
    </w:p>
    <w:p w:rsidR="00C8241F" w:rsidRPr="0084791A" w:rsidP="0084791A">
      <w:pPr>
        <w:spacing w:after="120" w:line="230" w:lineRule="exact"/>
        <w:jc w:val="both"/>
        <w:rPr>
          <w:rFonts w:cs="FrankRuehl"/>
          <w:sz w:val="20"/>
          <w:szCs w:val="22"/>
          <w:rtl/>
        </w:rPr>
      </w:pPr>
    </w:p>
    <w:sectPr w:rsidSect="005F7EC1">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457"/>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942" w:rsidP="00390942">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עיריית תל אביב-יפו - </w:t>
    </w:r>
    <w:r w:rsidRPr="00017CE3">
      <w:rPr>
        <w:rFonts w:hint="eastAsia"/>
        <w:sz w:val="16"/>
        <w:szCs w:val="16"/>
        <w:rtl/>
      </w:rPr>
      <w:t>שיפוץ</w:t>
    </w:r>
    <w:r w:rsidRPr="00017CE3">
      <w:rPr>
        <w:sz w:val="16"/>
        <w:szCs w:val="16"/>
        <w:rtl/>
      </w:rPr>
      <w:t xml:space="preserve"> </w:t>
    </w:r>
    <w:r w:rsidRPr="00017CE3">
      <w:rPr>
        <w:rFonts w:hint="cs"/>
        <w:sz w:val="16"/>
        <w:szCs w:val="16"/>
        <w:rtl/>
      </w:rPr>
      <w:t xml:space="preserve">בניין </w:t>
    </w:r>
    <w:r w:rsidRPr="00017CE3">
      <w:rPr>
        <w:rFonts w:hint="eastAsia"/>
        <w:sz w:val="16"/>
        <w:szCs w:val="16"/>
        <w:rtl/>
      </w:rPr>
      <w:t>היכל</w:t>
    </w:r>
    <w:r w:rsidRPr="00017CE3">
      <w:rPr>
        <w:sz w:val="16"/>
        <w:szCs w:val="16"/>
        <w:rtl/>
      </w:rPr>
      <w:t xml:space="preserve"> </w:t>
    </w:r>
    <w:r w:rsidRPr="00017CE3">
      <w:rPr>
        <w:rFonts w:hint="eastAsia"/>
        <w:sz w:val="16"/>
        <w:szCs w:val="16"/>
        <w:rtl/>
      </w:rPr>
      <w:t>התרבות</w:t>
    </w:r>
    <w:r w:rsidRPr="00017CE3">
      <w:rPr>
        <w:sz w:val="16"/>
        <w:szCs w:val="16"/>
        <w:rtl/>
      </w:rPr>
      <w:t xml:space="preserve"> </w:t>
    </w:r>
  </w:p>
  <w:p w:rsidR="00017CE3"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017CE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0942" w:rsidP="00390942">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עיריית תל אביב-יפו - </w:t>
    </w:r>
    <w:r w:rsidRPr="00017CE3">
      <w:rPr>
        <w:rFonts w:hint="eastAsia"/>
        <w:sz w:val="16"/>
        <w:szCs w:val="16"/>
        <w:rtl/>
      </w:rPr>
      <w:t>שיפוץ</w:t>
    </w:r>
    <w:r w:rsidRPr="00017CE3">
      <w:rPr>
        <w:sz w:val="16"/>
        <w:szCs w:val="16"/>
        <w:rtl/>
      </w:rPr>
      <w:t xml:space="preserve"> </w:t>
    </w:r>
    <w:r w:rsidRPr="00017CE3">
      <w:rPr>
        <w:rFonts w:hint="cs"/>
        <w:sz w:val="16"/>
        <w:szCs w:val="16"/>
        <w:rtl/>
      </w:rPr>
      <w:t xml:space="preserve">בניין </w:t>
    </w:r>
    <w:r w:rsidRPr="00017CE3">
      <w:rPr>
        <w:rFonts w:hint="eastAsia"/>
        <w:sz w:val="16"/>
        <w:szCs w:val="16"/>
        <w:rtl/>
      </w:rPr>
      <w:t>היכל</w:t>
    </w:r>
    <w:r w:rsidRPr="00017CE3">
      <w:rPr>
        <w:sz w:val="16"/>
        <w:szCs w:val="16"/>
        <w:rtl/>
      </w:rPr>
      <w:t xml:space="preserve"> </w:t>
    </w:r>
    <w:r w:rsidRPr="00017CE3">
      <w:rPr>
        <w:rFonts w:hint="eastAsia"/>
        <w:sz w:val="16"/>
        <w:szCs w:val="16"/>
        <w:rtl/>
      </w:rPr>
      <w:t>התרבות</w:t>
    </w:r>
    <w:r w:rsidRPr="00017CE3">
      <w:rPr>
        <w:sz w:val="16"/>
        <w:szCs w:val="16"/>
        <w:rtl/>
      </w:rPr>
      <w:t xml:space="preserve"> </w:t>
    </w:r>
  </w:p>
  <w:p w:rsidR="00017CE3"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017CE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CE3" w:rsidP="00390942">
    <w:pPr>
      <w:pStyle w:val="Footer"/>
      <w:tabs>
        <w:tab w:val="left" w:pos="1222"/>
      </w:tabs>
      <w:spacing w:line="160" w:lineRule="exact"/>
      <w:rPr>
        <w:sz w:val="16"/>
        <w:szCs w:val="16"/>
        <w:rtl/>
      </w:rPr>
    </w:pPr>
    <w:r>
      <w:rPr>
        <w:sz w:val="16"/>
        <w:szCs w:val="16"/>
        <w:rtl/>
      </w:rPr>
      <w:t>שם הדוח:</w:t>
    </w:r>
    <w:r>
      <w:rPr>
        <w:sz w:val="16"/>
        <w:szCs w:val="16"/>
        <w:rtl/>
      </w:rPr>
      <w:tab/>
    </w:r>
    <w:r w:rsidR="00477A5F">
      <w:rPr>
        <w:rFonts w:hint="cs"/>
        <w:sz w:val="16"/>
        <w:szCs w:val="16"/>
        <w:rtl/>
      </w:rPr>
      <w:t xml:space="preserve">עיריית תל אביב-יפו - </w:t>
    </w:r>
    <w:r w:rsidRPr="00017CE3">
      <w:rPr>
        <w:rFonts w:hint="eastAsia"/>
        <w:sz w:val="16"/>
        <w:szCs w:val="16"/>
        <w:rtl/>
      </w:rPr>
      <w:t>שיפוץ</w:t>
    </w:r>
    <w:r w:rsidRPr="00017CE3">
      <w:rPr>
        <w:sz w:val="16"/>
        <w:szCs w:val="16"/>
        <w:rtl/>
      </w:rPr>
      <w:t xml:space="preserve"> </w:t>
    </w:r>
    <w:r w:rsidRPr="00017CE3">
      <w:rPr>
        <w:rFonts w:hint="cs"/>
        <w:sz w:val="16"/>
        <w:szCs w:val="16"/>
        <w:rtl/>
      </w:rPr>
      <w:t xml:space="preserve">בניין </w:t>
    </w:r>
    <w:r w:rsidRPr="00017CE3">
      <w:rPr>
        <w:rFonts w:hint="eastAsia"/>
        <w:sz w:val="16"/>
        <w:szCs w:val="16"/>
        <w:rtl/>
      </w:rPr>
      <w:t>היכל</w:t>
    </w:r>
    <w:r w:rsidRPr="00017CE3">
      <w:rPr>
        <w:sz w:val="16"/>
        <w:szCs w:val="16"/>
        <w:rtl/>
      </w:rPr>
      <w:t xml:space="preserve"> </w:t>
    </w:r>
    <w:r w:rsidRPr="00017CE3">
      <w:rPr>
        <w:rFonts w:hint="eastAsia"/>
        <w:sz w:val="16"/>
        <w:szCs w:val="16"/>
        <w:rtl/>
      </w:rPr>
      <w:t>התרבות</w:t>
    </w:r>
    <w:r w:rsidRPr="00017CE3">
      <w:rPr>
        <w:sz w:val="16"/>
        <w:szCs w:val="16"/>
        <w:rtl/>
      </w:rPr>
      <w:t xml:space="preserve"> </w:t>
    </w:r>
  </w:p>
  <w:p w:rsidR="00017CE3" w:rsidP="009718F9">
    <w:pPr>
      <w:pStyle w:val="Footer"/>
      <w:tabs>
        <w:tab w:val="left" w:pos="1222"/>
      </w:tabs>
      <w:spacing w:line="160" w:lineRule="exact"/>
      <w:rPr>
        <w:sz w:val="16"/>
        <w:szCs w:val="16"/>
        <w:rtl/>
      </w:rPr>
    </w:pPr>
    <w:r>
      <w:rPr>
        <w:sz w:val="16"/>
        <w:szCs w:val="16"/>
        <w:rtl/>
      </w:rPr>
      <w:t>מסגרת הפרסום:</w:t>
    </w:r>
    <w:r>
      <w:rPr>
        <w:sz w:val="16"/>
        <w:szCs w:val="16"/>
        <w:rtl/>
      </w:rPr>
      <w:tab/>
    </w:r>
    <w:r w:rsidRPr="009718F9">
      <w:rPr>
        <w:rFonts w:hint="cs"/>
        <w:sz w:val="16"/>
        <w:szCs w:val="16"/>
        <w:rtl/>
      </w:rPr>
      <w:t>דוחות על הביקורת בשלטון המקומי</w:t>
    </w:r>
    <w:r>
      <w:rPr>
        <w:rFonts w:hint="cs"/>
        <w:sz w:val="16"/>
        <w:szCs w:val="16"/>
        <w:rtl/>
      </w:rPr>
      <w:t xml:space="preserve"> </w:t>
    </w:r>
    <w:r w:rsidRPr="009718F9">
      <w:rPr>
        <w:rFonts w:hint="cs"/>
        <w:sz w:val="16"/>
        <w:szCs w:val="16"/>
        <w:rtl/>
      </w:rPr>
      <w:t>לשנת 2014</w:t>
    </w:r>
  </w:p>
  <w:p w:rsidR="00017CE3"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80C78">
      <w:pPr>
        <w:spacing w:after="120"/>
        <w:rPr>
          <w:sz w:val="16"/>
          <w:szCs w:val="16"/>
        </w:rPr>
      </w:pPr>
      <w:r>
        <w:rPr>
          <w:sz w:val="16"/>
          <w:szCs w:val="16"/>
          <w:rtl/>
        </w:rPr>
        <w:t>__________________</w:t>
      </w:r>
    </w:p>
  </w:footnote>
  <w:footnote w:type="continuationSeparator" w:id="1">
    <w:p w:rsidR="00380C78">
      <w:r>
        <w:t>_______________</w:t>
      </w:r>
    </w:p>
  </w:footnote>
  <w:footnote w:id="2">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מנהל הפרויקט - חברה להנדסה וייעוץ המתמחה במתן שירותי פיקוח וניהול פרויקטים אשר נבחרה במכרז. שירותים אלו ניתנו בעיקר על ידי בעל החברה.</w:t>
      </w:r>
    </w:p>
  </w:footnote>
  <w:footnote w:id="3">
    <w:p w:rsidR="0084791A" w:rsidRPr="00017CE3" w:rsidP="0084791A">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צינורות מתכת המשמשים לתליית התפאורה ואמצעי התאורה.</w:t>
      </w:r>
    </w:p>
  </w:footnote>
  <w:footnote w:id="4">
    <w:p w:rsidR="0084791A" w:rsidRPr="00017CE3" w:rsidP="0084791A">
      <w:pPr>
        <w:pStyle w:val="FootnoteText"/>
        <w:keepLines/>
        <w:spacing w:line="200" w:lineRule="exact"/>
        <w:ind w:left="397" w:hanging="397"/>
        <w:jc w:val="both"/>
        <w:rPr>
          <w:rFonts w:cs="FrankRuehl"/>
          <w:sz w:val="18"/>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תקרת אולם שמורכבת מפירמידות קטנות שתפקידן להעביר את הצליל בצורה נכונה לכל מקום באולם.</w:t>
      </w:r>
    </w:p>
  </w:footnote>
  <w:footnote w:id="5">
    <w:p w:rsidR="00017CE3" w:rsidRPr="00017CE3" w:rsidP="00017CE3">
      <w:pPr>
        <w:pStyle w:val="FootnoteText"/>
        <w:keepLines/>
        <w:spacing w:line="200" w:lineRule="exact"/>
        <w:ind w:left="397" w:hanging="397"/>
        <w:jc w:val="both"/>
        <w:rPr>
          <w:rFonts w:cs="FrankRuehl"/>
          <w:sz w:val="18"/>
          <w:rtl/>
        </w:rPr>
      </w:pPr>
      <w:r w:rsidRPr="00017CE3">
        <w:rPr>
          <w:rFonts w:ascii="FrankRuehl" w:hAnsi="FrankRuehl" w:cs="FrankRuehl"/>
        </w:rPr>
        <w:footnoteRef/>
      </w:r>
      <w:r w:rsidRPr="00017CE3">
        <w:rPr>
          <w:rFonts w:cs="FrankRuehl"/>
          <w:sz w:val="18"/>
          <w:vertAlign w:val="superscript"/>
          <w:rtl/>
        </w:rPr>
        <w:t xml:space="preserve"> </w:t>
      </w:r>
      <w:r w:rsidRPr="00017CE3">
        <w:rPr>
          <w:rFonts w:cs="FrankRuehl"/>
          <w:sz w:val="18"/>
          <w:rtl/>
        </w:rPr>
        <w:tab/>
        <w:t>בשנת 2005 תוקן חוק שוויון זכויות לאנשים עם מוגבלות, התשנ"ח-1998, ובסעיף 19 שבו נקבע כי "אדם עם מוגבלות זכאי לנגישות למקום ציבורי ולשירות ציבורי"</w:t>
      </w:r>
      <w:r w:rsidRPr="00017CE3">
        <w:rPr>
          <w:rFonts w:cs="FrankRuehl"/>
          <w:b/>
          <w:bCs/>
          <w:sz w:val="18"/>
          <w:rtl/>
        </w:rPr>
        <w:t>.</w:t>
      </w:r>
    </w:p>
  </w:footnote>
  <w:footnote w:id="6">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פיקוח עליון מוגדר בתקנות התכנון והבניה (פיקוח עליון על הבניה), התשנ"ב-1992, וכולל, בין היתר, בקרה להבטחת התאמת ביצוע הבנייה למסמכי ההיתר, ובכללה התאמה לתכניות הקונסטרוקציה ולתכנית הסידורים הסניטריים ומעקב אחר בדיקות מעבדה מאושרות</w:t>
      </w:r>
      <w:r w:rsidRPr="00017CE3">
        <w:rPr>
          <w:rFonts w:cs="FrankRuehl"/>
          <w:color w:val="FF0000"/>
          <w:sz w:val="18"/>
          <w:rtl/>
        </w:rPr>
        <w:t xml:space="preserve"> </w:t>
      </w:r>
      <w:r w:rsidRPr="00017CE3">
        <w:rPr>
          <w:rFonts w:cs="FrankRuehl"/>
          <w:sz w:val="18"/>
          <w:rtl/>
        </w:rPr>
        <w:t xml:space="preserve">הנדרשות לפי כל דין. </w:t>
      </w:r>
    </w:p>
  </w:footnote>
  <w:footnote w:id="7">
    <w:p w:rsidR="00017CE3" w:rsidRPr="00017CE3" w:rsidP="00017CE3">
      <w:pPr>
        <w:pStyle w:val="FootnoteText"/>
        <w:keepLines/>
        <w:spacing w:line="200" w:lineRule="exact"/>
        <w:ind w:left="397" w:hanging="397"/>
        <w:jc w:val="both"/>
        <w:rPr>
          <w:rFonts w:cs="FrankRuehl"/>
          <w:sz w:val="18"/>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לביצוע עבודות שלד וגמר הבניין ולהתקנה ושיפוץ של מערכות בו.</w:t>
      </w:r>
    </w:p>
  </w:footnote>
  <w:footnote w:id="8">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ראו חוק שוויון זכויות לאנשים עם מוגבלות (תיקון מס' 2), התשס"ה-2005, ובייחוד סעיף 19ב לחוק. יצוין כי זכות הנגישות של בעלי המוגבלות מעוגנת בשלושה מקורות נורמטיביים: חוק שוויון זכויות לאנשים עם מוגבלות, התשנ"ח-1998; פרק ה'1 לחוק התכנון והבניה, התשכ"ה-1965, שקובע בין היתר את התנאים למתן היתר בנייה לבניין ציבורי; וחלק ח' לתוספת השנייה לתקנות התכנון והבניה (בקשה להיתר, תנאיו ואגרות), התש"ל-1970, שעוסק ב"התקנת סידורים מיוחדים לנכים בבניין ציבורי".</w:t>
      </w:r>
    </w:p>
  </w:footnote>
  <w:footnote w:id="9">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r>
      <w:r w:rsidRPr="00017CE3">
        <w:rPr>
          <w:rFonts w:cs="FrankRuehl"/>
          <w:sz w:val="18"/>
          <w:rtl/>
        </w:rPr>
        <w:tab/>
        <w:t>הסכומים הנוגעים לכלל הוצאות הפרויקט לא כוללים מע"ם.</w:t>
      </w:r>
    </w:p>
  </w:footnote>
  <w:footnote w:id="10">
    <w:p w:rsidR="00017CE3" w:rsidRPr="00017CE3" w:rsidP="00017CE3">
      <w:pPr>
        <w:pStyle w:val="FootnoteText"/>
        <w:keepLines/>
        <w:spacing w:line="200" w:lineRule="exact"/>
        <w:ind w:left="397" w:hanging="397"/>
        <w:jc w:val="both"/>
        <w:rPr>
          <w:rFonts w:cs="FrankRuehl"/>
          <w:sz w:val="18"/>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החלטה מס' 1257, שהתקבלה בישיבה מס' 63/08 מ-16.6.08 ואושרה במועצת העירייה ב-6.7.08.</w:t>
      </w:r>
    </w:p>
  </w:footnote>
  <w:footnote w:id="11">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 xml:space="preserve">תכנית שימור מס' 2650ב. </w:t>
      </w:r>
    </w:p>
  </w:footnote>
  <w:footnote w:id="12">
    <w:p w:rsidR="00017CE3" w:rsidRPr="00017CE3" w:rsidP="00017CE3">
      <w:pPr>
        <w:pStyle w:val="FootnoteText"/>
        <w:keepLines/>
        <w:spacing w:line="200" w:lineRule="exact"/>
        <w:ind w:left="397" w:hanging="397"/>
        <w:jc w:val="both"/>
        <w:rPr>
          <w:rFonts w:cs="FrankRuehl"/>
          <w:sz w:val="18"/>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 xml:space="preserve">עת"מ (ת"א) 28305-04-10 </w:t>
      </w:r>
      <w:r w:rsidRPr="00017CE3">
        <w:rPr>
          <w:rFonts w:cs="FrankRuehl"/>
          <w:b/>
          <w:bCs/>
          <w:sz w:val="18"/>
          <w:rtl/>
        </w:rPr>
        <w:t xml:space="preserve">הפורום להצלת היכל התרבות נ' ועדת הערר המחוזית תל אביב </w:t>
      </w:r>
      <w:r w:rsidRPr="00017CE3">
        <w:rPr>
          <w:rFonts w:cs="FrankRuehl"/>
          <w:sz w:val="18"/>
          <w:rtl/>
        </w:rPr>
        <w:t>(פורסם במאגר ממוחשב, 22.2.12).</w:t>
      </w:r>
    </w:p>
  </w:footnote>
  <w:footnote w:id="13">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 xml:space="preserve">החריגות הכספיות בעבודות הקבלנים הראשיים מהחוזים שנחתמו עמם גבוהות יותר מאשר החריגות המופיעות בתקציב הפרויקט, אף שמדובר באותם סכומים חורגים, מאחר שחלק מהסכומים שחרגו מהחוזים עמם כוסו על ידי תקציב הפרויקט כפי שתוקצב לפני תחילת הפרויקט כהוצאות בלתי צפויות. </w:t>
      </w:r>
    </w:p>
  </w:footnote>
  <w:footnote w:id="14">
    <w:p w:rsidR="00017CE3" w:rsidRPr="00017CE3" w:rsidP="00017CE3">
      <w:pPr>
        <w:pStyle w:val="FootnoteText"/>
        <w:keepLines/>
        <w:spacing w:line="200" w:lineRule="exact"/>
        <w:ind w:left="397" w:hanging="397"/>
        <w:jc w:val="both"/>
        <w:rPr>
          <w:rFonts w:cs="FrankRuehl"/>
          <w:sz w:val="18"/>
          <w:rtl/>
        </w:rPr>
      </w:pPr>
      <w:r w:rsidRPr="00017CE3">
        <w:rPr>
          <w:rFonts w:cs="FrankRuehl"/>
          <w:sz w:val="18"/>
        </w:rPr>
        <w:t xml:space="preserve"> </w:t>
      </w: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r>
      <w:r w:rsidRPr="00017CE3">
        <w:rPr>
          <w:rFonts w:cs="FrankRuehl"/>
          <w:sz w:val="18"/>
          <w:rtl/>
          <w:lang w:eastAsia="he-IL"/>
        </w:rPr>
        <w:t>להלן פירוט חלקי של העלויות הנוספות</w:t>
      </w:r>
      <w:r w:rsidRPr="00017CE3">
        <w:rPr>
          <w:rFonts w:cs="FrankRuehl"/>
          <w:sz w:val="18"/>
          <w:rtl/>
        </w:rPr>
        <w:t>:</w:t>
      </w:r>
      <w:r w:rsidRPr="00017CE3">
        <w:rPr>
          <w:rFonts w:cs="FrankRuehl"/>
          <w:b/>
          <w:bCs/>
          <w:sz w:val="18"/>
          <w:rtl/>
        </w:rPr>
        <w:t xml:space="preserve"> </w:t>
      </w:r>
      <w:r>
        <w:rPr>
          <w:rFonts w:cs="FrankRuehl" w:hint="cs"/>
          <w:b/>
          <w:bCs/>
          <w:sz w:val="18"/>
          <w:rtl/>
        </w:rPr>
        <w:t xml:space="preserve">  </w:t>
      </w:r>
      <w:r w:rsidRPr="00017CE3">
        <w:rPr>
          <w:rFonts w:cs="FrankRuehl"/>
          <w:sz w:val="18"/>
          <w:rtl/>
          <w:lang w:eastAsia="he-IL"/>
        </w:rPr>
        <w:t>(א)</w:t>
      </w:r>
      <w:r>
        <w:rPr>
          <w:rFonts w:cs="FrankRuehl" w:hint="cs"/>
          <w:sz w:val="18"/>
          <w:rtl/>
          <w:lang w:eastAsia="he-IL"/>
        </w:rPr>
        <w:t xml:space="preserve"> </w:t>
      </w:r>
      <w:r w:rsidRPr="00017CE3">
        <w:rPr>
          <w:rFonts w:cs="FrankRuehl"/>
          <w:sz w:val="18"/>
          <w:rtl/>
          <w:lang w:eastAsia="he-IL"/>
        </w:rPr>
        <w:t xml:space="preserve"> 600,000 ש"ח - עבודות ניקיון;</w:t>
      </w:r>
      <w:r>
        <w:rPr>
          <w:rFonts w:cs="FrankRuehl" w:hint="cs"/>
          <w:sz w:val="18"/>
          <w:rtl/>
          <w:lang w:eastAsia="he-IL"/>
        </w:rPr>
        <w:t xml:space="preserve">  </w:t>
      </w:r>
      <w:r w:rsidRPr="00017CE3">
        <w:rPr>
          <w:rFonts w:cs="FrankRuehl"/>
          <w:sz w:val="18"/>
          <w:rtl/>
          <w:lang w:eastAsia="he-IL"/>
        </w:rPr>
        <w:t xml:space="preserve"> (ב) </w:t>
      </w:r>
      <w:r>
        <w:rPr>
          <w:rFonts w:cs="FrankRuehl" w:hint="cs"/>
          <w:sz w:val="18"/>
          <w:rtl/>
          <w:lang w:eastAsia="he-IL"/>
        </w:rPr>
        <w:t xml:space="preserve"> </w:t>
      </w:r>
      <w:r w:rsidRPr="00017CE3">
        <w:rPr>
          <w:rFonts w:cs="FrankRuehl"/>
          <w:sz w:val="18"/>
          <w:rtl/>
          <w:lang w:eastAsia="he-IL"/>
        </w:rPr>
        <w:t xml:space="preserve">435,000 ש"ח - פיתוח זמני של ההיכל; </w:t>
      </w:r>
      <w:r w:rsidRPr="00017CE3">
        <w:rPr>
          <w:rFonts w:cs="FrankRuehl" w:hint="cs"/>
          <w:sz w:val="18"/>
          <w:rtl/>
          <w:lang w:eastAsia="he-IL"/>
        </w:rPr>
        <w:t xml:space="preserve">  </w:t>
      </w:r>
      <w:r w:rsidRPr="00017CE3">
        <w:rPr>
          <w:rFonts w:cs="FrankRuehl"/>
          <w:sz w:val="18"/>
          <w:rtl/>
          <w:lang w:eastAsia="he-IL"/>
        </w:rPr>
        <w:t>(ג)</w:t>
      </w:r>
      <w:r w:rsidRPr="00017CE3">
        <w:rPr>
          <w:rFonts w:cs="FrankRuehl" w:hint="cs"/>
          <w:sz w:val="18"/>
          <w:rtl/>
          <w:lang w:eastAsia="he-IL"/>
        </w:rPr>
        <w:t xml:space="preserve"> </w:t>
      </w:r>
      <w:r w:rsidRPr="00017CE3">
        <w:rPr>
          <w:rFonts w:cs="FrankRuehl"/>
          <w:sz w:val="18"/>
          <w:rtl/>
          <w:lang w:eastAsia="he-IL"/>
        </w:rPr>
        <w:t xml:space="preserve"> 270,000 ש"ח - עבודת עובדים ומנהלי עבודה להתקנת האמצעים הנדרשים להופעות; </w:t>
      </w:r>
      <w:r>
        <w:rPr>
          <w:rFonts w:cs="FrankRuehl" w:hint="cs"/>
          <w:sz w:val="18"/>
          <w:rtl/>
          <w:lang w:eastAsia="he-IL"/>
        </w:rPr>
        <w:t xml:space="preserve">  </w:t>
      </w:r>
      <w:r w:rsidRPr="00017CE3">
        <w:rPr>
          <w:rFonts w:cs="FrankRuehl"/>
          <w:sz w:val="18"/>
          <w:rtl/>
          <w:lang w:eastAsia="he-IL"/>
        </w:rPr>
        <w:t xml:space="preserve">(ד) </w:t>
      </w:r>
      <w:r>
        <w:rPr>
          <w:rFonts w:cs="FrankRuehl" w:hint="cs"/>
          <w:sz w:val="18"/>
          <w:rtl/>
          <w:lang w:eastAsia="he-IL"/>
        </w:rPr>
        <w:t xml:space="preserve"> </w:t>
      </w:r>
      <w:r w:rsidRPr="00017CE3">
        <w:rPr>
          <w:rFonts w:cs="FrankRuehl"/>
          <w:sz w:val="18"/>
          <w:rtl/>
          <w:lang w:eastAsia="he-IL"/>
        </w:rPr>
        <w:t xml:space="preserve">180,000 ש"ח - שמירה; </w:t>
      </w:r>
      <w:r>
        <w:rPr>
          <w:rFonts w:cs="FrankRuehl" w:hint="cs"/>
          <w:sz w:val="18"/>
          <w:rtl/>
          <w:lang w:eastAsia="he-IL"/>
        </w:rPr>
        <w:t xml:space="preserve">  </w:t>
      </w:r>
      <w:r w:rsidRPr="00017CE3">
        <w:rPr>
          <w:rFonts w:cs="FrankRuehl"/>
          <w:sz w:val="18"/>
          <w:rtl/>
          <w:lang w:eastAsia="he-IL"/>
        </w:rPr>
        <w:t xml:space="preserve">(ה) </w:t>
      </w:r>
      <w:r>
        <w:rPr>
          <w:rFonts w:cs="FrankRuehl" w:hint="cs"/>
          <w:sz w:val="18"/>
          <w:rtl/>
          <w:lang w:eastAsia="he-IL"/>
        </w:rPr>
        <w:t xml:space="preserve"> </w:t>
      </w:r>
      <w:r w:rsidRPr="00017CE3">
        <w:rPr>
          <w:rFonts w:cs="FrankRuehl"/>
          <w:sz w:val="18"/>
          <w:rtl/>
          <w:lang w:eastAsia="he-IL"/>
        </w:rPr>
        <w:t xml:space="preserve">160,000 ש"ח - סגירת אזורי עבודה במחיצות ופירוק המחיצות; </w:t>
      </w:r>
      <w:r>
        <w:rPr>
          <w:rFonts w:cs="FrankRuehl" w:hint="cs"/>
          <w:sz w:val="18"/>
          <w:rtl/>
          <w:lang w:eastAsia="he-IL"/>
        </w:rPr>
        <w:t xml:space="preserve">  </w:t>
      </w:r>
      <w:r w:rsidRPr="00017CE3">
        <w:rPr>
          <w:rFonts w:cs="FrankRuehl"/>
          <w:sz w:val="18"/>
          <w:rtl/>
          <w:lang w:eastAsia="he-IL"/>
        </w:rPr>
        <w:t>(ו)</w:t>
      </w:r>
      <w:r>
        <w:rPr>
          <w:rFonts w:cs="FrankRuehl" w:hint="cs"/>
          <w:sz w:val="18"/>
          <w:rtl/>
          <w:lang w:eastAsia="he-IL"/>
        </w:rPr>
        <w:t xml:space="preserve"> </w:t>
      </w:r>
      <w:r w:rsidRPr="00017CE3">
        <w:rPr>
          <w:rFonts w:cs="FrankRuehl"/>
          <w:sz w:val="18"/>
          <w:rtl/>
          <w:lang w:eastAsia="he-IL"/>
        </w:rPr>
        <w:t xml:space="preserve"> 135,000 ש"ח - תשלומים בגין בטלת עובדים; </w:t>
      </w:r>
      <w:r>
        <w:rPr>
          <w:rFonts w:cs="FrankRuehl" w:hint="cs"/>
          <w:sz w:val="18"/>
          <w:rtl/>
          <w:lang w:eastAsia="he-IL"/>
        </w:rPr>
        <w:t xml:space="preserve">  </w:t>
      </w:r>
      <w:r w:rsidRPr="00017CE3">
        <w:rPr>
          <w:rFonts w:cs="FrankRuehl"/>
          <w:sz w:val="18"/>
          <w:rtl/>
          <w:lang w:eastAsia="he-IL"/>
        </w:rPr>
        <w:t>(ז)</w:t>
      </w:r>
      <w:r>
        <w:rPr>
          <w:rFonts w:cs="FrankRuehl" w:hint="cs"/>
          <w:sz w:val="18"/>
          <w:rtl/>
          <w:lang w:eastAsia="he-IL"/>
        </w:rPr>
        <w:t xml:space="preserve"> </w:t>
      </w:r>
      <w:r w:rsidRPr="00017CE3">
        <w:rPr>
          <w:rFonts w:cs="FrankRuehl"/>
          <w:sz w:val="18"/>
          <w:rtl/>
          <w:lang w:eastAsia="he-IL"/>
        </w:rPr>
        <w:t xml:space="preserve"> 125,000 ש"ח - דמי שכירות פיגום מעל הבמה</w:t>
      </w:r>
      <w:r w:rsidRPr="00017CE3">
        <w:rPr>
          <w:rFonts w:cs="FrankRuehl"/>
          <w:sz w:val="18"/>
          <w:rtl/>
        </w:rPr>
        <w:t>.</w:t>
      </w:r>
    </w:p>
  </w:footnote>
  <w:footnote w:id="15">
    <w:p w:rsidR="00017CE3" w:rsidRPr="00017CE3" w:rsidP="00017CE3">
      <w:pPr>
        <w:pStyle w:val="FootnoteText"/>
        <w:keepLines/>
        <w:spacing w:line="200" w:lineRule="exact"/>
        <w:ind w:left="397" w:hanging="397"/>
        <w:jc w:val="both"/>
        <w:rPr>
          <w:rFonts w:cs="FrankRuehl"/>
          <w:sz w:val="18"/>
          <w:rtl/>
        </w:rPr>
      </w:pPr>
      <w:r w:rsidRPr="00017CE3">
        <w:rPr>
          <w:rStyle w:val="FootnoteReference"/>
          <w:rFonts w:ascii="FrankRuehl" w:hAnsi="FrankRuehl" w:cs="FrankRuehl"/>
          <w:vertAlign w:val="baseline"/>
        </w:rPr>
        <w:footnoteRef/>
      </w:r>
      <w:r w:rsidRPr="00017CE3">
        <w:rPr>
          <w:rFonts w:cs="FrankRuehl"/>
          <w:sz w:val="18"/>
          <w:rtl/>
        </w:rPr>
        <w:t xml:space="preserve"> </w:t>
      </w:r>
      <w:r w:rsidRPr="00017CE3">
        <w:rPr>
          <w:rFonts w:cs="FrankRuehl"/>
          <w:sz w:val="18"/>
          <w:rtl/>
        </w:rPr>
        <w:tab/>
        <w:t>אילו הייתה העירייה מעבירה בתקופת השיפוץ את הסכומים שהעבירה בשנים שלפני השיפוץ, היה עליה להעביר 734,000 ש"ח*3 שנים=2.2 מיליון ש"ח. בפועל העבירה העירייה בתקופת השיפוץ 7.303 מיליון ש"ח, כלומר תוספת של כ-5 מיליון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CE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90942">
      <w:rPr>
        <w:rFonts w:ascii="FrankRuehl" w:hAnsi="FrankRuehl" w:cs="FrankRuehl"/>
        <w:noProof/>
        <w:szCs w:val="20"/>
        <w:rtl/>
      </w:rPr>
      <w:t>494</w:t>
    </w:r>
    <w:r>
      <w:rPr>
        <w:rFonts w:ascii="FrankRuehl" w:hAnsi="FrankRuehl" w:cs="FrankRuehl"/>
        <w:szCs w:val="20"/>
      </w:rPr>
      <w:fldChar w:fldCharType="end"/>
    </w:r>
    <w:r>
      <w:rPr>
        <w:rFonts w:ascii="FrankRuehl" w:hAnsi="FrankRuehl" w:cs="FrankRuehl"/>
        <w:szCs w:val="20"/>
        <w:rtl/>
      </w:rPr>
      <w:tab/>
    </w:r>
    <w:r w:rsidRPr="009718F9">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CE3">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 xml:space="preserve">עיריית </w:t>
    </w:r>
    <w:r w:rsidRPr="00017CE3">
      <w:rPr>
        <w:rFonts w:ascii="FrankRuehl" w:hAnsi="FrankRuehl" w:cs="FrankRuehl" w:hint="eastAsia"/>
        <w:noProof/>
        <w:szCs w:val="20"/>
        <w:rtl/>
      </w:rPr>
      <w:t>תל</w:t>
    </w:r>
    <w:r w:rsidRPr="00017CE3">
      <w:rPr>
        <w:rFonts w:ascii="FrankRuehl" w:hAnsi="FrankRuehl" w:cs="FrankRuehl"/>
        <w:noProof/>
        <w:szCs w:val="20"/>
        <w:rtl/>
      </w:rPr>
      <w:t xml:space="preserve"> </w:t>
    </w:r>
    <w:r w:rsidRPr="00017CE3">
      <w:rPr>
        <w:rFonts w:ascii="FrankRuehl" w:hAnsi="FrankRuehl" w:cs="FrankRuehl" w:hint="eastAsia"/>
        <w:noProof/>
        <w:szCs w:val="20"/>
        <w:rtl/>
      </w:rPr>
      <w:t>אביב</w:t>
    </w:r>
    <w:r w:rsidRPr="00017CE3">
      <w:rPr>
        <w:rFonts w:ascii="FrankRuehl" w:hAnsi="FrankRuehl" w:cs="FrankRuehl" w:hint="cs"/>
        <w:noProof/>
        <w:szCs w:val="20"/>
        <w:rtl/>
      </w:rPr>
      <w:t>-</w:t>
    </w:r>
    <w:r w:rsidRPr="00017CE3">
      <w:rPr>
        <w:rFonts w:ascii="FrankRuehl" w:hAnsi="FrankRuehl" w:cs="FrankRuehl" w:hint="eastAsia"/>
        <w:noProof/>
        <w:szCs w:val="20"/>
        <w:rtl/>
      </w:rPr>
      <w:t>יפו</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90942">
      <w:rPr>
        <w:rFonts w:ascii="FrankRuehl" w:hAnsi="FrankRuehl" w:cs="FrankRuehl"/>
        <w:noProof/>
        <w:szCs w:val="20"/>
        <w:rtl/>
      </w:rPr>
      <w:t>493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7CE3">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390942">
      <w:rPr>
        <w:rFonts w:ascii="FrankRuehl" w:hAnsi="FrankRuehl" w:cs="FrankRuehl"/>
        <w:noProof/>
        <w:szCs w:val="20"/>
        <w:rtl/>
      </w:rPr>
      <w:t>457</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11BED"/>
    <w:multiLevelType w:val="multilevel"/>
    <w:tmpl w:val="BE487AC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D496E40"/>
    <w:multiLevelType w:val="multilevel"/>
    <w:tmpl w:val="FAB493D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D3B1E79"/>
    <w:multiLevelType w:val="multilevel"/>
    <w:tmpl w:val="550E77FC"/>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21ED464F"/>
    <w:multiLevelType w:val="hybridMultilevel"/>
    <w:tmpl w:val="DC1A7B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E03F90"/>
    <w:multiLevelType w:val="multilevel"/>
    <w:tmpl w:val="C05AAEA2"/>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39995CA8"/>
    <w:multiLevelType w:val="multilevel"/>
    <w:tmpl w:val="550E77FC"/>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6BD03CE"/>
    <w:multiLevelType w:val="multilevel"/>
    <w:tmpl w:val="C05AAEA2"/>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4C8144C4"/>
    <w:multiLevelType w:val="multilevel"/>
    <w:tmpl w:val="550E77FC"/>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91938B2"/>
    <w:multiLevelType w:val="multilevel"/>
    <w:tmpl w:val="550E77FC"/>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3">
    <w:nsid w:val="6DC73C36"/>
    <w:multiLevelType w:val="hybridMultilevel"/>
    <w:tmpl w:val="4510C6B4"/>
    <w:lvl w:ilvl="0">
      <w:start w:val="1"/>
      <w:numFmt w:val="decimal"/>
      <w:lvlText w:val="%1."/>
      <w:lvlJc w:val="left"/>
      <w:pPr>
        <w:ind w:left="360" w:hanging="360"/>
      </w:pPr>
      <w:rPr>
        <w:rFonts w:eastAsia="Times New Roman" w:hint="default"/>
        <w:b w:val="0"/>
        <w:bCs w:val="0"/>
        <w:sz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5">
    <w:nsid w:val="7E960A3B"/>
    <w:multiLevelType w:val="multilevel"/>
    <w:tmpl w:val="C05AAEA2"/>
    <w:lvl w:ilvl="0">
      <w:start w:val="1"/>
      <w:numFmt w:val="decimal"/>
      <w:lvlText w:val="%1."/>
      <w:lvlJc w:val="left"/>
      <w:pPr>
        <w:ind w:left="340" w:hanging="340"/>
      </w:pPr>
      <w:rPr>
        <w:rFonts w:ascii="David" w:hAnsi="David" w:cs="David"/>
        <w:b w:val="0"/>
        <w:bCs w:val="0"/>
        <w:i w:val="0"/>
        <w:iCs w:val="0"/>
        <w:sz w:val="24"/>
        <w:szCs w:val="24"/>
      </w:rPr>
    </w:lvl>
    <w:lvl w:ilvl="1">
      <w:start w:val="1"/>
      <w:numFmt w:val="hebrew1"/>
      <w:lvlText w:val="%2."/>
      <w:lvlJc w:val="left"/>
      <w:pPr>
        <w:ind w:left="680" w:hanging="340"/>
      </w:pPr>
      <w:rPr>
        <w:rFonts w:cs="David"/>
        <w:bCs w:val="0"/>
        <w:iCs w:val="0"/>
        <w:sz w:val="24"/>
        <w:szCs w:val="24"/>
      </w:rPr>
    </w:lvl>
    <w:lvl w:ilvl="2">
      <w:start w:val="1"/>
      <w:numFmt w:val="decimal"/>
      <w:lvlText w:val="(%3)"/>
      <w:lvlJc w:val="left"/>
      <w:pPr>
        <w:ind w:left="1077" w:hanging="397"/>
      </w:pPr>
      <w:rPr>
        <w:rFonts w:ascii="David" w:hAnsi="David" w:cs="David"/>
        <w:b w:val="0"/>
        <w:bCs w:val="0"/>
        <w:i w:val="0"/>
        <w:iCs w:val="0"/>
        <w:sz w:val="24"/>
        <w:szCs w:val="24"/>
      </w:rPr>
    </w:lvl>
    <w:lvl w:ilvl="3">
      <w:start w:val="1"/>
      <w:numFmt w:val="hebrew1"/>
      <w:lvlText w:val="(%4)"/>
      <w:lvlJc w:val="left"/>
      <w:pPr>
        <w:ind w:left="1474" w:hanging="397"/>
      </w:pPr>
      <w:rPr>
        <w:rFonts w:cs="David"/>
        <w:bCs w:val="0"/>
        <w:iCs w:val="0"/>
        <w:sz w:val="24"/>
        <w:szCs w:val="24"/>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7FF2452B"/>
    <w:multiLevelType w:val="multilevel"/>
    <w:tmpl w:val="FAB493D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10"/>
  </w:num>
  <w:num w:numId="2">
    <w:abstractNumId w:val="7"/>
  </w:num>
  <w:num w:numId="3">
    <w:abstractNumId w:val="6"/>
  </w:num>
  <w:num w:numId="4">
    <w:abstractNumId w:val="14"/>
  </w:num>
  <w:num w:numId="5">
    <w:abstractNumId w:val="12"/>
  </w:num>
  <w:num w:numId="6">
    <w:abstractNumId w:val="4"/>
  </w:num>
  <w:num w:numId="7">
    <w:abstractNumId w:val="8"/>
  </w:num>
  <w:num w:numId="8">
    <w:abstractNumId w:val="15"/>
  </w:num>
  <w:num w:numId="9">
    <w:abstractNumId w:val="13"/>
  </w:num>
  <w:num w:numId="10">
    <w:abstractNumId w:val="5"/>
  </w:num>
  <w:num w:numId="11">
    <w:abstractNumId w:val="11"/>
  </w:num>
  <w:num w:numId="12">
    <w:abstractNumId w:val="3"/>
  </w:num>
  <w:num w:numId="13">
    <w:abstractNumId w:val="9"/>
  </w:num>
  <w:num w:numId="14">
    <w:abstractNumId w:val="2"/>
  </w:num>
  <w:num w:numId="15">
    <w:abstractNumId w:val="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17CE3"/>
    <w:rsid w:val="00032893"/>
    <w:rsid w:val="00047C24"/>
    <w:rsid w:val="001275A6"/>
    <w:rsid w:val="00147789"/>
    <w:rsid w:val="00196BFC"/>
    <w:rsid w:val="002437E7"/>
    <w:rsid w:val="00380C78"/>
    <w:rsid w:val="00382F50"/>
    <w:rsid w:val="00390942"/>
    <w:rsid w:val="003E2D32"/>
    <w:rsid w:val="003E42F1"/>
    <w:rsid w:val="00477A5F"/>
    <w:rsid w:val="004B13D5"/>
    <w:rsid w:val="004E189D"/>
    <w:rsid w:val="005A0EA1"/>
    <w:rsid w:val="005B5DEB"/>
    <w:rsid w:val="005F7EC1"/>
    <w:rsid w:val="005F7FA9"/>
    <w:rsid w:val="00610698"/>
    <w:rsid w:val="00670398"/>
    <w:rsid w:val="00803B43"/>
    <w:rsid w:val="0084791A"/>
    <w:rsid w:val="00853CD3"/>
    <w:rsid w:val="00892867"/>
    <w:rsid w:val="008E2123"/>
    <w:rsid w:val="00934EBB"/>
    <w:rsid w:val="00944EB4"/>
    <w:rsid w:val="009718F9"/>
    <w:rsid w:val="009B09B3"/>
    <w:rsid w:val="009B3BA3"/>
    <w:rsid w:val="009C622A"/>
    <w:rsid w:val="00A15B63"/>
    <w:rsid w:val="00A37BD3"/>
    <w:rsid w:val="00AC24EF"/>
    <w:rsid w:val="00AD5693"/>
    <w:rsid w:val="00BA574C"/>
    <w:rsid w:val="00C8241F"/>
    <w:rsid w:val="00CA5D2E"/>
    <w:rsid w:val="00E44678"/>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9C622A"/>
    <w:rPr>
      <w:rFonts w:cs="David"/>
      <w:b/>
      <w:bCs/>
      <w:sz w:val="56"/>
      <w:szCs w:val="56"/>
      <w:lang w:eastAsia="he-IL"/>
    </w:rPr>
  </w:style>
  <w:style w:type="character" w:customStyle="1" w:styleId="Heading2Char">
    <w:name w:val="Heading 2 Char"/>
    <w:link w:val="Heading2"/>
    <w:uiPriority w:val="1"/>
    <w:rsid w:val="009C622A"/>
    <w:rPr>
      <w:rFonts w:cs="David"/>
      <w:sz w:val="32"/>
      <w:szCs w:val="32"/>
    </w:rPr>
  </w:style>
  <w:style w:type="character" w:customStyle="1" w:styleId="Heading3Char">
    <w:name w:val="Heading 3 Char"/>
    <w:link w:val="Heading3"/>
    <w:uiPriority w:val="1"/>
    <w:rsid w:val="009C622A"/>
    <w:rPr>
      <w:rFonts w:cs="David"/>
      <w:b/>
      <w:bCs/>
      <w:sz w:val="38"/>
      <w:szCs w:val="36"/>
      <w:lang w:eastAsia="he-IL"/>
    </w:rPr>
  </w:style>
  <w:style w:type="character" w:customStyle="1" w:styleId="Heading4Char">
    <w:name w:val="Heading 4 Char"/>
    <w:link w:val="Heading4"/>
    <w:uiPriority w:val="1"/>
    <w:rsid w:val="009C622A"/>
    <w:rPr>
      <w:rFonts w:cs="David"/>
      <w:b/>
      <w:bCs/>
      <w:sz w:val="22"/>
      <w:szCs w:val="26"/>
      <w:lang w:eastAsia="he-IL"/>
    </w:rPr>
  </w:style>
  <w:style w:type="character" w:customStyle="1" w:styleId="Heading5Char">
    <w:name w:val="Heading 5 Char"/>
    <w:link w:val="Heading5"/>
    <w:uiPriority w:val="1"/>
    <w:rsid w:val="009C622A"/>
    <w:rPr>
      <w:rFonts w:cs="David"/>
      <w:b/>
      <w:bCs/>
      <w:sz w:val="32"/>
      <w:szCs w:val="32"/>
      <w:lang w:eastAsia="he-IL"/>
    </w:rPr>
  </w:style>
  <w:style w:type="character" w:customStyle="1" w:styleId="Heading6Char">
    <w:name w:val="Heading 6 Char"/>
    <w:link w:val="Heading6"/>
    <w:uiPriority w:val="1"/>
    <w:rsid w:val="009C622A"/>
    <w:rPr>
      <w:rFonts w:cs="FrankRuehl"/>
      <w:b/>
      <w:bCs/>
      <w:sz w:val="22"/>
      <w:szCs w:val="22"/>
    </w:rPr>
  </w:style>
  <w:style w:type="character" w:customStyle="1" w:styleId="Heading7Char">
    <w:name w:val="Heading 7 Char"/>
    <w:link w:val="Heading7"/>
    <w:uiPriority w:val="1"/>
    <w:rsid w:val="009C622A"/>
    <w:rPr>
      <w:rFonts w:cs="David"/>
      <w:sz w:val="36"/>
      <w:szCs w:val="36"/>
      <w:lang w:eastAsia="he-IL"/>
    </w:rPr>
  </w:style>
  <w:style w:type="character" w:customStyle="1" w:styleId="Heading8Char">
    <w:name w:val="Heading 8 Char"/>
    <w:link w:val="Heading8"/>
    <w:uiPriority w:val="1"/>
    <w:rsid w:val="009C622A"/>
    <w:rPr>
      <w:rFonts w:cs="David"/>
      <w:b/>
      <w:bCs/>
      <w:sz w:val="36"/>
      <w:szCs w:val="36"/>
      <w:lang w:eastAsia="he-IL"/>
    </w:rPr>
  </w:style>
  <w:style w:type="character" w:customStyle="1" w:styleId="HeaderChar">
    <w:name w:val="Header Char"/>
    <w:link w:val="Header"/>
    <w:uiPriority w:val="99"/>
    <w:rsid w:val="009C622A"/>
    <w:rPr>
      <w:rFonts w:cs="David"/>
      <w:sz w:val="24"/>
      <w:szCs w:val="24"/>
    </w:rPr>
  </w:style>
  <w:style w:type="character" w:customStyle="1" w:styleId="FooterChar">
    <w:name w:val="Footer Char"/>
    <w:link w:val="Footer"/>
    <w:uiPriority w:val="99"/>
    <w:rsid w:val="009C622A"/>
    <w:rPr>
      <w:rFonts w:cs="David"/>
      <w:sz w:val="24"/>
      <w:szCs w:val="24"/>
    </w:rPr>
  </w:style>
  <w:style w:type="character" w:customStyle="1" w:styleId="DateChar">
    <w:name w:val="Date Char"/>
    <w:link w:val="Date"/>
    <w:uiPriority w:val="99"/>
    <w:rsid w:val="009C622A"/>
    <w:rPr>
      <w:rFonts w:ascii="Rockwell" w:eastAsia="Rockwell" w:hAnsi="Rockwell" w:cs="David"/>
      <w:sz w:val="22"/>
      <w:szCs w:val="22"/>
    </w:rPr>
  </w:style>
  <w:style w:type="character" w:customStyle="1" w:styleId="FootnoteTextChar">
    <w:name w:val="Footnote Text Char"/>
    <w:link w:val="FootnoteText"/>
    <w:uiPriority w:val="99"/>
    <w:rsid w:val="009C622A"/>
    <w:rPr>
      <w:rFonts w:cs="David"/>
    </w:rPr>
  </w:style>
  <w:style w:type="character" w:customStyle="1" w:styleId="BalloonTextChar">
    <w:name w:val="Balloon Text Char"/>
    <w:link w:val="BalloonText"/>
    <w:uiPriority w:val="99"/>
    <w:rsid w:val="009C622A"/>
    <w:rPr>
      <w:rFonts w:ascii="Tahoma" w:hAnsi="Tahoma" w:cs="Tahoma"/>
      <w:sz w:val="16"/>
      <w:szCs w:val="16"/>
    </w:rPr>
  </w:style>
  <w:style w:type="table" w:styleId="TableGrid">
    <w:name w:val="Table Grid"/>
    <w:basedOn w:val="TableNormal"/>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NoList"/>
    <w:uiPriority w:val="99"/>
    <w:semiHidden/>
    <w:unhideWhenUsed/>
    <w:rsid w:val="009C622A"/>
  </w:style>
  <w:style w:type="character" w:customStyle="1" w:styleId="TitleChar">
    <w:name w:val="Title Char"/>
    <w:link w:val="Title"/>
    <w:rsid w:val="009C622A"/>
    <w:rPr>
      <w:rFonts w:cs="David"/>
      <w:b/>
      <w:bCs/>
      <w:sz w:val="24"/>
      <w:szCs w:val="24"/>
      <w:u w:val="single"/>
    </w:rPr>
  </w:style>
  <w:style w:type="table" w:customStyle="1" w:styleId="14">
    <w:name w:val="טבלת רשת1"/>
    <w:basedOn w:val="TableNormal"/>
    <w:next w:val="TableGrid"/>
    <w:uiPriority w:val="59"/>
    <w:rsid w:val="009C622A"/>
    <w:pPr>
      <w:widowControl w:val="0"/>
      <w:bidi/>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C622A"/>
    <w:rPr>
      <w:rFonts w:cs="FrankRuehl"/>
      <w:sz w:val="22"/>
      <w:szCs w:val="22"/>
    </w:rPr>
  </w:style>
  <w:style w:type="character" w:customStyle="1" w:styleId="BodyText2Char">
    <w:name w:val="Body Text 2 Char"/>
    <w:link w:val="BodyText2"/>
    <w:rsid w:val="009C622A"/>
    <w:rPr>
      <w:rFonts w:cs="FrankRuehl"/>
      <w:sz w:val="24"/>
      <w:szCs w:val="24"/>
      <w:lang w:eastAsia="he-IL"/>
    </w:rPr>
  </w:style>
  <w:style w:type="character" w:customStyle="1" w:styleId="EndnoteTextChar">
    <w:name w:val="Endnote Text Char"/>
    <w:link w:val="EndnoteText"/>
    <w:semiHidden/>
    <w:rsid w:val="009C622A"/>
    <w:rPr>
      <w:rFonts w:cs="David"/>
      <w:sz w:val="24"/>
    </w:rPr>
  </w:style>
  <w:style w:type="character" w:customStyle="1" w:styleId="15">
    <w:name w:val="טקסט הערת סיום תו1"/>
    <w:uiPriority w:val="99"/>
    <w:semiHidden/>
    <w:rsid w:val="009C622A"/>
    <w:rPr>
      <w:szCs w:val="20"/>
    </w:rPr>
  </w:style>
  <w:style w:type="character" w:customStyle="1" w:styleId="BodyText3Char">
    <w:name w:val="Body Text 3 Char"/>
    <w:link w:val="BodyText3"/>
    <w:rsid w:val="009C622A"/>
    <w:rPr>
      <w:rFonts w:cs="David"/>
      <w:sz w:val="24"/>
      <w:szCs w:val="24"/>
    </w:rPr>
  </w:style>
  <w:style w:type="paragraph" w:customStyle="1" w:styleId="a19">
    <w:name w:val="תו תו תו"/>
    <w:basedOn w:val="Normal"/>
    <w:rsid w:val="009C622A"/>
    <w:pPr>
      <w:bidi w:val="0"/>
      <w:spacing w:after="160"/>
    </w:pPr>
    <w:rPr>
      <w:rFonts w:ascii="Tahoma" w:eastAsia="Batang" w:hAnsi="Tahoma" w:cs="Tahoma"/>
      <w:sz w:val="20"/>
      <w:szCs w:val="20"/>
      <w:lang w:bidi="ar-SA"/>
    </w:rPr>
  </w:style>
  <w:style w:type="character" w:styleId="LineNumber">
    <w:name w:val="line number"/>
    <w:rsid w:val="009C622A"/>
  </w:style>
  <w:style w:type="character" w:customStyle="1" w:styleId="CommentTextChar">
    <w:name w:val="Comment Text Char"/>
    <w:link w:val="CommentText"/>
    <w:uiPriority w:val="99"/>
    <w:rsid w:val="009C622A"/>
    <w:rPr>
      <w:rFonts w:cs="David"/>
    </w:rPr>
  </w:style>
  <w:style w:type="character" w:customStyle="1" w:styleId="CommentSubjectChar">
    <w:name w:val="Comment Subject Char"/>
    <w:link w:val="CommentSubject"/>
    <w:uiPriority w:val="99"/>
    <w:rsid w:val="009C622A"/>
    <w:rPr>
      <w:rFonts w:cs="David"/>
      <w:b/>
      <w:bCs/>
    </w:rPr>
  </w:style>
  <w:style w:type="paragraph" w:styleId="TOCHeading">
    <w:name w:val="TOC Heading"/>
    <w:basedOn w:val="Heading1"/>
    <w:next w:val="Normal"/>
    <w:uiPriority w:val="39"/>
    <w:semiHidden/>
    <w:unhideWhenUsed/>
    <w:qFormat/>
    <w:rsid w:val="009C622A"/>
    <w:pPr>
      <w:keepLines/>
      <w:widowControl/>
      <w:spacing w:before="480" w:line="276" w:lineRule="auto"/>
      <w:jc w:val="left"/>
      <w:outlineLvl w:val="9"/>
    </w:pPr>
    <w:rPr>
      <w:rFonts w:ascii="Cambria" w:hAnsi="Cambria" w:cs="Times New Roman"/>
      <w:color w:val="365F91"/>
      <w:sz w:val="28"/>
      <w:szCs w:val="28"/>
      <w:rtl/>
      <w:cs/>
      <w:lang w:eastAsia="en-US"/>
    </w:rPr>
  </w:style>
  <w:style w:type="paragraph" w:styleId="TOC1">
    <w:name w:val="toc 1"/>
    <w:basedOn w:val="Normal"/>
    <w:next w:val="Normal"/>
    <w:autoRedefine/>
    <w:uiPriority w:val="39"/>
    <w:unhideWhenUsed/>
    <w:qFormat/>
    <w:rsid w:val="009C622A"/>
    <w:pPr>
      <w:spacing w:after="100" w:line="312" w:lineRule="auto"/>
      <w:jc w:val="both"/>
    </w:pPr>
    <w:rPr>
      <w:rFonts w:eastAsia="Calibri"/>
      <w:sz w:val="20"/>
    </w:rPr>
  </w:style>
  <w:style w:type="paragraph" w:styleId="TOC3">
    <w:name w:val="toc 3"/>
    <w:basedOn w:val="Normal"/>
    <w:next w:val="Normal"/>
    <w:autoRedefine/>
    <w:uiPriority w:val="39"/>
    <w:unhideWhenUsed/>
    <w:qFormat/>
    <w:rsid w:val="009C622A"/>
    <w:pPr>
      <w:spacing w:after="100" w:line="312" w:lineRule="auto"/>
      <w:ind w:left="400"/>
      <w:jc w:val="both"/>
    </w:pPr>
    <w:rPr>
      <w:rFonts w:eastAsia="Calibri"/>
      <w:sz w:val="20"/>
    </w:rPr>
  </w:style>
  <w:style w:type="paragraph" w:styleId="TOC2">
    <w:name w:val="toc 2"/>
    <w:basedOn w:val="Normal"/>
    <w:next w:val="Normal"/>
    <w:autoRedefine/>
    <w:uiPriority w:val="39"/>
    <w:semiHidden/>
    <w:unhideWhenUsed/>
    <w:qFormat/>
    <w:rsid w:val="009C622A"/>
    <w:pPr>
      <w:spacing w:after="100" w:line="276" w:lineRule="auto"/>
      <w:ind w:left="220"/>
    </w:pPr>
    <w:rPr>
      <w:rFonts w:ascii="Calibri" w:hAnsi="Calibri" w:cs="Arial"/>
      <w:sz w:val="22"/>
      <w:szCs w:val="22"/>
      <w:rtl/>
      <w:cs/>
    </w:rPr>
  </w:style>
  <w:style w:type="table" w:customStyle="1" w:styleId="110">
    <w:name w:val="טבלת רשת11"/>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טבלת רשת3"/>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טבלת רשת4"/>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טבלת רשת5"/>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טבלת רשת6"/>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טבלת רשת7"/>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טבלת רשת8"/>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טבלת רשת9"/>
    <w:basedOn w:val="TableNormal"/>
    <w:next w:val="TableGrid"/>
    <w:uiPriority w:val="59"/>
    <w:rsid w:val="009C622A"/>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1D0A7B-AB65-43D1-A446-61A674DAB2E3}">
  <ds:schemaRefs>
    <ds:schemaRef ds:uri="http://schemas.openxmlformats.org/officeDocument/2006/bibliography"/>
  </ds:schemaRefs>
</ds:datastoreItem>
</file>

<file path=customXml/itemProps2.xml><?xml version="1.0" encoding="utf-8"?>
<ds:datastoreItem xmlns:ds="http://schemas.openxmlformats.org/officeDocument/2006/customXml" ds:itemID="{FA138A84-FAB1-49B3-A6A1-592DBD789A72}"/>
</file>

<file path=customXml/itemProps3.xml><?xml version="1.0" encoding="utf-8"?>
<ds:datastoreItem xmlns:ds="http://schemas.openxmlformats.org/officeDocument/2006/customXml" ds:itemID="{E139A609-9464-4564-841C-EBE93D79DB53}"/>
</file>

<file path=customXml/itemProps4.xml><?xml version="1.0" encoding="utf-8"?>
<ds:datastoreItem xmlns:ds="http://schemas.openxmlformats.org/officeDocument/2006/customXml" ds:itemID="{FAA4A383-BB43-46A4-82E0-2A5230A3AB5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