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531BD6">
      <w:pPr>
        <w:spacing w:after="180" w:line="380" w:lineRule="exact"/>
        <w:rPr>
          <w:rtl/>
        </w:rPr>
      </w:pPr>
      <w:bookmarkStart w:id="0" w:name="_GoBack"/>
      <w:bookmarkEnd w:id="0"/>
    </w:p>
    <w:p w:rsidR="00531BD6">
      <w:pPr>
        <w:spacing w:after="180" w:line="380" w:lineRule="exact"/>
        <w:rPr>
          <w:rtl/>
        </w:rPr>
      </w:pPr>
    </w:p>
    <w:p w:rsidR="006426A5" w:rsidRPr="006426A5" w:rsidP="006426A5">
      <w:pPr>
        <w:spacing w:after="0" w:line="380" w:lineRule="exact"/>
        <w:ind w:left="3258"/>
        <w:rPr>
          <w:rFonts w:cs="Arial"/>
          <w:szCs w:val="24"/>
          <w:rtl/>
        </w:rPr>
      </w:pPr>
      <w:r w:rsidRPr="006426A5">
        <w:rPr>
          <w:rFonts w:cs="Arial" w:hint="cs"/>
          <w:szCs w:val="24"/>
          <w:rtl/>
          <w:lang w:bidi="ar-SA"/>
        </w:rPr>
        <w:t>"سوف يأتي يوم .</w:t>
      </w:r>
    </w:p>
    <w:p w:rsidR="006426A5" w:rsidRPr="006426A5" w:rsidP="006426A5">
      <w:pPr>
        <w:spacing w:after="0" w:line="380" w:lineRule="exact"/>
        <w:ind w:left="3258"/>
        <w:rPr>
          <w:rFonts w:cs="Arial"/>
          <w:szCs w:val="24"/>
          <w:lang w:bidi="ar-SA"/>
        </w:rPr>
      </w:pPr>
      <w:r w:rsidRPr="006426A5">
        <w:rPr>
          <w:rFonts w:cs="Arial" w:hint="cs"/>
          <w:szCs w:val="24"/>
          <w:rtl/>
          <w:lang w:bidi="ar-SA"/>
        </w:rPr>
        <w:t xml:space="preserve">يقترب ويسير بمساره </w:t>
      </w:r>
    </w:p>
    <w:p w:rsidR="006426A5" w:rsidRPr="006426A5" w:rsidP="006426A5">
      <w:pPr>
        <w:spacing w:after="0" w:line="380" w:lineRule="exact"/>
        <w:ind w:left="3258"/>
        <w:rPr>
          <w:rFonts w:cs="Arial"/>
          <w:szCs w:val="24"/>
          <w:rtl/>
        </w:rPr>
      </w:pPr>
      <w:r w:rsidRPr="006426A5">
        <w:rPr>
          <w:rFonts w:cs="Arial" w:hint="cs"/>
          <w:szCs w:val="24"/>
          <w:rtl/>
          <w:lang w:bidi="ar-SA"/>
        </w:rPr>
        <w:t xml:space="preserve">لن يهان أي شخص </w:t>
      </w:r>
    </w:p>
    <w:p w:rsidR="006426A5" w:rsidRPr="006426A5" w:rsidP="006426A5">
      <w:pPr>
        <w:spacing w:after="0" w:line="380" w:lineRule="exact"/>
        <w:ind w:left="3258"/>
        <w:rPr>
          <w:rFonts w:cs="Arial"/>
          <w:szCs w:val="24"/>
          <w:rtl/>
        </w:rPr>
      </w:pPr>
      <w:r w:rsidRPr="006426A5">
        <w:rPr>
          <w:rFonts w:cs="Arial" w:hint="cs"/>
          <w:szCs w:val="24"/>
          <w:rtl/>
          <w:lang w:bidi="ar-SA"/>
        </w:rPr>
        <w:t xml:space="preserve">بسبب عرقه أو لونه </w:t>
      </w:r>
    </w:p>
    <w:p w:rsidR="006426A5" w:rsidRPr="006426A5" w:rsidP="006426A5">
      <w:pPr>
        <w:spacing w:after="0" w:line="380" w:lineRule="exact"/>
        <w:ind w:left="3258"/>
        <w:rPr>
          <w:rFonts w:cs="Arial"/>
          <w:szCs w:val="24"/>
          <w:rtl/>
          <w:lang w:bidi="ar-SA"/>
        </w:rPr>
      </w:pPr>
      <w:r w:rsidRPr="006426A5">
        <w:rPr>
          <w:rFonts w:cs="Arial" w:hint="cs"/>
          <w:szCs w:val="24"/>
          <w:rtl/>
          <w:lang w:bidi="ar-SA"/>
        </w:rPr>
        <w:t>سوف يأتي يوم..."</w:t>
      </w:r>
      <w:r w:rsidRPr="006426A5">
        <w:rPr>
          <w:rFonts w:cs="Arial"/>
          <w:szCs w:val="24"/>
          <w:rtl/>
        </w:rPr>
        <w:t xml:space="preserve"> </w:t>
      </w:r>
    </w:p>
    <w:p w:rsidR="006426A5" w:rsidRPr="006426A5" w:rsidP="006426A5">
      <w:pPr>
        <w:spacing w:after="0" w:line="380" w:lineRule="exact"/>
        <w:ind w:left="3258"/>
        <w:rPr>
          <w:rFonts w:cs="Arial"/>
          <w:szCs w:val="24"/>
          <w:rtl/>
          <w:lang w:bidi="ar-SA"/>
        </w:rPr>
      </w:pPr>
    </w:p>
    <w:p w:rsidR="006426A5" w:rsidRPr="006426A5" w:rsidP="006426A5">
      <w:pPr>
        <w:spacing w:after="0" w:line="380" w:lineRule="exact"/>
        <w:ind w:left="3258"/>
        <w:rPr>
          <w:rFonts w:cs="Arial"/>
          <w:szCs w:val="24"/>
          <w:rtl/>
          <w:lang w:bidi="ar-SA"/>
        </w:rPr>
      </w:pPr>
      <w:r w:rsidRPr="006426A5">
        <w:rPr>
          <w:rFonts w:cs="Arial" w:hint="cs"/>
          <w:szCs w:val="24"/>
          <w:rtl/>
          <w:lang w:bidi="ar-SA"/>
        </w:rPr>
        <w:t>من شعر دان ألماغور " سوف يأتي يوم ".</w:t>
      </w:r>
    </w:p>
    <w:p w:rsidR="006426A5" w:rsidRPr="006426A5" w:rsidP="006426A5">
      <w:pPr>
        <w:pStyle w:val="KOT5"/>
        <w:keepNext w:val="0"/>
        <w:spacing w:line="230" w:lineRule="exact"/>
        <w:rPr>
          <w:rFonts w:cs="Arial"/>
          <w:sz w:val="24"/>
          <w:rtl/>
          <w:lang w:bidi="ar-LB"/>
        </w:rPr>
      </w:pPr>
    </w:p>
    <w:p w:rsidR="00531BD6">
      <w:pPr>
        <w:spacing w:after="180" w:line="380" w:lineRule="exact"/>
        <w:rPr>
          <w:rFonts w:ascii="Arial" w:hAnsi="Arial" w:cs="Arial"/>
          <w:b/>
          <w:bCs/>
          <w:sz w:val="32"/>
          <w:szCs w:val="32"/>
          <w:rtl/>
        </w:rPr>
      </w:pPr>
      <w:r>
        <w:rPr>
          <w:rFonts w:ascii="Arial" w:hAnsi="Arial" w:cs="Arial"/>
          <w:b/>
          <w:bCs/>
          <w:sz w:val="32"/>
          <w:szCs w:val="32"/>
          <w:rtl/>
          <w:lang w:bidi="ar-SA"/>
        </w:rPr>
        <w:t>المقدمة</w:t>
      </w:r>
    </w:p>
    <w:p w:rsidR="006426A5" w:rsidRPr="006426A5" w:rsidP="006426A5">
      <w:pPr>
        <w:spacing w:after="180" w:line="380" w:lineRule="exact"/>
        <w:rPr>
          <w:rFonts w:cs="Arial"/>
          <w:szCs w:val="24"/>
          <w:rtl/>
        </w:rPr>
      </w:pPr>
      <w:r w:rsidRPr="006426A5">
        <w:rPr>
          <w:rFonts w:cs="Arial" w:hint="cs"/>
          <w:szCs w:val="24"/>
          <w:rtl/>
          <w:lang w:bidi="ar-SA"/>
        </w:rPr>
        <w:t xml:space="preserve">تعتبر وحدة المجتمع الإسرائيلي بكل فئاته، والمكافحة الصارمة لكل أنواع العنصرية وكراهية الأخر لمجرد اختلافه، أساسا هاما </w:t>
      </w:r>
      <w:r w:rsidRPr="006426A5">
        <w:rPr>
          <w:rFonts w:cs="Arial" w:hint="cs"/>
          <w:szCs w:val="24"/>
          <w:rtl/>
          <w:lang w:bidi="ar-SA"/>
        </w:rPr>
        <w:t>لاستمرارية وجود وازدهار دولة إسرائيل كدولة يهودية وديمقراطية. يتناول هذا التقرير الخطوات التي تقوم بها وزارة التربية والتعليم لتعزيز التربية على الحياة المشتركة ومكافحة العنصرية، ولكن لأسفي الشديد، تشير نتائج هذا التقرير لوجود واقع مقلق فيما يتعلق بقلة الأ</w:t>
      </w:r>
      <w:r w:rsidRPr="006426A5">
        <w:rPr>
          <w:rFonts w:cs="Arial" w:hint="cs"/>
          <w:szCs w:val="24"/>
          <w:rtl/>
          <w:lang w:bidi="ar-SA"/>
        </w:rPr>
        <w:t>عمال التي تقوم بها وزارة التربية والتعليم في سبيل وحدة المجتمع الإسرائيلي ومن أجل استئصال وباء العنصرية وكراهية الآخر، حيث يفيد التقرير، بأن دولة إسرائيل لا تعمل إلا القليل لاجتثاث ظواهر العنصرية وكره الآخر عند الشباب ولتعزيز الحياة المشتركة.</w:t>
      </w:r>
    </w:p>
    <w:p w:rsidR="006426A5" w:rsidRPr="006426A5" w:rsidP="006426A5">
      <w:pPr>
        <w:spacing w:after="180" w:line="380" w:lineRule="exact"/>
        <w:rPr>
          <w:rFonts w:cs="Arial"/>
          <w:szCs w:val="24"/>
          <w:rtl/>
          <w:lang w:bidi="ar-SA"/>
        </w:rPr>
      </w:pPr>
      <w:r w:rsidRPr="006426A5">
        <w:rPr>
          <w:rFonts w:cs="Arial" w:hint="cs"/>
          <w:szCs w:val="24"/>
          <w:rtl/>
          <w:lang w:bidi="ar-SA"/>
        </w:rPr>
        <w:t>قامت القيم ال</w:t>
      </w:r>
      <w:r w:rsidRPr="006426A5">
        <w:rPr>
          <w:rFonts w:cs="Arial" w:hint="cs"/>
          <w:szCs w:val="24"/>
          <w:rtl/>
          <w:lang w:bidi="ar-SA"/>
        </w:rPr>
        <w:t>أساسية لدولة إسرائيل منذ تأسيسها، على محاربة العنصرية وعلى تحقيق المساواة بين كل مواطني الدولة والحفاظ على كرامة الإنسان لكونه إنسانا، ولهذا المفهوم جذور في المراجع اليهودية: "</w:t>
      </w:r>
      <w:r w:rsidRPr="006426A5">
        <w:rPr>
          <w:rFonts w:cs="Arial"/>
          <w:szCs w:val="24"/>
          <w:rtl/>
          <w:lang w:bidi="ar-SA"/>
        </w:rPr>
        <w:t>فخلق الله الإنسان على صورة الله. على صورته خلقه، ذكرًا وأنثى خلقهم</w:t>
      </w:r>
      <w:r w:rsidRPr="006426A5">
        <w:rPr>
          <w:rFonts w:cs="Arial" w:hint="cs"/>
          <w:szCs w:val="24"/>
          <w:rtl/>
          <w:lang w:bidi="ar-SA"/>
        </w:rPr>
        <w:t>". (</w:t>
      </w:r>
      <w:r w:rsidRPr="006426A5">
        <w:rPr>
          <w:rFonts w:cs="Arial"/>
          <w:szCs w:val="24"/>
          <w:rtl/>
          <w:lang w:bidi="ar-SA"/>
        </w:rPr>
        <w:t>الإصحاح ال</w:t>
      </w:r>
      <w:r w:rsidRPr="006426A5">
        <w:rPr>
          <w:rFonts w:cs="Arial"/>
          <w:szCs w:val="24"/>
          <w:rtl/>
          <w:lang w:bidi="ar-SA"/>
        </w:rPr>
        <w:t>أول من سفر التكوين</w:t>
      </w:r>
      <w:r w:rsidRPr="006426A5">
        <w:rPr>
          <w:rFonts w:cs="Arial" w:hint="cs"/>
          <w:szCs w:val="24"/>
          <w:rtl/>
          <w:lang w:bidi="ar-SA"/>
        </w:rPr>
        <w:t>، أ</w:t>
      </w:r>
      <w:r w:rsidRPr="006426A5">
        <w:rPr>
          <w:rFonts w:cs="Arial"/>
          <w:szCs w:val="24"/>
          <w:rtl/>
          <w:lang w:bidi="ar-SA"/>
        </w:rPr>
        <w:t>ية</w:t>
      </w:r>
      <w:r w:rsidRPr="006426A5">
        <w:rPr>
          <w:rFonts w:cs="Arial" w:hint="cs"/>
          <w:szCs w:val="24"/>
          <w:rtl/>
          <w:lang w:bidi="ar-SA"/>
        </w:rPr>
        <w:t xml:space="preserve"> 27). ويتخلل وثيقة الاستقلال تعبير واضح لهذه القيم، حيث أقرت أن "دولة إسرائيل... س</w:t>
      </w:r>
      <w:r w:rsidRPr="006426A5">
        <w:rPr>
          <w:rFonts w:cs="Arial"/>
          <w:szCs w:val="24"/>
          <w:rtl/>
          <w:lang w:bidi="ar-SA"/>
        </w:rPr>
        <w:t>تدأب على تطوير البلاد لصالح سكانها جميعًا</w:t>
      </w:r>
      <w:r w:rsidRPr="006426A5">
        <w:rPr>
          <w:rFonts w:cs="Arial" w:hint="cs"/>
          <w:szCs w:val="24"/>
          <w:rtl/>
          <w:lang w:bidi="ar-SA"/>
        </w:rPr>
        <w:t xml:space="preserve">؛ ترتكز على </w:t>
      </w:r>
      <w:r w:rsidRPr="006426A5">
        <w:rPr>
          <w:rFonts w:cs="Arial"/>
          <w:szCs w:val="24"/>
          <w:rtl/>
          <w:lang w:bidi="ar-SA"/>
        </w:rPr>
        <w:t>دعائم الحرية والعدل والسلام</w:t>
      </w:r>
      <w:r w:rsidRPr="006426A5">
        <w:rPr>
          <w:rFonts w:cs="Arial" w:hint="cs"/>
          <w:szCs w:val="24"/>
          <w:rtl/>
          <w:lang w:bidi="ar-SA"/>
        </w:rPr>
        <w:t xml:space="preserve"> بحسب</w:t>
      </w:r>
      <w:r w:rsidRPr="006426A5">
        <w:rPr>
          <w:rFonts w:cs="Arial"/>
          <w:szCs w:val="24"/>
          <w:rtl/>
          <w:lang w:bidi="ar-SA"/>
        </w:rPr>
        <w:t xml:space="preserve"> نبوءات أنبياء إسرائيل، وتحافظ </w:t>
      </w:r>
      <w:r w:rsidRPr="006426A5">
        <w:rPr>
          <w:rFonts w:cs="Arial" w:hint="cs"/>
          <w:szCs w:val="24"/>
          <w:rtl/>
          <w:lang w:bidi="ar-SA"/>
        </w:rPr>
        <w:t>على المساواة التامة بين جميع مواطني</w:t>
      </w:r>
      <w:r w:rsidRPr="006426A5">
        <w:rPr>
          <w:rFonts w:cs="Arial" w:hint="cs"/>
          <w:szCs w:val="24"/>
          <w:rtl/>
          <w:lang w:bidi="ar-SA"/>
        </w:rPr>
        <w:t xml:space="preserve">ها بالحقوق الاجتماعية والسياسية، بغض النظر عن </w:t>
      </w:r>
      <w:r w:rsidRPr="006426A5">
        <w:rPr>
          <w:rFonts w:cs="Arial" w:hint="cs"/>
          <w:szCs w:val="24"/>
          <w:rtl/>
          <w:lang w:bidi="ar-SA"/>
        </w:rPr>
        <w:t xml:space="preserve">دينهم أو عرقهم أو جنسهم؛ تؤمن حرية العبادة والضمير واللغة والتربية والثقافة". وقد أقر قانون أساس: كرامة الأنسان </w:t>
      </w:r>
      <w:r w:rsidRPr="006426A5">
        <w:rPr>
          <w:rFonts w:cs="Arial"/>
          <w:szCs w:val="24"/>
          <w:rtl/>
          <w:lang w:bidi="ar-SA"/>
        </w:rPr>
        <w:t>وحريّته</w:t>
      </w:r>
      <w:r w:rsidRPr="006426A5">
        <w:rPr>
          <w:rFonts w:cs="Arial" w:hint="cs"/>
          <w:szCs w:val="24"/>
          <w:rtl/>
          <w:lang w:bidi="ar-SA"/>
        </w:rPr>
        <w:t>، الصادر عام 1992، رسمياٌ بحقوق الإنسان ورفع من مكانة حق "كرامة الأنسان" المعيارية لترتقي إ</w:t>
      </w:r>
      <w:r w:rsidRPr="006426A5">
        <w:rPr>
          <w:rFonts w:cs="Arial" w:hint="cs"/>
          <w:szCs w:val="24"/>
          <w:rtl/>
          <w:lang w:bidi="ar-SA"/>
        </w:rPr>
        <w:t>لى مستوى الحق الدستوري الذي يغلب على القانون العادي</w:t>
      </w:r>
      <w:r>
        <w:rPr>
          <w:rFonts w:cs="Arial"/>
          <w:szCs w:val="24"/>
          <w:vertAlign w:val="superscript"/>
          <w:rtl/>
        </w:rPr>
        <w:footnoteReference w:id="2"/>
      </w:r>
      <w:r w:rsidRPr="006426A5">
        <w:rPr>
          <w:rFonts w:cs="Arial" w:hint="cs"/>
          <w:szCs w:val="24"/>
          <w:rtl/>
          <w:lang w:bidi="ar-SA"/>
        </w:rPr>
        <w:t>. وبات واجب الدولة في محاربة ظواهر العنصرية والكراهية واجبا دستوريا. وكان أهرون باراك، رئيس محكمة العدل العليا سابقاً قد كتب بأحد أحكامه: "العنصرية تمس بكرامة الأنسان وبالمساواة بين البشر. العنصرية تقوض أ</w:t>
      </w:r>
      <w:r w:rsidRPr="006426A5">
        <w:rPr>
          <w:rFonts w:cs="Arial" w:hint="cs"/>
          <w:szCs w:val="24"/>
          <w:rtl/>
          <w:lang w:bidi="ar-SA"/>
        </w:rPr>
        <w:t>ركان النظام الاجتماعي والتسامح والسلام العام، فهي تناقض جوهر وأسس دولة إسرائيل كدولة يهودية وديمقراطية"</w:t>
      </w:r>
      <w:r w:rsidRPr="006426A5">
        <w:rPr>
          <w:rFonts w:cs="Arial"/>
          <w:szCs w:val="24"/>
          <w:rtl/>
        </w:rPr>
        <w:t xml:space="preserve"> </w:t>
      </w:r>
      <w:r>
        <w:rPr>
          <w:rFonts w:cs="Arial"/>
          <w:szCs w:val="24"/>
          <w:vertAlign w:val="superscript"/>
          <w:rtl/>
        </w:rPr>
        <w:footnoteReference w:id="3"/>
      </w:r>
      <w:r w:rsidRPr="006426A5">
        <w:rPr>
          <w:rFonts w:cs="Arial" w:hint="cs"/>
          <w:szCs w:val="24"/>
          <w:rtl/>
          <w:lang w:bidi="ar-SA"/>
        </w:rPr>
        <w:t>.</w:t>
      </w:r>
    </w:p>
    <w:p w:rsidR="006426A5" w:rsidRPr="006426A5" w:rsidP="006426A5">
      <w:pPr>
        <w:spacing w:after="180" w:line="380" w:lineRule="exact"/>
        <w:rPr>
          <w:rFonts w:cs="Arial"/>
          <w:szCs w:val="24"/>
          <w:rtl/>
          <w:lang w:bidi="ar-SA"/>
        </w:rPr>
      </w:pPr>
      <w:r w:rsidRPr="006426A5">
        <w:rPr>
          <w:rFonts w:cs="Arial" w:hint="cs"/>
          <w:szCs w:val="24"/>
          <w:rtl/>
          <w:lang w:bidi="ar-SA"/>
        </w:rPr>
        <w:t xml:space="preserve">إن تاريخ الشعب اليهودي يفرض علينا أن نتذكر يومياً النتائج الفظيعة للعنصرية وكراهية الأخر. وقد عبر عن ذلك جيدا قاضي المحكمة العليا تسفي بيرنزون بحكمه </w:t>
      </w:r>
      <w:r w:rsidRPr="006426A5">
        <w:rPr>
          <w:rFonts w:cs="Arial" w:hint="cs"/>
          <w:szCs w:val="24"/>
          <w:rtl/>
          <w:lang w:bidi="ar-SA"/>
        </w:rPr>
        <w:t>حين كتب: "عندما نُفينا من بلادنا واُبعدنا عن أرضنا أصبحنا ضحايا أمم العالم التي قطنا بينها، وبكل الأجيال ذقنا مرارة الاضطهاد والتمييز لمجرد كوننا يهودا ’تختلف شرائعهم عن باقي الشعوب’. واقتداء بهذه التجربة التعيسة، التي تغلغلت في أعماق وعينا وإدراكنا القومي</w:t>
      </w:r>
      <w:r w:rsidRPr="006426A5">
        <w:rPr>
          <w:rFonts w:cs="Arial" w:hint="cs"/>
          <w:szCs w:val="24"/>
          <w:rtl/>
          <w:lang w:bidi="ar-SA"/>
        </w:rPr>
        <w:t xml:space="preserve"> والإنساني، يمكننا التوقع بأن لا نتبع طرقهم الجاحدة، ومع إحراز استقلالنا في دولة إسرائيل علينا الحذر والاحتراس من أي تمييز أو كيل بمكيالين... في كره الغريب لعنة مزدوجة: فهو يشوه هيئه الشخص الكاره ويمس بسوء الشخص المكروه الذي لا ذنب له. علينا أن نبدي معاملة</w:t>
      </w:r>
      <w:r w:rsidRPr="006426A5">
        <w:rPr>
          <w:rFonts w:cs="Arial" w:hint="cs"/>
          <w:szCs w:val="24"/>
          <w:rtl/>
          <w:lang w:bidi="ar-SA"/>
        </w:rPr>
        <w:t xml:space="preserve"> إنسانية ومتسامحة نحو كل المخلوقات وأن نطبق القاعدة الأساسية للمساواة بالحقوق والواجبات بين البشر</w:t>
      </w:r>
      <w:r>
        <w:rPr>
          <w:rFonts w:cs="Arial"/>
          <w:szCs w:val="24"/>
          <w:vertAlign w:val="superscript"/>
          <w:rtl/>
        </w:rPr>
        <w:footnoteReference w:id="4"/>
      </w:r>
      <w:r w:rsidRPr="006426A5">
        <w:rPr>
          <w:rFonts w:cs="Arial" w:hint="cs"/>
          <w:szCs w:val="24"/>
          <w:rtl/>
          <w:lang w:bidi="ar-SA"/>
        </w:rPr>
        <w:t xml:space="preserve">. </w:t>
      </w:r>
    </w:p>
    <w:p w:rsidR="006426A5" w:rsidRPr="006426A5" w:rsidP="006426A5">
      <w:pPr>
        <w:spacing w:after="180" w:line="380" w:lineRule="exact"/>
        <w:rPr>
          <w:rFonts w:cs="Arial"/>
          <w:szCs w:val="24"/>
          <w:rtl/>
          <w:lang w:bidi="ar-SA"/>
        </w:rPr>
      </w:pPr>
      <w:r w:rsidRPr="006426A5">
        <w:rPr>
          <w:rFonts w:cs="Arial" w:hint="cs"/>
          <w:szCs w:val="24"/>
          <w:rtl/>
          <w:lang w:bidi="ar-SA"/>
        </w:rPr>
        <w:t>علينا استخلاص العبر من أحداث الماضي ومن الأخطار الكامنة في بذور العنصرية، التي بإمكانها التفشي في أي مجتمع بشري، وأن تتجذر وتنمي أعشابا برية تنتشر وتبيد كل</w:t>
      </w:r>
      <w:r w:rsidRPr="006426A5">
        <w:rPr>
          <w:rFonts w:cs="Arial" w:hint="cs"/>
          <w:szCs w:val="24"/>
          <w:rtl/>
          <w:lang w:bidi="ar-SA"/>
        </w:rPr>
        <w:t xml:space="preserve"> ارض طيبة. لا ضمان للمجتمع البشري أيا كان، وفي أي زمان ومكان، من عدم تحول شجيرات العنصرية إلى غابة كثيفة. </w:t>
      </w:r>
      <w:r w:rsidRPr="006426A5">
        <w:rPr>
          <w:rFonts w:cs="Arial"/>
          <w:szCs w:val="24"/>
          <w:rtl/>
          <w:lang w:bidi="ar-SA"/>
        </w:rPr>
        <w:t>يجب علينا ألا</w:t>
      </w:r>
      <w:r w:rsidRPr="006426A5">
        <w:rPr>
          <w:rFonts w:cs="Arial" w:hint="cs"/>
          <w:szCs w:val="24"/>
          <w:rtl/>
          <w:lang w:bidi="ar-SA"/>
        </w:rPr>
        <w:t xml:space="preserve"> نعتبر نظام الحكم الديمقراطي، الذي يقدس كرامة كل إنسان مهما كان أمرا بديهياً لا يستحق الذكر، التفكير الوهمي بأن "هذا لن يحدث لنا" لا صلة </w:t>
      </w:r>
      <w:r w:rsidRPr="006426A5">
        <w:rPr>
          <w:rFonts w:cs="Arial" w:hint="cs"/>
          <w:szCs w:val="24"/>
          <w:rtl/>
          <w:lang w:bidi="ar-SA"/>
        </w:rPr>
        <w:t>له بالواقع، بل قد اثبت التاريخ عكس ذلك</w:t>
      </w:r>
      <w:r>
        <w:rPr>
          <w:rFonts w:cs="Arial"/>
          <w:szCs w:val="24"/>
          <w:vertAlign w:val="superscript"/>
          <w:rtl/>
        </w:rPr>
        <w:footnoteReference w:id="5"/>
      </w:r>
      <w:r w:rsidRPr="006426A5">
        <w:rPr>
          <w:rFonts w:cs="Arial" w:hint="cs"/>
          <w:szCs w:val="24"/>
          <w:rtl/>
        </w:rPr>
        <w:t xml:space="preserve">. </w:t>
      </w:r>
      <w:r w:rsidRPr="006426A5">
        <w:rPr>
          <w:rFonts w:cs="Arial" w:hint="cs"/>
          <w:szCs w:val="24"/>
          <w:rtl/>
          <w:lang w:bidi="ar-SA"/>
        </w:rPr>
        <w:t xml:space="preserve">فمثلما أشار وبحق القاضي </w:t>
      </w:r>
      <w:r w:rsidRPr="006426A5">
        <w:rPr>
          <w:rFonts w:cs="Arial" w:hint="cs"/>
          <w:szCs w:val="24"/>
          <w:rtl/>
          <w:lang w:bidi="ar-SA"/>
        </w:rPr>
        <w:t>البروفسور اهرون باراك، "بما أن الأحداث وقعت بألمانيا بعهد (كانت) و(بتهوفن) و(غوته)، فمن الممكن لهذا أن يحصل بكل مكان، حتى وإن لم يكن بهذه القوة المرعبة"</w:t>
      </w:r>
      <w:r>
        <w:rPr>
          <w:rFonts w:cs="Arial"/>
          <w:szCs w:val="24"/>
          <w:vertAlign w:val="superscript"/>
          <w:rtl/>
        </w:rPr>
        <w:footnoteReference w:id="6"/>
      </w:r>
      <w:r w:rsidRPr="006426A5">
        <w:rPr>
          <w:rFonts w:cs="Arial" w:hint="cs"/>
          <w:szCs w:val="24"/>
          <w:rtl/>
        </w:rPr>
        <w:t>.</w:t>
      </w:r>
      <w:r w:rsidRPr="006426A5">
        <w:rPr>
          <w:rFonts w:cs="Arial" w:hint="cs"/>
          <w:szCs w:val="24"/>
          <w:rtl/>
          <w:lang w:bidi="ar-SA"/>
        </w:rPr>
        <w:t xml:space="preserve"> علينا فعل كل ما بوسعنا </w:t>
      </w:r>
      <w:r w:rsidRPr="006426A5">
        <w:rPr>
          <w:rFonts w:cs="Arial"/>
          <w:szCs w:val="24"/>
          <w:rtl/>
          <w:lang w:bidi="ar-SA"/>
        </w:rPr>
        <w:t>للقضاء</w:t>
      </w:r>
      <w:r w:rsidRPr="006426A5">
        <w:rPr>
          <w:rFonts w:cs="Arial" w:hint="cs"/>
          <w:szCs w:val="24"/>
          <w:rtl/>
          <w:lang w:bidi="ar-SA"/>
        </w:rPr>
        <w:t xml:space="preserve"> على جذ</w:t>
      </w:r>
      <w:r w:rsidRPr="006426A5">
        <w:rPr>
          <w:rFonts w:cs="Arial" w:hint="cs"/>
          <w:szCs w:val="24"/>
          <w:rtl/>
          <w:lang w:bidi="ar-SA"/>
        </w:rPr>
        <w:t xml:space="preserve">ور العنصرية في مجتمعنا. وعلى الدولة العمل بكل الوسائل المتاحة لديها لتحقيق القيم اليهودية الديمقراطية كتقبل الآخر وإبراز الموحِّد والمشترك لكل فئات المجتمع الإسرائيلي. </w:t>
      </w:r>
    </w:p>
    <w:p w:rsidR="006426A5" w:rsidRPr="006426A5" w:rsidP="006426A5">
      <w:pPr>
        <w:spacing w:after="180" w:line="380" w:lineRule="exact"/>
        <w:rPr>
          <w:rFonts w:cs="Arial"/>
          <w:szCs w:val="24"/>
          <w:rtl/>
          <w:lang w:bidi="ar-SA"/>
        </w:rPr>
      </w:pPr>
      <w:r w:rsidRPr="006426A5">
        <w:rPr>
          <w:rFonts w:cs="Arial" w:hint="cs"/>
          <w:szCs w:val="24"/>
          <w:rtl/>
          <w:lang w:bidi="ar-SA"/>
        </w:rPr>
        <w:t xml:space="preserve">ولهذه الأمور صلة وثيقه بواقع الحياة بمجتمعنا. وهو مجتمع متنوع، متعدد الثقافات والمبادئ </w:t>
      </w:r>
      <w:r w:rsidRPr="006426A5">
        <w:rPr>
          <w:rFonts w:cs="Arial" w:hint="cs"/>
          <w:szCs w:val="24"/>
          <w:rtl/>
          <w:lang w:bidi="ar-SA"/>
        </w:rPr>
        <w:t xml:space="preserve">ووجهات النظر. وإن كان للتنوع </w:t>
      </w:r>
      <w:r w:rsidRPr="006426A5">
        <w:rPr>
          <w:rFonts w:cs="Arial"/>
          <w:szCs w:val="24"/>
          <w:rtl/>
          <w:lang w:bidi="ar-SA"/>
        </w:rPr>
        <w:t>فوائد</w:t>
      </w:r>
      <w:r w:rsidRPr="006426A5">
        <w:rPr>
          <w:rFonts w:cs="Arial" w:hint="cs"/>
          <w:szCs w:val="24"/>
          <w:rtl/>
          <w:lang w:bidi="ar-SA"/>
        </w:rPr>
        <w:t xml:space="preserve"> عديدة، فإن له أيضا سلبيات، فالفروق بين فصا</w:t>
      </w:r>
      <w:r w:rsidRPr="006426A5">
        <w:rPr>
          <w:rFonts w:cs="Arial"/>
          <w:szCs w:val="24"/>
          <w:rtl/>
          <w:lang w:bidi="ar-SA"/>
        </w:rPr>
        <w:t>ئ</w:t>
      </w:r>
      <w:r w:rsidRPr="006426A5">
        <w:rPr>
          <w:rFonts w:cs="Arial" w:hint="cs"/>
          <w:szCs w:val="24"/>
          <w:rtl/>
          <w:lang w:bidi="ar-SA"/>
        </w:rPr>
        <w:t>ل المجتمع تؤدي إلى اختلاف بالرأي وانشقاق اجتماعي بين مجموعات مختلفة مثل العرب واليهود؛ اليهود الغربيين (أشكناز) واليهود الشرقيين (مزرحيم)؛ سكان المركز وسكان الضواحي؛ الأغنياء وال</w:t>
      </w:r>
      <w:r w:rsidRPr="006426A5">
        <w:rPr>
          <w:rFonts w:cs="Arial" w:hint="cs"/>
          <w:szCs w:val="24"/>
          <w:rtl/>
          <w:lang w:bidi="ar-SA"/>
        </w:rPr>
        <w:t xml:space="preserve">فقراء. هذه الانشقاقات غيرت وجه المجتمع الإسرائيلي وكونت به مجموعات متباينة ومنفصلة. وقد أشار إلى ذلك رئيس الدولة رؤوفين ريفلين حين قال: "التغييرات الديمغرافية التي تصوغ وجه المجتمع الإسرائيلي من جديد، قد خلقت ’واقعا </w:t>
      </w:r>
      <w:r w:rsidRPr="006426A5">
        <w:rPr>
          <w:rFonts w:cs="Arial"/>
          <w:szCs w:val="24"/>
          <w:rtl/>
          <w:lang w:bidi="ar-SA"/>
        </w:rPr>
        <w:t>إسرائيلي</w:t>
      </w:r>
      <w:r w:rsidRPr="006426A5">
        <w:rPr>
          <w:rFonts w:cs="Arial" w:hint="cs"/>
          <w:szCs w:val="24"/>
          <w:rtl/>
          <w:lang w:bidi="ar-SA"/>
        </w:rPr>
        <w:t>ا جديدا’، واقعا ليس به أغلبية سا</w:t>
      </w:r>
      <w:r w:rsidRPr="006426A5">
        <w:rPr>
          <w:rFonts w:cs="Arial" w:hint="cs"/>
          <w:szCs w:val="24"/>
          <w:rtl/>
          <w:lang w:bidi="ar-SA"/>
        </w:rPr>
        <w:t>حقة ولا أقليات واضحة. واقعا يتألف في نطاقه المجتمع الإسرائيلي من أربعة أوساط، وان أردتم ـ أربع ’عشائر’ رئيسية تختلف جوهريا عن بعضها البعض، ستتقارب أحجامها ، شئنا أم أبينا. إن ’نظام امتلاك’ المجتمع الإسرائيلي ودولة إسرائيل يتغير أمام أعيننا"</w:t>
      </w:r>
      <w:r>
        <w:rPr>
          <w:rFonts w:cs="Arial"/>
          <w:szCs w:val="24"/>
          <w:vertAlign w:val="superscript"/>
          <w:rtl/>
        </w:rPr>
        <w:footnoteReference w:id="7"/>
      </w:r>
      <w:r w:rsidRPr="006426A5">
        <w:rPr>
          <w:rFonts w:cs="Arial" w:hint="cs"/>
          <w:szCs w:val="24"/>
          <w:rtl/>
          <w:lang w:bidi="ar-SA"/>
        </w:rPr>
        <w:t xml:space="preserve">. </w:t>
      </w:r>
    </w:p>
    <w:p w:rsidR="006426A5" w:rsidRPr="006426A5" w:rsidP="006426A5">
      <w:pPr>
        <w:spacing w:after="180" w:line="380" w:lineRule="exact"/>
        <w:rPr>
          <w:rFonts w:cs="Arial"/>
          <w:szCs w:val="24"/>
          <w:rtl/>
          <w:lang w:bidi="ar-SA"/>
        </w:rPr>
      </w:pPr>
      <w:r w:rsidRPr="006426A5">
        <w:rPr>
          <w:rFonts w:cs="Arial" w:hint="cs"/>
          <w:szCs w:val="24"/>
          <w:rtl/>
          <w:lang w:bidi="ar-SA"/>
        </w:rPr>
        <w:t>ب</w:t>
      </w:r>
      <w:r w:rsidRPr="006426A5">
        <w:rPr>
          <w:rFonts w:cs="Arial"/>
          <w:szCs w:val="24"/>
          <w:rtl/>
          <w:lang w:bidi="ar-SA"/>
        </w:rPr>
        <w:t>واقع</w:t>
      </w:r>
      <w:r w:rsidRPr="006426A5">
        <w:rPr>
          <w:rFonts w:cs="Arial" w:hint="cs"/>
          <w:szCs w:val="24"/>
          <w:rtl/>
          <w:lang w:bidi="ar-SA"/>
        </w:rPr>
        <w:t>نا</w:t>
      </w:r>
      <w:r w:rsidRPr="006426A5">
        <w:rPr>
          <w:rFonts w:cs="Arial"/>
          <w:szCs w:val="24"/>
          <w:rtl/>
          <w:lang w:bidi="ar-SA"/>
        </w:rPr>
        <w:t xml:space="preserve"> </w:t>
      </w:r>
      <w:r w:rsidRPr="006426A5">
        <w:rPr>
          <w:rFonts w:cs="Arial" w:hint="cs"/>
          <w:szCs w:val="24"/>
          <w:rtl/>
          <w:lang w:bidi="ar-SA"/>
        </w:rPr>
        <w:t>ال</w:t>
      </w:r>
      <w:r w:rsidRPr="006426A5">
        <w:rPr>
          <w:rFonts w:cs="Arial"/>
          <w:szCs w:val="24"/>
          <w:rtl/>
          <w:lang w:bidi="ar-SA"/>
        </w:rPr>
        <w:t>مع</w:t>
      </w:r>
      <w:r w:rsidRPr="006426A5">
        <w:rPr>
          <w:rFonts w:cs="Arial"/>
          <w:szCs w:val="24"/>
          <w:rtl/>
          <w:lang w:bidi="ar-SA"/>
        </w:rPr>
        <w:t>قد</w:t>
      </w:r>
      <w:r w:rsidRPr="006426A5">
        <w:rPr>
          <w:rFonts w:cs="Arial" w:hint="cs"/>
          <w:szCs w:val="24"/>
          <w:rtl/>
          <w:lang w:bidi="ar-SA"/>
        </w:rPr>
        <w:t xml:space="preserve"> نشهد بالفترة الأخيرة ظواهر صعبة من الكراهية والعنصرية، والعنف، والانشقاق وعدم التسامح. إن الانشقاقات بين فئات المجتمع الإسرائيلي تغلب الوحدة والتواصل بين أجزائه، بل تحول التسامح وتقبل راي الأخر إلى ’فعل فاحش’ في أنظار البعض، كما بات استعمال الألفاظ العن</w:t>
      </w:r>
      <w:r w:rsidRPr="006426A5">
        <w:rPr>
          <w:rFonts w:cs="Arial" w:hint="cs"/>
          <w:szCs w:val="24"/>
          <w:rtl/>
          <w:lang w:bidi="ar-SA"/>
        </w:rPr>
        <w:t xml:space="preserve">صرية العنيفة، وممارسة التمييز والاضطهاد، وحتى جرائم الكراهية المروعة، أمرا ليس بنادر هذه الأيام. "هوامش متطرفة" ـ أو "حفنة من الناس"، كما يحلو للبعض تسميتهم، ترفع رؤوسها، في حين باتت وسائل التواصل الاجتماعي أرضا خصبة لنشر كراهية الآخر، وبما ينبئ بأن الخجل </w:t>
      </w:r>
      <w:r w:rsidRPr="006426A5">
        <w:rPr>
          <w:rFonts w:cs="Arial" w:hint="cs"/>
          <w:szCs w:val="24"/>
          <w:rtl/>
          <w:lang w:bidi="ar-SA"/>
        </w:rPr>
        <w:t xml:space="preserve">قد زال من وجه الأرض. تلك اليد التي تضغط بسهولة على لوحة المفاتيح, تحولت إلى يد تمتد بسهولة لعلبة </w:t>
      </w:r>
      <w:r w:rsidRPr="006426A5">
        <w:rPr>
          <w:rFonts w:cs="Arial" w:hint="cs"/>
          <w:szCs w:val="24"/>
          <w:rtl/>
          <w:lang w:bidi="ar-SA"/>
        </w:rPr>
        <w:t xml:space="preserve">الكبريت والسكين والمسدس. يعتصر القلب عند رؤية هذه الكراهية والعنصرية التي تعمي عين الإنسان وتقضم بأسس المجتمع الإسرائيلي وبالقيم اليهودية والديمقراطية. </w:t>
      </w:r>
    </w:p>
    <w:p w:rsidR="006426A5" w:rsidRPr="006426A5" w:rsidP="006426A5">
      <w:pPr>
        <w:spacing w:after="180" w:line="380" w:lineRule="exact"/>
        <w:rPr>
          <w:rFonts w:cs="Arial"/>
          <w:szCs w:val="24"/>
          <w:rtl/>
          <w:lang w:bidi="ar-SA"/>
        </w:rPr>
      </w:pPr>
      <w:r w:rsidRPr="006426A5">
        <w:rPr>
          <w:rFonts w:cs="Arial" w:hint="cs"/>
          <w:szCs w:val="24"/>
          <w:rtl/>
          <w:lang w:bidi="ar-SA"/>
        </w:rPr>
        <w:t>لدى ال</w:t>
      </w:r>
      <w:r w:rsidRPr="006426A5">
        <w:rPr>
          <w:rFonts w:cs="Arial" w:hint="cs"/>
          <w:szCs w:val="24"/>
          <w:rtl/>
          <w:lang w:bidi="ar-SA"/>
        </w:rPr>
        <w:t xml:space="preserve">دولة وسائل كثيرة للحد من هذه الظواهر الصعبة. لكن الوسيلة الأهم هي التربية. </w:t>
      </w:r>
    </w:p>
    <w:p w:rsidR="006426A5" w:rsidRPr="006426A5" w:rsidP="006426A5">
      <w:pPr>
        <w:spacing w:after="180" w:line="380" w:lineRule="exact"/>
        <w:ind w:left="567"/>
        <w:rPr>
          <w:rFonts w:cs="Arial"/>
          <w:szCs w:val="24"/>
          <w:rtl/>
          <w:lang w:bidi="ar-SA"/>
        </w:rPr>
      </w:pPr>
      <w:r w:rsidRPr="006426A5">
        <w:rPr>
          <w:rFonts w:cs="Arial" w:hint="cs"/>
          <w:szCs w:val="24"/>
          <w:rtl/>
        </w:rPr>
        <w:t>"</w:t>
      </w:r>
      <w:r w:rsidRPr="006426A5">
        <w:rPr>
          <w:rFonts w:cs="Arial" w:hint="cs"/>
          <w:szCs w:val="24"/>
          <w:rtl/>
          <w:lang w:bidi="ar-SA"/>
        </w:rPr>
        <w:t>قل لي أبي... هل تعتقد بأنني يمكن أن اصبح عنصرية؟"</w:t>
      </w:r>
    </w:p>
    <w:p w:rsidR="006426A5" w:rsidRPr="006426A5" w:rsidP="006426A5">
      <w:pPr>
        <w:spacing w:after="180" w:line="380" w:lineRule="exact"/>
        <w:ind w:left="567"/>
        <w:rPr>
          <w:rFonts w:cs="Arial"/>
          <w:szCs w:val="24"/>
          <w:rtl/>
          <w:lang w:bidi="ar-SA"/>
        </w:rPr>
      </w:pPr>
      <w:r w:rsidRPr="006426A5">
        <w:rPr>
          <w:rFonts w:cs="Arial" w:hint="cs"/>
          <w:szCs w:val="24"/>
          <w:rtl/>
          <w:lang w:bidi="ar-SA"/>
        </w:rPr>
        <w:t>"من المحتمل أن يحدث هذا؛ كل شيء يتعلق بالتربية التي ستتلقينها... نحن لا نولد عنصريين،، بل نتغير لنصبح كذلك"</w:t>
      </w:r>
      <w:r w:rsidRPr="006426A5">
        <w:rPr>
          <w:rFonts w:cs="Arial"/>
          <w:szCs w:val="24"/>
          <w:rtl/>
        </w:rPr>
        <w:t xml:space="preserve"> </w:t>
      </w:r>
      <w:r>
        <w:rPr>
          <w:rFonts w:cs="Arial"/>
          <w:szCs w:val="24"/>
          <w:vertAlign w:val="superscript"/>
          <w:rtl/>
        </w:rPr>
        <w:footnoteReference w:id="8"/>
      </w:r>
      <w:r w:rsidRPr="006426A5">
        <w:rPr>
          <w:rFonts w:cs="Arial" w:hint="cs"/>
          <w:szCs w:val="24"/>
          <w:rtl/>
          <w:lang w:bidi="ar-SA"/>
        </w:rPr>
        <w:t>.</w:t>
      </w:r>
    </w:p>
    <w:p w:rsidR="006426A5" w:rsidRPr="006426A5" w:rsidP="006426A5">
      <w:pPr>
        <w:spacing w:after="180" w:line="380" w:lineRule="exact"/>
        <w:rPr>
          <w:rFonts w:cs="Arial"/>
          <w:szCs w:val="24"/>
          <w:rtl/>
          <w:lang w:bidi="ar-SA"/>
        </w:rPr>
      </w:pPr>
      <w:r w:rsidRPr="006426A5">
        <w:rPr>
          <w:rFonts w:cs="Arial" w:hint="cs"/>
          <w:szCs w:val="24"/>
          <w:rtl/>
          <w:lang w:bidi="ar-SA"/>
        </w:rPr>
        <w:t xml:space="preserve">من الصعب المبالغة </w:t>
      </w:r>
      <w:r w:rsidRPr="006426A5">
        <w:rPr>
          <w:rFonts w:cs="Arial" w:hint="cs"/>
          <w:szCs w:val="24"/>
          <w:rtl/>
          <w:lang w:bidi="ar-SA"/>
        </w:rPr>
        <w:t>بأهمية التربية وبمركزية جهاز التعليم في القضاء على الكراهية والعنصرية، وتحقيق الحياة المشتركة في المجتمع الإسرائيلي المستقطب. فللتربية والتعليم مكانة مركزية بكيان الدولة، من أجل تأمين حياة اجتماعية صالحة وضمان تحقيق حقوق الأنسان. اجل، "إحقاق حق التعليم أيض</w:t>
      </w:r>
      <w:r w:rsidRPr="006426A5">
        <w:rPr>
          <w:rFonts w:cs="Arial" w:hint="cs"/>
          <w:szCs w:val="24"/>
          <w:rtl/>
          <w:lang w:bidi="ar-SA"/>
        </w:rPr>
        <w:t>ا له أهداف اجتماعية، إذ يشكل الحلقة الرابطة بين شرائح المجتمع المختلفة، ويخلق جسرا أساسيا للتجانس الاجتماعي، الذي يضمن استمرارية وجود الشعب والمجتمع؛ التربية هي وسيلة هامة لتعزيز القيم الديمقراطية الحرة، وضمان حياه اجتماعيه صالحه"</w:t>
      </w:r>
      <w:r>
        <w:rPr>
          <w:rFonts w:cs="Arial"/>
          <w:szCs w:val="24"/>
          <w:vertAlign w:val="superscript"/>
          <w:rtl/>
        </w:rPr>
        <w:footnoteReference w:id="9"/>
      </w:r>
      <w:r w:rsidRPr="006426A5">
        <w:rPr>
          <w:rFonts w:cs="Arial" w:hint="cs"/>
          <w:szCs w:val="24"/>
          <w:rtl/>
          <w:lang w:bidi="ar-SA"/>
        </w:rPr>
        <w:t>.</w:t>
      </w:r>
    </w:p>
    <w:p w:rsidR="006426A5" w:rsidRPr="006426A5" w:rsidP="006426A5">
      <w:pPr>
        <w:spacing w:after="180" w:line="380" w:lineRule="exact"/>
        <w:rPr>
          <w:rFonts w:cs="Arial"/>
          <w:szCs w:val="24"/>
          <w:rtl/>
          <w:lang w:bidi="ar-SA"/>
        </w:rPr>
      </w:pPr>
      <w:r w:rsidRPr="006426A5">
        <w:rPr>
          <w:rFonts w:cs="Arial" w:hint="cs"/>
          <w:szCs w:val="24"/>
          <w:rtl/>
          <w:lang w:bidi="ar-SA"/>
        </w:rPr>
        <w:t>نتائج التقرير المطروح أ</w:t>
      </w:r>
      <w:r w:rsidRPr="006426A5">
        <w:rPr>
          <w:rFonts w:cs="Arial" w:hint="cs"/>
          <w:szCs w:val="24"/>
          <w:rtl/>
          <w:lang w:bidi="ar-SA"/>
        </w:rPr>
        <w:t>مامكم تنوه، إلى أن الدولة لا تستخدم جهاز التعليم بشكل كافٍ</w:t>
      </w:r>
      <w:r w:rsidRPr="006426A5">
        <w:rPr>
          <w:rFonts w:cs="Arial" w:hint="cs"/>
          <w:szCs w:val="24"/>
          <w:rtl/>
        </w:rPr>
        <w:t xml:space="preserve"> </w:t>
      </w:r>
      <w:r w:rsidRPr="006426A5">
        <w:rPr>
          <w:rFonts w:cs="Arial" w:hint="cs"/>
          <w:szCs w:val="24"/>
          <w:rtl/>
          <w:lang w:bidi="ar-SA"/>
        </w:rPr>
        <w:t xml:space="preserve">وحكيم لصنع حلقات تواصل بين كافة أجزاء المجتمع. وزارة التربية والتعليم لم تطبق العناصر </w:t>
      </w:r>
      <w:r w:rsidRPr="006426A5">
        <w:rPr>
          <w:rFonts w:cs="Arial"/>
          <w:szCs w:val="24"/>
          <w:rtl/>
          <w:lang w:bidi="ar-SA"/>
        </w:rPr>
        <w:t>الرئيسية</w:t>
      </w:r>
      <w:r w:rsidRPr="006426A5">
        <w:rPr>
          <w:rFonts w:cs="Arial" w:hint="cs"/>
          <w:szCs w:val="24"/>
          <w:rtl/>
          <w:lang w:bidi="ar-SA"/>
        </w:rPr>
        <w:t xml:space="preserve"> للفكر الرائد في مجال التربية بهدف منع العنصرية والتربية على الحياة المشتركة، ولم تتم دراسة منتظمة لظاه</w:t>
      </w:r>
      <w:r w:rsidRPr="006426A5">
        <w:rPr>
          <w:rFonts w:cs="Arial" w:hint="cs"/>
          <w:szCs w:val="24"/>
          <w:rtl/>
          <w:lang w:bidi="ar-SA"/>
        </w:rPr>
        <w:t>رة العنصرية في جهاز التعليم؛ لم تطبق برامج للحياة المشتركة ولم تخصص الميزانيات اللازمة لتطبيقها؛ العمل في هذا الموضوع بكافة أوجهه لم يكن في نطاق مسؤولية وحدة إدارية واحدة مسؤولة عن وضع خطوات تعميم الموضوع على جهاز التعليم؛ لقد كانت عملية إدخال موضوع التربي</w:t>
      </w:r>
      <w:r w:rsidRPr="006426A5">
        <w:rPr>
          <w:rFonts w:cs="Arial" w:hint="cs"/>
          <w:szCs w:val="24"/>
          <w:rtl/>
          <w:lang w:bidi="ar-SA"/>
        </w:rPr>
        <w:t>ة على الحياة المشتركة ومنع العنصرية بالمواضيع الدراسية عملية جزئية؛ لم يتم إرشاد المعلمين بخصوص هذا الموضوع الهام ولم يتم إكمال العمل مع الجمعيات والمنظمات الأهلية. هذه النتائج تثير المخاوف من أن "الكلام الجميل" حول أهمية القضاء على العنصرية والتربية على ا</w:t>
      </w:r>
      <w:r w:rsidRPr="006426A5">
        <w:rPr>
          <w:rFonts w:cs="Arial" w:hint="cs"/>
          <w:szCs w:val="24"/>
          <w:rtl/>
          <w:lang w:bidi="ar-SA"/>
        </w:rPr>
        <w:t xml:space="preserve">لحياة </w:t>
      </w:r>
      <w:r w:rsidRPr="006426A5">
        <w:rPr>
          <w:rFonts w:cs="Arial" w:hint="cs"/>
          <w:szCs w:val="24"/>
          <w:rtl/>
          <w:lang w:bidi="ar-SA"/>
        </w:rPr>
        <w:t xml:space="preserve">المشتركة لم يدعم بأعمال فعليه ولم يتم رفده بالمضامين اللازمة. لقد امتنعت وزارة التربية والتعليم على مدار السنين عن اتخاذ الخطوات اللازمة لخلق بنية تنظيمية، ميزانية، وبيداغوجية كافية لصنع عمل جهازي فعال للمدى البعيد لمنع العنصرية لدى التلاميذ. في هذه </w:t>
      </w:r>
      <w:r w:rsidRPr="006426A5">
        <w:rPr>
          <w:rFonts w:cs="Arial" w:hint="cs"/>
          <w:szCs w:val="24"/>
          <w:rtl/>
          <w:lang w:bidi="ar-SA"/>
        </w:rPr>
        <w:t xml:space="preserve">الظروف، يتم طرح الموضوع على جدول أعمال وزارة التربية والتعليم بشكل عشوائي وفقط عند ظهور عنصرية متطرفة وعنيفة وبأيام ذروة خاصة. </w:t>
      </w:r>
    </w:p>
    <w:p w:rsidR="006426A5" w:rsidRPr="006426A5" w:rsidP="006426A5">
      <w:pPr>
        <w:spacing w:after="180" w:line="380" w:lineRule="exact"/>
        <w:rPr>
          <w:rFonts w:cs="Arial"/>
          <w:szCs w:val="24"/>
          <w:rtl/>
          <w:lang w:bidi="ar-SA"/>
        </w:rPr>
      </w:pPr>
      <w:r w:rsidRPr="006426A5">
        <w:rPr>
          <w:rFonts w:cs="Arial" w:hint="cs"/>
          <w:szCs w:val="24"/>
          <w:rtl/>
          <w:lang w:bidi="ar-SA"/>
        </w:rPr>
        <w:t>إن نقطة البداية، والحق يقال، صعبة، فالانقسام المجتمعي الإسرائيلي ينعكس في جهاز التعليم، الذي يضم ثلاثة تيارات منفصلة: التعليم ال</w:t>
      </w:r>
      <w:r w:rsidRPr="006426A5">
        <w:rPr>
          <w:rFonts w:cs="Arial" w:hint="cs"/>
          <w:szCs w:val="24"/>
          <w:rtl/>
          <w:lang w:bidi="ar-SA"/>
        </w:rPr>
        <w:t xml:space="preserve">حكومي-اليهودي، التعليم الحكومي-اليهودي المتدين, التعليم الحكومي-العربي، وإلى جانبهما جهاز التعليم اليهودي المتدين المتشدد (حريديم). هذا الفصل منذ الروضة وحتى الصف الثاني عشر يمنع التعارف بين المجموعات ويقوي العزلة والشك تجاه الآخر أو المختلف، كما أشار إلى </w:t>
      </w:r>
      <w:r w:rsidRPr="006426A5">
        <w:rPr>
          <w:rFonts w:cs="Arial" w:hint="cs"/>
          <w:szCs w:val="24"/>
          <w:rtl/>
          <w:lang w:bidi="ar-SA"/>
        </w:rPr>
        <w:t xml:space="preserve">ذلك وبحق الرئيس ريفلين: "كل طفل مولود في دولة إسرائيل ينتمي لواحد من أربعة أجهزة مختلفة... طفل من بيت إيل، طفل من رهط، طفلة من هرتسليا وأخرى من بيتار عيليت، ليس فقط أنهم لن يلتقوا </w:t>
      </w:r>
      <w:r w:rsidRPr="006426A5">
        <w:rPr>
          <w:rFonts w:cs="Arial"/>
          <w:szCs w:val="24"/>
          <w:rtl/>
          <w:lang w:bidi="ar-SA"/>
        </w:rPr>
        <w:t>–</w:t>
      </w:r>
      <w:r w:rsidRPr="006426A5">
        <w:rPr>
          <w:rFonts w:cs="Arial" w:hint="cs"/>
          <w:szCs w:val="24"/>
          <w:rtl/>
          <w:lang w:bidi="ar-SA"/>
        </w:rPr>
        <w:t xml:space="preserve"> بل وسيتربون على رؤية مختلفة للقيم الأساسية والشكل المفضل لدولة إسرائيل"</w:t>
      </w:r>
      <w:r>
        <w:rPr>
          <w:rFonts w:cs="Arial"/>
          <w:szCs w:val="24"/>
          <w:vertAlign w:val="superscript"/>
          <w:rtl/>
        </w:rPr>
        <w:footnoteReference w:id="10"/>
      </w:r>
      <w:r w:rsidRPr="006426A5">
        <w:rPr>
          <w:rFonts w:cs="Arial" w:hint="cs"/>
          <w:szCs w:val="24"/>
          <w:rtl/>
          <w:lang w:bidi="ar-SA"/>
        </w:rPr>
        <w:t xml:space="preserve">. </w:t>
      </w:r>
      <w:r w:rsidRPr="006426A5">
        <w:rPr>
          <w:rFonts w:cs="Arial" w:hint="cs"/>
          <w:szCs w:val="24"/>
          <w:rtl/>
          <w:lang w:bidi="ar-SA"/>
        </w:rPr>
        <w:t xml:space="preserve">التحدي الذي يقف أمام وزارة التربية والتعليم صعب ومعقد؛ بالرغم من أن وزارة التربية والتعليم بادرت بمحاولات للتعامل مع التباين في المجتمع الإسرائيلي، ولكن هذه المحاولات لم تجلب النتائج المناسبة والمرجوة. لذا، يجب عليها "احتساب المسار من جديد". </w:t>
      </w:r>
    </w:p>
    <w:p w:rsidR="006426A5" w:rsidRPr="006426A5" w:rsidP="006426A5">
      <w:pPr>
        <w:spacing w:after="180" w:line="380" w:lineRule="exact"/>
        <w:rPr>
          <w:rFonts w:cs="Arial"/>
          <w:szCs w:val="24"/>
          <w:rtl/>
          <w:lang w:bidi="ar-SA"/>
        </w:rPr>
      </w:pPr>
      <w:r w:rsidRPr="006426A5">
        <w:rPr>
          <w:rFonts w:cs="Arial" w:hint="cs"/>
          <w:szCs w:val="24"/>
          <w:rtl/>
          <w:lang w:bidi="ar-SA"/>
        </w:rPr>
        <w:t>وكما جاء في ت</w:t>
      </w:r>
      <w:r w:rsidRPr="006426A5">
        <w:rPr>
          <w:rFonts w:cs="Arial" w:hint="cs"/>
          <w:szCs w:val="24"/>
          <w:rtl/>
          <w:lang w:bidi="ar-SA"/>
        </w:rPr>
        <w:t>وصيات التقرير، على إدارة وزارة التربية والتعليم قيادة جهاز التعليم بشكل فوري، بالأقوال والأفعال على السواء، وعلى امتداد المحور التعليمي، إلى عمل شامل ومكثف، مبرمج، ملزم ومخطط له بموضوع التربية على الحياة المشتركة ومنع العنصرية، فكل هذا مطلوب لإنجاز التغيير</w:t>
      </w:r>
      <w:r w:rsidRPr="006426A5">
        <w:rPr>
          <w:rFonts w:cs="Arial" w:hint="cs"/>
          <w:szCs w:val="24"/>
          <w:rtl/>
          <w:lang w:bidi="ar-SA"/>
        </w:rPr>
        <w:t xml:space="preserve"> في الأنماط السلوكية للتلاميذ، وعلى جهاز التعليم تمرير رسالة واضحة لكل تيارات جهاز التعليم وكل المنخرطين فيه: "إسرائيل هي دولة ديمقراطية منتمية لكل مواطنيها وترتكز على قيم مشتركة لكل أفراد وفئات المجتمع"، كما على وزارة التربية والتعليم تجنيد الوزارات والمج</w:t>
      </w:r>
      <w:r w:rsidRPr="006426A5">
        <w:rPr>
          <w:rFonts w:cs="Arial" w:hint="cs"/>
          <w:szCs w:val="24"/>
          <w:rtl/>
          <w:lang w:bidi="ar-SA"/>
        </w:rPr>
        <w:t xml:space="preserve">الس المحلية والهيئات ذات الصلة العاملة ضمن السلطات المحلية لمعالجة الموضوع وتنظيم عمل المنظمات غير الحكومية التي تعمل بهذا الموضوع بجهاز التعليم. </w:t>
      </w:r>
    </w:p>
    <w:p w:rsidR="006426A5" w:rsidRPr="006426A5" w:rsidP="006426A5">
      <w:pPr>
        <w:spacing w:after="180" w:line="380" w:lineRule="exact"/>
        <w:rPr>
          <w:rFonts w:cs="Arial"/>
          <w:szCs w:val="24"/>
          <w:rtl/>
          <w:lang w:bidi="ar-SA"/>
        </w:rPr>
      </w:pPr>
      <w:r w:rsidRPr="006426A5">
        <w:rPr>
          <w:rFonts w:cs="Arial" w:hint="cs"/>
          <w:szCs w:val="24"/>
          <w:rtl/>
          <w:lang w:bidi="ar-SA"/>
        </w:rPr>
        <w:t>ويظهر التقرير أن إنجاز تغيير حقيقي يتطلب القيام بأفعال وضمان تامين الميزانيات المناسبة لكافة برامج مكافحة الع</w:t>
      </w:r>
      <w:r w:rsidRPr="006426A5">
        <w:rPr>
          <w:rFonts w:cs="Arial" w:hint="cs"/>
          <w:szCs w:val="24"/>
          <w:rtl/>
          <w:lang w:bidi="ar-SA"/>
        </w:rPr>
        <w:t>نصرية والتربية على الحياة المشتركة لكي تتحقق على أرض الواقع، كما يجب هذه المرة اختبار مدى نجاحها بمقياس واضح وإحداث تراجع ملحوظ وواضح للعيان للمواقف المستندة على الآراء المسبقة المناهضة للديمقراطية وتقليص مظاهر العنصرية لدى الشباب. وكلي يقين أن تنفيذ توصيا</w:t>
      </w:r>
      <w:r w:rsidRPr="006426A5">
        <w:rPr>
          <w:rFonts w:cs="Arial" w:hint="cs"/>
          <w:szCs w:val="24"/>
          <w:rtl/>
          <w:lang w:bidi="ar-SA"/>
        </w:rPr>
        <w:t xml:space="preserve">ت هذا التقرير وخطوات وزارة التربية والتعليم الجادة سوف يقرب ولو بقليل حلول اليوم الذي به، كأقوال أنشودة دان ألماغور "لا يتم إهانة أي شخص بسبب عرقه أو لونه". </w:t>
      </w:r>
    </w:p>
    <w:p w:rsidR="006426A5">
      <w:pPr>
        <w:spacing w:after="180" w:line="380" w:lineRule="exact"/>
        <w:rPr>
          <w:rFonts w:cs="Arial" w:hint="cs"/>
          <w:szCs w:val="24"/>
          <w:rtl/>
          <w:lang w:bidi="ar-SY"/>
        </w:rPr>
      </w:pPr>
    </w:p>
    <w:p w:rsidR="00531BD6">
      <w:pPr>
        <w:spacing w:after="180" w:line="380" w:lineRule="exact"/>
        <w:rPr>
          <w:rFonts w:cs="Arial"/>
          <w:szCs w:val="24"/>
          <w:rtl/>
          <w:lang w:bidi="ar-SA"/>
        </w:rPr>
      </w:pPr>
    </w:p>
    <w:p w:rsidR="00531BD6">
      <w:pPr>
        <w:tabs>
          <w:tab w:val="center" w:pos="4714"/>
        </w:tabs>
        <w:spacing w:line="240" w:lineRule="atLeast"/>
        <w:rPr>
          <w:rtl/>
        </w:rPr>
      </w:pPr>
      <w:r>
        <w:rPr>
          <w:rFonts w:hint="cs"/>
          <w:rtl/>
          <w:lang w:bidi="ar-EG"/>
        </w:rPr>
        <w:tab/>
      </w:r>
      <w:r>
        <w:rPr>
          <w:noProof/>
          <w:color w:val="FF0000"/>
          <w:sz w:val="60"/>
          <w:szCs w:val="60"/>
        </w:rPr>
        <w:drawing>
          <wp:inline distT="0" distB="0" distL="0" distR="0">
            <wp:extent cx="1295400" cy="514350"/>
            <wp:effectExtent l="0" t="0" r="0" b="0"/>
            <wp:docPr id="1" name="תמונה 1"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65365" name="Picture 1" descr="shapira"/>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5400" cy="514350"/>
                    </a:xfrm>
                    <a:prstGeom prst="rect">
                      <a:avLst/>
                    </a:prstGeom>
                    <a:noFill/>
                    <a:ln>
                      <a:noFill/>
                    </a:ln>
                  </pic:spPr>
                </pic:pic>
              </a:graphicData>
            </a:graphic>
          </wp:inline>
        </w:drawing>
      </w:r>
    </w:p>
    <w:p w:rsidR="00531BD6">
      <w:pPr>
        <w:widowControl w:val="0"/>
        <w:tabs>
          <w:tab w:val="center" w:pos="4746"/>
        </w:tabs>
        <w:spacing w:after="0" w:line="280" w:lineRule="exact"/>
        <w:rPr>
          <w:rFonts w:ascii="Arial" w:hAnsi="Arial" w:cs="Arial"/>
          <w:b/>
          <w:bCs/>
          <w:szCs w:val="24"/>
          <w:rtl/>
          <w:lang w:bidi="ar-AE"/>
        </w:rPr>
      </w:pPr>
      <w:r>
        <w:rPr>
          <w:rFonts w:ascii="Arial" w:hAnsi="Arial" w:cs="Arial"/>
          <w:b/>
          <w:bCs/>
          <w:szCs w:val="24"/>
          <w:lang w:bidi="ar-SA"/>
        </w:rPr>
        <w:tab/>
      </w:r>
      <w:r>
        <w:rPr>
          <w:rFonts w:ascii="Arial" w:hAnsi="Arial" w:cs="Arial" w:hint="cs"/>
          <w:b/>
          <w:bCs/>
          <w:szCs w:val="24"/>
          <w:rtl/>
          <w:lang w:bidi="ar-SA"/>
        </w:rPr>
        <w:t xml:space="preserve">يوسف حاييم شفيرا, قاض </w:t>
      </w:r>
      <w:r>
        <w:rPr>
          <w:rFonts w:ascii="Arial" w:hAnsi="Arial" w:cs="Arial" w:hint="cs"/>
          <w:b/>
          <w:bCs/>
          <w:szCs w:val="24"/>
          <w:rtl/>
          <w:lang w:bidi="ar-AE"/>
        </w:rPr>
        <w:t>(متقاعد)</w:t>
      </w:r>
    </w:p>
    <w:p w:rsidR="00531BD6">
      <w:pPr>
        <w:widowControl w:val="0"/>
        <w:tabs>
          <w:tab w:val="center" w:pos="4746"/>
        </w:tabs>
        <w:spacing w:after="0" w:line="280" w:lineRule="exact"/>
        <w:rPr>
          <w:rFonts w:ascii="Arial" w:hAnsi="Arial" w:cs="Arial"/>
          <w:szCs w:val="24"/>
          <w:lang w:bidi="ar-SA"/>
        </w:rPr>
      </w:pPr>
      <w:r>
        <w:rPr>
          <w:rFonts w:ascii="Arial" w:hAnsi="Arial" w:cs="Arial"/>
          <w:szCs w:val="24"/>
          <w:lang w:bidi="ar-SA"/>
        </w:rPr>
        <w:tab/>
      </w:r>
      <w:r>
        <w:rPr>
          <w:rFonts w:ascii="Arial" w:hAnsi="Arial" w:cs="Arial"/>
          <w:szCs w:val="24"/>
          <w:rtl/>
          <w:lang w:bidi="ar-SA"/>
        </w:rPr>
        <w:t>مراقب الدولة</w:t>
      </w:r>
    </w:p>
    <w:p w:rsidR="00531BD6">
      <w:pPr>
        <w:widowControl w:val="0"/>
        <w:tabs>
          <w:tab w:val="center" w:pos="4746"/>
        </w:tabs>
        <w:spacing w:after="0" w:line="280" w:lineRule="exact"/>
        <w:rPr>
          <w:rFonts w:ascii="Arial" w:hAnsi="Arial" w:cs="Arial"/>
          <w:szCs w:val="24"/>
          <w:lang w:bidi="ar-SA"/>
        </w:rPr>
      </w:pPr>
      <w:r>
        <w:rPr>
          <w:rFonts w:ascii="Arial" w:hAnsi="Arial" w:cs="Arial"/>
          <w:szCs w:val="24"/>
          <w:lang w:bidi="ar-SA"/>
        </w:rPr>
        <w:tab/>
      </w:r>
      <w:r>
        <w:rPr>
          <w:rFonts w:ascii="Arial" w:hAnsi="Arial" w:cs="Arial" w:hint="cs"/>
          <w:szCs w:val="24"/>
          <w:rtl/>
          <w:lang w:bidi="ar-SA"/>
        </w:rPr>
        <w:t>ومندوب شكاوى الجمهور</w:t>
      </w:r>
    </w:p>
    <w:p w:rsidR="00531BD6" w:rsidP="008F615E">
      <w:pPr>
        <w:widowControl w:val="0"/>
        <w:tabs>
          <w:tab w:val="center" w:pos="4746"/>
        </w:tabs>
        <w:spacing w:after="0" w:line="280" w:lineRule="exact"/>
        <w:rPr>
          <w:rFonts w:ascii="Arial" w:hAnsi="Arial" w:cs="Arial"/>
          <w:szCs w:val="24"/>
          <w:rtl/>
        </w:rPr>
      </w:pPr>
      <w:r>
        <w:rPr>
          <w:rFonts w:ascii="Arial" w:hAnsi="Arial" w:cs="Arial"/>
          <w:szCs w:val="24"/>
          <w:rtl/>
          <w:lang w:bidi="ar-SA"/>
        </w:rPr>
        <w:t xml:space="preserve">لقدس، </w:t>
      </w:r>
      <w:r w:rsidRPr="008F615E">
        <w:rPr>
          <w:rFonts w:ascii="Arial" w:hAnsi="Arial" w:cs="Arial"/>
          <w:szCs w:val="24"/>
          <w:rtl/>
          <w:lang w:bidi="ar-SA"/>
        </w:rPr>
        <w:t>سبتمبر</w:t>
      </w:r>
      <w:r>
        <w:rPr>
          <w:rFonts w:ascii="Arial" w:hAnsi="Arial" w:cs="Arial"/>
          <w:szCs w:val="24"/>
          <w:rtl/>
        </w:rPr>
        <w:t xml:space="preserve"> </w:t>
      </w:r>
      <w:r>
        <w:rPr>
          <w:rFonts w:ascii="Arial" w:hAnsi="Arial" w:cs="Arial"/>
          <w:sz w:val="22"/>
          <w:rtl/>
        </w:rPr>
        <w:t>201</w:t>
      </w:r>
      <w:r>
        <w:rPr>
          <w:rFonts w:ascii="Arial" w:hAnsi="Arial" w:cs="Arial" w:hint="cs"/>
          <w:sz w:val="22"/>
          <w:rtl/>
        </w:rPr>
        <w:t>6</w:t>
      </w:r>
    </w:p>
    <w:p w:rsidR="00531BD6">
      <w:pPr>
        <w:widowControl w:val="0"/>
        <w:tabs>
          <w:tab w:val="center" w:pos="4746"/>
        </w:tabs>
        <w:spacing w:after="0" w:line="280" w:lineRule="exact"/>
        <w:rPr>
          <w:rFonts w:ascii="Arial" w:hAnsi="Arial" w:cs="Arial"/>
          <w:szCs w:val="24"/>
          <w:rtl/>
        </w:rPr>
      </w:pPr>
    </w:p>
    <w:p w:rsidR="00531BD6">
      <w:pPr>
        <w:widowControl w:val="0"/>
        <w:tabs>
          <w:tab w:val="center" w:pos="4746"/>
        </w:tabs>
        <w:spacing w:after="0" w:line="280" w:lineRule="exact"/>
        <w:rPr>
          <w:rFonts w:cs="Arabic 11 BT"/>
          <w:szCs w:val="24"/>
          <w:rtl/>
        </w:rPr>
      </w:pPr>
    </w:p>
    <w:sectPr>
      <w:footerReference w:type="even" r:id="rId7"/>
      <w:footerReference w:type="default" r:id="rId8"/>
      <w:footerReference w:type="first" r:id="rId9"/>
      <w:pgSz w:w="11906" w:h="16838" w:code="9"/>
      <w:pgMar w:top="1758" w:right="2552" w:bottom="4253" w:left="2552" w:header="1247" w:footer="1134" w:gutter="0"/>
      <w:pgNumType w:fmt="lowerRoman"/>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abic 11 B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85D" w:rsidP="0020085D">
    <w:pPr>
      <w:pStyle w:val="Footer"/>
      <w:tabs>
        <w:tab w:val="left" w:pos="1222"/>
      </w:tabs>
      <w:spacing w:after="0" w:line="160" w:lineRule="exact"/>
      <w:jc w:val="left"/>
      <w:rPr>
        <w:rFonts w:cs="David"/>
        <w:sz w:val="16"/>
        <w:szCs w:val="16"/>
        <w:rtl/>
      </w:rPr>
    </w:pPr>
    <w:r>
      <w:rPr>
        <w:rFonts w:cs="David"/>
        <w:sz w:val="16"/>
        <w:szCs w:val="16"/>
        <w:rtl/>
      </w:rPr>
      <w:t>שם הדוח:</w:t>
    </w:r>
    <w:r>
      <w:rPr>
        <w:rFonts w:cs="David"/>
        <w:sz w:val="16"/>
        <w:szCs w:val="16"/>
        <w:rtl/>
      </w:rPr>
      <w:tab/>
    </w:r>
    <w:r w:rsidRPr="00DF4AB7">
      <w:rPr>
        <w:rFonts w:cs="David"/>
        <w:sz w:val="16"/>
        <w:szCs w:val="16"/>
        <w:rtl/>
      </w:rPr>
      <w:t>חינוך</w:t>
    </w:r>
    <w:r w:rsidRPr="00DF4AB7">
      <w:rPr>
        <w:rFonts w:cs="David"/>
        <w:sz w:val="16"/>
        <w:szCs w:val="16"/>
        <w:rtl/>
      </w:rPr>
      <w:t xml:space="preserve"> לחיים משותפים</w:t>
    </w:r>
  </w:p>
  <w:p w:rsidR="0020085D" w:rsidP="0020085D">
    <w:pPr>
      <w:pStyle w:val="Footer"/>
      <w:tabs>
        <w:tab w:val="left" w:pos="1222"/>
      </w:tabs>
      <w:spacing w:after="0" w:line="160" w:lineRule="exact"/>
      <w:jc w:val="left"/>
      <w:rPr>
        <w:rFonts w:cs="David"/>
        <w:sz w:val="16"/>
        <w:szCs w:val="16"/>
      </w:rPr>
    </w:pPr>
    <w:r w:rsidRPr="00095BBF">
      <w:rPr>
        <w:rFonts w:cs="David"/>
        <w:sz w:val="16"/>
        <w:szCs w:val="16"/>
        <w:rtl/>
      </w:rPr>
      <w:t>מסגרת הפרסום:</w:t>
    </w:r>
    <w:r w:rsidRPr="00095BBF">
      <w:rPr>
        <w:rFonts w:cs="David"/>
        <w:sz w:val="16"/>
        <w:szCs w:val="16"/>
        <w:rtl/>
      </w:rPr>
      <w:tab/>
      <w:t>דוח ביקורת מיוחד</w:t>
    </w:r>
  </w:p>
  <w:p w:rsidR="00B4181C" w:rsidRPr="00B4181C" w:rsidP="00B4181C">
    <w:pPr>
      <w:pStyle w:val="Footer"/>
      <w:tabs>
        <w:tab w:val="left" w:pos="1222"/>
      </w:tabs>
      <w:spacing w:after="0" w:line="160" w:lineRule="exact"/>
      <w:jc w:val="left"/>
      <w:rPr>
        <w:rFonts w:cs="David"/>
        <w:sz w:val="16"/>
        <w:szCs w:val="16"/>
        <w:rtl/>
      </w:rPr>
    </w:pPr>
    <w:r w:rsidRPr="00B4181C">
      <w:rPr>
        <w:rFonts w:cs="David"/>
        <w:sz w:val="16"/>
        <w:szCs w:val="16"/>
        <w:rtl/>
      </w:rPr>
      <w:t>שנת פרסום:</w:t>
    </w:r>
    <w:r w:rsidRPr="00B4181C">
      <w:rPr>
        <w:rFonts w:cs="David"/>
        <w:sz w:val="16"/>
        <w:szCs w:val="16"/>
        <w:rtl/>
      </w:rPr>
      <w:tab/>
      <w:t>התשע"ו-201</w:t>
    </w:r>
    <w:r w:rsidRPr="00B4181C">
      <w:rPr>
        <w:rFonts w:cs="David"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85D" w:rsidP="0020085D">
    <w:pPr>
      <w:pStyle w:val="Footer"/>
      <w:tabs>
        <w:tab w:val="left" w:pos="1222"/>
      </w:tabs>
      <w:spacing w:after="0" w:line="160" w:lineRule="exact"/>
      <w:jc w:val="left"/>
      <w:rPr>
        <w:rFonts w:cs="David"/>
        <w:sz w:val="16"/>
        <w:szCs w:val="16"/>
        <w:rtl/>
      </w:rPr>
    </w:pPr>
    <w:r>
      <w:rPr>
        <w:rFonts w:cs="David"/>
        <w:sz w:val="16"/>
        <w:szCs w:val="16"/>
        <w:rtl/>
      </w:rPr>
      <w:t>שם הדוח:</w:t>
    </w:r>
    <w:r>
      <w:rPr>
        <w:rFonts w:cs="David"/>
        <w:sz w:val="16"/>
        <w:szCs w:val="16"/>
        <w:rtl/>
      </w:rPr>
      <w:tab/>
    </w:r>
    <w:r w:rsidRPr="00DF4AB7">
      <w:rPr>
        <w:rFonts w:cs="David"/>
        <w:sz w:val="16"/>
        <w:szCs w:val="16"/>
        <w:rtl/>
      </w:rPr>
      <w:t>חינוך לחיים משותפים</w:t>
    </w:r>
  </w:p>
  <w:p w:rsidR="0020085D" w:rsidP="0020085D">
    <w:pPr>
      <w:pStyle w:val="Footer"/>
      <w:tabs>
        <w:tab w:val="left" w:pos="1222"/>
      </w:tabs>
      <w:spacing w:after="0" w:line="160" w:lineRule="exact"/>
      <w:jc w:val="left"/>
      <w:rPr>
        <w:rFonts w:cs="David"/>
        <w:sz w:val="16"/>
        <w:szCs w:val="16"/>
      </w:rPr>
    </w:pPr>
    <w:r w:rsidRPr="00095BBF">
      <w:rPr>
        <w:rFonts w:cs="David"/>
        <w:sz w:val="16"/>
        <w:szCs w:val="16"/>
        <w:rtl/>
      </w:rPr>
      <w:t>מסגרת הפרסום:</w:t>
    </w:r>
    <w:r w:rsidRPr="00095BBF">
      <w:rPr>
        <w:rFonts w:cs="David"/>
        <w:sz w:val="16"/>
        <w:szCs w:val="16"/>
        <w:rtl/>
      </w:rPr>
      <w:tab/>
      <w:t>דוח ביקורת מיוחד</w:t>
    </w:r>
  </w:p>
  <w:p w:rsidR="00B4181C" w:rsidRPr="00B4181C" w:rsidP="00B4181C">
    <w:pPr>
      <w:pStyle w:val="Footer"/>
      <w:tabs>
        <w:tab w:val="left" w:pos="1222"/>
      </w:tabs>
      <w:spacing w:after="0" w:line="160" w:lineRule="exact"/>
      <w:jc w:val="left"/>
      <w:rPr>
        <w:rFonts w:cs="David"/>
        <w:sz w:val="16"/>
        <w:szCs w:val="16"/>
        <w:rtl/>
      </w:rPr>
    </w:pPr>
    <w:r w:rsidRPr="00B4181C">
      <w:rPr>
        <w:rFonts w:cs="David"/>
        <w:sz w:val="16"/>
        <w:szCs w:val="16"/>
        <w:rtl/>
      </w:rPr>
      <w:t>שנת פרסום:</w:t>
    </w:r>
    <w:r w:rsidRPr="00B4181C">
      <w:rPr>
        <w:rFonts w:cs="David"/>
        <w:sz w:val="16"/>
        <w:szCs w:val="16"/>
        <w:rtl/>
      </w:rPr>
      <w:tab/>
      <w:t>התשע"ו-201</w:t>
    </w:r>
    <w:r w:rsidRPr="00B4181C">
      <w:rPr>
        <w:rFonts w:cs="David"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85D" w:rsidP="0020085D">
    <w:pPr>
      <w:pStyle w:val="Footer"/>
      <w:tabs>
        <w:tab w:val="left" w:pos="1222"/>
      </w:tabs>
      <w:spacing w:after="0" w:line="160" w:lineRule="exact"/>
      <w:jc w:val="left"/>
      <w:rPr>
        <w:rFonts w:cs="David"/>
        <w:sz w:val="16"/>
        <w:szCs w:val="16"/>
        <w:rtl/>
      </w:rPr>
    </w:pPr>
    <w:r>
      <w:rPr>
        <w:rFonts w:cs="David"/>
        <w:sz w:val="16"/>
        <w:szCs w:val="16"/>
        <w:rtl/>
      </w:rPr>
      <w:t>שם הדוח:</w:t>
    </w:r>
    <w:r>
      <w:rPr>
        <w:rFonts w:cs="David"/>
        <w:sz w:val="16"/>
        <w:szCs w:val="16"/>
        <w:rtl/>
      </w:rPr>
      <w:tab/>
    </w:r>
    <w:r w:rsidRPr="00DF4AB7">
      <w:rPr>
        <w:rFonts w:cs="David"/>
        <w:sz w:val="16"/>
        <w:szCs w:val="16"/>
        <w:rtl/>
      </w:rPr>
      <w:t>חינוך לחיים משותפים</w:t>
    </w:r>
  </w:p>
  <w:p w:rsidR="0020085D" w:rsidP="0020085D">
    <w:pPr>
      <w:pStyle w:val="Footer"/>
      <w:tabs>
        <w:tab w:val="left" w:pos="1222"/>
      </w:tabs>
      <w:spacing w:after="0" w:line="160" w:lineRule="exact"/>
      <w:jc w:val="left"/>
      <w:rPr>
        <w:rFonts w:cs="David"/>
        <w:sz w:val="16"/>
        <w:szCs w:val="16"/>
      </w:rPr>
    </w:pPr>
    <w:r w:rsidRPr="00095BBF">
      <w:rPr>
        <w:rFonts w:cs="David"/>
        <w:sz w:val="16"/>
        <w:szCs w:val="16"/>
        <w:rtl/>
      </w:rPr>
      <w:t>מסגרת הפרסום:</w:t>
    </w:r>
    <w:r w:rsidRPr="00095BBF">
      <w:rPr>
        <w:rFonts w:cs="David"/>
        <w:sz w:val="16"/>
        <w:szCs w:val="16"/>
        <w:rtl/>
      </w:rPr>
      <w:tab/>
      <w:t>דוח ביקורת מיוחד</w:t>
    </w:r>
  </w:p>
  <w:p w:rsidR="00B4181C" w:rsidRPr="00B4181C" w:rsidP="00B4181C">
    <w:pPr>
      <w:pStyle w:val="Footer"/>
      <w:tabs>
        <w:tab w:val="left" w:pos="1222"/>
      </w:tabs>
      <w:spacing w:after="0" w:line="160" w:lineRule="exact"/>
      <w:jc w:val="left"/>
      <w:rPr>
        <w:rFonts w:cs="David"/>
        <w:sz w:val="16"/>
        <w:szCs w:val="16"/>
        <w:rtl/>
      </w:rPr>
    </w:pPr>
    <w:r w:rsidRPr="00B4181C">
      <w:rPr>
        <w:rFonts w:cs="David"/>
        <w:sz w:val="16"/>
        <w:szCs w:val="16"/>
        <w:rtl/>
      </w:rPr>
      <w:t>שנת פרסום:</w:t>
    </w:r>
    <w:r w:rsidRPr="00B4181C">
      <w:rPr>
        <w:rFonts w:cs="David"/>
        <w:sz w:val="16"/>
        <w:szCs w:val="16"/>
        <w:rtl/>
      </w:rPr>
      <w:tab/>
      <w:t>התשע"ו-201</w:t>
    </w:r>
    <w:r w:rsidRPr="00B4181C">
      <w:rPr>
        <w:rFonts w:cs="David" w:hint="cs"/>
        <w:sz w:val="16"/>
        <w:szCs w:val="16"/>
        <w:rt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B61C7">
      <w:pPr>
        <w:spacing w:line="240" w:lineRule="auto"/>
        <w:rPr>
          <w:sz w:val="16"/>
          <w:szCs w:val="16"/>
          <w:rtl/>
        </w:rPr>
      </w:pPr>
      <w:r>
        <w:rPr>
          <w:rFonts w:hint="cs"/>
          <w:sz w:val="16"/>
          <w:szCs w:val="16"/>
          <w:rtl/>
        </w:rPr>
        <w:t>__________________</w:t>
      </w:r>
    </w:p>
  </w:footnote>
  <w:footnote w:type="continuationSeparator" w:id="1">
    <w:p w:rsidR="00BB61C7">
      <w:r>
        <w:t>_______________</w:t>
      </w:r>
    </w:p>
  </w:footnote>
  <w:footnote w:id="2">
    <w:p w:rsidR="006426A5" w:rsidRPr="006426A5" w:rsidP="006426A5">
      <w:pPr>
        <w:pStyle w:val="FootnoteText"/>
        <w:spacing w:line="220" w:lineRule="atLeast"/>
        <w:ind w:left="397" w:hanging="397"/>
        <w:rPr>
          <w:rFonts w:ascii="Arial" w:hAnsi="Arial" w:cs="Arial"/>
          <w:sz w:val="16"/>
          <w:szCs w:val="16"/>
          <w:rtl/>
        </w:rPr>
      </w:pPr>
      <w:r w:rsidRPr="006426A5">
        <w:rPr>
          <w:rStyle w:val="FootnoteReference"/>
          <w:rFonts w:ascii="Arial" w:hAnsi="Arial" w:cs="Arial"/>
          <w:sz w:val="16"/>
          <w:szCs w:val="16"/>
          <w:vertAlign w:val="baseline"/>
        </w:rPr>
        <w:footnoteRef/>
      </w:r>
      <w:r w:rsidRPr="006426A5">
        <w:rPr>
          <w:rFonts w:ascii="Arial" w:hAnsi="Arial" w:cs="Arial"/>
          <w:sz w:val="16"/>
          <w:szCs w:val="16"/>
          <w:rtl/>
        </w:rPr>
        <w:t xml:space="preserve"> </w:t>
      </w:r>
      <w:r w:rsidRPr="006426A5">
        <w:rPr>
          <w:rFonts w:ascii="Arial" w:hAnsi="Arial" w:cs="Arial"/>
          <w:sz w:val="16"/>
          <w:szCs w:val="16"/>
          <w:rtl/>
        </w:rPr>
        <w:tab/>
      </w:r>
      <w:r w:rsidRPr="006426A5">
        <w:rPr>
          <w:rFonts w:ascii="Arial" w:hAnsi="Arial" w:cs="Arial"/>
          <w:sz w:val="16"/>
          <w:szCs w:val="16"/>
          <w:rtl/>
          <w:lang w:bidi="ar-LB"/>
        </w:rPr>
        <w:t>اه</w:t>
      </w:r>
      <w:r w:rsidRPr="006426A5">
        <w:rPr>
          <w:rFonts w:ascii="Arial" w:hAnsi="Arial" w:cs="Arial"/>
          <w:sz w:val="16"/>
          <w:szCs w:val="16"/>
          <w:rtl/>
          <w:lang w:bidi="ar-LB"/>
        </w:rPr>
        <w:t xml:space="preserve">رون باراك، "حقوق أنسان محميه: نطاق وحدود"، </w:t>
      </w:r>
      <w:r w:rsidRPr="006426A5">
        <w:rPr>
          <w:rFonts w:ascii="Arial" w:hAnsi="Arial" w:cs="Arial"/>
          <w:b/>
          <w:bCs/>
          <w:sz w:val="16"/>
          <w:szCs w:val="16"/>
          <w:rtl/>
          <w:lang w:bidi="ar-LB"/>
        </w:rPr>
        <w:t>عدالة ونظام أ</w:t>
      </w:r>
      <w:r w:rsidRPr="006426A5">
        <w:rPr>
          <w:rFonts w:ascii="Arial" w:hAnsi="Arial" w:cs="Arial"/>
          <w:sz w:val="16"/>
          <w:szCs w:val="16"/>
          <w:rtl/>
          <w:lang w:bidi="ar-LB"/>
        </w:rPr>
        <w:t xml:space="preserve"> (1993)، ص. 273-253. </w:t>
      </w:r>
    </w:p>
  </w:footnote>
  <w:footnote w:id="3">
    <w:p w:rsidR="006426A5" w:rsidRPr="006426A5" w:rsidP="006426A5">
      <w:pPr>
        <w:pStyle w:val="FootnoteText"/>
        <w:keepLines/>
        <w:spacing w:line="220" w:lineRule="atLeast"/>
        <w:ind w:left="397" w:hanging="397"/>
        <w:rPr>
          <w:rFonts w:ascii="Arial" w:hAnsi="Arial" w:cs="Arial"/>
          <w:sz w:val="16"/>
          <w:szCs w:val="16"/>
          <w:rtl/>
        </w:rPr>
      </w:pPr>
      <w:r w:rsidRPr="006426A5">
        <w:rPr>
          <w:rStyle w:val="FootnoteReference"/>
          <w:rFonts w:ascii="Arial" w:hAnsi="Arial" w:cs="Arial"/>
          <w:sz w:val="16"/>
          <w:szCs w:val="16"/>
          <w:vertAlign w:val="baseline"/>
        </w:rPr>
        <w:footnoteRef/>
      </w:r>
      <w:r w:rsidRPr="006426A5">
        <w:rPr>
          <w:rStyle w:val="FootnoteReference"/>
          <w:rFonts w:ascii="Arial" w:hAnsi="Arial" w:cs="Arial"/>
          <w:sz w:val="16"/>
          <w:szCs w:val="16"/>
          <w:vertAlign w:val="baseline"/>
          <w:rtl/>
        </w:rPr>
        <w:t xml:space="preserve"> </w:t>
      </w:r>
      <w:r w:rsidRPr="006426A5">
        <w:rPr>
          <w:rFonts w:ascii="Arial" w:hAnsi="Arial" w:cs="Arial"/>
          <w:sz w:val="14"/>
          <w:szCs w:val="16"/>
          <w:rtl/>
        </w:rPr>
        <w:tab/>
      </w:r>
      <w:r w:rsidRPr="006426A5">
        <w:rPr>
          <w:rFonts w:ascii="Arial" w:hAnsi="Arial" w:cs="Arial"/>
          <w:sz w:val="16"/>
          <w:szCs w:val="16"/>
          <w:rtl/>
          <w:lang w:bidi="ar-LB"/>
        </w:rPr>
        <w:t xml:space="preserve">استئناف جنائي </w:t>
      </w:r>
      <w:r w:rsidRPr="006426A5">
        <w:rPr>
          <w:rFonts w:ascii="Arial" w:hAnsi="Arial" w:cs="Arial"/>
          <w:sz w:val="16"/>
          <w:szCs w:val="16"/>
          <w:rtl/>
        </w:rPr>
        <w:t xml:space="preserve">2831/95 </w:t>
      </w:r>
      <w:r w:rsidRPr="006426A5">
        <w:rPr>
          <w:rFonts w:ascii="Arial" w:hAnsi="Arial" w:cs="Arial"/>
          <w:b/>
          <w:bCs/>
          <w:sz w:val="16"/>
          <w:szCs w:val="16"/>
          <w:rtl/>
          <w:lang w:bidi="ar-LB"/>
        </w:rPr>
        <w:t>البا ضد دوله إسرائيل</w:t>
      </w:r>
      <w:r w:rsidRPr="006426A5">
        <w:rPr>
          <w:rFonts w:ascii="Arial" w:hAnsi="Arial" w:cs="Arial"/>
          <w:sz w:val="16"/>
          <w:szCs w:val="16"/>
          <w:rtl/>
          <w:lang w:bidi="ar-LB"/>
        </w:rPr>
        <w:t xml:space="preserve">، ن(5) 221، </w:t>
      </w:r>
      <w:r w:rsidRPr="006426A5">
        <w:rPr>
          <w:rFonts w:ascii="Arial" w:hAnsi="Arial" w:cs="Arial"/>
          <w:sz w:val="16"/>
          <w:szCs w:val="16"/>
          <w:rtl/>
        </w:rPr>
        <w:t>287-286 (1996).</w:t>
      </w:r>
    </w:p>
  </w:footnote>
  <w:footnote w:id="4">
    <w:p w:rsidR="006426A5" w:rsidRPr="006426A5" w:rsidP="006426A5">
      <w:pPr>
        <w:pStyle w:val="FootnoteText"/>
        <w:spacing w:line="220" w:lineRule="atLeast"/>
        <w:ind w:left="397" w:hanging="397"/>
        <w:rPr>
          <w:rFonts w:ascii="Arial" w:hAnsi="Arial" w:cs="Arial"/>
          <w:sz w:val="16"/>
          <w:szCs w:val="16"/>
          <w:lang w:bidi="ar-LB"/>
        </w:rPr>
      </w:pPr>
      <w:r w:rsidRPr="006426A5">
        <w:rPr>
          <w:rStyle w:val="FootnoteReference"/>
          <w:rFonts w:ascii="Arial" w:hAnsi="Arial" w:cs="Arial"/>
          <w:sz w:val="16"/>
          <w:szCs w:val="16"/>
          <w:vertAlign w:val="baseline"/>
        </w:rPr>
        <w:footnoteRef/>
      </w:r>
      <w:r w:rsidRPr="006426A5">
        <w:rPr>
          <w:rFonts w:ascii="Arial" w:hAnsi="Arial" w:cs="Arial"/>
          <w:sz w:val="16"/>
          <w:szCs w:val="16"/>
          <w:rtl/>
        </w:rPr>
        <w:t xml:space="preserve"> </w:t>
      </w:r>
      <w:r w:rsidRPr="006426A5">
        <w:rPr>
          <w:rFonts w:ascii="Arial" w:hAnsi="Arial" w:cs="Arial"/>
          <w:sz w:val="16"/>
          <w:szCs w:val="16"/>
          <w:rtl/>
        </w:rPr>
        <w:tab/>
      </w:r>
      <w:r w:rsidRPr="006426A5">
        <w:rPr>
          <w:rFonts w:ascii="Arial" w:hAnsi="Arial" w:cs="Arial"/>
          <w:sz w:val="16"/>
          <w:szCs w:val="16"/>
          <w:rtl/>
          <w:lang w:bidi="ar-LB"/>
        </w:rPr>
        <w:t xml:space="preserve">محكمه العدل العليا </w:t>
      </w:r>
      <w:r w:rsidRPr="006426A5">
        <w:rPr>
          <w:rFonts w:ascii="Arial" w:hAnsi="Arial" w:cs="Arial"/>
          <w:sz w:val="16"/>
          <w:szCs w:val="16"/>
          <w:rtl/>
        </w:rPr>
        <w:t xml:space="preserve">392/72 </w:t>
      </w:r>
      <w:r w:rsidRPr="006426A5">
        <w:rPr>
          <w:rFonts w:ascii="Arial" w:hAnsi="Arial" w:cs="Arial"/>
          <w:b/>
          <w:bCs/>
          <w:sz w:val="16"/>
          <w:szCs w:val="16"/>
          <w:rtl/>
          <w:lang w:bidi="ar-LB"/>
        </w:rPr>
        <w:t>برجر ضد اللجنة القطرية للتخطيط والبناء</w:t>
      </w:r>
      <w:r w:rsidRPr="006426A5">
        <w:rPr>
          <w:rFonts w:ascii="Arial" w:hAnsi="Arial" w:cs="Arial"/>
          <w:sz w:val="16"/>
          <w:szCs w:val="16"/>
          <w:rtl/>
          <w:lang w:bidi="ar-LB"/>
        </w:rPr>
        <w:t xml:space="preserve">، لواء حيفا، ف"د خز(2) 764، </w:t>
      </w:r>
      <w:r w:rsidRPr="006426A5">
        <w:rPr>
          <w:rFonts w:ascii="Arial" w:hAnsi="Arial" w:cs="Arial"/>
          <w:sz w:val="16"/>
          <w:szCs w:val="16"/>
          <w:rtl/>
        </w:rPr>
        <w:t>771 (1973)</w:t>
      </w:r>
      <w:r w:rsidRPr="006426A5">
        <w:rPr>
          <w:rFonts w:ascii="Arial" w:hAnsi="Arial" w:cs="Arial"/>
          <w:sz w:val="16"/>
          <w:szCs w:val="16"/>
          <w:rtl/>
        </w:rPr>
        <w:t>.</w:t>
      </w:r>
    </w:p>
  </w:footnote>
  <w:footnote w:id="5">
    <w:p w:rsidR="006426A5" w:rsidRPr="006426A5" w:rsidP="006426A5">
      <w:pPr>
        <w:pStyle w:val="FootnoteText"/>
        <w:spacing w:line="220" w:lineRule="atLeast"/>
        <w:ind w:left="397" w:hanging="397"/>
        <w:rPr>
          <w:rFonts w:ascii="Arial" w:hAnsi="Arial" w:cs="Arial"/>
          <w:sz w:val="16"/>
          <w:szCs w:val="16"/>
        </w:rPr>
      </w:pPr>
      <w:r w:rsidRPr="006426A5">
        <w:rPr>
          <w:rStyle w:val="FootnoteReference"/>
          <w:rFonts w:ascii="Arial" w:hAnsi="Arial" w:cs="Arial"/>
          <w:sz w:val="16"/>
          <w:szCs w:val="16"/>
          <w:vertAlign w:val="baseline"/>
        </w:rPr>
        <w:footnoteRef/>
      </w:r>
      <w:r w:rsidRPr="006426A5">
        <w:rPr>
          <w:rFonts w:ascii="Arial" w:hAnsi="Arial" w:cs="Arial"/>
          <w:sz w:val="16"/>
          <w:szCs w:val="16"/>
          <w:rtl/>
        </w:rPr>
        <w:t xml:space="preserve"> </w:t>
      </w:r>
      <w:r w:rsidRPr="006426A5">
        <w:rPr>
          <w:rFonts w:ascii="Arial" w:hAnsi="Arial" w:cs="Arial"/>
          <w:sz w:val="16"/>
          <w:szCs w:val="16"/>
          <w:rtl/>
        </w:rPr>
        <w:tab/>
      </w:r>
      <w:r w:rsidRPr="006426A5">
        <w:rPr>
          <w:rFonts w:ascii="Arial" w:hAnsi="Arial" w:cs="Arial"/>
          <w:sz w:val="16"/>
          <w:szCs w:val="16"/>
          <w:rtl/>
          <w:lang w:bidi="ar-LB"/>
        </w:rPr>
        <w:t xml:space="preserve">اهارون باراك، </w:t>
      </w:r>
      <w:r w:rsidRPr="006426A5">
        <w:rPr>
          <w:rFonts w:ascii="Arial" w:hAnsi="Arial" w:cs="Arial"/>
          <w:b/>
          <w:bCs/>
          <w:sz w:val="16"/>
          <w:szCs w:val="16"/>
          <w:rtl/>
          <w:lang w:bidi="ar-LB"/>
        </w:rPr>
        <w:t>قاض بالمجتمع الإسرائيلي</w:t>
      </w:r>
      <w:r w:rsidRPr="006426A5">
        <w:rPr>
          <w:rFonts w:ascii="Arial" w:hAnsi="Arial" w:cs="Arial"/>
          <w:sz w:val="16"/>
          <w:szCs w:val="16"/>
          <w:rtl/>
          <w:lang w:bidi="ar-LB"/>
        </w:rPr>
        <w:t xml:space="preserve"> </w:t>
      </w:r>
      <w:r w:rsidRPr="006426A5">
        <w:rPr>
          <w:rFonts w:ascii="Arial" w:hAnsi="Arial" w:cs="Arial"/>
          <w:sz w:val="16"/>
          <w:szCs w:val="16"/>
          <w:rtl/>
        </w:rPr>
        <w:t>86 (2004).</w:t>
      </w:r>
    </w:p>
  </w:footnote>
  <w:footnote w:id="6">
    <w:p w:rsidR="006426A5" w:rsidRPr="006426A5" w:rsidP="006426A5">
      <w:pPr>
        <w:pStyle w:val="FootnoteText"/>
        <w:spacing w:line="220" w:lineRule="atLeast"/>
        <w:ind w:left="397" w:hanging="397"/>
        <w:rPr>
          <w:rFonts w:ascii="Arial" w:hAnsi="Arial" w:cs="Arial"/>
          <w:sz w:val="16"/>
          <w:szCs w:val="16"/>
          <w:lang w:bidi="ar-LB"/>
        </w:rPr>
      </w:pPr>
      <w:r w:rsidRPr="006426A5">
        <w:rPr>
          <w:rStyle w:val="FootnoteReference"/>
          <w:rFonts w:ascii="Arial" w:hAnsi="Arial" w:cs="Arial"/>
          <w:sz w:val="16"/>
          <w:szCs w:val="16"/>
          <w:vertAlign w:val="baseline"/>
        </w:rPr>
        <w:footnoteRef/>
      </w:r>
      <w:r w:rsidRPr="006426A5">
        <w:rPr>
          <w:rFonts w:ascii="Arial" w:hAnsi="Arial" w:cs="Arial"/>
          <w:sz w:val="16"/>
          <w:szCs w:val="16"/>
          <w:rtl/>
        </w:rPr>
        <w:t xml:space="preserve"> </w:t>
      </w:r>
      <w:r w:rsidRPr="006426A5">
        <w:rPr>
          <w:rFonts w:ascii="Arial" w:hAnsi="Arial" w:cs="Arial"/>
          <w:sz w:val="16"/>
          <w:szCs w:val="16"/>
          <w:rtl/>
        </w:rPr>
        <w:tab/>
      </w:r>
      <w:r w:rsidRPr="006426A5">
        <w:rPr>
          <w:rFonts w:ascii="Arial" w:hAnsi="Arial" w:cs="Arial"/>
          <w:sz w:val="16"/>
          <w:szCs w:val="16"/>
          <w:rtl/>
          <w:lang w:bidi="ar-LB"/>
        </w:rPr>
        <w:t xml:space="preserve">اهارون باراك، "حقوق الأنسان والأمن القومي"، </w:t>
      </w:r>
      <w:r w:rsidRPr="006426A5">
        <w:rPr>
          <w:rFonts w:ascii="Arial" w:hAnsi="Arial" w:cs="Arial"/>
          <w:b/>
          <w:bCs/>
          <w:sz w:val="16"/>
          <w:szCs w:val="16"/>
          <w:rtl/>
          <w:lang w:bidi="ar-LB"/>
        </w:rPr>
        <w:t>حقوق</w:t>
      </w:r>
      <w:r w:rsidRPr="006426A5">
        <w:rPr>
          <w:rFonts w:ascii="Arial" w:hAnsi="Arial" w:cs="Arial"/>
          <w:sz w:val="16"/>
          <w:szCs w:val="16"/>
          <w:rtl/>
          <w:lang w:bidi="ar-LB"/>
        </w:rPr>
        <w:t xml:space="preserve"> لح(1)، 29 (2008).</w:t>
      </w:r>
    </w:p>
  </w:footnote>
  <w:footnote w:id="7">
    <w:p w:rsidR="006426A5" w:rsidRPr="006426A5" w:rsidP="006426A5">
      <w:pPr>
        <w:pStyle w:val="FootnoteText"/>
        <w:spacing w:line="220" w:lineRule="atLeast"/>
        <w:ind w:left="397" w:hanging="397"/>
        <w:rPr>
          <w:rFonts w:ascii="Arial" w:hAnsi="Arial" w:cs="Arial"/>
          <w:sz w:val="16"/>
          <w:szCs w:val="16"/>
          <w:rtl/>
        </w:rPr>
      </w:pPr>
      <w:r w:rsidRPr="006426A5">
        <w:rPr>
          <w:rStyle w:val="FootnoteReference"/>
          <w:rFonts w:ascii="Arial" w:hAnsi="Arial" w:cs="Arial"/>
          <w:sz w:val="16"/>
          <w:szCs w:val="16"/>
          <w:vertAlign w:val="baseline"/>
        </w:rPr>
        <w:footnoteRef/>
      </w:r>
      <w:r w:rsidRPr="006426A5">
        <w:rPr>
          <w:rFonts w:ascii="Arial" w:hAnsi="Arial" w:cs="Arial"/>
          <w:sz w:val="16"/>
          <w:szCs w:val="16"/>
          <w:rtl/>
        </w:rPr>
        <w:t xml:space="preserve"> </w:t>
      </w:r>
      <w:r w:rsidRPr="006426A5">
        <w:rPr>
          <w:rFonts w:ascii="Arial" w:hAnsi="Arial" w:cs="Arial"/>
          <w:sz w:val="16"/>
          <w:szCs w:val="16"/>
          <w:rtl/>
        </w:rPr>
        <w:tab/>
      </w:r>
      <w:r w:rsidRPr="006426A5">
        <w:rPr>
          <w:rFonts w:ascii="Arial" w:hAnsi="Arial" w:cs="Arial"/>
          <w:sz w:val="16"/>
          <w:szCs w:val="16"/>
          <w:rtl/>
          <w:lang w:bidi="ar-LB"/>
        </w:rPr>
        <w:t>خطاب الرئيس السيد رؤوفين ريفلين،</w:t>
      </w:r>
      <w:r w:rsidRPr="006426A5">
        <w:rPr>
          <w:rFonts w:ascii="Arial" w:hAnsi="Arial" w:cs="Arial"/>
          <w:sz w:val="16"/>
          <w:szCs w:val="16"/>
          <w:rtl/>
        </w:rPr>
        <w:t xml:space="preserve"> " </w:t>
      </w:r>
      <w:r w:rsidRPr="006426A5">
        <w:rPr>
          <w:rFonts w:ascii="Arial" w:hAnsi="Arial" w:cs="Arial"/>
          <w:sz w:val="16"/>
          <w:szCs w:val="16"/>
          <w:rtl/>
          <w:lang w:bidi="ar-JO"/>
        </w:rPr>
        <w:t>أ</w:t>
      </w:r>
      <w:r w:rsidRPr="006426A5">
        <w:rPr>
          <w:rFonts w:ascii="Arial" w:hAnsi="Arial" w:cs="Arial"/>
          <w:sz w:val="16"/>
          <w:szCs w:val="16"/>
          <w:rtl/>
          <w:lang w:bidi="ar-LB"/>
        </w:rPr>
        <w:t xml:space="preserve">قوال رئيس الدولة بمؤتمر هرتسليا بمناسبة قرب حلول الذكرى الأولى لاضطلاعه بمهام منصبه" بيوم </w:t>
      </w:r>
      <w:r w:rsidRPr="006426A5">
        <w:rPr>
          <w:rFonts w:ascii="Arial" w:hAnsi="Arial" w:cs="Arial"/>
          <w:sz w:val="16"/>
          <w:szCs w:val="16"/>
          <w:rtl/>
        </w:rPr>
        <w:t>7.6</w:t>
      </w:r>
      <w:r w:rsidRPr="006426A5">
        <w:rPr>
          <w:rFonts w:ascii="Arial" w:hAnsi="Arial" w:cs="Arial"/>
          <w:sz w:val="16"/>
          <w:szCs w:val="16"/>
          <w:rtl/>
        </w:rPr>
        <w:t>.15.</w:t>
      </w:r>
      <w:r>
        <w:rPr>
          <w:rFonts w:ascii="Arial" w:hAnsi="Arial" w:cs="Arial"/>
          <w:sz w:val="16"/>
          <w:szCs w:val="16"/>
          <w:rtl/>
        </w:rPr>
        <w:t xml:space="preserve"> </w:t>
      </w:r>
    </w:p>
  </w:footnote>
  <w:footnote w:id="8">
    <w:p w:rsidR="006426A5" w:rsidRPr="006426A5" w:rsidP="006426A5">
      <w:pPr>
        <w:pStyle w:val="FootnoteText"/>
        <w:spacing w:line="220" w:lineRule="atLeast"/>
        <w:ind w:left="397" w:hanging="397"/>
        <w:rPr>
          <w:rFonts w:ascii="Arial" w:hAnsi="Arial" w:cs="Arial"/>
          <w:sz w:val="16"/>
          <w:szCs w:val="16"/>
          <w:rtl/>
        </w:rPr>
      </w:pPr>
      <w:r w:rsidRPr="006426A5">
        <w:rPr>
          <w:rStyle w:val="FootnoteReference"/>
          <w:rFonts w:ascii="Arial" w:hAnsi="Arial" w:cs="Arial"/>
          <w:sz w:val="16"/>
          <w:szCs w:val="16"/>
          <w:vertAlign w:val="baseline"/>
        </w:rPr>
        <w:footnoteRef/>
      </w:r>
      <w:r w:rsidRPr="006426A5">
        <w:rPr>
          <w:rFonts w:ascii="Arial" w:hAnsi="Arial" w:cs="Arial"/>
          <w:sz w:val="16"/>
          <w:szCs w:val="16"/>
          <w:rtl/>
        </w:rPr>
        <w:t xml:space="preserve"> </w:t>
      </w:r>
      <w:r w:rsidRPr="006426A5">
        <w:rPr>
          <w:rFonts w:ascii="Arial" w:hAnsi="Arial" w:cs="Arial"/>
          <w:sz w:val="16"/>
          <w:szCs w:val="16"/>
          <w:rtl/>
        </w:rPr>
        <w:tab/>
      </w:r>
      <w:r w:rsidRPr="006426A5">
        <w:rPr>
          <w:rFonts w:ascii="Arial" w:hAnsi="Arial" w:cs="Arial"/>
          <w:sz w:val="16"/>
          <w:szCs w:val="16"/>
          <w:rtl/>
          <w:lang w:bidi="ar-LB"/>
        </w:rPr>
        <w:t xml:space="preserve">طاهر ابن جولان، </w:t>
      </w:r>
      <w:r w:rsidRPr="006426A5">
        <w:rPr>
          <w:rFonts w:ascii="Arial" w:hAnsi="Arial" w:cs="Arial"/>
          <w:b/>
          <w:bCs/>
          <w:sz w:val="16"/>
          <w:szCs w:val="16"/>
          <w:rtl/>
          <w:lang w:bidi="ar-LB"/>
        </w:rPr>
        <w:t>العنصرية كما شرحتها لابنتي</w:t>
      </w:r>
      <w:r w:rsidRPr="006426A5">
        <w:rPr>
          <w:rFonts w:ascii="Arial" w:hAnsi="Arial" w:cs="Arial"/>
          <w:sz w:val="16"/>
          <w:szCs w:val="16"/>
          <w:rtl/>
          <w:lang w:bidi="ar-LB"/>
        </w:rPr>
        <w:t xml:space="preserve">، 12-14، </w:t>
      </w:r>
      <w:r w:rsidRPr="006426A5">
        <w:rPr>
          <w:rFonts w:ascii="Arial" w:hAnsi="Arial" w:cs="Arial"/>
          <w:sz w:val="16"/>
          <w:szCs w:val="16"/>
          <w:rtl/>
        </w:rPr>
        <w:t>18 (1998).</w:t>
      </w:r>
    </w:p>
  </w:footnote>
  <w:footnote w:id="9">
    <w:p w:rsidR="006426A5" w:rsidRPr="006426A5" w:rsidP="006426A5">
      <w:pPr>
        <w:pStyle w:val="FootnoteText"/>
        <w:spacing w:line="220" w:lineRule="atLeast"/>
        <w:ind w:left="397" w:hanging="397"/>
        <w:rPr>
          <w:rFonts w:ascii="Arial" w:hAnsi="Arial" w:cs="Arial"/>
          <w:sz w:val="14"/>
          <w:szCs w:val="16"/>
          <w:rtl/>
          <w:lang w:bidi="ar-LB"/>
        </w:rPr>
      </w:pPr>
      <w:r w:rsidRPr="006426A5">
        <w:rPr>
          <w:rStyle w:val="FootnoteReference"/>
          <w:rFonts w:ascii="Arial" w:hAnsi="Arial" w:cs="Arial"/>
          <w:sz w:val="16"/>
          <w:szCs w:val="16"/>
          <w:vertAlign w:val="baseline"/>
        </w:rPr>
        <w:footnoteRef/>
      </w:r>
      <w:r w:rsidRPr="006426A5">
        <w:rPr>
          <w:rStyle w:val="FootnoteReference"/>
          <w:rFonts w:ascii="Arial" w:hAnsi="Arial" w:cs="Arial"/>
          <w:sz w:val="16"/>
          <w:szCs w:val="16"/>
          <w:vertAlign w:val="baseline"/>
          <w:rtl/>
        </w:rPr>
        <w:t xml:space="preserve"> </w:t>
      </w:r>
      <w:r w:rsidRPr="006426A5">
        <w:rPr>
          <w:rFonts w:ascii="Arial" w:hAnsi="Arial" w:cs="Arial"/>
          <w:sz w:val="14"/>
          <w:szCs w:val="16"/>
          <w:rtl/>
        </w:rPr>
        <w:tab/>
      </w:r>
      <w:r w:rsidRPr="006426A5">
        <w:rPr>
          <w:rFonts w:ascii="Arial" w:hAnsi="Arial" w:cs="Arial"/>
          <w:sz w:val="16"/>
          <w:szCs w:val="16"/>
          <w:rtl/>
          <w:lang w:bidi="ar-LB"/>
        </w:rPr>
        <w:t>محكمه العدل العليا</w:t>
      </w:r>
      <w:r>
        <w:rPr>
          <w:rFonts w:ascii="Arial" w:hAnsi="Arial" w:cs="Arial"/>
          <w:sz w:val="16"/>
          <w:szCs w:val="16"/>
          <w:rtl/>
          <w:lang w:bidi="ar-LB"/>
        </w:rPr>
        <w:t xml:space="preserve"> </w:t>
      </w:r>
      <w:r w:rsidRPr="006426A5">
        <w:rPr>
          <w:rFonts w:ascii="Arial" w:hAnsi="Arial" w:cs="Arial"/>
          <w:sz w:val="16"/>
          <w:szCs w:val="16"/>
          <w:rtl/>
        </w:rPr>
        <w:t>7426/08</w:t>
      </w:r>
      <w:r w:rsidRPr="006426A5">
        <w:rPr>
          <w:rFonts w:ascii="Arial" w:hAnsi="Arial" w:cs="Arial"/>
          <w:sz w:val="14"/>
          <w:szCs w:val="16"/>
          <w:rtl/>
        </w:rPr>
        <w:t xml:space="preserve"> </w:t>
      </w:r>
      <w:r w:rsidRPr="006426A5">
        <w:rPr>
          <w:rFonts w:ascii="Arial" w:hAnsi="Arial" w:cs="Arial"/>
          <w:b/>
          <w:bCs/>
          <w:sz w:val="14"/>
          <w:szCs w:val="16"/>
          <w:rtl/>
          <w:lang w:bidi="ar-LB"/>
        </w:rPr>
        <w:t>طبكا حكم وعدل للقادمين الجدد من اثيوبيا ضد وزيره التربية والتعليم</w:t>
      </w:r>
      <w:r w:rsidRPr="006426A5">
        <w:rPr>
          <w:rFonts w:ascii="Arial" w:hAnsi="Arial" w:cs="Arial"/>
          <w:sz w:val="14"/>
          <w:szCs w:val="16"/>
          <w:rtl/>
          <w:lang w:bidi="ar-LB"/>
        </w:rPr>
        <w:t xml:space="preserve">، قطعه 14 من حكم القاضية فروكاتشا (نشر في قاعدة بيانات إلكترونيه </w:t>
      </w:r>
      <w:r w:rsidRPr="006426A5">
        <w:rPr>
          <w:rFonts w:ascii="Arial" w:hAnsi="Arial" w:cs="Arial"/>
          <w:sz w:val="16"/>
          <w:szCs w:val="16"/>
          <w:rtl/>
        </w:rPr>
        <w:t>31.8.10</w:t>
      </w:r>
      <w:r w:rsidRPr="006426A5">
        <w:rPr>
          <w:rFonts w:ascii="Arial" w:hAnsi="Arial" w:cs="Arial"/>
          <w:sz w:val="14"/>
          <w:szCs w:val="16"/>
          <w:rtl/>
          <w:lang w:bidi="ar-LB"/>
        </w:rPr>
        <w:t xml:space="preserve">). حول حق التعليم </w:t>
      </w:r>
      <w:r w:rsidRPr="006426A5">
        <w:rPr>
          <w:rFonts w:ascii="Arial" w:hAnsi="Arial" w:cs="Arial"/>
          <w:sz w:val="14"/>
          <w:szCs w:val="16"/>
          <w:rtl/>
          <w:lang w:bidi="ar-LB"/>
        </w:rPr>
        <w:t xml:space="preserve">ومحتوياته الديمقراطية في يورام رابين، </w:t>
      </w:r>
      <w:r w:rsidRPr="006426A5">
        <w:rPr>
          <w:rFonts w:ascii="Arial" w:hAnsi="Arial" w:cs="Arial"/>
          <w:b/>
          <w:bCs/>
          <w:sz w:val="14"/>
          <w:szCs w:val="16"/>
          <w:rtl/>
          <w:lang w:bidi="ar-LB"/>
        </w:rPr>
        <w:t>حق التعليم</w:t>
      </w:r>
      <w:r w:rsidRPr="006426A5">
        <w:rPr>
          <w:rFonts w:ascii="Arial" w:hAnsi="Arial" w:cs="Arial"/>
          <w:sz w:val="14"/>
          <w:szCs w:val="16"/>
          <w:rtl/>
          <w:lang w:bidi="ar-LB"/>
        </w:rPr>
        <w:t xml:space="preserve"> </w:t>
      </w:r>
      <w:r w:rsidRPr="006426A5">
        <w:rPr>
          <w:rFonts w:ascii="Arial" w:hAnsi="Arial" w:cs="Arial"/>
          <w:sz w:val="16"/>
          <w:szCs w:val="16"/>
          <w:rtl/>
        </w:rPr>
        <w:t>145-137 (2002).</w:t>
      </w:r>
      <w:r>
        <w:rPr>
          <w:rFonts w:ascii="Arial" w:hAnsi="Arial" w:cs="Arial"/>
          <w:sz w:val="16"/>
          <w:szCs w:val="16"/>
          <w:rtl/>
        </w:rPr>
        <w:t xml:space="preserve"> </w:t>
      </w:r>
    </w:p>
  </w:footnote>
  <w:footnote w:id="10">
    <w:p w:rsidR="006426A5" w:rsidRPr="006426A5" w:rsidP="006426A5">
      <w:pPr>
        <w:pStyle w:val="FootnoteText"/>
        <w:spacing w:line="220" w:lineRule="atLeast"/>
        <w:ind w:left="397" w:hanging="397"/>
        <w:rPr>
          <w:rFonts w:ascii="Arial" w:hAnsi="Arial" w:cs="Arial"/>
          <w:sz w:val="16"/>
          <w:szCs w:val="16"/>
          <w:rtl/>
        </w:rPr>
      </w:pPr>
      <w:r w:rsidRPr="006426A5">
        <w:rPr>
          <w:rStyle w:val="FootnoteReference"/>
          <w:rFonts w:ascii="Arial" w:hAnsi="Arial" w:cs="Arial"/>
          <w:sz w:val="16"/>
          <w:szCs w:val="16"/>
          <w:vertAlign w:val="baseline"/>
        </w:rPr>
        <w:footnoteRef/>
      </w:r>
      <w:r w:rsidRPr="006426A5">
        <w:rPr>
          <w:rFonts w:ascii="Arial" w:hAnsi="Arial" w:cs="Arial"/>
          <w:sz w:val="16"/>
          <w:szCs w:val="16"/>
          <w:rtl/>
        </w:rPr>
        <w:t xml:space="preserve"> </w:t>
      </w:r>
      <w:r w:rsidRPr="006426A5">
        <w:rPr>
          <w:rFonts w:ascii="Arial" w:hAnsi="Arial" w:cs="Arial"/>
          <w:sz w:val="16"/>
          <w:szCs w:val="16"/>
          <w:rtl/>
        </w:rPr>
        <w:tab/>
      </w:r>
      <w:r w:rsidRPr="006426A5">
        <w:rPr>
          <w:rFonts w:ascii="Arial" w:hAnsi="Arial" w:cs="Arial"/>
          <w:sz w:val="16"/>
          <w:szCs w:val="16"/>
          <w:rtl/>
          <w:lang w:bidi="ar-LB"/>
        </w:rPr>
        <w:t>خطاب الرئيس السيد رؤوفين ريفلين،</w:t>
      </w:r>
      <w:r w:rsidRPr="006426A5">
        <w:rPr>
          <w:rFonts w:ascii="Arial" w:hAnsi="Arial" w:cs="Arial"/>
          <w:sz w:val="16"/>
          <w:szCs w:val="16"/>
          <w:rtl/>
        </w:rPr>
        <w:t xml:space="preserve"> " </w:t>
      </w:r>
      <w:r w:rsidRPr="006426A5">
        <w:rPr>
          <w:rFonts w:ascii="Arial" w:hAnsi="Arial" w:cs="Arial"/>
          <w:sz w:val="16"/>
          <w:szCs w:val="16"/>
          <w:rtl/>
          <w:lang w:bidi="ar-LB"/>
        </w:rPr>
        <w:t xml:space="preserve">أقوال رئيس الدولة بمؤتمر هرتسليا بمناسبة قرب حلول الذكرى الأولى لاضطلاعه بمهام منصبه" بيوم </w:t>
      </w:r>
      <w:r w:rsidRPr="006426A5">
        <w:rPr>
          <w:rFonts w:ascii="Arial" w:hAnsi="Arial" w:cs="Arial"/>
          <w:sz w:val="16"/>
          <w:szCs w:val="16"/>
          <w:rtl/>
        </w:rPr>
        <w:t xml:space="preserve">7.6.15.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EF42A8"/>
    <w:multiLevelType w:val="hybridMultilevel"/>
    <w:tmpl w:val="DD127CC4"/>
    <w:lvl w:ilvl="0">
      <w:start w:val="22"/>
      <w:numFmt w:val="decimal"/>
      <w:lvlText w:val="%1."/>
      <w:lvlJc w:val="left"/>
      <w:pPr>
        <w:tabs>
          <w:tab w:val="num" w:pos="1924"/>
        </w:tabs>
        <w:ind w:left="1924" w:right="1924" w:hanging="34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A5765DA"/>
    <w:multiLevelType w:val="hybridMultilevel"/>
    <w:tmpl w:val="460EE13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4">
    <w:nsid w:val="1DEF21D2"/>
    <w:multiLevelType w:val="hybridMultilevel"/>
    <w:tmpl w:val="60F8828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EA37A4E"/>
    <w:multiLevelType w:val="hybridMultilevel"/>
    <w:tmpl w:val="9B00E94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EFE39C3"/>
    <w:multiLevelType w:val="hybridMultilevel"/>
    <w:tmpl w:val="584A6D1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238D2135"/>
    <w:multiLevelType w:val="hybridMultilevel"/>
    <w:tmpl w:val="4210A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A163746"/>
    <w:multiLevelType w:val="hybridMultilevel"/>
    <w:tmpl w:val="59F20B9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30600013"/>
    <w:multiLevelType w:val="hybridMultilevel"/>
    <w:tmpl w:val="0B54E5D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1">
    <w:nsid w:val="3443390D"/>
    <w:multiLevelType w:val="singleLevel"/>
    <w:tmpl w:val="A07AD338"/>
    <w:lvl w:ilvl="0">
      <w:start w:val="1"/>
      <w:numFmt w:val="upperRoman"/>
      <w:lvlText w:val="%1."/>
      <w:lvlJc w:val="center"/>
      <w:pPr>
        <w:tabs>
          <w:tab w:val="num" w:pos="648"/>
        </w:tabs>
        <w:ind w:left="648" w:right="648" w:hanging="360"/>
      </w:pPr>
    </w:lvl>
  </w:abstractNum>
  <w:abstractNum w:abstractNumId="12">
    <w:nsid w:val="3D2A2DDC"/>
    <w:multiLevelType w:val="hybridMultilevel"/>
    <w:tmpl w:val="2602883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4">
    <w:nsid w:val="4F093FCF"/>
    <w:multiLevelType w:val="hybridMultilevel"/>
    <w:tmpl w:val="523E8F3A"/>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FBB6D27"/>
    <w:multiLevelType w:val="hybridMultilevel"/>
    <w:tmpl w:val="77264A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506462A6"/>
    <w:multiLevelType w:val="hybridMultilevel"/>
    <w:tmpl w:val="79D08AF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51253C99"/>
    <w:multiLevelType w:val="singleLevel"/>
    <w:tmpl w:val="CB924DAA"/>
    <w:lvl w:ilvl="0">
      <w:start w:val="1"/>
      <w:numFmt w:val="hebrew1"/>
      <w:lvlText w:val="(%1)"/>
      <w:lvlJc w:val="center"/>
      <w:pPr>
        <w:tabs>
          <w:tab w:val="num" w:pos="473"/>
        </w:tabs>
        <w:ind w:left="0" w:firstLine="113"/>
      </w:pPr>
    </w:lvl>
  </w:abstractNum>
  <w:abstractNum w:abstractNumId="18">
    <w:nsid w:val="53801E6B"/>
    <w:multiLevelType w:val="singleLevel"/>
    <w:tmpl w:val="411409B6"/>
    <w:lvl w:ilvl="0">
      <w:start w:val="1"/>
      <w:numFmt w:val="decimal"/>
      <w:lvlText w:val="%1."/>
      <w:lvlJc w:val="center"/>
      <w:pPr>
        <w:tabs>
          <w:tab w:val="num" w:pos="648"/>
        </w:tabs>
        <w:ind w:left="360" w:right="360" w:hanging="72"/>
      </w:pPr>
    </w:lvl>
  </w:abstractNum>
  <w:abstractNum w:abstractNumId="19">
    <w:nsid w:val="54B44578"/>
    <w:multiLevelType w:val="hybridMultilevel"/>
    <w:tmpl w:val="AC3861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1A6934"/>
    <w:multiLevelType w:val="singleLevel"/>
    <w:tmpl w:val="6AA22732"/>
    <w:lvl w:ilvl="0">
      <w:start w:val="20"/>
      <w:numFmt w:val="bullet"/>
      <w:lvlText w:val="-"/>
      <w:lvlJc w:val="left"/>
      <w:pPr>
        <w:tabs>
          <w:tab w:val="num" w:pos="720"/>
        </w:tabs>
        <w:ind w:left="720" w:right="720" w:hanging="720"/>
      </w:pPr>
      <w:rPr>
        <w:rFonts w:cs="Times New Roman" w:hint="default"/>
        <w:sz w:val="24"/>
      </w:rPr>
    </w:lvl>
  </w:abstractNum>
  <w:abstractNum w:abstractNumId="22">
    <w:nsid w:val="56FD6849"/>
    <w:multiLevelType w:val="hybridMultilevel"/>
    <w:tmpl w:val="FD149E6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3">
    <w:nsid w:val="5DEC69B7"/>
    <w:multiLevelType w:val="singleLevel"/>
    <w:tmpl w:val="CB924DAA"/>
    <w:lvl w:ilvl="0">
      <w:start w:val="1"/>
      <w:numFmt w:val="hebrew1"/>
      <w:lvlText w:val="(%1)"/>
      <w:lvlJc w:val="center"/>
      <w:pPr>
        <w:tabs>
          <w:tab w:val="num" w:pos="473"/>
        </w:tabs>
        <w:ind w:left="0" w:firstLine="113"/>
      </w:pPr>
    </w:lvl>
  </w:abstractNum>
  <w:abstractNum w:abstractNumId="24">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5">
    <w:nsid w:val="6A1C7FB5"/>
    <w:multiLevelType w:val="singleLevel"/>
    <w:tmpl w:val="CB646ABA"/>
    <w:lvl w:ilvl="0">
      <w:start w:val="1"/>
      <w:numFmt w:val="hebrew1"/>
      <w:lvlText w:val="%1."/>
      <w:lvlJc w:val="center"/>
      <w:pPr>
        <w:tabs>
          <w:tab w:val="num" w:pos="797"/>
        </w:tabs>
        <w:ind w:left="797" w:right="797" w:hanging="360"/>
      </w:pPr>
    </w:lvl>
  </w:abstractNum>
  <w:abstractNum w:abstractNumId="26">
    <w:nsid w:val="6B6422C9"/>
    <w:multiLevelType w:val="hybridMultilevel"/>
    <w:tmpl w:val="44B2EB9C"/>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6FB54DFE"/>
    <w:multiLevelType w:val="hybridMultilevel"/>
    <w:tmpl w:val="5C882904"/>
    <w:lvl w:ilvl="0">
      <w:start w:val="1"/>
      <w:numFmt w:val="decimal"/>
      <w:lvlText w:val="%1."/>
      <w:lvlJc w:val="left"/>
      <w:pPr>
        <w:tabs>
          <w:tab w:val="num" w:pos="1944"/>
        </w:tabs>
        <w:ind w:left="1944" w:right="1944" w:hanging="360"/>
      </w:pPr>
      <w:rPr>
        <w:b w:val="0"/>
        <w:bCs w:val="0"/>
        <w:sz w:val="24"/>
        <w:szCs w:val="24"/>
      </w:rPr>
    </w:lvl>
    <w:lvl w:ilvl="1">
      <w:start w:val="1"/>
      <w:numFmt w:val="decimal"/>
      <w:lvlText w:val="%2."/>
      <w:lvlJc w:val="left"/>
      <w:pPr>
        <w:tabs>
          <w:tab w:val="num" w:pos="2664"/>
        </w:tabs>
        <w:ind w:left="2664" w:right="2664" w:hanging="360"/>
      </w:pPr>
      <w:rPr>
        <w:b w:val="0"/>
        <w:bCs w:val="0"/>
        <w:sz w:val="24"/>
        <w:szCs w:val="24"/>
      </w:rPr>
    </w:lvl>
    <w:lvl w:ilvl="2" w:tentative="1">
      <w:start w:val="1"/>
      <w:numFmt w:val="lowerRoman"/>
      <w:lvlText w:val="%3."/>
      <w:lvlJc w:val="right"/>
      <w:pPr>
        <w:tabs>
          <w:tab w:val="num" w:pos="3384"/>
        </w:tabs>
        <w:ind w:left="3384" w:right="3384" w:hanging="180"/>
      </w:pPr>
    </w:lvl>
    <w:lvl w:ilvl="3" w:tentative="1">
      <w:start w:val="1"/>
      <w:numFmt w:val="decimal"/>
      <w:lvlText w:val="%4."/>
      <w:lvlJc w:val="left"/>
      <w:pPr>
        <w:tabs>
          <w:tab w:val="num" w:pos="4104"/>
        </w:tabs>
        <w:ind w:left="4104" w:right="4104" w:hanging="360"/>
      </w:pPr>
    </w:lvl>
    <w:lvl w:ilvl="4" w:tentative="1">
      <w:start w:val="1"/>
      <w:numFmt w:val="lowerLetter"/>
      <w:lvlText w:val="%5."/>
      <w:lvlJc w:val="left"/>
      <w:pPr>
        <w:tabs>
          <w:tab w:val="num" w:pos="4824"/>
        </w:tabs>
        <w:ind w:left="4824" w:right="4824" w:hanging="360"/>
      </w:pPr>
    </w:lvl>
    <w:lvl w:ilvl="5" w:tentative="1">
      <w:start w:val="1"/>
      <w:numFmt w:val="lowerRoman"/>
      <w:lvlText w:val="%6."/>
      <w:lvlJc w:val="right"/>
      <w:pPr>
        <w:tabs>
          <w:tab w:val="num" w:pos="5544"/>
        </w:tabs>
        <w:ind w:left="5544" w:right="5544" w:hanging="180"/>
      </w:pPr>
    </w:lvl>
    <w:lvl w:ilvl="6" w:tentative="1">
      <w:start w:val="1"/>
      <w:numFmt w:val="decimal"/>
      <w:lvlText w:val="%7."/>
      <w:lvlJc w:val="left"/>
      <w:pPr>
        <w:tabs>
          <w:tab w:val="num" w:pos="6264"/>
        </w:tabs>
        <w:ind w:left="6264" w:right="6264" w:hanging="360"/>
      </w:pPr>
    </w:lvl>
    <w:lvl w:ilvl="7" w:tentative="1">
      <w:start w:val="1"/>
      <w:numFmt w:val="lowerLetter"/>
      <w:lvlText w:val="%8."/>
      <w:lvlJc w:val="left"/>
      <w:pPr>
        <w:tabs>
          <w:tab w:val="num" w:pos="6984"/>
        </w:tabs>
        <w:ind w:left="6984" w:right="6984" w:hanging="360"/>
      </w:pPr>
    </w:lvl>
    <w:lvl w:ilvl="8" w:tentative="1">
      <w:start w:val="1"/>
      <w:numFmt w:val="lowerRoman"/>
      <w:lvlText w:val="%9."/>
      <w:lvlJc w:val="right"/>
      <w:pPr>
        <w:tabs>
          <w:tab w:val="num" w:pos="7704"/>
        </w:tabs>
        <w:ind w:left="7704" w:right="7704" w:hanging="180"/>
      </w:pPr>
    </w:lvl>
  </w:abstractNum>
  <w:abstractNum w:abstractNumId="28">
    <w:nsid w:val="7292186E"/>
    <w:multiLevelType w:val="hybridMultilevel"/>
    <w:tmpl w:val="C1E6366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9">
    <w:nsid w:val="75E63E87"/>
    <w:multiLevelType w:val="hybridMultilevel"/>
    <w:tmpl w:val="EBB29F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791D2F56"/>
    <w:multiLevelType w:val="multilevel"/>
    <w:tmpl w:val="21BA219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1">
    <w:nsid w:val="7C826799"/>
    <w:multiLevelType w:val="singleLevel"/>
    <w:tmpl w:val="CB924DAA"/>
    <w:lvl w:ilvl="0">
      <w:start w:val="1"/>
      <w:numFmt w:val="hebrew1"/>
      <w:lvlText w:val="(%1)"/>
      <w:lvlJc w:val="center"/>
      <w:pPr>
        <w:tabs>
          <w:tab w:val="num" w:pos="473"/>
        </w:tabs>
        <w:ind w:left="0" w:firstLine="113"/>
      </w:pPr>
    </w:lvl>
  </w:abstractNum>
  <w:num w:numId="1">
    <w:abstractNumId w:val="13"/>
  </w:num>
  <w:num w:numId="2">
    <w:abstractNumId w:val="13"/>
  </w:num>
  <w:num w:numId="3">
    <w:abstractNumId w:val="13"/>
  </w:num>
  <w:num w:numId="4">
    <w:abstractNumId w:val="11"/>
  </w:num>
  <w:num w:numId="5">
    <w:abstractNumId w:val="25"/>
  </w:num>
  <w:num w:numId="6">
    <w:abstractNumId w:val="25"/>
  </w:num>
  <w:num w:numId="7">
    <w:abstractNumId w:val="13"/>
  </w:num>
  <w:num w:numId="8">
    <w:abstractNumId w:val="13"/>
  </w:num>
  <w:num w:numId="9">
    <w:abstractNumId w:val="25"/>
  </w:num>
  <w:num w:numId="10">
    <w:abstractNumId w:val="13"/>
  </w:num>
  <w:num w:numId="11">
    <w:abstractNumId w:val="25"/>
  </w:num>
  <w:num w:numId="12">
    <w:abstractNumId w:val="20"/>
  </w:num>
  <w:num w:numId="13">
    <w:abstractNumId w:val="0"/>
  </w:num>
  <w:num w:numId="14">
    <w:abstractNumId w:val="30"/>
  </w:num>
  <w:num w:numId="15">
    <w:abstractNumId w:val="21"/>
  </w:num>
  <w:num w:numId="16">
    <w:abstractNumId w:val="18"/>
  </w:num>
  <w:num w:numId="17">
    <w:abstractNumId w:val="3"/>
  </w:num>
  <w:num w:numId="18">
    <w:abstractNumId w:val="23"/>
  </w:num>
  <w:num w:numId="19">
    <w:abstractNumId w:val="31"/>
  </w:num>
  <w:num w:numId="20">
    <w:abstractNumId w:val="17"/>
  </w:num>
  <w:num w:numId="21">
    <w:abstractNumId w:val="19"/>
  </w:num>
  <w:num w:numId="22">
    <w:abstractNumId w:val="28"/>
  </w:num>
  <w:num w:numId="23">
    <w:abstractNumId w:val="5"/>
  </w:num>
  <w:num w:numId="24">
    <w:abstractNumId w:val="16"/>
  </w:num>
  <w:num w:numId="25">
    <w:abstractNumId w:val="22"/>
  </w:num>
  <w:num w:numId="26">
    <w:abstractNumId w:val="8"/>
  </w:num>
  <w:num w:numId="27">
    <w:abstractNumId w:val="2"/>
  </w:num>
  <w:num w:numId="28">
    <w:abstractNumId w:val="29"/>
  </w:num>
  <w:num w:numId="29">
    <w:abstractNumId w:val="15"/>
  </w:num>
  <w:num w:numId="30">
    <w:abstractNumId w:val="4"/>
  </w:num>
  <w:num w:numId="31">
    <w:abstractNumId w:val="9"/>
  </w:num>
  <w:num w:numId="32">
    <w:abstractNumId w:val="14"/>
  </w:num>
  <w:num w:numId="33">
    <w:abstractNumId w:val="7"/>
  </w:num>
  <w:num w:numId="34">
    <w:abstractNumId w:val="26"/>
  </w:num>
  <w:num w:numId="35">
    <w:abstractNumId w:val="6"/>
  </w:num>
  <w:num w:numId="36">
    <w:abstractNumId w:val="12"/>
  </w:num>
  <w:num w:numId="37">
    <w:abstractNumId w:val="10"/>
  </w:num>
  <w:num w:numId="38">
    <w:abstractNumId w:val="24"/>
  </w:num>
  <w:num w:numId="39">
    <w:abstractNumId w:val="2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linkStyles/>
  <w:defaultTabStop w:val="39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C1"/>
    <w:rsid w:val="00095BBF"/>
    <w:rsid w:val="0020085D"/>
    <w:rsid w:val="00531BD6"/>
    <w:rsid w:val="006426A5"/>
    <w:rsid w:val="008F615E"/>
    <w:rsid w:val="00B4181C"/>
    <w:rsid w:val="00BD3AC1"/>
    <w:rsid w:val="00DF4AB7"/>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jc w:val="both"/>
    </w:pPr>
    <w:rPr>
      <w:rFonts w:cs="FrankRuehl"/>
      <w:sz w:val="24"/>
      <w:szCs w:val="22"/>
    </w:rPr>
  </w:style>
  <w:style w:type="paragraph" w:styleId="Heading1">
    <w:name w:val="heading 1"/>
    <w:basedOn w:val="Normal"/>
    <w:next w:val="Normal"/>
    <w:qFormat/>
    <w:pPr>
      <w:spacing w:before="240" w:after="480" w:line="288" w:lineRule="auto"/>
      <w:jc w:val="center"/>
      <w:outlineLvl w:val="0"/>
    </w:pPr>
    <w:rPr>
      <w:b/>
      <w:bCs/>
      <w:sz w:val="32"/>
      <w:szCs w:val="36"/>
      <w:u w:val="single"/>
    </w:rPr>
  </w:style>
  <w:style w:type="paragraph" w:styleId="Heading2">
    <w:name w:val="heading 2"/>
    <w:basedOn w:val="Normal"/>
    <w:next w:val="Normal"/>
    <w:qFormat/>
    <w:pPr>
      <w:spacing w:before="100" w:beforeAutospacing="1" w:after="240" w:line="264" w:lineRule="auto"/>
      <w:jc w:val="center"/>
      <w:outlineLvl w:val="1"/>
    </w:pPr>
    <w:rPr>
      <w:b/>
      <w:bCs/>
      <w:sz w:val="28"/>
      <w:szCs w:val="32"/>
    </w:rPr>
  </w:style>
  <w:style w:type="paragraph" w:styleId="Heading3">
    <w:name w:val="heading 3"/>
    <w:basedOn w:val="Normal"/>
    <w:next w:val="Normal"/>
    <w:qFormat/>
    <w:pPr>
      <w:spacing w:before="100" w:beforeAutospacing="1" w:line="288" w:lineRule="auto"/>
      <w:jc w:val="left"/>
      <w:outlineLvl w:val="2"/>
    </w:pPr>
    <w:rPr>
      <w:b/>
      <w:bCs/>
      <w:szCs w:val="28"/>
      <w:u w:val="single"/>
    </w:rPr>
  </w:style>
  <w:style w:type="paragraph" w:styleId="Heading4">
    <w:name w:val="heading 4"/>
    <w:basedOn w:val="Normal"/>
    <w:next w:val="Normal"/>
    <w:qFormat/>
    <w:pPr>
      <w:spacing w:before="100" w:beforeAutospacing="1" w:line="264" w:lineRule="auto"/>
      <w:jc w:val="left"/>
      <w:outlineLvl w:val="3"/>
    </w:pPr>
    <w:rPr>
      <w:b/>
      <w:bCs/>
      <w:sz w:val="22"/>
      <w:szCs w:val="26"/>
    </w:rPr>
  </w:style>
  <w:style w:type="paragraph" w:styleId="Heading5">
    <w:name w:val="heading 5"/>
    <w:basedOn w:val="Normal"/>
    <w:next w:val="Normal"/>
    <w:qFormat/>
    <w:pPr>
      <w:keepNext/>
      <w:outlineLvl w:val="4"/>
    </w:pPr>
    <w:rPr>
      <w:b/>
      <w:bCs/>
      <w:sz w:val="30"/>
      <w:szCs w:val="28"/>
    </w:rPr>
  </w:style>
  <w:style w:type="paragraph" w:styleId="Heading6">
    <w:name w:val="heading 6"/>
    <w:basedOn w:val="Normal"/>
    <w:next w:val="Normal"/>
    <w:qFormat/>
    <w:pPr>
      <w:keepNext/>
      <w:jc w:val="center"/>
      <w:outlineLvl w:val="5"/>
    </w:pPr>
    <w:rPr>
      <w:b/>
      <w:bCs/>
      <w:sz w:val="34"/>
      <w:szCs w:val="32"/>
    </w:rPr>
  </w:style>
  <w:style w:type="paragraph" w:styleId="Heading7">
    <w:name w:val="heading 7"/>
    <w:basedOn w:val="Normal"/>
    <w:next w:val="Normal"/>
    <w:qFormat/>
    <w:pPr>
      <w:keepNext/>
      <w:outlineLvl w:val="6"/>
    </w:pPr>
    <w:rPr>
      <w:b/>
      <w:bCs/>
      <w:sz w:val="28"/>
      <w:szCs w:val="26"/>
    </w:rPr>
  </w:style>
  <w:style w:type="paragraph" w:styleId="Heading8">
    <w:name w:val="heading 8"/>
    <w:basedOn w:val="Normal"/>
    <w:next w:val="Normal"/>
    <w:qFormat/>
    <w:pPr>
      <w:keepNext/>
      <w:outlineLvl w:val="7"/>
    </w:pPr>
    <w:rPr>
      <w:b/>
      <w:bCs/>
      <w:sz w:val="28"/>
      <w:szCs w:val="26"/>
    </w:rPr>
  </w:style>
  <w:style w:type="paragraph" w:styleId="Heading9">
    <w:name w:val="heading 9"/>
    <w:basedOn w:val="Normal"/>
    <w:next w:val="Normal"/>
    <w:qFormat/>
    <w:pPr>
      <w:keepNext/>
      <w:outlineLvl w:val="8"/>
    </w:pPr>
    <w:rPr>
      <w:b/>
      <w:bCs/>
      <w:sz w:val="28"/>
      <w:szCs w:val="26"/>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customStyle="1" w:styleId="a">
    <w:name w:val="נבנצלים"/>
    <w:basedOn w:val="Normal"/>
    <w:next w:val="Normal"/>
    <w:pPr>
      <w:ind w:left="-567"/>
    </w:pPr>
    <w:rPr>
      <w:szCs w:val="20"/>
    </w:rPr>
  </w:style>
  <w:style w:type="paragraph" w:styleId="BodyText">
    <w:name w:val="Body Text"/>
    <w:basedOn w:val="Normal"/>
    <w:semiHidden/>
  </w:style>
  <w:style w:type="paragraph" w:styleId="BodyText2">
    <w:name w:val="Body Text 2"/>
    <w:basedOn w:val="Normal"/>
    <w:semiHidden/>
    <w:pPr>
      <w:jc w:val="left"/>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link w:val="1"/>
    <w:pPr>
      <w:spacing w:after="0" w:line="200" w:lineRule="exact"/>
    </w:pPr>
    <w:rPr>
      <w:sz w:val="20"/>
      <w:szCs w:val="20"/>
    </w:rPr>
  </w:style>
  <w:style w:type="character" w:styleId="FootnoteReference">
    <w:name w:val="footnote reference"/>
    <w:semiHidden/>
    <w:rPr>
      <w:rFonts w:ascii="FrankRuehl" w:hAnsi="FrankRuehl" w:cs="FrankRuehl"/>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BodyText3">
    <w:name w:val="Body Text 3"/>
    <w:basedOn w:val="Normal"/>
    <w:semiHidden/>
    <w:pPr>
      <w:widowControl w:val="0"/>
    </w:p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rFonts w:cs="David"/>
      <w:b/>
      <w:bCs/>
      <w:sz w:val="36"/>
      <w:szCs w:val="36"/>
      <w:lang w:eastAsia="he-IL"/>
    </w:rPr>
  </w:style>
  <w:style w:type="paragraph" w:customStyle="1" w:styleId="KOT2">
    <w:name w:val="KOT2"/>
    <w:basedOn w:val="Normal"/>
    <w:pPr>
      <w:keepNext/>
      <w:spacing w:after="360" w:line="360" w:lineRule="exact"/>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jc w:val="right"/>
      <w:outlineLvl w:val="0"/>
    </w:pPr>
    <w:rPr>
      <w:rFonts w:cs="David"/>
      <w:sz w:val="42"/>
      <w:szCs w:val="42"/>
      <w:lang w:eastAsia="he-IL"/>
    </w:rPr>
  </w:style>
  <w:style w:type="paragraph" w:customStyle="1" w:styleId="PATIAH">
    <w:name w:val="PATIAH"/>
    <w:basedOn w:val="Normal"/>
    <w:pPr>
      <w:spacing w:line="260" w:lineRule="exact"/>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rFonts w:cs="David"/>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semiHidden/>
    <w:pPr>
      <w:spacing w:after="0" w:line="360" w:lineRule="auto"/>
    </w:pPr>
    <w:rPr>
      <w:rFonts w:cs="Times New Roman"/>
      <w:noProof/>
      <w:sz w:val="25"/>
      <w:szCs w:val="25"/>
      <w:lang w:eastAsia="he-IL"/>
    </w:rPr>
  </w:style>
  <w:style w:type="paragraph" w:styleId="PlainText">
    <w:name w:val="Plain Text"/>
    <w:basedOn w:val="Normal"/>
    <w:semiHidden/>
    <w:pPr>
      <w:widowControl w:val="0"/>
      <w:spacing w:after="0" w:line="312" w:lineRule="auto"/>
    </w:pPr>
    <w:rPr>
      <w:rFonts w:ascii="Courier New" w:hAnsi="Courier New" w:cs="Courier New"/>
      <w:sz w:val="20"/>
      <w:szCs w:val="20"/>
      <w:lang w:eastAsia="he-IL"/>
    </w:rPr>
  </w:style>
  <w:style w:type="paragraph" w:styleId="BlockText">
    <w:name w:val="Block Text"/>
    <w:basedOn w:val="Normal"/>
    <w:semiHidden/>
    <w:pPr>
      <w:tabs>
        <w:tab w:val="right" w:leader="dot" w:pos="6237"/>
        <w:tab w:val="left" w:pos="6350"/>
      </w:tabs>
      <w:ind w:left="397" w:right="851"/>
      <w:jc w:val="left"/>
    </w:pPr>
    <w:rPr>
      <w:rFonts w:cs="David"/>
      <w:szCs w:val="24"/>
    </w:rPr>
  </w:style>
  <w:style w:type="paragraph" w:customStyle="1" w:styleId="a0">
    <w:name w:val="תו תו תו תו"/>
    <w:basedOn w:val="Normal"/>
    <w:pPr>
      <w:bidi w:val="0"/>
      <w:spacing w:after="160" w:line="240" w:lineRule="exact"/>
      <w:jc w:val="left"/>
    </w:pPr>
    <w:rPr>
      <w:rFonts w:ascii="Tahoma" w:eastAsia="Batang" w:hAnsi="Tahoma" w:cs="Tahoma"/>
      <w:sz w:val="20"/>
      <w:szCs w:val="20"/>
      <w:lang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a1">
    <w:name w:val="טקסט הערת שוליים תו"/>
    <w:locked/>
    <w:rPr>
      <w:rFonts w:cs="FrankRuehl"/>
    </w:rPr>
  </w:style>
  <w:style w:type="character" w:customStyle="1" w:styleId="1">
    <w:name w:val="טקסט הערת שוליים תו1"/>
    <w:link w:val="FootnoteText"/>
    <w:rsid w:val="006426A5"/>
    <w:rPr>
      <w:rFonts w:cs="FrankRueh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ustomXml" Target="../customXml/item1.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3.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D6CDD1-EC1D-4316-8434-772D46BBA93F}">
  <ds:schemaRefs>
    <ds:schemaRef ds:uri="http://schemas.openxmlformats.org/officeDocument/2006/bibliography"/>
  </ds:schemaRefs>
</ds:datastoreItem>
</file>

<file path=customXml/itemProps2.xml><?xml version="1.0" encoding="utf-8"?>
<ds:datastoreItem xmlns:ds="http://schemas.openxmlformats.org/officeDocument/2006/customXml" ds:itemID="{9F5DBE96-7F91-474E-B332-5EC6FDE053AA}"/>
</file>

<file path=customXml/itemProps3.xml><?xml version="1.0" encoding="utf-8"?>
<ds:datastoreItem xmlns:ds="http://schemas.openxmlformats.org/officeDocument/2006/customXml" ds:itemID="{C25B5663-9A36-429C-9616-31478510CB4A}"/>
</file>

<file path=customXml/itemProps4.xml><?xml version="1.0" encoding="utf-8"?>
<ds:datastoreItem xmlns:ds="http://schemas.openxmlformats.org/officeDocument/2006/customXml" ds:itemID="{B2CD2D77-2875-4E04-86D4-D5F78A409F8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