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1 -->
  <w:body>
    <w:p w:rsidR="006C5F46" w:rsidRPr="00C376E0" w:rsidP="00BE39D3">
      <w:pPr>
        <w:pStyle w:val="NAME"/>
        <w:rPr>
          <w:rtl/>
        </w:rPr>
      </w:pPr>
      <w:bookmarkStart w:id="0" w:name="_Toc349122061"/>
      <w:bookmarkStart w:id="1" w:name="_Toc349136480"/>
      <w:bookmarkStart w:id="2" w:name="_Toc352831083"/>
      <w:bookmarkStart w:id="3" w:name="_Toc354324568"/>
      <w:bookmarkStart w:id="4" w:name="_Toc354661923"/>
      <w:r w:rsidRPr="00C376E0">
        <w:rPr>
          <w:rFonts w:hint="eastAsia"/>
          <w:rtl/>
        </w:rPr>
        <w:t>עיריית</w:t>
      </w:r>
      <w:r w:rsidRPr="00C376E0">
        <w:rPr>
          <w:rtl/>
        </w:rPr>
        <w:t xml:space="preserve"> </w:t>
      </w:r>
      <w:r w:rsidRPr="00C376E0">
        <w:rPr>
          <w:rFonts w:hint="eastAsia"/>
          <w:rtl/>
        </w:rPr>
        <w:t>חולון</w:t>
      </w:r>
    </w:p>
    <w:p w:rsidR="002B2A0B" w:rsidRPr="00DD447C" w:rsidP="00BE39D3">
      <w:pPr>
        <w:pStyle w:val="name-sub"/>
        <w:rPr>
          <w:sz w:val="32"/>
          <w:szCs w:val="32"/>
        </w:rPr>
      </w:pPr>
      <w:r w:rsidRPr="00C376E0">
        <w:rPr>
          <w:rFonts w:hint="eastAsia"/>
          <w:sz w:val="32"/>
          <w:szCs w:val="32"/>
          <w:rtl/>
        </w:rPr>
        <w:t>היבטים</w:t>
      </w:r>
      <w:r w:rsidRPr="00C376E0">
        <w:rPr>
          <w:sz w:val="32"/>
          <w:szCs w:val="32"/>
          <w:rtl/>
        </w:rPr>
        <w:t xml:space="preserve"> </w:t>
      </w:r>
      <w:r w:rsidRPr="00C376E0">
        <w:rPr>
          <w:rFonts w:hint="eastAsia"/>
          <w:sz w:val="32"/>
          <w:szCs w:val="32"/>
          <w:rtl/>
        </w:rPr>
        <w:t>בנסיעות</w:t>
      </w:r>
      <w:r w:rsidRPr="00C376E0">
        <w:rPr>
          <w:sz w:val="32"/>
          <w:szCs w:val="32"/>
          <w:rtl/>
        </w:rPr>
        <w:t xml:space="preserve"> </w:t>
      </w:r>
      <w:r w:rsidRPr="00C376E0">
        <w:rPr>
          <w:rFonts w:hint="eastAsia"/>
          <w:sz w:val="32"/>
          <w:szCs w:val="32"/>
          <w:rtl/>
        </w:rPr>
        <w:t>לחו</w:t>
      </w:r>
      <w:r w:rsidRPr="00C376E0">
        <w:rPr>
          <w:sz w:val="32"/>
          <w:szCs w:val="32"/>
          <w:rtl/>
        </w:rPr>
        <w:t>"</w:t>
      </w:r>
      <w:r w:rsidRPr="00C376E0">
        <w:rPr>
          <w:rFonts w:hint="eastAsia"/>
          <w:sz w:val="32"/>
          <w:szCs w:val="32"/>
          <w:rtl/>
        </w:rPr>
        <w:t>ל</w:t>
      </w:r>
    </w:p>
    <w:p w:rsidR="00E077B7" w:rsidRPr="00CF3645" w:rsidP="00BE39D3">
      <w:pPr>
        <w:rPr>
          <w:rtl/>
        </w:rPr>
      </w:pPr>
    </w:p>
    <w:p w:rsidR="006C5F46" w:rsidRPr="00E077B7" w:rsidP="00BE39D3">
      <w:pPr>
        <w:pStyle w:val="NAME"/>
        <w:rPr>
          <w:rtl/>
        </w:rPr>
        <w:sectPr w:rsidSect="00B311ED">
          <w:headerReference w:type="even" r:id="rId6"/>
          <w:headerReference w:type="default" r:id="rId7"/>
          <w:pgSz w:w="11906" w:h="16838" w:code="9"/>
          <w:pgMar w:top="3402" w:right="1701" w:bottom="2835" w:left="1701" w:header="1559" w:footer="709" w:gutter="0"/>
          <w:pgNumType w:start="313"/>
          <w:cols w:space="708"/>
          <w:titlePg/>
          <w:bidi/>
          <w:rtlGutter/>
          <w:docGrid w:linePitch="360"/>
        </w:sectPr>
      </w:pPr>
    </w:p>
    <w:p w:rsidR="006C5F46" w:rsidRPr="00CF3645" w:rsidP="00BE39D3">
      <w:pPr>
        <w:pStyle w:val="Footer"/>
        <w:spacing w:after="120" w:line="230" w:lineRule="exact"/>
        <w:jc w:val="both"/>
        <w:rPr>
          <w:rFonts w:ascii="Tahoma" w:hAnsi="Tahoma" w:cs="Tahoma"/>
          <w:color w:val="2A2AA6"/>
          <w:szCs w:val="22"/>
          <w:rtl/>
        </w:rPr>
      </w:pPr>
    </w:p>
    <w:p w:rsidR="006C5F46" w:rsidP="00BE39D3">
      <w:pPr>
        <w:pStyle w:val="KOT4"/>
        <w:rPr>
          <w:rtl/>
        </w:rPr>
        <w:sectPr w:rsidSect="00410B08">
          <w:pgSz w:w="11906" w:h="16838" w:code="9"/>
          <w:pgMar w:top="3402" w:right="1701" w:bottom="2835" w:left="1701" w:header="1559" w:footer="709" w:gutter="0"/>
          <w:cols w:space="708"/>
          <w:titlePg/>
          <w:bidi/>
          <w:rtlGutter/>
          <w:docGrid w:linePitch="360"/>
        </w:sectPr>
      </w:pPr>
    </w:p>
    <w:p w:rsidR="003D09D3" w:rsidRPr="00D94BA9" w:rsidP="00BE39D3">
      <w:pPr>
        <w:pStyle w:val="KOT3T"/>
        <w:keepLines/>
        <w:rPr>
          <w:rtl/>
        </w:rPr>
      </w:pPr>
      <w:r w:rsidRPr="00D94BA9">
        <w:rPr>
          <w:rtl/>
        </w:rPr>
        <w:t>תקציר</w:t>
      </w:r>
    </w:p>
    <w:p w:rsidR="006C5F46" w:rsidRPr="003D09D3" w:rsidP="00BE39D3">
      <w:pPr>
        <w:pStyle w:val="KOT4T"/>
        <w:keepLines/>
        <w:rPr>
          <w:rtl/>
        </w:rPr>
      </w:pPr>
      <w:r w:rsidRPr="003D09D3">
        <w:rPr>
          <w:rtl/>
        </w:rPr>
        <w:t>רקע כללי</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מנכ"ל רשות מקומית הוא עובד הציבור הבכיר ביותר ברשות. תפקידו מקיף תחומים רבים ודורש הבנה רחבה ומעורבות רבה בכל תחומי פעילותה של הרשות שהוא עומד בראשה. </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מנכ"ל רשות מקומית נדרש לפעול בשקיפות ועל פי סדרי </w:t>
      </w:r>
      <w:r w:rsidRPr="00BE39D3">
        <w:rPr>
          <w:rFonts w:ascii="Tahoma" w:hAnsi="Tahoma" w:cs="Tahoma"/>
          <w:sz w:val="17"/>
          <w:szCs w:val="17"/>
          <w:rtl/>
        </w:rPr>
        <w:t>מינהל</w:t>
      </w:r>
      <w:r w:rsidRPr="00BE39D3">
        <w:rPr>
          <w:rFonts w:ascii="Tahoma" w:hAnsi="Tahoma" w:cs="Tahoma"/>
          <w:sz w:val="17"/>
          <w:szCs w:val="17"/>
          <w:rtl/>
        </w:rPr>
        <w:t xml:space="preserve"> תקין, תוך שמירה על החוקים, הצווים והתקנות התקפים במדינה, בשירות הציבורי, במשרד הפנים וברשות עצמה, שכן פעולותיו משפיעות על התרבות הארגונית ברשות כולה.</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גב' חנה </w:t>
      </w:r>
      <w:r w:rsidRPr="00BE39D3">
        <w:rPr>
          <w:rFonts w:ascii="Tahoma" w:hAnsi="Tahoma" w:cs="Tahoma"/>
          <w:sz w:val="17"/>
          <w:szCs w:val="17"/>
          <w:rtl/>
        </w:rPr>
        <w:t>הרצמן</w:t>
      </w:r>
      <w:r w:rsidRPr="00BE39D3">
        <w:rPr>
          <w:rFonts w:ascii="Tahoma" w:hAnsi="Tahoma" w:cs="Tahoma"/>
          <w:sz w:val="17"/>
          <w:szCs w:val="17"/>
          <w:rtl/>
        </w:rPr>
        <w:t>, מנכ"לית עיריית חולון (להלן - המנכ"לית או מנכ"לית העירייה), מועסקת בעירייה משנת 1983 ומשמשת מנכ"לית משנת 1993. ביוני 2016 הודיעה המנכ"לית על סיום תפקידה באוגוסט 2016. ביולי 2016 נענתה המנכ"לית לבקשת ראש העירייה לסיים את עבודתה לאחר החגים ב-2016.</w:t>
      </w:r>
    </w:p>
    <w:p w:rsidR="0054264F" w:rsidRPr="00492C38" w:rsidP="00BE39D3">
      <w:pPr>
        <w:pStyle w:val="takzir"/>
        <w:rPr>
          <w:rFonts w:ascii="Tahoma" w:hAnsi="Tahoma" w:cs="Tahoma"/>
          <w:noProof w:val="0"/>
          <w:sz w:val="28"/>
          <w:rtl/>
        </w:rPr>
      </w:pPr>
    </w:p>
    <w:p w:rsidR="00384065" w:rsidRPr="003D09D3" w:rsidP="00BE39D3">
      <w:pPr>
        <w:pStyle w:val="KOT4T"/>
        <w:rPr>
          <w:rtl/>
        </w:rPr>
      </w:pPr>
      <w:r w:rsidRPr="003D09D3">
        <w:rPr>
          <w:rtl/>
        </w:rPr>
        <w:t>פעולות הביקורת</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בחודשים אוגוסט 2015 עד מאי 2016 בדק משרד מבקר המדינה, לסירוגין, היבטים שונים הנוגעים לנסיעות בתפקיד לחו"ל בשנים 2015-2012 של המנכ"לית ושל גורמים אחרים שקיבלו מהמנכ"לית אישור להשתתפות העירייה במימון נסיעתם.</w:t>
      </w:r>
    </w:p>
    <w:p w:rsidR="00F1368B" w:rsidRPr="00492C38" w:rsidP="00BE39D3">
      <w:pPr>
        <w:pStyle w:val="takzir"/>
        <w:rPr>
          <w:rFonts w:ascii="Tahoma" w:hAnsi="Tahoma" w:cs="Tahoma"/>
          <w:noProof w:val="0"/>
          <w:sz w:val="28"/>
          <w:rtl/>
        </w:rPr>
      </w:pPr>
    </w:p>
    <w:p w:rsidR="00384065" w:rsidRPr="00132FFC" w:rsidP="00BE39D3">
      <w:pPr>
        <w:pStyle w:val="KOT4T"/>
        <w:rPr>
          <w:rtl/>
        </w:rPr>
      </w:pPr>
      <w:r w:rsidRPr="00132FFC">
        <w:rPr>
          <w:rtl/>
        </w:rPr>
        <w:t>הליקויים העיקריים</w:t>
      </w:r>
    </w:p>
    <w:p w:rsidR="00BE39D3" w:rsidRPr="00BE39D3" w:rsidP="00BE39D3">
      <w:pPr>
        <w:pStyle w:val="KOT5T"/>
        <w:rPr>
          <w:b/>
          <w:bCs/>
          <w:rtl/>
        </w:rPr>
      </w:pPr>
      <w:r w:rsidRPr="00BE39D3">
        <w:rPr>
          <w:b/>
          <w:bCs/>
          <w:rtl/>
        </w:rPr>
        <w:t>רכישת שירותי תיירות בעיריית חולון</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הליכי רכישת שירותי התיירות של עיריית חולון (להלן גם - העירייה) היו לקויים ובוצעו שלא בהתאם לנוהל העירייה בעניין זה. </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מנכ"לית העירייה צברה זכויות בתכנית "הנוסע המתמיד" במסגרת נסיעותיה בתפקיד, שלא לפי חוק שירות הציבור (מתנות), התש"ם-1979.</w:t>
      </w:r>
    </w:p>
    <w:p w:rsidR="00BE39D3" w:rsidRPr="00492C38" w:rsidP="00BE39D3">
      <w:pPr>
        <w:pStyle w:val="takzir"/>
        <w:rPr>
          <w:rFonts w:ascii="Tahoma" w:hAnsi="Tahoma" w:cs="Tahoma"/>
          <w:noProof w:val="0"/>
          <w:sz w:val="28"/>
          <w:rtl/>
        </w:rPr>
      </w:pPr>
    </w:p>
    <w:p w:rsidR="00BE39D3" w:rsidRPr="00BE39D3" w:rsidP="00BE39D3">
      <w:pPr>
        <w:pStyle w:val="KOT5T"/>
        <w:rPr>
          <w:b/>
          <w:bCs/>
          <w:rtl/>
        </w:rPr>
      </w:pPr>
      <w:r w:rsidRPr="00BE39D3">
        <w:rPr>
          <w:b/>
          <w:bCs/>
          <w:rtl/>
        </w:rPr>
        <w:t>מימון נסיעות למי שאינו עובד עירייה</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מנכ"לית העירייה אישרה את השתתפות העירייה במימון נסיעות לחו"ל לעובדים בתאגידים עירוניים של העירייה, ליועץ חיצוני </w:t>
      </w:r>
      <w:r w:rsidRPr="00BE39D3">
        <w:rPr>
          <w:rFonts w:ascii="Tahoma" w:hAnsi="Tahoma" w:cs="Tahoma"/>
          <w:sz w:val="17"/>
          <w:szCs w:val="17"/>
          <w:rtl/>
        </w:rPr>
        <w:t>למינהל</w:t>
      </w:r>
      <w:r w:rsidRPr="00BE39D3">
        <w:rPr>
          <w:rFonts w:ascii="Tahoma" w:hAnsi="Tahoma" w:cs="Tahoma"/>
          <w:sz w:val="17"/>
          <w:szCs w:val="17"/>
          <w:rtl/>
        </w:rPr>
        <w:t xml:space="preserve"> החינוך בעירייה ולעובדת משרד החינוך בלי שהסדירה זאת עם המעסיקים הישירים שלהם. עמדת היועצת המשפטית לעירייה שניתנה בנובמבר 2014 הייתה כי אין לעירייה סמכות לממן נסיעות לחו"ל למי שאינו עובד עירייה. </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בשתי נסיעות של המנכ"לית לחו"ל, בשנים 2012 ו-2014, הצטרף אליה מלווה, והעירייה מימנה את נסיעתו אף שאינו עובד העירייה. בעירייה לא נמצא הסכם המסדיר את ההתקשרות עמו לקבלת שירותיו.</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העירייה שילמה ליועץ שליווה את המנכ"לית בנסיעתה לניו יורק במרץ 2015, בלא שהסדירה את ההתקשרות עמו מראש כנדרש. הגורם המוסמך לכך בעירייה אישר את ההתקשרות עם היועץ ביוני 2015, חודשיים לאחר שהסתיימה תקופת ההתקשרות.</w:t>
      </w:r>
    </w:p>
    <w:p w:rsidR="00BE39D3" w:rsidRPr="00492C38" w:rsidP="00BE39D3">
      <w:pPr>
        <w:pStyle w:val="takzir"/>
        <w:rPr>
          <w:rFonts w:ascii="Tahoma" w:hAnsi="Tahoma" w:cs="Tahoma"/>
          <w:noProof w:val="0"/>
          <w:sz w:val="28"/>
          <w:rtl/>
        </w:rPr>
      </w:pPr>
    </w:p>
    <w:p w:rsidR="00BE39D3" w:rsidRPr="00BE39D3" w:rsidP="00BE39D3">
      <w:pPr>
        <w:pStyle w:val="KOT5T"/>
        <w:rPr>
          <w:b/>
          <w:bCs/>
          <w:rtl/>
        </w:rPr>
      </w:pPr>
      <w:r w:rsidRPr="00BE39D3">
        <w:rPr>
          <w:b/>
          <w:bCs/>
          <w:rtl/>
        </w:rPr>
        <w:t>דיווח על נוכחות בעבודה</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מנכ"לית העירייה לא החתימה כרטיס נוכחות בכניסתה לעבודה וביציאתה ממנה, ובכך חרגה מנוהלי השלטון המקומי ומנוהלי העירייה שהיא עומדת בראשה. בעקבות הביקורת הודיעה המנכ"לית כי החל ב-1.8.16 היא תדווח על שעות עבודתה באמצעות העזרים הטכניים המצויים בעירייה. </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המנכ"לית דיווחה על כמה ימים בשנים 2013 ו-2014 שבהם שהתה בחו"ל שלא במסגרת עבודתה, כימי כנס בחו"ל או כימים שבהם נכחה בעבודה. </w:t>
      </w:r>
    </w:p>
    <w:p w:rsidR="0054264F" w:rsidRPr="00492C38" w:rsidP="00BE39D3">
      <w:pPr>
        <w:pStyle w:val="takzir"/>
        <w:rPr>
          <w:rFonts w:ascii="Tahoma" w:hAnsi="Tahoma" w:cs="Tahoma"/>
          <w:noProof w:val="0"/>
          <w:sz w:val="28"/>
          <w:rtl/>
        </w:rPr>
      </w:pPr>
    </w:p>
    <w:p w:rsidR="00384065" w:rsidRPr="00132FFC" w:rsidP="00BE39D3">
      <w:pPr>
        <w:pStyle w:val="KOT4T"/>
        <w:rPr>
          <w:rtl/>
        </w:rPr>
      </w:pPr>
      <w:r w:rsidRPr="00132FFC">
        <w:rPr>
          <w:rtl/>
        </w:rPr>
        <w:t>ההמלצות העיקריות</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 xml:space="preserve">על העירייה להבטיח את יישום הנוהל שלה בעניין אישור נסיעות לחו"ל ורכישת שירותי תיירות לנסיעות אלה. מוצע כי העירייה תעדכן את הסדרת נושא נסיעות לחו"ל בהתבסס על ההוראות הנוגעות לאישור נסיעות לחו"ל וסדרי מימונן שנקבעו בתקנון כספים ומשק (להלן - הוראות </w:t>
      </w:r>
      <w:r w:rsidRPr="00BE39D3">
        <w:rPr>
          <w:rFonts w:ascii="Tahoma" w:hAnsi="Tahoma" w:cs="Tahoma"/>
          <w:sz w:val="17"/>
          <w:szCs w:val="17"/>
          <w:rtl/>
        </w:rPr>
        <w:t>התכ"ם</w:t>
      </w:r>
      <w:r w:rsidRPr="00BE39D3">
        <w:rPr>
          <w:rFonts w:ascii="Tahoma" w:hAnsi="Tahoma" w:cs="Tahoma"/>
          <w:sz w:val="17"/>
          <w:szCs w:val="17"/>
          <w:rtl/>
        </w:rPr>
        <w:t>).</w:t>
      </w:r>
    </w:p>
    <w:p w:rsidR="00BE39D3" w:rsidRPr="00BE39D3" w:rsidP="00BE39D3">
      <w:pPr>
        <w:pBdr>
          <w:top w:val="single" w:sz="8" w:space="4" w:color="2A2AA6"/>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על העירייה לקבוע בקרות שימנעו העסקת יועצים ללא הסדרת ההעסקה מראש וכדין. כמו כן על העירייה לעגן בהסכמים את העסקתם של יועצים ושל גורמים הנותנים לה שירותים אחרים הנוגעים לפעילותה בחו"ל. בהסכם יש לפרט את השירותים שנותני השירותים נדרשים לספק וכן להסדיר את סוגיית מימון הוצאות הנסיעה והשהייה בחו"ל. עוד עליה לעגן בנהלים ולהסדיר בהסכמים את נושא ההשתתפות במימון נסיעות לחו"ל של מי שאינו עובד עירייה ונסיעתו חיונית לעבודת העירייה.</w:t>
      </w:r>
    </w:p>
    <w:p w:rsidR="00A90478" w:rsidRPr="00492C38" w:rsidP="00BE39D3">
      <w:pPr>
        <w:pStyle w:val="takzir"/>
        <w:rPr>
          <w:rFonts w:ascii="Tahoma" w:hAnsi="Tahoma" w:cs="Tahoma"/>
          <w:noProof w:val="0"/>
          <w:sz w:val="28"/>
          <w:rtl/>
        </w:rPr>
      </w:pPr>
    </w:p>
    <w:p w:rsidR="00384065" w:rsidRPr="00132FFC" w:rsidP="00BE39D3">
      <w:pPr>
        <w:pStyle w:val="KOT4S"/>
        <w:rPr>
          <w:rtl/>
        </w:rPr>
      </w:pPr>
      <w:r w:rsidRPr="00132FFC">
        <w:rPr>
          <w:rtl/>
        </w:rPr>
        <w:t>סיכום</w:t>
      </w:r>
    </w:p>
    <w:p w:rsidR="00BE39D3" w:rsidRPr="003434DA" w:rsidP="00BE39D3">
      <w:pPr>
        <w:pStyle w:val="BlockText"/>
        <w:pBdr>
          <w:top w:val="single" w:sz="8" w:space="4" w:color="2A2AA6"/>
          <w:left w:val="single" w:sz="8" w:space="4" w:color="2A2AA6"/>
          <w:bottom w:val="none" w:sz="0" w:space="0" w:color="auto"/>
          <w:right w:val="single" w:sz="8" w:space="4" w:color="2A2AA6"/>
        </w:pBdr>
        <w:rPr>
          <w:rtl/>
        </w:rPr>
      </w:pPr>
      <w:r w:rsidRPr="00BE39D3">
        <w:rPr>
          <w:rtl/>
        </w:rPr>
        <w:t xml:space="preserve">מנכ"ל רשות מקומית נדרש לפעול על פי סדרי </w:t>
      </w:r>
      <w:r w:rsidRPr="00BE39D3">
        <w:rPr>
          <w:rtl/>
        </w:rPr>
        <w:t>מינהל</w:t>
      </w:r>
      <w:r w:rsidRPr="00BE39D3">
        <w:rPr>
          <w:rtl/>
        </w:rPr>
        <w:t xml:space="preserve"> תקין תוך שמירה על כללי השירות הציבורי, והתנהגותו האישית אמורה לשמש מופת לאחרים.</w:t>
      </w:r>
    </w:p>
    <w:p w:rsidR="00BE39D3" w:rsidRPr="003434DA" w:rsidP="00BE39D3">
      <w:pPr>
        <w:pStyle w:val="BlockText"/>
        <w:pBdr>
          <w:top w:val="single" w:sz="8" w:space="4" w:color="2A2AA6"/>
          <w:left w:val="single" w:sz="8" w:space="4" w:color="2A2AA6"/>
          <w:bottom w:val="none" w:sz="0" w:space="0" w:color="auto"/>
          <w:right w:val="single" w:sz="8" w:space="4" w:color="2A2AA6"/>
        </w:pBdr>
        <w:rPr>
          <w:rtl/>
        </w:rPr>
      </w:pPr>
      <w:r w:rsidRPr="00BE39D3">
        <w:rPr>
          <w:rtl/>
        </w:rPr>
        <w:t>הנסיעות לחו"ל של מנכ"לית עיריית חולון ודיווחיה על נוכחותה בעבודה לא עלו בקנה אחד עם הנחיות משרד הפנים ועם נוהלי העירייה.</w:t>
      </w:r>
    </w:p>
    <w:p w:rsidR="00BE39D3" w:rsidRPr="00BE39D3" w:rsidP="00BE39D3">
      <w:pPr>
        <w:pBdr>
          <w:left w:val="single" w:sz="8" w:space="4" w:color="2A2AA6"/>
          <w:bottom w:val="single" w:sz="8" w:space="6" w:color="2A2AA6"/>
          <w:right w:val="single" w:sz="8" w:space="4" w:color="2A2AA6"/>
        </w:pBdr>
        <w:spacing w:line="240" w:lineRule="exact"/>
        <w:ind w:left="170" w:right="2268"/>
        <w:jc w:val="both"/>
        <w:rPr>
          <w:rFonts w:ascii="Tahoma" w:hAnsi="Tahoma" w:cs="Tahoma"/>
          <w:sz w:val="17"/>
          <w:szCs w:val="17"/>
          <w:rtl/>
        </w:rPr>
      </w:pPr>
      <w:r w:rsidRPr="00BE39D3">
        <w:rPr>
          <w:rFonts w:ascii="Tahoma" w:hAnsi="Tahoma" w:cs="Tahoma"/>
          <w:sz w:val="17"/>
          <w:szCs w:val="17"/>
          <w:rtl/>
        </w:rPr>
        <w:t>על העירייה להקפיד כי כל העובדים, ובכללם מי שמכהנים בתפקידים בכירים, יפעלו לפי הכללים הנוגעים למימון נסיעות לחו"ל.</w:t>
      </w:r>
    </w:p>
    <w:p w:rsidR="00F1368B" w:rsidRPr="00492C38" w:rsidP="00BE39D3">
      <w:pPr>
        <w:spacing w:line="230" w:lineRule="exact"/>
        <w:jc w:val="both"/>
        <w:rPr>
          <w:rFonts w:ascii="Tahoma" w:hAnsi="Tahoma" w:cs="Tahoma"/>
          <w:sz w:val="20"/>
          <w:szCs w:val="22"/>
          <w:rtl/>
        </w:rPr>
      </w:pPr>
    </w:p>
    <w:p w:rsidR="00327FBF" w:rsidP="00BE39D3">
      <w:pPr>
        <w:spacing w:line="230" w:lineRule="exact"/>
        <w:jc w:val="both"/>
        <w:rPr>
          <w:rFonts w:ascii="Tahoma" w:hAnsi="Tahoma" w:cs="Tahoma"/>
          <w:sz w:val="20"/>
          <w:szCs w:val="22"/>
          <w:rtl/>
        </w:rPr>
        <w:sectPr w:rsidSect="00410B08">
          <w:headerReference w:type="even" r:id="rId8"/>
          <w:headerReference w:type="default" r:id="rId9"/>
          <w:headerReference w:type="first" r:id="rId10"/>
          <w:pgSz w:w="11906" w:h="16838" w:code="9"/>
          <w:pgMar w:top="3402" w:right="1701" w:bottom="2835" w:left="1701" w:header="1559" w:footer="709" w:gutter="0"/>
          <w:cols w:space="708"/>
          <w:bidi/>
          <w:rtlGutter/>
          <w:docGrid w:linePitch="360"/>
        </w:sectPr>
      </w:pPr>
    </w:p>
    <w:p w:rsidR="00B90ACB" w:rsidP="00BE39D3">
      <w:pPr>
        <w:pStyle w:val="KOT4"/>
        <w:rPr>
          <w:rtl/>
        </w:rPr>
      </w:pPr>
      <w:bookmarkStart w:id="5" w:name="copyNevSelection"/>
      <w:bookmarkEnd w:id="0"/>
      <w:bookmarkEnd w:id="1"/>
      <w:bookmarkEnd w:id="2"/>
      <w:bookmarkEnd w:id="3"/>
      <w:bookmarkEnd w:id="4"/>
      <w:r>
        <w:rPr>
          <w:rFonts w:hint="cs"/>
          <w:rtl/>
        </w:rPr>
        <w:t>מבוא</w:t>
      </w:r>
    </w:p>
    <w:p w:rsidR="00B90ACB" w:rsidRPr="00D969DC" w:rsidP="00BE39D3">
      <w:pPr>
        <w:pStyle w:val="ListParagraph"/>
        <w:numPr>
          <w:ilvl w:val="0"/>
          <w:numId w:val="7"/>
        </w:numPr>
        <w:autoSpaceDE/>
        <w:autoSpaceDN/>
        <w:adjustRightInd/>
        <w:spacing w:line="240" w:lineRule="exact"/>
        <w:ind w:right="2268"/>
        <w:rPr>
          <w:sz w:val="17"/>
          <w:szCs w:val="17"/>
          <w:rtl/>
        </w:rPr>
      </w:pPr>
      <w:r w:rsidRPr="00D969DC">
        <w:rPr>
          <w:rFonts w:hint="cs"/>
          <w:sz w:val="17"/>
          <w:szCs w:val="17"/>
          <w:rtl/>
        </w:rPr>
        <w:t>עובדי רשויות מקומיות יוצאים במסגרת עבודתם לחו"ל על מנת ליצור ולחזק קשרים מקצועיים עם מקביליהם בחו"ל ועל מנת להרחיב את ידיעותיהם בתחומי עיסוקם. על פי רוב הרשות המקומית היא הגורם המממן נסיעות אלה, ועל כן עליה לממן רק נסיעות שתוכל להפיק מהן תועלת ובאמצעותן לשפר את השירות לתושבי העיר ולקדם חדשנות בכל תחומי פעילותה - חינוך, תרבות, חברה, רווחה, איכות הסביבה, תברואה ועוד</w:t>
      </w:r>
      <w:r>
        <w:rPr>
          <w:rStyle w:val="FootnoteReference0"/>
          <w:sz w:val="17"/>
          <w:szCs w:val="17"/>
          <w:rtl/>
        </w:rPr>
        <w:footnoteReference w:id="2"/>
      </w:r>
      <w:r w:rsidRPr="00D969DC">
        <w:rPr>
          <w:rFonts w:hint="cs"/>
          <w:sz w:val="17"/>
          <w:szCs w:val="17"/>
          <w:rtl/>
        </w:rPr>
        <w:t>.</w:t>
      </w:r>
    </w:p>
    <w:p w:rsidR="00B90ACB" w:rsidRPr="00D969DC" w:rsidP="00BE39D3">
      <w:pPr>
        <w:pStyle w:val="ListParagraph"/>
        <w:numPr>
          <w:ilvl w:val="0"/>
          <w:numId w:val="7"/>
        </w:numPr>
        <w:autoSpaceDE/>
        <w:autoSpaceDN/>
        <w:adjustRightInd/>
        <w:spacing w:line="240" w:lineRule="exact"/>
        <w:ind w:right="2268"/>
        <w:rPr>
          <w:sz w:val="17"/>
          <w:szCs w:val="17"/>
          <w:rtl/>
        </w:rPr>
      </w:pPr>
      <w:r w:rsidRPr="00D969DC">
        <w:rPr>
          <w:rFonts w:hint="cs"/>
          <w:sz w:val="17"/>
          <w:szCs w:val="17"/>
          <w:rtl/>
        </w:rPr>
        <w:t xml:space="preserve">מנכ"ל רשות מקומית הוא עובד הציבור הבכיר ביותר ברשות. תפקידו מקיף תחומים רבים ודורש הבנה רחבה ומעורבות רבה בכל תחומי פעילותה של הרשות שהוא עומד בראשה. </w:t>
      </w:r>
    </w:p>
    <w:p w:rsidR="00B90ACB" w:rsidRPr="00D969DC" w:rsidP="00BE39D3">
      <w:pPr>
        <w:spacing w:line="240" w:lineRule="exact"/>
        <w:ind w:left="340" w:right="2268"/>
        <w:jc w:val="both"/>
        <w:rPr>
          <w:rFonts w:ascii="Tahoma" w:hAnsi="Tahoma" w:cs="Tahoma"/>
          <w:sz w:val="17"/>
          <w:szCs w:val="17"/>
          <w:rtl/>
        </w:rPr>
      </w:pPr>
      <w:r w:rsidRPr="00D969DC">
        <w:rPr>
          <w:rFonts w:ascii="Tahoma" w:hAnsi="Tahoma" w:cs="Tahoma" w:hint="cs"/>
          <w:sz w:val="17"/>
          <w:szCs w:val="17"/>
          <w:rtl/>
        </w:rPr>
        <w:t xml:space="preserve">מנכ"ל רשות מקומית נדרש לפעול בשקיפות ועל פי סדרי </w:t>
      </w:r>
      <w:r w:rsidRPr="00D969DC">
        <w:rPr>
          <w:rFonts w:ascii="Tahoma" w:hAnsi="Tahoma" w:cs="Tahoma" w:hint="cs"/>
          <w:sz w:val="17"/>
          <w:szCs w:val="17"/>
          <w:rtl/>
        </w:rPr>
        <w:t>מינהל</w:t>
      </w:r>
      <w:r w:rsidRPr="00D969DC">
        <w:rPr>
          <w:rFonts w:ascii="Tahoma" w:hAnsi="Tahoma" w:cs="Tahoma" w:hint="cs"/>
          <w:sz w:val="17"/>
          <w:szCs w:val="17"/>
          <w:rtl/>
        </w:rPr>
        <w:t xml:space="preserve"> תקין, שכן פעולותיו משפיעות על התרבות הארגונית ברשות כולה. עליו "ליישם מדיניות ראש הרשות והנהלתה, ניהול המשאבים </w:t>
      </w:r>
      <w:r w:rsidRPr="00D969DC">
        <w:rPr>
          <w:rFonts w:ascii="Tahoma" w:hAnsi="Tahoma" w:cs="Tahoma" w:hint="cs"/>
          <w:sz w:val="17"/>
          <w:szCs w:val="17"/>
          <w:rtl/>
        </w:rPr>
        <w:t>המינהליים</w:t>
      </w:r>
      <w:r w:rsidRPr="00D969DC">
        <w:rPr>
          <w:rFonts w:ascii="Tahoma" w:hAnsi="Tahoma" w:cs="Tahoma" w:hint="cs"/>
          <w:sz w:val="17"/>
          <w:szCs w:val="17"/>
          <w:rtl/>
        </w:rPr>
        <w:t xml:space="preserve"> של הרשות, תוך שמירה על החוקים, הצווים והתקנות התקפים במדינה, בשירות הציבורי, במשרד הפנים וברשות עצמה"</w:t>
      </w:r>
      <w:r>
        <w:rPr>
          <w:rStyle w:val="FootnoteReference0"/>
          <w:rFonts w:ascii="Tahoma" w:hAnsi="Tahoma" w:cs="Tahoma"/>
          <w:sz w:val="17"/>
          <w:szCs w:val="17"/>
          <w:rtl/>
        </w:rPr>
        <w:footnoteReference w:id="3"/>
      </w:r>
      <w:r w:rsidRPr="00D969DC">
        <w:rPr>
          <w:rFonts w:ascii="Tahoma" w:hAnsi="Tahoma" w:cs="Tahoma" w:hint="cs"/>
          <w:sz w:val="17"/>
          <w:szCs w:val="17"/>
          <w:rtl/>
        </w:rPr>
        <w:t xml:space="preserve">. </w:t>
      </w:r>
    </w:p>
    <w:p w:rsidR="00B90ACB" w:rsidRPr="00D969DC" w:rsidP="00BE39D3">
      <w:pPr>
        <w:pStyle w:val="ListParagraph"/>
        <w:numPr>
          <w:ilvl w:val="0"/>
          <w:numId w:val="7"/>
        </w:numPr>
        <w:autoSpaceDE/>
        <w:autoSpaceDN/>
        <w:adjustRightInd/>
        <w:spacing w:line="240" w:lineRule="exact"/>
        <w:ind w:right="2268"/>
        <w:rPr>
          <w:sz w:val="17"/>
          <w:szCs w:val="17"/>
          <w:rtl/>
        </w:rPr>
      </w:pPr>
      <w:r w:rsidRPr="00D969DC">
        <w:rPr>
          <w:rFonts w:hint="cs"/>
          <w:sz w:val="17"/>
          <w:szCs w:val="17"/>
          <w:rtl/>
        </w:rPr>
        <w:t>נוהל "טיפול במשלחות נכנסות ויוצאות" של עיריית חולון מינואר 2010 קובע "כללים אחידים וברורים... לאישור יציאת משלחות רשמיות לחו"ל [ו]טיפול ביוצאים במסגרת משלחות..." (להלן - נוהל 2010). ביולי 2014 עודכן הנוהל. הנוהל המעודכן (להלן - נוהל 2014) ונוהל 2010 יכונו להלן - נוהל הנסיעות. נוהל הנסיעות קובע כי עוזר ראש העירייה ומנהל פרויקטים בלשכת המנכ"ל יוגדרו "ממונה על משלחות", ולפיכך יכונו שניהם יחד להלן - הממונה</w:t>
      </w:r>
      <w:r w:rsidRPr="00D969DC">
        <w:rPr>
          <w:sz w:val="17"/>
          <w:szCs w:val="17"/>
          <w:rtl/>
        </w:rPr>
        <w:t xml:space="preserve"> על המשלחות</w:t>
      </w:r>
      <w:r w:rsidRPr="00D969DC">
        <w:rPr>
          <w:rFonts w:hint="cs"/>
          <w:sz w:val="17"/>
          <w:szCs w:val="17"/>
          <w:rtl/>
        </w:rPr>
        <w:t xml:space="preserve">. הנוהל קובע כי הממונה על המשלחות יהיה גם האחראי לביצוע הנוהל. נוהל הנסיעות קובע כי החזרי הוצאות בחו"ל יתבססו על הנחיות משרד האוצר המתעדכנות מפעם לפעם. </w:t>
      </w:r>
    </w:p>
    <w:p w:rsidR="00B90ACB" w:rsidRPr="00D969DC" w:rsidP="00BE39D3">
      <w:pPr>
        <w:spacing w:line="240" w:lineRule="exact"/>
        <w:ind w:left="340" w:right="2268"/>
        <w:jc w:val="both"/>
        <w:rPr>
          <w:rFonts w:ascii="Tahoma" w:hAnsi="Tahoma" w:cs="Tahoma"/>
          <w:sz w:val="17"/>
          <w:szCs w:val="17"/>
          <w:rtl/>
        </w:rPr>
      </w:pPr>
      <w:r w:rsidRPr="00D969DC">
        <w:rPr>
          <w:rFonts w:ascii="Tahoma" w:hAnsi="Tahoma" w:cs="Tahoma" w:hint="cs"/>
          <w:sz w:val="17"/>
          <w:szCs w:val="17"/>
          <w:rtl/>
        </w:rPr>
        <w:t>החשב הכללי במשרד האוצר קבע כללים לעניין נסיעות לחו"ל של עובדי מדינה בהוראות תקנון, כספים ומשק (</w:t>
      </w:r>
      <w:r w:rsidRPr="00D969DC">
        <w:rPr>
          <w:rFonts w:ascii="Tahoma" w:hAnsi="Tahoma" w:cs="Tahoma" w:hint="cs"/>
          <w:sz w:val="17"/>
          <w:szCs w:val="17"/>
          <w:rtl/>
        </w:rPr>
        <w:t>תכ"ם</w:t>
      </w:r>
      <w:r w:rsidRPr="00D969DC">
        <w:rPr>
          <w:rFonts w:ascii="Tahoma" w:hAnsi="Tahoma" w:cs="Tahoma" w:hint="cs"/>
          <w:sz w:val="17"/>
          <w:szCs w:val="17"/>
          <w:rtl/>
        </w:rPr>
        <w:t>)</w:t>
      </w:r>
      <w:r>
        <w:rPr>
          <w:rStyle w:val="FootnoteReference0"/>
          <w:rFonts w:ascii="Tahoma" w:hAnsi="Tahoma" w:cs="Tahoma"/>
          <w:sz w:val="17"/>
          <w:szCs w:val="17"/>
          <w:rtl/>
        </w:rPr>
        <w:footnoteReference w:id="4"/>
      </w:r>
      <w:r w:rsidRPr="00D969DC">
        <w:rPr>
          <w:rFonts w:ascii="Tahoma" w:hAnsi="Tahoma" w:cs="Tahoma" w:hint="cs"/>
          <w:sz w:val="17"/>
          <w:szCs w:val="17"/>
          <w:rtl/>
        </w:rPr>
        <w:t>. אמנם כללים אלה אינם חלים על השלטון המקומי והביקורת לא</w:t>
      </w:r>
      <w:r w:rsidRPr="00D969DC">
        <w:rPr>
          <w:rFonts w:ascii="Tahoma" w:hAnsi="Tahoma" w:cs="Tahoma"/>
          <w:sz w:val="17"/>
          <w:szCs w:val="17"/>
          <w:rtl/>
        </w:rPr>
        <w:t xml:space="preserve"> </w:t>
      </w:r>
      <w:r w:rsidRPr="00D969DC">
        <w:rPr>
          <w:rFonts w:ascii="Tahoma" w:hAnsi="Tahoma" w:cs="Tahoma" w:hint="cs"/>
          <w:sz w:val="17"/>
          <w:szCs w:val="17"/>
          <w:rtl/>
        </w:rPr>
        <w:t>בוצעה</w:t>
      </w:r>
      <w:r w:rsidRPr="00D969DC">
        <w:rPr>
          <w:rFonts w:ascii="Tahoma" w:hAnsi="Tahoma" w:cs="Tahoma"/>
          <w:sz w:val="17"/>
          <w:szCs w:val="17"/>
          <w:rtl/>
        </w:rPr>
        <w:t xml:space="preserve"> </w:t>
      </w:r>
      <w:r w:rsidRPr="00D969DC">
        <w:rPr>
          <w:rFonts w:ascii="Tahoma" w:hAnsi="Tahoma" w:cs="Tahoma" w:hint="cs"/>
          <w:sz w:val="17"/>
          <w:szCs w:val="17"/>
          <w:rtl/>
        </w:rPr>
        <w:t>לאורם, אולם לדעת משרד מבקר המדינה הם עשויים לשמש</w:t>
      </w:r>
      <w:r w:rsidRPr="00D969DC">
        <w:rPr>
          <w:rFonts w:ascii="Tahoma" w:hAnsi="Tahoma" w:cs="Tahoma"/>
          <w:sz w:val="17"/>
          <w:szCs w:val="17"/>
          <w:rtl/>
        </w:rPr>
        <w:t xml:space="preserve"> </w:t>
      </w:r>
      <w:r w:rsidRPr="00D969DC">
        <w:rPr>
          <w:rFonts w:ascii="Tahoma" w:hAnsi="Tahoma" w:cs="Tahoma" w:hint="cs"/>
          <w:sz w:val="17"/>
          <w:szCs w:val="17"/>
          <w:rtl/>
        </w:rPr>
        <w:t>מקור</w:t>
      </w:r>
      <w:r w:rsidRPr="00D969DC">
        <w:rPr>
          <w:rFonts w:ascii="Tahoma" w:hAnsi="Tahoma" w:cs="Tahoma"/>
          <w:sz w:val="17"/>
          <w:szCs w:val="17"/>
          <w:rtl/>
        </w:rPr>
        <w:t xml:space="preserve"> </w:t>
      </w:r>
      <w:r w:rsidRPr="00D969DC">
        <w:rPr>
          <w:rFonts w:ascii="Tahoma" w:hAnsi="Tahoma" w:cs="Tahoma" w:hint="cs"/>
          <w:sz w:val="17"/>
          <w:szCs w:val="17"/>
          <w:rtl/>
        </w:rPr>
        <w:t>השראה</w:t>
      </w:r>
      <w:r w:rsidRPr="00D969DC">
        <w:rPr>
          <w:rFonts w:ascii="Tahoma" w:hAnsi="Tahoma" w:cs="Tahoma"/>
          <w:sz w:val="17"/>
          <w:szCs w:val="17"/>
          <w:rtl/>
        </w:rPr>
        <w:t xml:space="preserve"> </w:t>
      </w:r>
      <w:r w:rsidRPr="00D969DC">
        <w:rPr>
          <w:rFonts w:ascii="Tahoma" w:hAnsi="Tahoma" w:cs="Tahoma" w:hint="cs"/>
          <w:sz w:val="17"/>
          <w:szCs w:val="17"/>
          <w:rtl/>
        </w:rPr>
        <w:t>להסדרים</w:t>
      </w:r>
      <w:r w:rsidRPr="00D969DC">
        <w:rPr>
          <w:rFonts w:ascii="Tahoma" w:hAnsi="Tahoma" w:cs="Tahoma"/>
          <w:sz w:val="17"/>
          <w:szCs w:val="17"/>
          <w:rtl/>
        </w:rPr>
        <w:t xml:space="preserve"> ראויים</w:t>
      </w:r>
      <w:r w:rsidRPr="00D969DC">
        <w:rPr>
          <w:rFonts w:ascii="Tahoma" w:hAnsi="Tahoma" w:cs="Tahoma" w:hint="cs"/>
          <w:sz w:val="17"/>
          <w:szCs w:val="17"/>
          <w:rtl/>
        </w:rPr>
        <w:t>.</w:t>
      </w:r>
    </w:p>
    <w:p w:rsidR="00B90ACB" w:rsidRPr="00D969DC" w:rsidP="00BE39D3">
      <w:pPr>
        <w:pStyle w:val="ListParagraph"/>
        <w:numPr>
          <w:ilvl w:val="0"/>
          <w:numId w:val="7"/>
        </w:numPr>
        <w:autoSpaceDE/>
        <w:autoSpaceDN/>
        <w:adjustRightInd/>
        <w:spacing w:line="240" w:lineRule="exact"/>
        <w:ind w:right="2268"/>
        <w:rPr>
          <w:sz w:val="17"/>
          <w:szCs w:val="17"/>
          <w:rtl/>
        </w:rPr>
      </w:pPr>
      <w:r w:rsidRPr="00D969DC">
        <w:rPr>
          <w:rFonts w:hint="cs"/>
          <w:sz w:val="17"/>
          <w:szCs w:val="17"/>
          <w:rtl/>
        </w:rPr>
        <w:t xml:space="preserve">גב' חנה </w:t>
      </w:r>
      <w:r w:rsidRPr="00D969DC">
        <w:rPr>
          <w:rFonts w:hint="cs"/>
          <w:sz w:val="17"/>
          <w:szCs w:val="17"/>
          <w:rtl/>
        </w:rPr>
        <w:t>הרצמן</w:t>
      </w:r>
      <w:r w:rsidRPr="00D969DC">
        <w:rPr>
          <w:rFonts w:hint="cs"/>
          <w:sz w:val="17"/>
          <w:szCs w:val="17"/>
          <w:rtl/>
        </w:rPr>
        <w:t>, המועסקת בעירייה משנת 1983 ומשמשת מנכ"לית העירייה משנת 1993, הודיעה</w:t>
      </w:r>
      <w:r w:rsidRPr="00D969DC">
        <w:rPr>
          <w:sz w:val="17"/>
          <w:szCs w:val="17"/>
          <w:rtl/>
        </w:rPr>
        <w:t xml:space="preserve"> </w:t>
      </w:r>
      <w:r w:rsidRPr="00D969DC">
        <w:rPr>
          <w:rFonts w:hint="cs"/>
          <w:sz w:val="17"/>
          <w:szCs w:val="17"/>
          <w:rtl/>
        </w:rPr>
        <w:t>ביוני</w:t>
      </w:r>
      <w:r w:rsidRPr="00D969DC">
        <w:rPr>
          <w:sz w:val="17"/>
          <w:szCs w:val="17"/>
          <w:rtl/>
        </w:rPr>
        <w:t xml:space="preserve"> 2016 </w:t>
      </w:r>
      <w:r w:rsidRPr="00D969DC">
        <w:rPr>
          <w:rFonts w:hint="cs"/>
          <w:sz w:val="17"/>
          <w:szCs w:val="17"/>
          <w:rtl/>
        </w:rPr>
        <w:t>על</w:t>
      </w:r>
      <w:r w:rsidRPr="00D969DC">
        <w:rPr>
          <w:sz w:val="17"/>
          <w:szCs w:val="17"/>
          <w:rtl/>
        </w:rPr>
        <w:t xml:space="preserve"> </w:t>
      </w:r>
      <w:r w:rsidRPr="00D969DC">
        <w:rPr>
          <w:rFonts w:hint="cs"/>
          <w:sz w:val="17"/>
          <w:szCs w:val="17"/>
          <w:rtl/>
        </w:rPr>
        <w:t>סיום</w:t>
      </w:r>
      <w:r w:rsidRPr="00D969DC">
        <w:rPr>
          <w:sz w:val="17"/>
          <w:szCs w:val="17"/>
          <w:rtl/>
        </w:rPr>
        <w:t xml:space="preserve"> </w:t>
      </w:r>
      <w:r w:rsidRPr="00D969DC">
        <w:rPr>
          <w:rFonts w:hint="cs"/>
          <w:sz w:val="17"/>
          <w:szCs w:val="17"/>
          <w:rtl/>
        </w:rPr>
        <w:t>תפקידה</w:t>
      </w:r>
      <w:r w:rsidRPr="00D969DC">
        <w:rPr>
          <w:sz w:val="17"/>
          <w:szCs w:val="17"/>
          <w:rtl/>
        </w:rPr>
        <w:t xml:space="preserve"> </w:t>
      </w:r>
      <w:r w:rsidRPr="00D969DC">
        <w:rPr>
          <w:rFonts w:hint="cs"/>
          <w:sz w:val="17"/>
          <w:szCs w:val="17"/>
          <w:rtl/>
        </w:rPr>
        <w:t>באוגוסט</w:t>
      </w:r>
      <w:r w:rsidRPr="00D969DC">
        <w:rPr>
          <w:sz w:val="17"/>
          <w:szCs w:val="17"/>
          <w:rtl/>
        </w:rPr>
        <w:t xml:space="preserve"> 2016.</w:t>
      </w:r>
      <w:r w:rsidRPr="00D969DC">
        <w:rPr>
          <w:rFonts w:hint="cs"/>
          <w:sz w:val="17"/>
          <w:szCs w:val="17"/>
          <w:rtl/>
        </w:rPr>
        <w:t xml:space="preserve"> ביולי 2016 היא נענתה לבקשת ראש העירייה לסיים את עבודתה לאחר החגים ב-2016.</w:t>
      </w:r>
    </w:p>
    <w:p w:rsidR="00B90ACB" w:rsidRPr="00D969DC" w:rsidP="00BE39D3">
      <w:pPr>
        <w:spacing w:line="240" w:lineRule="exact"/>
        <w:ind w:left="340" w:right="2268"/>
        <w:jc w:val="both"/>
        <w:rPr>
          <w:rFonts w:ascii="Tahoma" w:hAnsi="Tahoma" w:cs="Tahoma"/>
          <w:sz w:val="17"/>
          <w:szCs w:val="17"/>
          <w:rtl/>
        </w:rPr>
      </w:pPr>
      <w:r w:rsidRPr="00D969DC">
        <w:rPr>
          <w:rFonts w:ascii="Tahoma" w:hAnsi="Tahoma" w:cs="Tahoma" w:hint="cs"/>
          <w:sz w:val="17"/>
          <w:szCs w:val="17"/>
          <w:rtl/>
        </w:rPr>
        <w:t>בשנים 2015-2012 נסעה מנכ"לית העירייה שמונה פעמים לחו"ל מטעם העירייה. להלן טבלה המפרטת את מועדי הנסיעות ויעדיהן:</w:t>
      </w:r>
    </w:p>
    <w:p w:rsidR="00B90ACB" w:rsidRPr="0020696E" w:rsidP="00BE39D3">
      <w:pPr>
        <w:pStyle w:val="tab-name"/>
        <w:rPr>
          <w:b/>
          <w:bCs/>
          <w:rtl/>
        </w:rPr>
      </w:pPr>
      <w:r w:rsidRPr="00D969DC">
        <w:rPr>
          <w:rFonts w:hint="cs"/>
          <w:rtl/>
        </w:rPr>
        <w:t>לוח</w:t>
      </w:r>
      <w:r w:rsidRPr="00D969DC">
        <w:rPr>
          <w:rtl/>
        </w:rPr>
        <w:t xml:space="preserve"> 1</w:t>
      </w:r>
      <w:r w:rsidR="0020696E">
        <w:rPr>
          <w:rFonts w:hint="cs"/>
          <w:rtl/>
        </w:rPr>
        <w:t xml:space="preserve">: </w:t>
      </w:r>
      <w:r w:rsidRPr="0020696E">
        <w:rPr>
          <w:rFonts w:hint="cs"/>
          <w:b/>
          <w:bCs/>
          <w:rtl/>
        </w:rPr>
        <w:t>נסיעות לחו"ל של מנכ"לית העירייה בשנים 2015-2012</w:t>
      </w:r>
    </w:p>
    <w:tbl>
      <w:tblPr>
        <w:tblStyle w:val="TableGrid"/>
        <w:bidiVisual/>
        <w:tblW w:w="6237" w:type="dxa"/>
        <w:tblInd w:w="113" w:type="dxa"/>
        <w:tblBorders>
          <w:insideH w:val="none" w:sz="0" w:space="0" w:color="auto"/>
        </w:tblBorders>
        <w:tblLook w:val="04A0"/>
      </w:tblPr>
      <w:tblGrid>
        <w:gridCol w:w="1506"/>
        <w:gridCol w:w="1448"/>
        <w:gridCol w:w="3283"/>
      </w:tblGrid>
      <w:tr w:rsidTr="0020696E">
        <w:tblPrEx>
          <w:tblW w:w="6237" w:type="dxa"/>
          <w:tblInd w:w="113" w:type="dxa"/>
          <w:tblBorders>
            <w:insideH w:val="none" w:sz="0" w:space="0" w:color="auto"/>
          </w:tblBorders>
          <w:tblLook w:val="04A0"/>
        </w:tblPrEx>
        <w:trPr>
          <w:cantSplit/>
          <w:tblHeader/>
        </w:trPr>
        <w:tc>
          <w:tcPr>
            <w:tcW w:w="0" w:type="auto"/>
            <w:tcBorders>
              <w:top w:val="single" w:sz="4" w:space="0" w:color="auto"/>
              <w:bottom w:val="single" w:sz="8" w:space="0" w:color="auto"/>
            </w:tcBorders>
            <w:shd w:val="clear" w:color="auto" w:fill="CEEAF5"/>
            <w:vAlign w:val="bottom"/>
          </w:tcPr>
          <w:p w:rsidR="00B90ACB" w:rsidRPr="0020696E" w:rsidP="00BE39D3">
            <w:pPr>
              <w:tabs>
                <w:tab w:val="left" w:pos="1148"/>
              </w:tabs>
              <w:spacing w:before="40" w:after="40" w:line="280" w:lineRule="exact"/>
              <w:rPr>
                <w:rFonts w:ascii="Tahoma" w:hAnsi="Tahoma" w:cs="Tahoma"/>
                <w:b/>
                <w:bCs/>
                <w:sz w:val="16"/>
                <w:szCs w:val="16"/>
                <w:rtl/>
              </w:rPr>
            </w:pPr>
            <w:r w:rsidRPr="0020696E">
              <w:rPr>
                <w:rFonts w:ascii="Tahoma" w:hAnsi="Tahoma" w:cs="Tahoma" w:hint="cs"/>
                <w:b/>
                <w:bCs/>
                <w:sz w:val="16"/>
                <w:szCs w:val="16"/>
                <w:rtl/>
              </w:rPr>
              <w:t>תאריך היציאה</w:t>
            </w:r>
          </w:p>
        </w:tc>
        <w:tc>
          <w:tcPr>
            <w:tcW w:w="0" w:type="auto"/>
            <w:tcBorders>
              <w:top w:val="single" w:sz="4" w:space="0" w:color="auto"/>
              <w:bottom w:val="single" w:sz="8" w:space="0" w:color="auto"/>
            </w:tcBorders>
            <w:shd w:val="clear" w:color="auto" w:fill="CEEAF5"/>
            <w:vAlign w:val="bottom"/>
          </w:tcPr>
          <w:p w:rsidR="00B90ACB" w:rsidRPr="0020696E" w:rsidP="00BE39D3">
            <w:pPr>
              <w:tabs>
                <w:tab w:val="left" w:pos="1148"/>
              </w:tabs>
              <w:spacing w:before="40" w:after="40" w:line="280" w:lineRule="exact"/>
              <w:rPr>
                <w:rFonts w:ascii="Tahoma" w:hAnsi="Tahoma" w:cs="Tahoma"/>
                <w:b/>
                <w:bCs/>
                <w:sz w:val="16"/>
                <w:szCs w:val="16"/>
                <w:rtl/>
              </w:rPr>
            </w:pPr>
            <w:r w:rsidRPr="0020696E">
              <w:rPr>
                <w:rFonts w:ascii="Tahoma" w:hAnsi="Tahoma" w:cs="Tahoma" w:hint="cs"/>
                <w:b/>
                <w:bCs/>
                <w:sz w:val="16"/>
                <w:szCs w:val="16"/>
                <w:rtl/>
              </w:rPr>
              <w:t>תאריך החזרה</w:t>
            </w:r>
          </w:p>
        </w:tc>
        <w:tc>
          <w:tcPr>
            <w:tcW w:w="0" w:type="auto"/>
            <w:tcBorders>
              <w:top w:val="single" w:sz="4" w:space="0" w:color="auto"/>
              <w:bottom w:val="single" w:sz="8" w:space="0" w:color="auto"/>
            </w:tcBorders>
            <w:shd w:val="clear" w:color="auto" w:fill="CEEAF5"/>
            <w:vAlign w:val="bottom"/>
          </w:tcPr>
          <w:p w:rsidR="00B90ACB" w:rsidRPr="0020696E" w:rsidP="00BE39D3">
            <w:pPr>
              <w:tabs>
                <w:tab w:val="left" w:pos="1148"/>
              </w:tabs>
              <w:spacing w:before="40" w:after="40" w:line="280" w:lineRule="exact"/>
              <w:rPr>
                <w:rFonts w:ascii="Tahoma" w:hAnsi="Tahoma" w:cs="Tahoma"/>
                <w:b/>
                <w:bCs/>
                <w:sz w:val="16"/>
                <w:szCs w:val="16"/>
                <w:rtl/>
              </w:rPr>
            </w:pPr>
            <w:r w:rsidRPr="0020696E">
              <w:rPr>
                <w:rFonts w:ascii="Tahoma" w:hAnsi="Tahoma" w:cs="Tahoma" w:hint="cs"/>
                <w:b/>
                <w:bCs/>
                <w:sz w:val="16"/>
                <w:szCs w:val="16"/>
                <w:rtl/>
              </w:rPr>
              <w:t>היעד</w:t>
            </w:r>
          </w:p>
        </w:tc>
      </w:tr>
      <w:tr w:rsidTr="0020696E">
        <w:tblPrEx>
          <w:tblW w:w="6237" w:type="dxa"/>
          <w:tblInd w:w="113" w:type="dxa"/>
          <w:tblLook w:val="04A0"/>
        </w:tblPrEx>
        <w:trPr>
          <w:cantSplit/>
        </w:trPr>
        <w:tc>
          <w:tcPr>
            <w:tcW w:w="0" w:type="auto"/>
            <w:tcBorders>
              <w:top w:val="single" w:sz="8" w:space="0" w:color="auto"/>
            </w:tcBorders>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25.4.12</w:t>
            </w:r>
          </w:p>
        </w:tc>
        <w:tc>
          <w:tcPr>
            <w:tcW w:w="0" w:type="auto"/>
            <w:tcBorders>
              <w:top w:val="single" w:sz="8" w:space="0" w:color="auto"/>
            </w:tcBorders>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1.5.12</w:t>
            </w:r>
          </w:p>
        </w:tc>
        <w:tc>
          <w:tcPr>
            <w:tcW w:w="0" w:type="auto"/>
            <w:tcBorders>
              <w:top w:val="single" w:sz="8" w:space="0" w:color="auto"/>
            </w:tcBorders>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 xml:space="preserve">האג </w:t>
            </w:r>
            <w:r w:rsidRPr="0020696E">
              <w:rPr>
                <w:rFonts w:ascii="Tahoma" w:hAnsi="Tahoma" w:cs="Tahoma" w:hint="cs"/>
                <w:sz w:val="16"/>
                <w:szCs w:val="16"/>
                <w:rtl/>
              </w:rPr>
              <w:t>ואיינדהובן</w:t>
            </w:r>
            <w:r w:rsidRPr="0020696E">
              <w:rPr>
                <w:rFonts w:ascii="Tahoma" w:hAnsi="Tahoma" w:cs="Tahoma" w:hint="cs"/>
                <w:sz w:val="16"/>
                <w:szCs w:val="16"/>
                <w:rtl/>
              </w:rPr>
              <w:t xml:space="preserve"> - הולנד</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20.6.12</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25.6.12</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 xml:space="preserve">האן </w:t>
            </w:r>
            <w:r w:rsidRPr="0020696E">
              <w:rPr>
                <w:rFonts w:ascii="Tahoma" w:hAnsi="Tahoma" w:cs="Tahoma" w:hint="cs"/>
                <w:sz w:val="16"/>
                <w:szCs w:val="16"/>
                <w:rtl/>
              </w:rPr>
              <w:t>מונדן</w:t>
            </w:r>
            <w:r w:rsidRPr="0020696E">
              <w:rPr>
                <w:rFonts w:ascii="Tahoma" w:hAnsi="Tahoma" w:cs="Tahoma" w:hint="cs"/>
                <w:sz w:val="16"/>
                <w:szCs w:val="16"/>
                <w:rtl/>
              </w:rPr>
              <w:t xml:space="preserve"> - גרמניה</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2.5.13</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5.5.13</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ברלין (מיטה) - גרמניה</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16.5.13</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23.5.13</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מוסקבה - רוסיה</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4.5.14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8.5.14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דיסלדורף - גרמניה</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28.9.14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19.10.14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קיימברידג' ולונדון - אנגליה</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17.11.14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20.11.14</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ברצלונה - ספרד</w:t>
            </w:r>
          </w:p>
        </w:tc>
      </w:tr>
      <w:tr w:rsidTr="0020696E">
        <w:tblPrEx>
          <w:tblW w:w="6237" w:type="dxa"/>
          <w:tblInd w:w="113" w:type="dxa"/>
          <w:tblLook w:val="04A0"/>
        </w:tblPrEx>
        <w:trPr>
          <w:cantSplit/>
        </w:trPr>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17.3.15</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28.3.15</w:t>
            </w:r>
          </w:p>
        </w:tc>
        <w:tc>
          <w:tcPr>
            <w:tcW w:w="0" w:type="auto"/>
            <w:vAlign w:val="bottom"/>
          </w:tcPr>
          <w:p w:rsidR="00B90ACB" w:rsidRPr="0020696E" w:rsidP="00BE39D3">
            <w:pPr>
              <w:tabs>
                <w:tab w:val="left" w:pos="1148"/>
              </w:tabs>
              <w:spacing w:before="40" w:after="40" w:line="280" w:lineRule="exact"/>
              <w:rPr>
                <w:rFonts w:ascii="Tahoma" w:hAnsi="Tahoma" w:cs="Tahoma"/>
                <w:sz w:val="16"/>
                <w:szCs w:val="16"/>
                <w:rtl/>
              </w:rPr>
            </w:pPr>
            <w:r w:rsidRPr="0020696E">
              <w:rPr>
                <w:rFonts w:ascii="Tahoma" w:hAnsi="Tahoma" w:cs="Tahoma" w:hint="cs"/>
                <w:sz w:val="16"/>
                <w:szCs w:val="16"/>
                <w:rtl/>
              </w:rPr>
              <w:t>ניו יורק, לוס אנג'לס וסאן דייגו - ארה"ב</w:t>
            </w:r>
          </w:p>
        </w:tc>
      </w:tr>
    </w:tbl>
    <w:p w:rsidR="00B90ACB" w:rsidP="00BE39D3">
      <w:pPr>
        <w:pStyle w:val="KOT4"/>
        <w:rPr>
          <w:rtl/>
        </w:rPr>
      </w:pPr>
      <w:r>
        <w:rPr>
          <w:rFonts w:hint="cs"/>
          <w:rtl/>
        </w:rPr>
        <w:t>פעולות הביקורת</w:t>
      </w:r>
    </w:p>
    <w:p w:rsidR="009A4488"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בחודשים אוגוסט 2015 עד מאי 2016 בדק משרד מבקר המדינה</w:t>
      </w:r>
      <w:r w:rsidRPr="00D969DC">
        <w:rPr>
          <w:rFonts w:ascii="Tahoma" w:hAnsi="Tahoma" w:cs="Tahoma"/>
          <w:sz w:val="17"/>
          <w:szCs w:val="17"/>
          <w:rtl/>
        </w:rPr>
        <w:t xml:space="preserve">, </w:t>
      </w:r>
      <w:r w:rsidRPr="00D969DC">
        <w:rPr>
          <w:rFonts w:ascii="Tahoma" w:hAnsi="Tahoma" w:cs="Tahoma" w:hint="cs"/>
          <w:sz w:val="17"/>
          <w:szCs w:val="17"/>
          <w:rtl/>
        </w:rPr>
        <w:t>לסירוגין</w:t>
      </w:r>
      <w:r w:rsidRPr="00D969DC">
        <w:rPr>
          <w:rFonts w:ascii="Tahoma" w:hAnsi="Tahoma" w:cs="Tahoma"/>
          <w:sz w:val="17"/>
          <w:szCs w:val="17"/>
          <w:rtl/>
        </w:rPr>
        <w:t>,</w:t>
      </w:r>
      <w:r w:rsidRPr="00D969DC">
        <w:rPr>
          <w:rFonts w:ascii="Tahoma" w:hAnsi="Tahoma" w:cs="Tahoma" w:hint="cs"/>
          <w:sz w:val="17"/>
          <w:szCs w:val="17"/>
          <w:rtl/>
        </w:rPr>
        <w:t xml:space="preserve"> היבטים שונים הנוגעים לנסיעות בתפקיד לחו"ל בשנים 2015-2012 של המנכ"לית ושל גורמים אחרים שקיבלו מהמנכ"לית אישור להשתתפות העירייה במימון נסיעתם.</w:t>
      </w:r>
    </w:p>
    <w:p w:rsidR="00B90ACB" w:rsidP="00BE39D3">
      <w:pPr>
        <w:pStyle w:val="KOT4"/>
        <w:rPr>
          <w:rtl/>
        </w:rPr>
      </w:pPr>
      <w:r>
        <w:rPr>
          <w:rFonts w:hint="cs"/>
          <w:rtl/>
        </w:rPr>
        <w:t xml:space="preserve">אישור נסיעות לחו"ל </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נוהל הנסיעות קובע כי </w:t>
      </w:r>
      <w:r w:rsidRPr="00D969DC">
        <w:rPr>
          <w:rFonts w:ascii="Tahoma" w:hAnsi="Tahoma" w:cs="Tahoma" w:hint="cs"/>
          <w:sz w:val="17"/>
          <w:szCs w:val="17"/>
          <w:rtl/>
        </w:rPr>
        <w:t>משלחות אח"מים הן "משלחות רשמיות (נכנסות או יוצאות) של נבחרי ציבור ופקידות בכירה, אשר נשלחות לייצג את העירייה ואת העיר</w:t>
      </w:r>
      <w:r w:rsidRPr="00D969DC">
        <w:rPr>
          <w:rFonts w:ascii="Tahoma" w:hAnsi="Tahoma" w:cs="Tahoma" w:hint="cs"/>
          <w:sz w:val="17"/>
          <w:szCs w:val="17"/>
          <w:rtl/>
        </w:rPr>
        <w:t xml:space="preserve"> על פי החלטת הנהלת העיר או ראש העירייה</w:t>
      </w:r>
      <w:r w:rsidRPr="00D969DC">
        <w:rPr>
          <w:rFonts w:ascii="Tahoma" w:hAnsi="Tahoma" w:cs="Tahoma" w:hint="cs"/>
          <w:sz w:val="17"/>
          <w:szCs w:val="17"/>
          <w:rtl/>
        </w:rPr>
        <w:t>"</w:t>
      </w:r>
      <w:r w:rsidRPr="00D969DC">
        <w:rPr>
          <w:rFonts w:ascii="Tahoma" w:hAnsi="Tahoma" w:cs="Tahoma" w:hint="cs"/>
          <w:sz w:val="17"/>
          <w:szCs w:val="17"/>
          <w:rtl/>
        </w:rPr>
        <w:t>. הנוהל קובע כי ראש העירייה יחליט אם לאשר את נסיעות מנכ"ל העירייה, וכי תכנית הנסיעה תובא לידיעת המשתתפים לפחות 14 ימים לפני היציאה לחו"ל.</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על מנת שנסיעות לחו"ל ינוצלו באופן המיטבי, דרושים תכנון, תיאום של פגישות עם בעלי תפקידים ואישור מראש. </w:t>
      </w:r>
    </w:p>
    <w:p w:rsidR="00B90ACB" w:rsidRPr="00D969DC" w:rsidP="00BE39D3">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לא נמצאו אישורים מראש ובכתב לחלק מנסיעותיה של המנכ"לית. בתשובות העירייה למשרד מבקר המדינה מיולי ומאוגוסט 2016 (להלן - תשובת העירייה) נמסר בתגובה כי האישורים ניתנו על ידי ראש העירייה בעל פה.</w:t>
      </w:r>
    </w:p>
    <w:p w:rsidR="00B90ACB" w:rsidRPr="00D969DC" w:rsidP="00BE39D3">
      <w:pPr>
        <w:pStyle w:val="RESHET"/>
        <w:rPr>
          <w:rtl/>
        </w:rPr>
      </w:pPr>
      <w:r w:rsidRPr="00D969DC">
        <w:rPr>
          <w:rFonts w:hint="cs"/>
          <w:rtl/>
        </w:rPr>
        <w:t xml:space="preserve">משרד מבקר המדינה מעיר לעירייה כי סדרי </w:t>
      </w:r>
      <w:r w:rsidRPr="00D969DC">
        <w:rPr>
          <w:rFonts w:hint="cs"/>
          <w:rtl/>
        </w:rPr>
        <w:t>מינהל</w:t>
      </w:r>
      <w:r w:rsidRPr="00D969DC">
        <w:rPr>
          <w:rFonts w:hint="cs"/>
          <w:rtl/>
        </w:rPr>
        <w:t xml:space="preserve"> תקין מחייבים תיעוד של אישורים שניתנו לנסיעות ובכלל זה אישורים לתכנית הנסיעה, ללוחות הזמנים ולפגישות המתוכננות. </w:t>
      </w:r>
    </w:p>
    <w:p w:rsidR="00B90ACB" w:rsidRPr="00D969DC" w:rsidP="00BE39D3">
      <w:pPr>
        <w:spacing w:before="18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נסיעה במימון חלקי של העירייה:</w:t>
      </w:r>
      <w:r w:rsidRPr="00D969DC">
        <w:rPr>
          <w:rFonts w:ascii="Tahoma" w:hAnsi="Tahoma" w:cs="Tahoma" w:hint="cs"/>
          <w:sz w:val="17"/>
          <w:szCs w:val="17"/>
          <w:rtl/>
        </w:rPr>
        <w:t xml:space="preserve"> בטופס הנוכחות שמגישים עובדי עיריית חולון ליחידת משאבי אנוש נדרש עובד ששהה בחו"ל בתפקיד מטעם העירייה לציין ימי היעדרות אלה כ"כנס בחו"ל" ולצרף אישור לנסיעה לחו"ל.</w:t>
      </w:r>
    </w:p>
    <w:p w:rsidR="00B90ACB" w:rsidRPr="00D969DC" w:rsidP="00BE39D3">
      <w:pPr>
        <w:spacing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מנכ"לית העירייה דיווחה בטופס הנוכחות לחודש מאי 2013 כי שהתה בחו"ל מטעם העירייה ביום חמישי 2.5.13 וביום ראשון 5.5.13. </w:t>
      </w:r>
    </w:p>
    <w:p w:rsidR="00B90ACB" w:rsidRPr="00D969DC" w:rsidP="00BE39D3">
      <w:pPr>
        <w:pStyle w:val="RESHET"/>
        <w:rPr>
          <w:rtl/>
        </w:rPr>
      </w:pPr>
      <w:r w:rsidRPr="00D969DC">
        <w:rPr>
          <w:rFonts w:hint="cs"/>
          <w:rtl/>
        </w:rPr>
        <w:t>לא נמצא אישור של ראש העירייה לנסיעה זו.</w:t>
      </w:r>
    </w:p>
    <w:p w:rsidR="00B90ACB" w:rsidRPr="00D969DC" w:rsidP="00BE39D3">
      <w:pPr>
        <w:spacing w:before="180" w:line="240" w:lineRule="exact"/>
        <w:ind w:right="2268"/>
        <w:jc w:val="both"/>
        <w:rPr>
          <w:rFonts w:ascii="Tahoma" w:hAnsi="Tahoma" w:cs="Tahoma"/>
          <w:sz w:val="17"/>
          <w:szCs w:val="17"/>
          <w:rtl/>
        </w:rPr>
      </w:pPr>
      <w:r w:rsidRPr="00D969DC">
        <w:rPr>
          <w:rFonts w:ascii="Tahoma" w:hAnsi="Tahoma" w:cs="Tahoma" w:hint="cs"/>
          <w:sz w:val="17"/>
          <w:szCs w:val="17"/>
          <w:rtl/>
        </w:rPr>
        <w:t>בעקבות הביקורת הודיעה מנהלת לשכתה של המנכ"לית לנציגי משרד מבקר המדינה באפריל 2016 כי ב-2.5.13 וב-5.5.13 שהתה המנכ"לית בחופשה פרטית בחו"ל, וכי המנכ"לית ביקשה לעדכן את הרישום במערכת הנוכחות לחופשה. מנכ"לית העירייה הסבירה לנציגי משרד מבקר המדינה באותו חודש כי ראש העירייה לא אישר את נסיעתה במאי 2013 על חשבון העירייה עקב סמיכותה לנסיעה אחרת לחו"ל.</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בתשובת המנכ"לית למשרד מבקר המדינה מיולי 2016 (להלן - תשובת המנכ"לית) טענה המנכ"לית כי "ראש העיר לא אישר את </w:t>
      </w:r>
      <w:r w:rsidRPr="00D969DC">
        <w:rPr>
          <w:rFonts w:ascii="Tahoma" w:hAnsi="Tahoma" w:cs="Tahoma" w:hint="cs"/>
          <w:b/>
          <w:bCs/>
          <w:sz w:val="17"/>
          <w:szCs w:val="17"/>
          <w:rtl/>
        </w:rPr>
        <w:t>מימון</w:t>
      </w:r>
      <w:r w:rsidRPr="00D969DC">
        <w:rPr>
          <w:rFonts w:ascii="Tahoma" w:hAnsi="Tahoma" w:cs="Tahoma" w:hint="cs"/>
          <w:sz w:val="17"/>
          <w:szCs w:val="17"/>
          <w:rtl/>
        </w:rPr>
        <w:t xml:space="preserve"> הטיסה והמלון... בנסיעה זו [במאי 2013] נפגשתי עם ראש העיר התאומה... השתתפתי בכנס אוצרים (של איגוד האוצרים בו אני חברה)... נסיעה זו שימשה לצורך חיזוק הקשרים עם העיר התאומה... הלכה למעשה שהייתי בחו"ל הייתה כנציגת העיר חולון וכמנכ"לית העירייה. לכן דווחו הימים כימי עבודה ולא כימי חופשה" (ההדגשה במקור). </w:t>
      </w:r>
    </w:p>
    <w:p w:rsidR="00B90ACB" w:rsidRPr="00D969DC" w:rsidP="00BE39D3">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העירייה השיבה בתשובתה כי ראש העירייה החליט לאשר את הנסיעה אולם קבע כי העירייה לא תשתתף במימון כרטיס הטיסה, וכי אותם ימים נוצלו לצורכי עבודה.</w:t>
      </w:r>
    </w:p>
    <w:p w:rsidR="00B90ACB" w:rsidRPr="00D969DC" w:rsidP="00BE39D3">
      <w:pPr>
        <w:pStyle w:val="RESHET"/>
        <w:rPr>
          <w:rtl/>
        </w:rPr>
      </w:pPr>
      <w:r w:rsidRPr="00D969DC">
        <w:rPr>
          <w:rFonts w:hint="cs"/>
          <w:rtl/>
        </w:rPr>
        <w:t>משרד מבקר המדינה מעיר למנכ"לית העירייה כי משלא אישר ראש העירייה את הנסיעה כנסיעה מטעם העירייה, מראש (במאי 2013) ובכתב כמקובל, לא</w:t>
      </w:r>
      <w:r w:rsidRPr="00D969DC">
        <w:rPr>
          <w:rtl/>
        </w:rPr>
        <w:t xml:space="preserve"> </w:t>
      </w:r>
      <w:r w:rsidRPr="00D969DC">
        <w:rPr>
          <w:rFonts w:hint="cs"/>
          <w:rtl/>
        </w:rPr>
        <w:t>היה ראוי</w:t>
      </w:r>
      <w:r w:rsidRPr="00D969DC">
        <w:rPr>
          <w:rtl/>
        </w:rPr>
        <w:t xml:space="preserve"> </w:t>
      </w:r>
      <w:r w:rsidRPr="00D969DC">
        <w:rPr>
          <w:rFonts w:hint="cs"/>
          <w:rtl/>
        </w:rPr>
        <w:t>שתעשה</w:t>
      </w:r>
      <w:r w:rsidRPr="00D969DC">
        <w:rPr>
          <w:rtl/>
        </w:rPr>
        <w:t xml:space="preserve"> </w:t>
      </w:r>
      <w:r w:rsidRPr="00D969DC">
        <w:rPr>
          <w:rFonts w:hint="cs"/>
          <w:rtl/>
        </w:rPr>
        <w:t>דין</w:t>
      </w:r>
      <w:r w:rsidRPr="00D969DC">
        <w:rPr>
          <w:rtl/>
        </w:rPr>
        <w:t xml:space="preserve"> </w:t>
      </w:r>
      <w:r w:rsidRPr="00D969DC">
        <w:rPr>
          <w:rFonts w:hint="cs"/>
          <w:rtl/>
        </w:rPr>
        <w:t>לעצמה</w:t>
      </w:r>
      <w:r w:rsidRPr="00D969DC">
        <w:rPr>
          <w:rtl/>
        </w:rPr>
        <w:t xml:space="preserve"> </w:t>
      </w:r>
      <w:r w:rsidRPr="00D969DC">
        <w:rPr>
          <w:rFonts w:hint="cs"/>
          <w:rtl/>
        </w:rPr>
        <w:t>ותדווח</w:t>
      </w:r>
      <w:r w:rsidRPr="00D969DC">
        <w:rPr>
          <w:rtl/>
        </w:rPr>
        <w:t xml:space="preserve"> </w:t>
      </w:r>
      <w:r w:rsidRPr="00D969DC">
        <w:rPr>
          <w:rFonts w:hint="cs"/>
          <w:rtl/>
        </w:rPr>
        <w:t>לאגף</w:t>
      </w:r>
      <w:r w:rsidRPr="00D969DC">
        <w:rPr>
          <w:rtl/>
        </w:rPr>
        <w:t xml:space="preserve"> </w:t>
      </w:r>
      <w:r w:rsidRPr="00D969DC">
        <w:rPr>
          <w:rFonts w:hint="cs"/>
          <w:rtl/>
        </w:rPr>
        <w:t>משאבי</w:t>
      </w:r>
      <w:r w:rsidRPr="00D969DC">
        <w:rPr>
          <w:rtl/>
        </w:rPr>
        <w:t xml:space="preserve"> </w:t>
      </w:r>
      <w:r w:rsidRPr="00D969DC">
        <w:rPr>
          <w:rFonts w:hint="cs"/>
          <w:rtl/>
        </w:rPr>
        <w:t>אנוש</w:t>
      </w:r>
      <w:r w:rsidRPr="00D969DC">
        <w:rPr>
          <w:rtl/>
        </w:rPr>
        <w:t xml:space="preserve"> </w:t>
      </w:r>
      <w:r w:rsidRPr="00D969DC">
        <w:rPr>
          <w:rFonts w:hint="cs"/>
          <w:rtl/>
        </w:rPr>
        <w:t xml:space="preserve">על </w:t>
      </w:r>
      <w:r w:rsidRPr="00D969DC">
        <w:rPr>
          <w:rtl/>
        </w:rPr>
        <w:t xml:space="preserve">ימי השהייה בחו"ל </w:t>
      </w:r>
      <w:r w:rsidRPr="00D969DC">
        <w:rPr>
          <w:rFonts w:hint="cs"/>
          <w:rtl/>
        </w:rPr>
        <w:t>כימי</w:t>
      </w:r>
      <w:r w:rsidRPr="00D969DC">
        <w:rPr>
          <w:rtl/>
        </w:rPr>
        <w:t xml:space="preserve"> </w:t>
      </w:r>
      <w:r w:rsidRPr="00D969DC">
        <w:rPr>
          <w:rFonts w:hint="cs"/>
          <w:rtl/>
        </w:rPr>
        <w:t xml:space="preserve">עבודה. </w:t>
      </w:r>
    </w:p>
    <w:p w:rsidR="00B90ACB" w:rsidRPr="00D969DC" w:rsidP="00BE39D3">
      <w:pPr>
        <w:pStyle w:val="RESHET"/>
        <w:rPr>
          <w:rtl/>
        </w:rPr>
      </w:pPr>
      <w:r w:rsidRPr="00D969DC">
        <w:rPr>
          <w:rFonts w:hint="cs"/>
          <w:rtl/>
        </w:rPr>
        <w:t xml:space="preserve">לדעת משרד מבקר המדינה מהתשובות הסותרות שהתקבלו במהלך הביקורת ובעקבותיה בנוגע לנסיעה זו לא ניתן ללמוד אם הנסיעה הייתה נחוצה לעירייה ומה היה חלקה של העירייה במימונה. </w:t>
      </w:r>
    </w:p>
    <w:p w:rsidR="00B90ACB" w:rsidP="00BE39D3">
      <w:pPr>
        <w:pStyle w:val="KOT4"/>
        <w:rPr>
          <w:rtl/>
        </w:rPr>
      </w:pPr>
      <w:r>
        <w:rPr>
          <w:rFonts w:hint="cs"/>
          <w:rtl/>
        </w:rPr>
        <w:t>רכישת שירותי תיירות לנסיעות לחו"ל</w:t>
      </w:r>
    </w:p>
    <w:p w:rsidR="00B90ACB" w:rsidRPr="00D969DC" w:rsidP="00BE39D3">
      <w:pPr>
        <w:pStyle w:val="ListParagraph"/>
        <w:numPr>
          <w:ilvl w:val="0"/>
          <w:numId w:val="6"/>
        </w:numPr>
        <w:autoSpaceDE/>
        <w:autoSpaceDN/>
        <w:adjustRightInd/>
        <w:spacing w:line="240" w:lineRule="exact"/>
        <w:ind w:right="2268"/>
        <w:rPr>
          <w:sz w:val="17"/>
          <w:szCs w:val="17"/>
          <w:rtl/>
        </w:rPr>
      </w:pPr>
      <w:r w:rsidRPr="00D969DC">
        <w:rPr>
          <w:sz w:val="17"/>
          <w:szCs w:val="17"/>
          <w:rtl/>
        </w:rPr>
        <w:t xml:space="preserve">סעיף 197 בפקודת העיריות [נוסח חדש] </w:t>
      </w:r>
      <w:r w:rsidRPr="00D969DC">
        <w:rPr>
          <w:rFonts w:hint="cs"/>
          <w:sz w:val="17"/>
          <w:szCs w:val="17"/>
          <w:rtl/>
        </w:rPr>
        <w:t xml:space="preserve">(להלן - פקודת העיריות) </w:t>
      </w:r>
      <w:r w:rsidRPr="00D969DC">
        <w:rPr>
          <w:sz w:val="17"/>
          <w:szCs w:val="17"/>
          <w:rtl/>
        </w:rPr>
        <w:t>קובע כי עירייה לא תתקשר בחוזה להעברת טובין, להזמנת</w:t>
      </w:r>
      <w:r w:rsidRPr="00D969DC">
        <w:rPr>
          <w:rFonts w:hint="cs"/>
          <w:sz w:val="17"/>
          <w:szCs w:val="17"/>
          <w:rtl/>
        </w:rPr>
        <w:t>ם</w:t>
      </w:r>
      <w:r w:rsidRPr="00D969DC">
        <w:rPr>
          <w:sz w:val="17"/>
          <w:szCs w:val="17"/>
          <w:rtl/>
        </w:rPr>
        <w:t xml:space="preserve"> או לביצוע עבודה "אלא על פי מכרז פומבי".</w:t>
      </w:r>
      <w:r w:rsidRPr="00D969DC">
        <w:rPr>
          <w:rFonts w:hint="cs"/>
          <w:sz w:val="17"/>
          <w:szCs w:val="17"/>
          <w:rtl/>
        </w:rPr>
        <w:t xml:space="preserve"> </w:t>
      </w:r>
      <w:r w:rsidRPr="00D969DC">
        <w:rPr>
          <w:sz w:val="17"/>
          <w:szCs w:val="17"/>
          <w:rtl/>
        </w:rPr>
        <w:t>בתקנות העיריות (מכרזים), התשמ"ח-1987</w:t>
      </w:r>
      <w:r w:rsidRPr="00D969DC">
        <w:rPr>
          <w:rFonts w:hint="cs"/>
          <w:sz w:val="17"/>
          <w:szCs w:val="17"/>
          <w:rtl/>
        </w:rPr>
        <w:t xml:space="preserve"> (להלן - תקנות המכרזים), </w:t>
      </w:r>
      <w:r w:rsidRPr="00D969DC">
        <w:rPr>
          <w:sz w:val="17"/>
          <w:szCs w:val="17"/>
          <w:rtl/>
        </w:rPr>
        <w:t xml:space="preserve">נקבעו התנאים </w:t>
      </w:r>
      <w:r w:rsidRPr="00D969DC">
        <w:rPr>
          <w:rFonts w:hint="cs"/>
          <w:sz w:val="17"/>
          <w:szCs w:val="17"/>
          <w:rtl/>
        </w:rPr>
        <w:t xml:space="preserve">שבהם </w:t>
      </w:r>
      <w:r w:rsidRPr="00D969DC">
        <w:rPr>
          <w:sz w:val="17"/>
          <w:szCs w:val="17"/>
          <w:rtl/>
        </w:rPr>
        <w:t xml:space="preserve">רשות מקומית </w:t>
      </w:r>
      <w:r w:rsidRPr="00D969DC">
        <w:rPr>
          <w:rFonts w:hint="cs"/>
          <w:sz w:val="17"/>
          <w:szCs w:val="17"/>
          <w:rtl/>
        </w:rPr>
        <w:t xml:space="preserve">רשאית </w:t>
      </w:r>
      <w:r w:rsidRPr="00D969DC">
        <w:rPr>
          <w:sz w:val="17"/>
          <w:szCs w:val="17"/>
          <w:rtl/>
        </w:rPr>
        <w:t xml:space="preserve">להתקשר </w:t>
      </w:r>
      <w:r w:rsidRPr="00D969DC">
        <w:rPr>
          <w:rFonts w:hint="cs"/>
          <w:sz w:val="17"/>
          <w:szCs w:val="17"/>
          <w:rtl/>
        </w:rPr>
        <w:t xml:space="preserve">בחוזה </w:t>
      </w:r>
      <w:r w:rsidRPr="00D969DC">
        <w:rPr>
          <w:sz w:val="17"/>
          <w:szCs w:val="17"/>
          <w:rtl/>
        </w:rPr>
        <w:t>בפטור ממכרז</w:t>
      </w:r>
      <w:r w:rsidRPr="00D969DC">
        <w:rPr>
          <w:rFonts w:hint="cs"/>
          <w:sz w:val="17"/>
          <w:szCs w:val="17"/>
          <w:rtl/>
        </w:rPr>
        <w:t xml:space="preserve">, וכן </w:t>
      </w:r>
      <w:r w:rsidRPr="00D969DC">
        <w:rPr>
          <w:sz w:val="17"/>
          <w:szCs w:val="17"/>
          <w:rtl/>
        </w:rPr>
        <w:t xml:space="preserve">נקבע כי עירייה אינה מחויבת </w:t>
      </w:r>
      <w:r w:rsidRPr="00D969DC">
        <w:rPr>
          <w:rFonts w:hint="cs"/>
          <w:sz w:val="17"/>
          <w:szCs w:val="17"/>
          <w:rtl/>
        </w:rPr>
        <w:t>לקיים</w:t>
      </w:r>
      <w:r w:rsidRPr="00D969DC">
        <w:rPr>
          <w:sz w:val="17"/>
          <w:szCs w:val="17"/>
          <w:rtl/>
        </w:rPr>
        <w:t xml:space="preserve"> מכרז </w:t>
      </w:r>
      <w:r w:rsidRPr="00D969DC">
        <w:rPr>
          <w:rFonts w:hint="cs"/>
          <w:sz w:val="17"/>
          <w:szCs w:val="17"/>
          <w:rtl/>
        </w:rPr>
        <w:t>ל</w:t>
      </w:r>
      <w:r w:rsidRPr="00D969DC">
        <w:rPr>
          <w:sz w:val="17"/>
          <w:szCs w:val="17"/>
          <w:rtl/>
        </w:rPr>
        <w:t xml:space="preserve">התקשרות </w:t>
      </w:r>
      <w:r w:rsidRPr="00D969DC">
        <w:rPr>
          <w:rFonts w:hint="cs"/>
          <w:sz w:val="17"/>
          <w:szCs w:val="17"/>
          <w:rtl/>
        </w:rPr>
        <w:t xml:space="preserve">בסכום </w:t>
      </w:r>
      <w:r w:rsidRPr="00D969DC">
        <w:rPr>
          <w:sz w:val="17"/>
          <w:szCs w:val="17"/>
          <w:rtl/>
        </w:rPr>
        <w:t>שאינו עולה על 141,100 ש"ח</w:t>
      </w:r>
      <w:r>
        <w:rPr>
          <w:rStyle w:val="FootnoteReference0"/>
          <w:sz w:val="17"/>
          <w:szCs w:val="17"/>
          <w:rtl/>
        </w:rPr>
        <w:footnoteReference w:id="5"/>
      </w:r>
      <w:r w:rsidRPr="00D969DC">
        <w:rPr>
          <w:rFonts w:hint="cs"/>
          <w:sz w:val="17"/>
          <w:szCs w:val="17"/>
          <w:rtl/>
        </w:rPr>
        <w:t xml:space="preserve">. </w:t>
      </w:r>
    </w:p>
    <w:p w:rsidR="00B90ACB" w:rsidRPr="00D969DC" w:rsidP="00BE39D3">
      <w:pPr>
        <w:spacing w:line="240" w:lineRule="exact"/>
        <w:ind w:left="340" w:right="2268"/>
        <w:jc w:val="both"/>
        <w:rPr>
          <w:rFonts w:ascii="Tahoma" w:hAnsi="Tahoma" w:cs="Tahoma"/>
          <w:sz w:val="17"/>
          <w:szCs w:val="17"/>
          <w:rtl/>
        </w:rPr>
      </w:pPr>
      <w:r w:rsidRPr="00D969DC">
        <w:rPr>
          <w:rFonts w:ascii="Tahoma" w:hAnsi="Tahoma" w:cs="Tahoma" w:hint="cs"/>
          <w:sz w:val="17"/>
          <w:szCs w:val="17"/>
          <w:rtl/>
        </w:rPr>
        <w:t>תקנות העיריות (הסדר רכישות, ניהול מחסנים, רישום וניהול טובין), התשנ"ח-1998 (להלן - תקנות העיריות), קובעות כי מועצת העיריה תמנה ועדת רכש ובלאי (להלן - ועדת הרכש), וכי עירייה לא תבצע רכישה אלא באישור מראש מאת ועדת הרכש. נוהל עיריית חולון מנובמבר 2014 בנושא רכש</w:t>
      </w:r>
      <w:r>
        <w:rPr>
          <w:rStyle w:val="FootnoteReference0"/>
          <w:rFonts w:ascii="Tahoma" w:hAnsi="Tahoma" w:cs="Tahoma"/>
          <w:sz w:val="17"/>
          <w:szCs w:val="17"/>
          <w:rtl/>
        </w:rPr>
        <w:footnoteReference w:id="6"/>
      </w:r>
      <w:r w:rsidRPr="00D969DC">
        <w:rPr>
          <w:rFonts w:ascii="Tahoma" w:hAnsi="Tahoma" w:cs="Tahoma" w:hint="cs"/>
          <w:sz w:val="17"/>
          <w:szCs w:val="17"/>
          <w:rtl/>
        </w:rPr>
        <w:t xml:space="preserve"> קובע כי ועדת הרכש של העירייה מוסמכת לדון ברכישות שאינן טעונות מכרז לפי תקנות המכרזים אשר סכומן עולה על 5,000 ש"ח. יצוין כי בנוהל הקודם, מיוני 2003, נקבע כי ועדת הרכש תדון ברכישות שסכומן עולה על 30,000 ש"ח.</w:t>
      </w:r>
    </w:p>
    <w:p w:rsidR="00B90ACB" w:rsidRPr="00D969DC" w:rsidP="00BE39D3">
      <w:pPr>
        <w:pStyle w:val="ListParagraph"/>
        <w:numPr>
          <w:ilvl w:val="0"/>
          <w:numId w:val="6"/>
        </w:numPr>
        <w:autoSpaceDE/>
        <w:autoSpaceDN/>
        <w:adjustRightInd/>
        <w:spacing w:line="240" w:lineRule="exact"/>
        <w:ind w:right="2268"/>
        <w:rPr>
          <w:sz w:val="17"/>
          <w:szCs w:val="17"/>
          <w:rtl/>
        </w:rPr>
      </w:pPr>
      <w:r w:rsidRPr="00D969DC">
        <w:rPr>
          <w:rFonts w:hint="cs"/>
          <w:sz w:val="17"/>
          <w:szCs w:val="17"/>
          <w:rtl/>
        </w:rPr>
        <w:t>בנוהל "ועדה</w:t>
      </w:r>
      <w:r w:rsidRPr="00D969DC">
        <w:rPr>
          <w:sz w:val="17"/>
          <w:szCs w:val="17"/>
          <w:rtl/>
        </w:rPr>
        <w:t xml:space="preserve"> </w:t>
      </w:r>
      <w:r w:rsidRPr="00D969DC">
        <w:rPr>
          <w:rFonts w:hint="cs"/>
          <w:sz w:val="17"/>
          <w:szCs w:val="17"/>
          <w:rtl/>
        </w:rPr>
        <w:t>למסירת</w:t>
      </w:r>
      <w:r w:rsidRPr="00D969DC">
        <w:rPr>
          <w:sz w:val="17"/>
          <w:szCs w:val="17"/>
          <w:rtl/>
        </w:rPr>
        <w:t xml:space="preserve"> </w:t>
      </w:r>
      <w:r w:rsidRPr="00D969DC">
        <w:rPr>
          <w:rFonts w:hint="cs"/>
          <w:sz w:val="17"/>
          <w:szCs w:val="17"/>
          <w:rtl/>
        </w:rPr>
        <w:t>עבודות</w:t>
      </w:r>
      <w:r w:rsidRPr="00D969DC">
        <w:rPr>
          <w:sz w:val="17"/>
          <w:szCs w:val="17"/>
          <w:rtl/>
        </w:rPr>
        <w:t>"</w:t>
      </w:r>
      <w:r w:rsidRPr="00D969DC">
        <w:rPr>
          <w:rFonts w:hint="cs"/>
          <w:sz w:val="17"/>
          <w:szCs w:val="17"/>
          <w:rtl/>
        </w:rPr>
        <w:t xml:space="preserve"> של העירייה ממרץ 2005 נקבע כי ועדה זו "דנה בבקשות של יחידות העירייה למסירת עבודות מקצועיות הדורשות ידע ומומחיות מיוחדים או יחסי אמון מיוחדים, כגון: עבודות תכנון, פיקוח, מדידה, שמאות ויעוץ הפטורות ממכרז", קרי, בעבודות הפטורות ממכרז לפי סעיף 3(8) לתקנות העיריות. יו"ר הוועדה היא מנכ"לית העירייה, וחבריה הם גזבר העירייה או נציגו ויועץ משפטי של העירייה. </w:t>
      </w:r>
    </w:p>
    <w:p w:rsidR="00B90ACB" w:rsidRPr="00D969DC" w:rsidP="00BE39D3">
      <w:pPr>
        <w:pStyle w:val="ListParagraph"/>
        <w:numPr>
          <w:ilvl w:val="0"/>
          <w:numId w:val="6"/>
        </w:numPr>
        <w:autoSpaceDE/>
        <w:autoSpaceDN/>
        <w:adjustRightInd/>
        <w:spacing w:line="240" w:lineRule="exact"/>
        <w:ind w:right="2268"/>
        <w:rPr>
          <w:sz w:val="17"/>
          <w:szCs w:val="17"/>
          <w:rtl/>
        </w:rPr>
      </w:pPr>
      <w:r w:rsidRPr="00D969DC">
        <w:rPr>
          <w:rFonts w:hint="cs"/>
          <w:sz w:val="17"/>
          <w:szCs w:val="17"/>
          <w:rtl/>
        </w:rPr>
        <w:t xml:space="preserve"> בפקודת העיריות בסעיף 166(ג) נקבע כי "</w:t>
      </w:r>
      <w:r w:rsidRPr="00D969DC">
        <w:rPr>
          <w:sz w:val="17"/>
          <w:szCs w:val="17"/>
          <w:rtl/>
        </w:rPr>
        <w:t xml:space="preserve">ועדה של המועצה רשאית למסור </w:t>
      </w:r>
      <w:r w:rsidRPr="00D969DC">
        <w:rPr>
          <w:sz w:val="17"/>
          <w:szCs w:val="17"/>
          <w:rtl/>
        </w:rPr>
        <w:t>לועדת</w:t>
      </w:r>
      <w:r w:rsidRPr="00D969DC">
        <w:rPr>
          <w:sz w:val="17"/>
          <w:szCs w:val="17"/>
          <w:rtl/>
        </w:rPr>
        <w:t xml:space="preserve"> משנה, שתיבחר מבין חבריה, את בירורו של ענין </w:t>
      </w:r>
      <w:r w:rsidRPr="00D969DC">
        <w:rPr>
          <w:sz w:val="17"/>
          <w:szCs w:val="17"/>
          <w:rtl/>
        </w:rPr>
        <w:t>מסויים</w:t>
      </w:r>
      <w:r w:rsidRPr="00D969DC">
        <w:rPr>
          <w:sz w:val="17"/>
          <w:szCs w:val="17"/>
          <w:rtl/>
        </w:rPr>
        <w:t xml:space="preserve"> שבתחום סמכותה; ועדת המשנה תביא את מסקנותיה </w:t>
      </w:r>
      <w:r w:rsidRPr="00D969DC">
        <w:rPr>
          <w:sz w:val="17"/>
          <w:szCs w:val="17"/>
          <w:rtl/>
        </w:rPr>
        <w:t>בענין</w:t>
      </w:r>
      <w:r w:rsidRPr="00D969DC">
        <w:rPr>
          <w:sz w:val="17"/>
          <w:szCs w:val="17"/>
          <w:rtl/>
        </w:rPr>
        <w:t xml:space="preserve"> האמור לפני הועדה</w:t>
      </w:r>
      <w:r w:rsidRPr="00D969DC">
        <w:rPr>
          <w:rFonts w:hint="cs"/>
          <w:sz w:val="17"/>
          <w:szCs w:val="17"/>
          <w:rtl/>
        </w:rPr>
        <w:t>"</w:t>
      </w:r>
      <w:r w:rsidRPr="00D969DC">
        <w:rPr>
          <w:sz w:val="17"/>
          <w:szCs w:val="17"/>
          <w:rtl/>
        </w:rPr>
        <w:t>.</w:t>
      </w:r>
    </w:p>
    <w:p w:rsidR="00B90ACB" w:rsidRPr="00D969DC" w:rsidP="00BE39D3">
      <w:pPr>
        <w:spacing w:after="240" w:line="240" w:lineRule="exact"/>
        <w:ind w:left="340" w:right="2268"/>
        <w:jc w:val="both"/>
        <w:rPr>
          <w:rFonts w:ascii="Tahoma" w:hAnsi="Tahoma" w:cs="Tahoma"/>
          <w:sz w:val="17"/>
          <w:szCs w:val="17"/>
          <w:rtl/>
        </w:rPr>
      </w:pPr>
      <w:r w:rsidRPr="00D969DC">
        <w:rPr>
          <w:rFonts w:ascii="Tahoma" w:hAnsi="Tahoma" w:cs="Tahoma" w:hint="cs"/>
          <w:sz w:val="17"/>
          <w:szCs w:val="17"/>
          <w:rtl/>
        </w:rPr>
        <w:t xml:space="preserve">בפברואר 2014 </w:t>
      </w:r>
      <w:r w:rsidRPr="00D969DC">
        <w:rPr>
          <w:rFonts w:ascii="Tahoma" w:hAnsi="Tahoma" w:cs="Tahoma" w:hint="cs"/>
          <w:sz w:val="17"/>
          <w:szCs w:val="17"/>
          <w:rtl/>
        </w:rPr>
        <w:t>הקימה</w:t>
      </w:r>
      <w:r w:rsidRPr="00D969DC">
        <w:rPr>
          <w:rFonts w:ascii="Tahoma" w:hAnsi="Tahoma" w:cs="Tahoma" w:hint="cs"/>
          <w:sz w:val="17"/>
          <w:szCs w:val="17"/>
          <w:rtl/>
        </w:rPr>
        <w:t xml:space="preserve"> מועצת העירייה תת</w:t>
      </w:r>
      <w:r w:rsidRPr="00D969DC">
        <w:rPr>
          <w:rFonts w:ascii="Tahoma" w:hAnsi="Tahoma" w:cs="Tahoma" w:hint="cs"/>
          <w:sz w:val="17"/>
          <w:szCs w:val="17"/>
          <w:rtl/>
        </w:rPr>
        <w:t>-</w:t>
      </w:r>
      <w:r w:rsidRPr="00D969DC">
        <w:rPr>
          <w:rFonts w:ascii="Tahoma" w:hAnsi="Tahoma" w:cs="Tahoma" w:hint="cs"/>
          <w:sz w:val="17"/>
          <w:szCs w:val="17"/>
          <w:rtl/>
        </w:rPr>
        <w:t xml:space="preserve">ועדת רכש לצורך רכישת שירותי נסיעה לחו"ל (להלן </w:t>
      </w:r>
      <w:r w:rsidRPr="00D969DC">
        <w:rPr>
          <w:rFonts w:ascii="Tahoma" w:hAnsi="Tahoma" w:cs="Tahoma" w:hint="cs"/>
          <w:sz w:val="17"/>
          <w:szCs w:val="17"/>
          <w:rtl/>
        </w:rPr>
        <w:t>-</w:t>
      </w:r>
      <w:r w:rsidRPr="00D969DC">
        <w:rPr>
          <w:rFonts w:ascii="Tahoma" w:hAnsi="Tahoma" w:cs="Tahoma" w:hint="cs"/>
          <w:sz w:val="17"/>
          <w:szCs w:val="17"/>
          <w:rtl/>
        </w:rPr>
        <w:t xml:space="preserve"> תת</w:t>
      </w:r>
      <w:r w:rsidRPr="00D969DC">
        <w:rPr>
          <w:rFonts w:ascii="Tahoma" w:hAnsi="Tahoma" w:cs="Tahoma" w:hint="cs"/>
          <w:sz w:val="17"/>
          <w:szCs w:val="17"/>
          <w:rtl/>
        </w:rPr>
        <w:t>-</w:t>
      </w:r>
      <w:r w:rsidRPr="00D969DC">
        <w:rPr>
          <w:rFonts w:ascii="Tahoma" w:hAnsi="Tahoma" w:cs="Tahoma" w:hint="cs"/>
          <w:sz w:val="17"/>
          <w:szCs w:val="17"/>
          <w:rtl/>
        </w:rPr>
        <w:t>הוועדה)</w:t>
      </w:r>
      <w:r w:rsidRPr="00D969DC">
        <w:rPr>
          <w:rFonts w:ascii="Tahoma" w:hAnsi="Tahoma" w:cs="Tahoma" w:hint="cs"/>
          <w:sz w:val="17"/>
          <w:szCs w:val="17"/>
          <w:rtl/>
        </w:rPr>
        <w:t xml:space="preserve"> </w:t>
      </w:r>
      <w:r w:rsidRPr="00D969DC">
        <w:rPr>
          <w:rFonts w:ascii="Tahoma" w:hAnsi="Tahoma" w:cs="Tahoma" w:hint="cs"/>
          <w:sz w:val="17"/>
          <w:szCs w:val="17"/>
          <w:rtl/>
        </w:rPr>
        <w:t>בראשות מנהל פרויקטים קשרי חוץ ותיירות (להלן - יו"ר תת</w:t>
      </w:r>
      <w:r w:rsidRPr="00D969DC">
        <w:rPr>
          <w:rFonts w:ascii="Tahoma" w:hAnsi="Tahoma" w:cs="Tahoma" w:hint="cs"/>
          <w:sz w:val="17"/>
          <w:szCs w:val="17"/>
          <w:rtl/>
        </w:rPr>
        <w:t>-</w:t>
      </w:r>
      <w:r w:rsidRPr="00D969DC">
        <w:rPr>
          <w:rFonts w:ascii="Tahoma" w:hAnsi="Tahoma" w:cs="Tahoma" w:hint="cs"/>
          <w:sz w:val="17"/>
          <w:szCs w:val="17"/>
          <w:rtl/>
        </w:rPr>
        <w:t>הוועדה)</w:t>
      </w:r>
      <w:r w:rsidRPr="00D969DC">
        <w:rPr>
          <w:rFonts w:ascii="Tahoma" w:hAnsi="Tahoma" w:cs="Tahoma" w:hint="cs"/>
          <w:sz w:val="17"/>
          <w:szCs w:val="17"/>
          <w:rtl/>
        </w:rPr>
        <w:t>.</w:t>
      </w:r>
      <w:r w:rsidRPr="00D969DC">
        <w:rPr>
          <w:rFonts w:ascii="Tahoma" w:hAnsi="Tahoma" w:cs="Tahoma" w:hint="cs"/>
          <w:sz w:val="17"/>
          <w:szCs w:val="17"/>
          <w:rtl/>
        </w:rPr>
        <w:t xml:space="preserve"> חברי</w:t>
      </w:r>
      <w:r w:rsidRPr="00D969DC">
        <w:rPr>
          <w:rFonts w:ascii="Tahoma" w:hAnsi="Tahoma" w:cs="Tahoma" w:hint="cs"/>
          <w:sz w:val="17"/>
          <w:szCs w:val="17"/>
          <w:rtl/>
        </w:rPr>
        <w:t xml:space="preserve"> תת-הוועדה</w:t>
      </w:r>
      <w:r w:rsidRPr="00D969DC">
        <w:rPr>
          <w:rFonts w:ascii="Tahoma" w:hAnsi="Tahoma" w:cs="Tahoma" w:hint="cs"/>
          <w:sz w:val="17"/>
          <w:szCs w:val="17"/>
          <w:rtl/>
        </w:rPr>
        <w:t xml:space="preserve"> הם מנהל אגף תקציבים ובקרה, סגן היועץ המשפטי ומנהל מחלקת הרכש. בנוהל 2014 נקבע כי "הוועדה מאשרת הצעות מחיר של משלחות יוצאות לחו"ל ומשלחות נכנסות".</w:t>
      </w:r>
      <w:r w:rsidRPr="00D969DC">
        <w:rPr>
          <w:rFonts w:ascii="Tahoma" w:hAnsi="Tahoma" w:cs="Tahoma" w:hint="cs"/>
          <w:sz w:val="17"/>
          <w:szCs w:val="17"/>
          <w:rtl/>
        </w:rPr>
        <w:t xml:space="preserve"> מנכ</w:t>
      </w:r>
      <w:r w:rsidRPr="00D969DC">
        <w:rPr>
          <w:rFonts w:ascii="Tahoma" w:hAnsi="Tahoma" w:cs="Tahoma"/>
          <w:sz w:val="17"/>
          <w:szCs w:val="17"/>
          <w:rtl/>
        </w:rPr>
        <w:t xml:space="preserve">"לית </w:t>
      </w:r>
      <w:r w:rsidRPr="00D969DC">
        <w:rPr>
          <w:rFonts w:ascii="Tahoma" w:hAnsi="Tahoma" w:cs="Tahoma" w:hint="cs"/>
          <w:sz w:val="17"/>
          <w:szCs w:val="17"/>
          <w:rtl/>
        </w:rPr>
        <w:t>העירייה</w:t>
      </w:r>
      <w:r w:rsidRPr="00D969DC">
        <w:rPr>
          <w:rFonts w:ascii="Tahoma" w:hAnsi="Tahoma" w:cs="Tahoma"/>
          <w:sz w:val="17"/>
          <w:szCs w:val="17"/>
          <w:rtl/>
        </w:rPr>
        <w:t xml:space="preserve"> </w:t>
      </w:r>
      <w:r w:rsidRPr="00D969DC">
        <w:rPr>
          <w:rFonts w:ascii="Tahoma" w:hAnsi="Tahoma" w:cs="Tahoma" w:hint="cs"/>
          <w:sz w:val="17"/>
          <w:szCs w:val="17"/>
          <w:rtl/>
        </w:rPr>
        <w:t>הסבירה</w:t>
      </w:r>
      <w:r w:rsidRPr="00D969DC">
        <w:rPr>
          <w:rFonts w:ascii="Tahoma" w:hAnsi="Tahoma" w:cs="Tahoma"/>
          <w:sz w:val="17"/>
          <w:szCs w:val="17"/>
          <w:rtl/>
        </w:rPr>
        <w:t xml:space="preserve"> </w:t>
      </w:r>
      <w:r w:rsidRPr="00D969DC">
        <w:rPr>
          <w:rFonts w:ascii="Tahoma" w:hAnsi="Tahoma" w:cs="Tahoma" w:hint="cs"/>
          <w:sz w:val="17"/>
          <w:szCs w:val="17"/>
          <w:rtl/>
        </w:rPr>
        <w:t>ל</w:t>
      </w:r>
      <w:r w:rsidRPr="00D969DC">
        <w:rPr>
          <w:rFonts w:ascii="Tahoma" w:hAnsi="Tahoma" w:cs="Tahoma"/>
          <w:sz w:val="17"/>
          <w:szCs w:val="17"/>
          <w:rtl/>
        </w:rPr>
        <w:t xml:space="preserve">צוות הביקורת </w:t>
      </w:r>
      <w:r w:rsidRPr="00D969DC">
        <w:rPr>
          <w:rFonts w:ascii="Tahoma" w:hAnsi="Tahoma" w:cs="Tahoma" w:hint="cs"/>
          <w:sz w:val="17"/>
          <w:szCs w:val="17"/>
          <w:rtl/>
        </w:rPr>
        <w:t>באפריל</w:t>
      </w:r>
      <w:r w:rsidRPr="00D969DC">
        <w:rPr>
          <w:rFonts w:ascii="Tahoma" w:hAnsi="Tahoma" w:cs="Tahoma"/>
          <w:sz w:val="17"/>
          <w:szCs w:val="17"/>
          <w:rtl/>
        </w:rPr>
        <w:t xml:space="preserve"> 2016 </w:t>
      </w:r>
      <w:r w:rsidRPr="00D969DC">
        <w:rPr>
          <w:rFonts w:ascii="Tahoma" w:hAnsi="Tahoma" w:cs="Tahoma" w:hint="cs"/>
          <w:sz w:val="17"/>
          <w:szCs w:val="17"/>
          <w:rtl/>
        </w:rPr>
        <w:t>כי</w:t>
      </w:r>
      <w:r w:rsidRPr="00D969DC">
        <w:rPr>
          <w:rFonts w:ascii="Tahoma" w:hAnsi="Tahoma" w:cs="Tahoma"/>
          <w:sz w:val="17"/>
          <w:szCs w:val="17"/>
          <w:rtl/>
        </w:rPr>
        <w:t xml:space="preserve"> "</w:t>
      </w:r>
      <w:r w:rsidRPr="00D969DC">
        <w:rPr>
          <w:rFonts w:ascii="Tahoma" w:hAnsi="Tahoma" w:cs="Tahoma" w:hint="cs"/>
          <w:sz w:val="17"/>
          <w:szCs w:val="17"/>
          <w:rtl/>
        </w:rPr>
        <w:t>תת</w:t>
      </w:r>
      <w:r w:rsidRPr="00D969DC">
        <w:rPr>
          <w:rFonts w:ascii="Tahoma" w:hAnsi="Tahoma" w:cs="Tahoma"/>
          <w:sz w:val="17"/>
          <w:szCs w:val="17"/>
          <w:rtl/>
        </w:rPr>
        <w:t xml:space="preserve"> </w:t>
      </w:r>
      <w:r w:rsidRPr="00D969DC">
        <w:rPr>
          <w:rFonts w:ascii="Tahoma" w:hAnsi="Tahoma" w:cs="Tahoma" w:hint="cs"/>
          <w:sz w:val="17"/>
          <w:szCs w:val="17"/>
          <w:rtl/>
        </w:rPr>
        <w:t>הוועדה</w:t>
      </w:r>
      <w:r w:rsidRPr="00D969DC">
        <w:rPr>
          <w:rFonts w:ascii="Tahoma" w:hAnsi="Tahoma" w:cs="Tahoma"/>
          <w:sz w:val="17"/>
          <w:szCs w:val="17"/>
          <w:rtl/>
        </w:rPr>
        <w:t xml:space="preserve"> </w:t>
      </w:r>
      <w:r w:rsidRPr="00D969DC">
        <w:rPr>
          <w:rFonts w:ascii="Tahoma" w:hAnsi="Tahoma" w:cs="Tahoma" w:hint="cs"/>
          <w:sz w:val="17"/>
          <w:szCs w:val="17"/>
          <w:rtl/>
        </w:rPr>
        <w:t>הייתה</w:t>
      </w:r>
      <w:r w:rsidRPr="00D969DC">
        <w:rPr>
          <w:rFonts w:ascii="Tahoma" w:hAnsi="Tahoma" w:cs="Tahoma"/>
          <w:sz w:val="17"/>
          <w:szCs w:val="17"/>
          <w:rtl/>
        </w:rPr>
        <w:t xml:space="preserve"> </w:t>
      </w:r>
      <w:r w:rsidRPr="00D969DC">
        <w:rPr>
          <w:rFonts w:ascii="Tahoma" w:hAnsi="Tahoma" w:cs="Tahoma" w:hint="cs"/>
          <w:sz w:val="17"/>
          <w:szCs w:val="17"/>
          <w:rtl/>
        </w:rPr>
        <w:t>ונשארה</w:t>
      </w:r>
      <w:r w:rsidRPr="00D969DC">
        <w:rPr>
          <w:rFonts w:ascii="Tahoma" w:hAnsi="Tahoma" w:cs="Tahoma"/>
          <w:sz w:val="17"/>
          <w:szCs w:val="17"/>
          <w:rtl/>
        </w:rPr>
        <w:t xml:space="preserve"> </w:t>
      </w:r>
      <w:r w:rsidRPr="00D969DC">
        <w:rPr>
          <w:rFonts w:ascii="Tahoma" w:hAnsi="Tahoma" w:cs="Tahoma" w:hint="cs"/>
          <w:sz w:val="17"/>
          <w:szCs w:val="17"/>
          <w:rtl/>
        </w:rPr>
        <w:t>בכפיפות</w:t>
      </w:r>
      <w:r w:rsidRPr="00D969DC">
        <w:rPr>
          <w:rFonts w:ascii="Tahoma" w:hAnsi="Tahoma" w:cs="Tahoma"/>
          <w:sz w:val="17"/>
          <w:szCs w:val="17"/>
          <w:rtl/>
        </w:rPr>
        <w:t xml:space="preserve"> </w:t>
      </w:r>
      <w:r w:rsidRPr="00D969DC">
        <w:rPr>
          <w:rFonts w:ascii="Tahoma" w:hAnsi="Tahoma" w:cs="Tahoma" w:hint="cs"/>
          <w:sz w:val="17"/>
          <w:szCs w:val="17"/>
          <w:rtl/>
        </w:rPr>
        <w:t>לוועדת</w:t>
      </w:r>
      <w:r w:rsidRPr="00D969DC">
        <w:rPr>
          <w:rFonts w:ascii="Tahoma" w:hAnsi="Tahoma" w:cs="Tahoma"/>
          <w:sz w:val="17"/>
          <w:szCs w:val="17"/>
          <w:rtl/>
        </w:rPr>
        <w:t xml:space="preserve"> </w:t>
      </w:r>
      <w:r w:rsidRPr="00D969DC">
        <w:rPr>
          <w:rFonts w:ascii="Tahoma" w:hAnsi="Tahoma" w:cs="Tahoma" w:hint="cs"/>
          <w:sz w:val="17"/>
          <w:szCs w:val="17"/>
          <w:rtl/>
        </w:rPr>
        <w:t>הרכש</w:t>
      </w:r>
      <w:r w:rsidRPr="00D969DC">
        <w:rPr>
          <w:rFonts w:ascii="Tahoma" w:hAnsi="Tahoma" w:cs="Tahoma"/>
          <w:sz w:val="17"/>
          <w:szCs w:val="17"/>
          <w:rtl/>
        </w:rPr>
        <w:t>"</w:t>
      </w:r>
      <w:r w:rsidRPr="00D969DC">
        <w:rPr>
          <w:rFonts w:ascii="Tahoma" w:hAnsi="Tahoma" w:cs="Tahoma" w:hint="cs"/>
          <w:sz w:val="17"/>
          <w:szCs w:val="17"/>
          <w:rtl/>
        </w:rPr>
        <w:t>. ואולם בתשובת העירייה נמסר כי לא הייתה כוונה שוועדה זו תהיה ועדת משנה של ועדת הרכש אלא ועדה ייעודית עצמאית לכל דבר ועניין.</w:t>
      </w:r>
    </w:p>
    <w:p w:rsidR="00B90ACB" w:rsidRPr="00D969DC" w:rsidP="00BE39D3">
      <w:pPr>
        <w:pStyle w:val="RESHET"/>
        <w:ind w:left="567"/>
        <w:rPr>
          <w:rtl/>
        </w:rPr>
      </w:pPr>
      <w:r w:rsidRPr="00D969DC">
        <w:rPr>
          <w:rFonts w:hint="cs"/>
          <w:rtl/>
        </w:rPr>
        <w:t>בביקורת</w:t>
      </w:r>
      <w:r w:rsidRPr="00D969DC">
        <w:rPr>
          <w:rtl/>
        </w:rPr>
        <w:t xml:space="preserve"> </w:t>
      </w:r>
      <w:r w:rsidRPr="00D969DC">
        <w:rPr>
          <w:rFonts w:hint="cs"/>
          <w:rtl/>
        </w:rPr>
        <w:t>נמצא</w:t>
      </w:r>
      <w:r w:rsidRPr="00D969DC">
        <w:rPr>
          <w:rtl/>
        </w:rPr>
        <w:t xml:space="preserve"> </w:t>
      </w:r>
      <w:r w:rsidRPr="00D969DC">
        <w:rPr>
          <w:rFonts w:hint="cs"/>
          <w:rtl/>
        </w:rPr>
        <w:t>כי</w:t>
      </w:r>
      <w:r w:rsidRPr="00D969DC">
        <w:rPr>
          <w:rtl/>
        </w:rPr>
        <w:t xml:space="preserve"> </w:t>
      </w:r>
      <w:r w:rsidRPr="00D969DC">
        <w:rPr>
          <w:rFonts w:hint="cs"/>
          <w:rtl/>
        </w:rPr>
        <w:t>תת-הוועדה</w:t>
      </w:r>
      <w:r w:rsidRPr="00D969DC">
        <w:rPr>
          <w:rtl/>
        </w:rPr>
        <w:t xml:space="preserve"> </w:t>
      </w:r>
      <w:r w:rsidRPr="00D969DC">
        <w:rPr>
          <w:rFonts w:hint="cs"/>
          <w:rtl/>
        </w:rPr>
        <w:t>אינה</w:t>
      </w:r>
      <w:r w:rsidRPr="00D969DC">
        <w:rPr>
          <w:rtl/>
        </w:rPr>
        <w:t xml:space="preserve"> </w:t>
      </w:r>
      <w:r w:rsidRPr="00D969DC">
        <w:rPr>
          <w:rFonts w:hint="cs"/>
          <w:rtl/>
        </w:rPr>
        <w:t>מביאה</w:t>
      </w:r>
      <w:r w:rsidRPr="00D969DC">
        <w:rPr>
          <w:rtl/>
        </w:rPr>
        <w:t xml:space="preserve"> </w:t>
      </w:r>
      <w:r w:rsidRPr="00D969DC">
        <w:rPr>
          <w:rFonts w:hint="cs"/>
          <w:rtl/>
        </w:rPr>
        <w:t>את</w:t>
      </w:r>
      <w:r w:rsidRPr="00D969DC">
        <w:rPr>
          <w:rtl/>
        </w:rPr>
        <w:t xml:space="preserve"> </w:t>
      </w:r>
      <w:r w:rsidRPr="00D969DC">
        <w:rPr>
          <w:rFonts w:hint="cs"/>
          <w:rtl/>
        </w:rPr>
        <w:t>מסקנותיה</w:t>
      </w:r>
      <w:r w:rsidRPr="00D969DC">
        <w:rPr>
          <w:rtl/>
        </w:rPr>
        <w:t xml:space="preserve"> </w:t>
      </w:r>
      <w:r w:rsidRPr="00D969DC">
        <w:rPr>
          <w:rFonts w:hint="cs"/>
          <w:rtl/>
        </w:rPr>
        <w:t>לפני</w:t>
      </w:r>
      <w:r w:rsidRPr="00D969DC">
        <w:rPr>
          <w:rtl/>
        </w:rPr>
        <w:t xml:space="preserve"> </w:t>
      </w:r>
      <w:r w:rsidRPr="00D969DC">
        <w:rPr>
          <w:rFonts w:hint="cs"/>
          <w:rtl/>
        </w:rPr>
        <w:t>ועדת</w:t>
      </w:r>
      <w:r w:rsidRPr="00D969DC">
        <w:rPr>
          <w:rtl/>
        </w:rPr>
        <w:t xml:space="preserve"> </w:t>
      </w:r>
      <w:r w:rsidRPr="00D969DC">
        <w:rPr>
          <w:rFonts w:hint="cs"/>
          <w:rtl/>
        </w:rPr>
        <w:t>הרכש</w:t>
      </w:r>
      <w:r w:rsidRPr="00D969DC">
        <w:rPr>
          <w:rtl/>
        </w:rPr>
        <w:t xml:space="preserve"> </w:t>
      </w:r>
      <w:r w:rsidRPr="00D969DC">
        <w:rPr>
          <w:rFonts w:hint="cs"/>
          <w:rtl/>
        </w:rPr>
        <w:t>כנדרש</w:t>
      </w:r>
      <w:r w:rsidRPr="00D969DC">
        <w:rPr>
          <w:rtl/>
        </w:rPr>
        <w:t xml:space="preserve"> </w:t>
      </w:r>
      <w:r w:rsidRPr="00D969DC">
        <w:rPr>
          <w:rFonts w:hint="cs"/>
          <w:rtl/>
        </w:rPr>
        <w:t>בפקודת העיריות</w:t>
      </w:r>
      <w:r w:rsidRPr="00D969DC">
        <w:rPr>
          <w:rtl/>
        </w:rPr>
        <w:t>.</w:t>
      </w:r>
    </w:p>
    <w:p w:rsidR="00B90ACB" w:rsidRPr="00D969DC" w:rsidP="00BE39D3">
      <w:pPr>
        <w:pStyle w:val="RESHET"/>
        <w:ind w:left="567"/>
        <w:rPr>
          <w:rtl/>
        </w:rPr>
      </w:pPr>
      <w:r w:rsidRPr="0012789B">
        <w:rPr>
          <w:noProof/>
          <w:rtl/>
          <w:lang w:eastAsia="en-US"/>
        </w:rPr>
        <mc:AlternateContent>
          <mc:Choice Requires="wps">
            <w:drawing>
              <wp:anchor distT="0" distB="0" distL="114300" distR="114300" simplePos="0" relativeHeight="251658240" behindDoc="1" locked="0" layoutInCell="1" allowOverlap="1">
                <wp:simplePos x="0" y="0"/>
                <wp:positionH relativeFrom="margin">
                  <wp:posOffset>-431800</wp:posOffset>
                </wp:positionH>
                <wp:positionV relativeFrom="margin">
                  <wp:align>top</wp:align>
                </wp:positionV>
                <wp:extent cx="1620000" cy="4140000"/>
                <wp:effectExtent l="0" t="0" r="0" b="0"/>
                <wp:wrapNone/>
                <wp:docPr id="3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376E0" w:rsidRPr="00373C5D" w:rsidP="00C376E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28040973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05592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376E0" w:rsidRPr="00881D99" w:rsidP="00C376E0">
                            <w:pPr>
                              <w:spacing w:after="0" w:line="240" w:lineRule="auto"/>
                              <w:rPr>
                                <w:color w:val="0B5294"/>
                                <w:spacing w:val="-4"/>
                                <w:sz w:val="24"/>
                                <w:szCs w:val="24"/>
                                <w:rtl/>
                                <w:cs/>
                              </w:rPr>
                            </w:pPr>
                            <w:r w:rsidRPr="00C376E0">
                              <w:rPr>
                                <w:rFonts w:cs="Tahoma" w:hint="eastAsia"/>
                                <w:color w:val="0B5294"/>
                                <w:spacing w:val="-4"/>
                                <w:sz w:val="24"/>
                                <w:szCs w:val="24"/>
                                <w:rtl/>
                              </w:rPr>
                              <w:t>ענייני</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r w:rsidRPr="00C376E0">
                              <w:rPr>
                                <w:rFonts w:cs="Tahoma"/>
                                <w:color w:val="0B5294"/>
                                <w:spacing w:val="-4"/>
                                <w:sz w:val="24"/>
                                <w:szCs w:val="24"/>
                                <w:rtl/>
                              </w:rPr>
                              <w:t xml:space="preserve"> </w:t>
                            </w:r>
                            <w:r w:rsidRPr="00C376E0">
                              <w:rPr>
                                <w:rFonts w:cs="Tahoma" w:hint="eastAsia"/>
                                <w:color w:val="0B5294"/>
                                <w:spacing w:val="-4"/>
                                <w:sz w:val="24"/>
                                <w:szCs w:val="24"/>
                                <w:rtl/>
                              </w:rPr>
                              <w:t>נתונים</w:t>
                            </w:r>
                            <w:r w:rsidRPr="00C376E0">
                              <w:rPr>
                                <w:rFonts w:cs="Tahoma"/>
                                <w:color w:val="0B5294"/>
                                <w:spacing w:val="-4"/>
                                <w:sz w:val="24"/>
                                <w:szCs w:val="24"/>
                                <w:rtl/>
                              </w:rPr>
                              <w:t xml:space="preserve"> </w:t>
                            </w:r>
                            <w:r w:rsidRPr="00C376E0">
                              <w:rPr>
                                <w:rFonts w:cs="Tahoma" w:hint="eastAsia"/>
                                <w:color w:val="0B5294"/>
                                <w:spacing w:val="-4"/>
                                <w:sz w:val="24"/>
                                <w:szCs w:val="24"/>
                                <w:rtl/>
                              </w:rPr>
                              <w:t>באופן</w:t>
                            </w:r>
                            <w:r w:rsidRPr="00C376E0">
                              <w:rPr>
                                <w:rFonts w:cs="Tahoma"/>
                                <w:color w:val="0B5294"/>
                                <w:spacing w:val="-4"/>
                                <w:sz w:val="24"/>
                                <w:szCs w:val="24"/>
                                <w:rtl/>
                              </w:rPr>
                              <w:t xml:space="preserve"> </w:t>
                            </w:r>
                            <w:r w:rsidRPr="00C376E0">
                              <w:rPr>
                                <w:rFonts w:cs="Tahoma" w:hint="eastAsia"/>
                                <w:color w:val="0B5294"/>
                                <w:spacing w:val="-4"/>
                                <w:sz w:val="24"/>
                                <w:szCs w:val="24"/>
                                <w:rtl/>
                              </w:rPr>
                              <w:t>בלעדי</w:t>
                            </w:r>
                            <w:r w:rsidRPr="00C376E0">
                              <w:rPr>
                                <w:rFonts w:cs="Tahoma"/>
                                <w:color w:val="0B5294"/>
                                <w:spacing w:val="-4"/>
                                <w:sz w:val="24"/>
                                <w:szCs w:val="24"/>
                                <w:rtl/>
                              </w:rPr>
                              <w:t xml:space="preserve"> </w:t>
                            </w:r>
                            <w:r w:rsidRPr="00C376E0">
                              <w:rPr>
                                <w:rFonts w:cs="Tahoma" w:hint="eastAsia"/>
                                <w:color w:val="0B5294"/>
                                <w:spacing w:val="-4"/>
                                <w:sz w:val="24"/>
                                <w:szCs w:val="24"/>
                                <w:rtl/>
                              </w:rPr>
                              <w:t>לוועדת</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r w:rsidRPr="00C376E0">
                              <w:rPr>
                                <w:rFonts w:cs="Tahoma"/>
                                <w:color w:val="0B5294"/>
                                <w:spacing w:val="-4"/>
                                <w:sz w:val="24"/>
                                <w:szCs w:val="24"/>
                                <w:rtl/>
                              </w:rPr>
                              <w:t xml:space="preserve">, </w:t>
                            </w:r>
                            <w:r w:rsidRPr="00C376E0">
                              <w:rPr>
                                <w:rFonts w:cs="Tahoma" w:hint="eastAsia"/>
                                <w:color w:val="0B5294"/>
                                <w:spacing w:val="-4"/>
                                <w:sz w:val="24"/>
                                <w:szCs w:val="24"/>
                                <w:rtl/>
                              </w:rPr>
                              <w:t>ועל</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להימנע</w:t>
                            </w:r>
                            <w:r w:rsidRPr="00C376E0">
                              <w:rPr>
                                <w:rFonts w:cs="Tahoma"/>
                                <w:color w:val="0B5294"/>
                                <w:spacing w:val="-4"/>
                                <w:sz w:val="24"/>
                                <w:szCs w:val="24"/>
                                <w:rtl/>
                              </w:rPr>
                              <w:t xml:space="preserve"> </w:t>
                            </w:r>
                            <w:r w:rsidRPr="00C376E0">
                              <w:rPr>
                                <w:rFonts w:cs="Tahoma" w:hint="eastAsia"/>
                                <w:color w:val="0B5294"/>
                                <w:spacing w:val="-4"/>
                                <w:sz w:val="24"/>
                                <w:szCs w:val="24"/>
                                <w:rtl/>
                              </w:rPr>
                              <w:t>מהקמת</w:t>
                            </w:r>
                            <w:r w:rsidRPr="00C376E0">
                              <w:rPr>
                                <w:rFonts w:cs="Tahoma"/>
                                <w:color w:val="0B5294"/>
                                <w:spacing w:val="-4"/>
                                <w:sz w:val="24"/>
                                <w:szCs w:val="24"/>
                                <w:rtl/>
                              </w:rPr>
                              <w:t xml:space="preserve"> </w:t>
                            </w:r>
                            <w:r w:rsidRPr="00C376E0">
                              <w:rPr>
                                <w:rFonts w:cs="Tahoma" w:hint="eastAsia"/>
                                <w:color w:val="0B5294"/>
                                <w:spacing w:val="-4"/>
                                <w:sz w:val="24"/>
                                <w:szCs w:val="24"/>
                                <w:rtl/>
                              </w:rPr>
                              <w:t>ועדה</w:t>
                            </w:r>
                            <w:r w:rsidRPr="00C376E0">
                              <w:rPr>
                                <w:rFonts w:cs="Tahoma"/>
                                <w:color w:val="0B5294"/>
                                <w:spacing w:val="-4"/>
                                <w:sz w:val="24"/>
                                <w:szCs w:val="24"/>
                                <w:rtl/>
                              </w:rPr>
                              <w:t xml:space="preserve"> </w:t>
                            </w:r>
                            <w:r w:rsidRPr="00C376E0">
                              <w:rPr>
                                <w:rFonts w:cs="Tahoma" w:hint="eastAsia"/>
                                <w:color w:val="0B5294"/>
                                <w:spacing w:val="-4"/>
                                <w:sz w:val="24"/>
                                <w:szCs w:val="24"/>
                                <w:rtl/>
                              </w:rPr>
                              <w:t>עצמאית</w:t>
                            </w:r>
                            <w:r w:rsidRPr="00C376E0">
                              <w:rPr>
                                <w:rFonts w:cs="Tahoma"/>
                                <w:color w:val="0B5294"/>
                                <w:spacing w:val="-4"/>
                                <w:sz w:val="24"/>
                                <w:szCs w:val="24"/>
                                <w:rtl/>
                              </w:rPr>
                              <w:t xml:space="preserve"> </w:t>
                            </w:r>
                            <w:r w:rsidRPr="00C376E0">
                              <w:rPr>
                                <w:rFonts w:cs="Tahoma" w:hint="eastAsia"/>
                                <w:color w:val="0B5294"/>
                                <w:spacing w:val="-4"/>
                                <w:sz w:val="24"/>
                                <w:szCs w:val="24"/>
                                <w:rtl/>
                              </w:rPr>
                              <w:t>וייעודית</w:t>
                            </w:r>
                            <w:r w:rsidRPr="00C376E0">
                              <w:rPr>
                                <w:rFonts w:cs="Tahoma"/>
                                <w:color w:val="0B5294"/>
                                <w:spacing w:val="-4"/>
                                <w:sz w:val="24"/>
                                <w:szCs w:val="24"/>
                                <w:rtl/>
                              </w:rPr>
                              <w:t xml:space="preserve"> </w:t>
                            </w:r>
                            <w:r w:rsidRPr="00C376E0">
                              <w:rPr>
                                <w:rFonts w:cs="Tahoma" w:hint="eastAsia"/>
                                <w:color w:val="0B5294"/>
                                <w:spacing w:val="-4"/>
                                <w:sz w:val="24"/>
                                <w:szCs w:val="24"/>
                                <w:rtl/>
                              </w:rPr>
                              <w:t>הנוגסת</w:t>
                            </w:r>
                            <w:r w:rsidRPr="00C376E0">
                              <w:rPr>
                                <w:rFonts w:cs="Tahoma"/>
                                <w:color w:val="0B5294"/>
                                <w:spacing w:val="-4"/>
                                <w:sz w:val="24"/>
                                <w:szCs w:val="24"/>
                                <w:rtl/>
                              </w:rPr>
                              <w:t xml:space="preserve"> </w:t>
                            </w:r>
                            <w:r w:rsidRPr="00C376E0">
                              <w:rPr>
                                <w:rFonts w:cs="Tahoma" w:hint="eastAsia"/>
                                <w:color w:val="0B5294"/>
                                <w:spacing w:val="-4"/>
                                <w:sz w:val="24"/>
                                <w:szCs w:val="24"/>
                                <w:rtl/>
                              </w:rPr>
                              <w:t>בסמכויותיה</w:t>
                            </w:r>
                            <w:r w:rsidRPr="00C376E0">
                              <w:rPr>
                                <w:rFonts w:cs="Tahoma"/>
                                <w:color w:val="0B5294"/>
                                <w:spacing w:val="-4"/>
                                <w:sz w:val="24"/>
                                <w:szCs w:val="24"/>
                                <w:rtl/>
                              </w:rPr>
                              <w:t xml:space="preserve"> </w:t>
                            </w:r>
                            <w:r w:rsidRPr="00C376E0">
                              <w:rPr>
                                <w:rFonts w:cs="Tahoma" w:hint="eastAsia"/>
                                <w:color w:val="0B5294"/>
                                <w:spacing w:val="-4"/>
                                <w:sz w:val="24"/>
                                <w:szCs w:val="24"/>
                                <w:rtl/>
                              </w:rPr>
                              <w:t>של</w:t>
                            </w:r>
                            <w:r w:rsidRPr="00C376E0">
                              <w:rPr>
                                <w:rFonts w:cs="Tahoma"/>
                                <w:color w:val="0B5294"/>
                                <w:spacing w:val="-4"/>
                                <w:sz w:val="24"/>
                                <w:szCs w:val="24"/>
                                <w:rtl/>
                              </w:rPr>
                              <w:t xml:space="preserve"> </w:t>
                            </w:r>
                            <w:r w:rsidRPr="00C376E0">
                              <w:rPr>
                                <w:rFonts w:cs="Tahoma" w:hint="eastAsia"/>
                                <w:color w:val="0B5294"/>
                                <w:spacing w:val="-4"/>
                                <w:sz w:val="24"/>
                                <w:szCs w:val="24"/>
                                <w:rtl/>
                              </w:rPr>
                              <w:t>ועדת</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p>
                          <w:p w:rsidR="00C376E0" w:rsidRPr="00373C5D" w:rsidP="00C376E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81493500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04243"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5"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7216" filled="f" stroked="f">
                <v:textbox>
                  <w:txbxContent>
                    <w:p w:rsidR="00C376E0" w:rsidRPr="00373C5D" w:rsidP="00C376E0">
                      <w:pPr>
                        <w:spacing w:line="240" w:lineRule="atLeast"/>
                        <w:rPr>
                          <w:rFonts w:cs="Tahoma"/>
                          <w:b/>
                          <w:bCs/>
                          <w:color w:val="0B5294"/>
                          <w:sz w:val="48"/>
                          <w:szCs w:val="48"/>
                          <w:rtl/>
                        </w:rPr>
                      </w:pPr>
                      <w:drawing>
                        <wp:inline distT="0" distB="0" distL="0" distR="0">
                          <wp:extent cx="311150" cy="256800"/>
                          <wp:effectExtent l="0" t="0" r="0" b="0"/>
                          <wp:docPr id="6"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77415"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376E0" w:rsidRPr="00881D99" w:rsidP="00C376E0">
                      <w:pPr>
                        <w:spacing w:after="0" w:line="240" w:lineRule="auto"/>
                        <w:rPr>
                          <w:color w:val="0B5294"/>
                          <w:spacing w:val="-4"/>
                          <w:sz w:val="24"/>
                          <w:szCs w:val="24"/>
                          <w:rtl/>
                          <w:cs/>
                        </w:rPr>
                      </w:pPr>
                      <w:r w:rsidRPr="00C376E0">
                        <w:rPr>
                          <w:rFonts w:cs="Tahoma" w:hint="eastAsia"/>
                          <w:color w:val="0B5294"/>
                          <w:spacing w:val="-4"/>
                          <w:sz w:val="24"/>
                          <w:szCs w:val="24"/>
                          <w:rtl/>
                        </w:rPr>
                        <w:t>ענייני</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r w:rsidRPr="00C376E0">
                        <w:rPr>
                          <w:rFonts w:cs="Tahoma"/>
                          <w:color w:val="0B5294"/>
                          <w:spacing w:val="-4"/>
                          <w:sz w:val="24"/>
                          <w:szCs w:val="24"/>
                          <w:rtl/>
                        </w:rPr>
                        <w:t xml:space="preserve"> </w:t>
                      </w:r>
                      <w:r w:rsidRPr="00C376E0">
                        <w:rPr>
                          <w:rFonts w:cs="Tahoma" w:hint="eastAsia"/>
                          <w:color w:val="0B5294"/>
                          <w:spacing w:val="-4"/>
                          <w:sz w:val="24"/>
                          <w:szCs w:val="24"/>
                          <w:rtl/>
                        </w:rPr>
                        <w:t>נתונים</w:t>
                      </w:r>
                      <w:r w:rsidRPr="00C376E0">
                        <w:rPr>
                          <w:rFonts w:cs="Tahoma"/>
                          <w:color w:val="0B5294"/>
                          <w:spacing w:val="-4"/>
                          <w:sz w:val="24"/>
                          <w:szCs w:val="24"/>
                          <w:rtl/>
                        </w:rPr>
                        <w:t xml:space="preserve"> </w:t>
                      </w:r>
                      <w:r w:rsidRPr="00C376E0">
                        <w:rPr>
                          <w:rFonts w:cs="Tahoma" w:hint="eastAsia"/>
                          <w:color w:val="0B5294"/>
                          <w:spacing w:val="-4"/>
                          <w:sz w:val="24"/>
                          <w:szCs w:val="24"/>
                          <w:rtl/>
                        </w:rPr>
                        <w:t>באופן</w:t>
                      </w:r>
                      <w:r w:rsidRPr="00C376E0">
                        <w:rPr>
                          <w:rFonts w:cs="Tahoma"/>
                          <w:color w:val="0B5294"/>
                          <w:spacing w:val="-4"/>
                          <w:sz w:val="24"/>
                          <w:szCs w:val="24"/>
                          <w:rtl/>
                        </w:rPr>
                        <w:t xml:space="preserve"> </w:t>
                      </w:r>
                      <w:r w:rsidRPr="00C376E0">
                        <w:rPr>
                          <w:rFonts w:cs="Tahoma" w:hint="eastAsia"/>
                          <w:color w:val="0B5294"/>
                          <w:spacing w:val="-4"/>
                          <w:sz w:val="24"/>
                          <w:szCs w:val="24"/>
                          <w:rtl/>
                        </w:rPr>
                        <w:t>בלעדי</w:t>
                      </w:r>
                      <w:r w:rsidRPr="00C376E0">
                        <w:rPr>
                          <w:rFonts w:cs="Tahoma"/>
                          <w:color w:val="0B5294"/>
                          <w:spacing w:val="-4"/>
                          <w:sz w:val="24"/>
                          <w:szCs w:val="24"/>
                          <w:rtl/>
                        </w:rPr>
                        <w:t xml:space="preserve"> </w:t>
                      </w:r>
                      <w:r w:rsidRPr="00C376E0">
                        <w:rPr>
                          <w:rFonts w:cs="Tahoma" w:hint="eastAsia"/>
                          <w:color w:val="0B5294"/>
                          <w:spacing w:val="-4"/>
                          <w:sz w:val="24"/>
                          <w:szCs w:val="24"/>
                          <w:rtl/>
                        </w:rPr>
                        <w:t>לוועדת</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r w:rsidRPr="00C376E0">
                        <w:rPr>
                          <w:rFonts w:cs="Tahoma"/>
                          <w:color w:val="0B5294"/>
                          <w:spacing w:val="-4"/>
                          <w:sz w:val="24"/>
                          <w:szCs w:val="24"/>
                          <w:rtl/>
                        </w:rPr>
                        <w:t xml:space="preserve">, </w:t>
                      </w:r>
                      <w:r w:rsidRPr="00C376E0">
                        <w:rPr>
                          <w:rFonts w:cs="Tahoma" w:hint="eastAsia"/>
                          <w:color w:val="0B5294"/>
                          <w:spacing w:val="-4"/>
                          <w:sz w:val="24"/>
                          <w:szCs w:val="24"/>
                          <w:rtl/>
                        </w:rPr>
                        <w:t>ועל</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להימנע</w:t>
                      </w:r>
                      <w:r w:rsidRPr="00C376E0">
                        <w:rPr>
                          <w:rFonts w:cs="Tahoma"/>
                          <w:color w:val="0B5294"/>
                          <w:spacing w:val="-4"/>
                          <w:sz w:val="24"/>
                          <w:szCs w:val="24"/>
                          <w:rtl/>
                        </w:rPr>
                        <w:t xml:space="preserve"> </w:t>
                      </w:r>
                      <w:r w:rsidRPr="00C376E0">
                        <w:rPr>
                          <w:rFonts w:cs="Tahoma" w:hint="eastAsia"/>
                          <w:color w:val="0B5294"/>
                          <w:spacing w:val="-4"/>
                          <w:sz w:val="24"/>
                          <w:szCs w:val="24"/>
                          <w:rtl/>
                        </w:rPr>
                        <w:t>מהקמת</w:t>
                      </w:r>
                      <w:r w:rsidRPr="00C376E0">
                        <w:rPr>
                          <w:rFonts w:cs="Tahoma"/>
                          <w:color w:val="0B5294"/>
                          <w:spacing w:val="-4"/>
                          <w:sz w:val="24"/>
                          <w:szCs w:val="24"/>
                          <w:rtl/>
                        </w:rPr>
                        <w:t xml:space="preserve"> </w:t>
                      </w:r>
                      <w:r w:rsidRPr="00C376E0">
                        <w:rPr>
                          <w:rFonts w:cs="Tahoma" w:hint="eastAsia"/>
                          <w:color w:val="0B5294"/>
                          <w:spacing w:val="-4"/>
                          <w:sz w:val="24"/>
                          <w:szCs w:val="24"/>
                          <w:rtl/>
                        </w:rPr>
                        <w:t>ועדה</w:t>
                      </w:r>
                      <w:r w:rsidRPr="00C376E0">
                        <w:rPr>
                          <w:rFonts w:cs="Tahoma"/>
                          <w:color w:val="0B5294"/>
                          <w:spacing w:val="-4"/>
                          <w:sz w:val="24"/>
                          <w:szCs w:val="24"/>
                          <w:rtl/>
                        </w:rPr>
                        <w:t xml:space="preserve"> </w:t>
                      </w:r>
                      <w:r w:rsidRPr="00C376E0">
                        <w:rPr>
                          <w:rFonts w:cs="Tahoma" w:hint="eastAsia"/>
                          <w:color w:val="0B5294"/>
                          <w:spacing w:val="-4"/>
                          <w:sz w:val="24"/>
                          <w:szCs w:val="24"/>
                          <w:rtl/>
                        </w:rPr>
                        <w:t>עצמאית</w:t>
                      </w:r>
                      <w:r w:rsidRPr="00C376E0">
                        <w:rPr>
                          <w:rFonts w:cs="Tahoma"/>
                          <w:color w:val="0B5294"/>
                          <w:spacing w:val="-4"/>
                          <w:sz w:val="24"/>
                          <w:szCs w:val="24"/>
                          <w:rtl/>
                        </w:rPr>
                        <w:t xml:space="preserve"> </w:t>
                      </w:r>
                      <w:r w:rsidRPr="00C376E0">
                        <w:rPr>
                          <w:rFonts w:cs="Tahoma" w:hint="eastAsia"/>
                          <w:color w:val="0B5294"/>
                          <w:spacing w:val="-4"/>
                          <w:sz w:val="24"/>
                          <w:szCs w:val="24"/>
                          <w:rtl/>
                        </w:rPr>
                        <w:t>וייעודית</w:t>
                      </w:r>
                      <w:r w:rsidRPr="00C376E0">
                        <w:rPr>
                          <w:rFonts w:cs="Tahoma"/>
                          <w:color w:val="0B5294"/>
                          <w:spacing w:val="-4"/>
                          <w:sz w:val="24"/>
                          <w:szCs w:val="24"/>
                          <w:rtl/>
                        </w:rPr>
                        <w:t xml:space="preserve"> </w:t>
                      </w:r>
                      <w:r w:rsidRPr="00C376E0">
                        <w:rPr>
                          <w:rFonts w:cs="Tahoma" w:hint="eastAsia"/>
                          <w:color w:val="0B5294"/>
                          <w:spacing w:val="-4"/>
                          <w:sz w:val="24"/>
                          <w:szCs w:val="24"/>
                          <w:rtl/>
                        </w:rPr>
                        <w:t>הנוגסת</w:t>
                      </w:r>
                      <w:r w:rsidRPr="00C376E0">
                        <w:rPr>
                          <w:rFonts w:cs="Tahoma"/>
                          <w:color w:val="0B5294"/>
                          <w:spacing w:val="-4"/>
                          <w:sz w:val="24"/>
                          <w:szCs w:val="24"/>
                          <w:rtl/>
                        </w:rPr>
                        <w:t xml:space="preserve"> </w:t>
                      </w:r>
                      <w:r w:rsidRPr="00C376E0">
                        <w:rPr>
                          <w:rFonts w:cs="Tahoma" w:hint="eastAsia"/>
                          <w:color w:val="0B5294"/>
                          <w:spacing w:val="-4"/>
                          <w:sz w:val="24"/>
                          <w:szCs w:val="24"/>
                          <w:rtl/>
                        </w:rPr>
                        <w:t>בסמכויותיה</w:t>
                      </w:r>
                      <w:r w:rsidRPr="00C376E0">
                        <w:rPr>
                          <w:rFonts w:cs="Tahoma"/>
                          <w:color w:val="0B5294"/>
                          <w:spacing w:val="-4"/>
                          <w:sz w:val="24"/>
                          <w:szCs w:val="24"/>
                          <w:rtl/>
                        </w:rPr>
                        <w:t xml:space="preserve"> </w:t>
                      </w:r>
                      <w:r w:rsidRPr="00C376E0">
                        <w:rPr>
                          <w:rFonts w:cs="Tahoma" w:hint="eastAsia"/>
                          <w:color w:val="0B5294"/>
                          <w:spacing w:val="-4"/>
                          <w:sz w:val="24"/>
                          <w:szCs w:val="24"/>
                          <w:rtl/>
                        </w:rPr>
                        <w:t>של</w:t>
                      </w:r>
                      <w:r w:rsidRPr="00C376E0">
                        <w:rPr>
                          <w:rFonts w:cs="Tahoma"/>
                          <w:color w:val="0B5294"/>
                          <w:spacing w:val="-4"/>
                          <w:sz w:val="24"/>
                          <w:szCs w:val="24"/>
                          <w:rtl/>
                        </w:rPr>
                        <w:t xml:space="preserve"> </w:t>
                      </w:r>
                      <w:r w:rsidRPr="00C376E0">
                        <w:rPr>
                          <w:rFonts w:cs="Tahoma" w:hint="eastAsia"/>
                          <w:color w:val="0B5294"/>
                          <w:spacing w:val="-4"/>
                          <w:sz w:val="24"/>
                          <w:szCs w:val="24"/>
                          <w:rtl/>
                        </w:rPr>
                        <w:t>ועדת</w:t>
                      </w:r>
                      <w:r w:rsidRPr="00C376E0">
                        <w:rPr>
                          <w:rFonts w:cs="Tahoma"/>
                          <w:color w:val="0B5294"/>
                          <w:spacing w:val="-4"/>
                          <w:sz w:val="24"/>
                          <w:szCs w:val="24"/>
                          <w:rtl/>
                        </w:rPr>
                        <w:t xml:space="preserve"> </w:t>
                      </w:r>
                      <w:r w:rsidRPr="00C376E0">
                        <w:rPr>
                          <w:rFonts w:cs="Tahoma" w:hint="eastAsia"/>
                          <w:color w:val="0B5294"/>
                          <w:spacing w:val="-4"/>
                          <w:sz w:val="24"/>
                          <w:szCs w:val="24"/>
                          <w:rtl/>
                        </w:rPr>
                        <w:t>הרכש</w:t>
                      </w:r>
                    </w:p>
                    <w:p w:rsidR="00C376E0" w:rsidRPr="00373C5D" w:rsidP="00C376E0">
                      <w:pPr>
                        <w:spacing w:before="120" w:after="0" w:line="240" w:lineRule="atLeast"/>
                        <w:rPr>
                          <w:rFonts w:cs="Tahoma"/>
                          <w:b/>
                          <w:bCs/>
                          <w:color w:val="0B5294"/>
                          <w:sz w:val="48"/>
                          <w:szCs w:val="48"/>
                          <w:rtl/>
                        </w:rPr>
                      </w:pPr>
                      <w:drawing>
                        <wp:inline distT="0" distB="0" distL="0" distR="0">
                          <wp:extent cx="288000" cy="31337"/>
                          <wp:effectExtent l="0" t="0" r="0" b="6985"/>
                          <wp:docPr id="7"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623331"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969DC" w:rsidR="00B90ACB">
        <w:rPr>
          <w:rFonts w:hint="cs"/>
          <w:rtl/>
        </w:rPr>
        <w:t>משרד מבקר המדינה מעיר למועצת העירייה כי על פי פקודת העיריות הסמכות להקמת ועדת משנה נתונה בידי ועדת הרכש עצמה ולא בידי המועצה. יתר על כן, ועדת המשנה אינה מוסמכת לקבל החלטות אלא רק להביא את מסקנותיה לפני ועדת הרכש. מכאן עולה כי העירייה פעלה שלא לפי הוראת הפקודה ולפי נהליה. משרד מבקר המדינה מדגיש כי על פי החוק, ענייני הרכש נתונים באופן בלעדי לוועדת הרכש, ועל העירייה להימנע מהקמת ועדה עצמאית וייעודית הנוגסת בסמכויותיה של ועדת הרכש.</w:t>
      </w:r>
    </w:p>
    <w:p w:rsidR="00B90ACB" w:rsidRPr="00D969DC" w:rsidP="00BE39D3">
      <w:pPr>
        <w:pStyle w:val="ListParagraph"/>
        <w:numPr>
          <w:ilvl w:val="0"/>
          <w:numId w:val="6"/>
        </w:numPr>
        <w:autoSpaceDE/>
        <w:autoSpaceDN/>
        <w:adjustRightInd/>
        <w:spacing w:before="180" w:after="240" w:line="240" w:lineRule="exact"/>
        <w:ind w:right="2268"/>
        <w:rPr>
          <w:b/>
          <w:bCs/>
          <w:sz w:val="17"/>
          <w:szCs w:val="17"/>
          <w:rtl/>
        </w:rPr>
      </w:pPr>
      <w:r w:rsidRPr="00D969DC">
        <w:rPr>
          <w:rFonts w:hint="cs"/>
          <w:sz w:val="17"/>
          <w:szCs w:val="17"/>
          <w:rtl/>
        </w:rPr>
        <w:t xml:space="preserve"> נוהל הנסיעות קובע כי הממונה על המשלחות יפנה לשלוש סוכנויות נסיעות לפחות על מנת לקבל הצעות מחיר לטיסות, היסעים, לינה בבתי מלון, כניסה לאתרים וביטוח נוסעים. עוד קובע הנוהל כי סוכנות הנסיעות תגיש הצעה לגבי כל מרכיב בשירות בנפרד. בנוהל</w:t>
      </w:r>
      <w:r w:rsidRPr="00D969DC">
        <w:rPr>
          <w:sz w:val="17"/>
          <w:szCs w:val="17"/>
          <w:rtl/>
        </w:rPr>
        <w:t xml:space="preserve"> 2010 נקבע כי </w:t>
      </w:r>
      <w:r w:rsidRPr="00D969DC">
        <w:rPr>
          <w:rFonts w:hint="cs"/>
          <w:sz w:val="17"/>
          <w:szCs w:val="17"/>
          <w:rtl/>
        </w:rPr>
        <w:t>הצעות</w:t>
      </w:r>
      <w:r w:rsidRPr="00D969DC">
        <w:rPr>
          <w:sz w:val="17"/>
          <w:szCs w:val="17"/>
          <w:rtl/>
        </w:rPr>
        <w:t xml:space="preserve"> </w:t>
      </w:r>
      <w:r w:rsidRPr="00D969DC">
        <w:rPr>
          <w:rFonts w:hint="cs"/>
          <w:sz w:val="17"/>
          <w:szCs w:val="17"/>
          <w:rtl/>
        </w:rPr>
        <w:t>ה</w:t>
      </w:r>
      <w:r w:rsidRPr="00D969DC">
        <w:rPr>
          <w:sz w:val="17"/>
          <w:szCs w:val="17"/>
          <w:rtl/>
        </w:rPr>
        <w:t xml:space="preserve">מחיר </w:t>
      </w:r>
      <w:r w:rsidRPr="00D969DC">
        <w:rPr>
          <w:rFonts w:hint="cs"/>
          <w:sz w:val="17"/>
          <w:szCs w:val="17"/>
          <w:rtl/>
        </w:rPr>
        <w:t>יוגשו</w:t>
      </w:r>
      <w:r w:rsidRPr="00D969DC">
        <w:rPr>
          <w:sz w:val="17"/>
          <w:szCs w:val="17"/>
          <w:rtl/>
        </w:rPr>
        <w:t xml:space="preserve"> </w:t>
      </w:r>
      <w:r w:rsidRPr="00D969DC">
        <w:rPr>
          <w:rFonts w:hint="cs"/>
          <w:sz w:val="17"/>
          <w:szCs w:val="17"/>
          <w:rtl/>
        </w:rPr>
        <w:t>לוועדה</w:t>
      </w:r>
      <w:r w:rsidRPr="00D969DC">
        <w:rPr>
          <w:sz w:val="17"/>
          <w:szCs w:val="17"/>
          <w:rtl/>
        </w:rPr>
        <w:t xml:space="preserve"> </w:t>
      </w:r>
      <w:r w:rsidRPr="00D969DC">
        <w:rPr>
          <w:rFonts w:hint="cs"/>
          <w:sz w:val="17"/>
          <w:szCs w:val="17"/>
          <w:rtl/>
        </w:rPr>
        <w:t>למסירת</w:t>
      </w:r>
      <w:r w:rsidRPr="00D969DC">
        <w:rPr>
          <w:sz w:val="17"/>
          <w:szCs w:val="17"/>
          <w:rtl/>
        </w:rPr>
        <w:t xml:space="preserve"> </w:t>
      </w:r>
      <w:r w:rsidRPr="00D969DC">
        <w:rPr>
          <w:rFonts w:hint="cs"/>
          <w:sz w:val="17"/>
          <w:szCs w:val="17"/>
          <w:rtl/>
        </w:rPr>
        <w:t>עבודות</w:t>
      </w:r>
      <w:r w:rsidRPr="00D969DC">
        <w:rPr>
          <w:sz w:val="17"/>
          <w:szCs w:val="17"/>
          <w:rtl/>
        </w:rPr>
        <w:t xml:space="preserve">, </w:t>
      </w:r>
      <w:r w:rsidRPr="00D969DC">
        <w:rPr>
          <w:rFonts w:hint="cs"/>
          <w:sz w:val="17"/>
          <w:szCs w:val="17"/>
          <w:rtl/>
        </w:rPr>
        <w:t>כדי</w:t>
      </w:r>
      <w:r w:rsidRPr="00D969DC">
        <w:rPr>
          <w:sz w:val="17"/>
          <w:szCs w:val="17"/>
          <w:rtl/>
        </w:rPr>
        <w:t xml:space="preserve"> </w:t>
      </w:r>
      <w:r w:rsidRPr="00D969DC">
        <w:rPr>
          <w:rFonts w:hint="cs"/>
          <w:sz w:val="17"/>
          <w:szCs w:val="17"/>
          <w:rtl/>
        </w:rPr>
        <w:t>לבחור</w:t>
      </w:r>
      <w:r w:rsidRPr="00D969DC">
        <w:rPr>
          <w:sz w:val="17"/>
          <w:szCs w:val="17"/>
          <w:rtl/>
        </w:rPr>
        <w:t xml:space="preserve"> </w:t>
      </w:r>
      <w:r w:rsidRPr="00D969DC">
        <w:rPr>
          <w:rFonts w:hint="cs"/>
          <w:sz w:val="17"/>
          <w:szCs w:val="17"/>
          <w:rtl/>
        </w:rPr>
        <w:t>את</w:t>
      </w:r>
      <w:r w:rsidRPr="00D969DC">
        <w:rPr>
          <w:sz w:val="17"/>
          <w:szCs w:val="17"/>
          <w:rtl/>
        </w:rPr>
        <w:t xml:space="preserve"> </w:t>
      </w:r>
      <w:r w:rsidRPr="00D969DC">
        <w:rPr>
          <w:rFonts w:hint="cs"/>
          <w:sz w:val="17"/>
          <w:szCs w:val="17"/>
          <w:rtl/>
        </w:rPr>
        <w:t>סוכנות</w:t>
      </w:r>
      <w:r w:rsidRPr="00D969DC">
        <w:rPr>
          <w:sz w:val="17"/>
          <w:szCs w:val="17"/>
          <w:rtl/>
        </w:rPr>
        <w:t xml:space="preserve"> </w:t>
      </w:r>
      <w:r w:rsidRPr="00D969DC">
        <w:rPr>
          <w:rFonts w:hint="cs"/>
          <w:sz w:val="17"/>
          <w:szCs w:val="17"/>
          <w:rtl/>
        </w:rPr>
        <w:t>הנסיעות</w:t>
      </w:r>
      <w:r w:rsidRPr="00D969DC">
        <w:rPr>
          <w:sz w:val="17"/>
          <w:szCs w:val="17"/>
          <w:rtl/>
        </w:rPr>
        <w:t xml:space="preserve"> </w:t>
      </w:r>
      <w:r w:rsidRPr="00D969DC">
        <w:rPr>
          <w:rFonts w:hint="cs"/>
          <w:sz w:val="17"/>
          <w:szCs w:val="17"/>
          <w:rtl/>
        </w:rPr>
        <w:t>שתקבל</w:t>
      </w:r>
      <w:r w:rsidRPr="00D969DC">
        <w:rPr>
          <w:sz w:val="17"/>
          <w:szCs w:val="17"/>
          <w:rtl/>
        </w:rPr>
        <w:t xml:space="preserve"> </w:t>
      </w:r>
      <w:r w:rsidRPr="00D969DC">
        <w:rPr>
          <w:rFonts w:hint="cs"/>
          <w:sz w:val="17"/>
          <w:szCs w:val="17"/>
          <w:rtl/>
        </w:rPr>
        <w:t>את</w:t>
      </w:r>
      <w:r w:rsidRPr="00D969DC">
        <w:rPr>
          <w:sz w:val="17"/>
          <w:szCs w:val="17"/>
          <w:rtl/>
        </w:rPr>
        <w:t xml:space="preserve"> </w:t>
      </w:r>
      <w:r w:rsidRPr="00D969DC">
        <w:rPr>
          <w:rFonts w:hint="cs"/>
          <w:sz w:val="17"/>
          <w:szCs w:val="17"/>
          <w:rtl/>
        </w:rPr>
        <w:t>העבודה</w:t>
      </w:r>
      <w:r w:rsidRPr="00D969DC">
        <w:rPr>
          <w:sz w:val="17"/>
          <w:szCs w:val="17"/>
          <w:rtl/>
        </w:rPr>
        <w:t xml:space="preserve">. </w:t>
      </w:r>
      <w:r w:rsidRPr="00D969DC">
        <w:rPr>
          <w:rFonts w:hint="cs"/>
          <w:sz w:val="17"/>
          <w:szCs w:val="17"/>
          <w:rtl/>
        </w:rPr>
        <w:t>בנוהל 2014 שונתה ההוראה בעניין זה ונקבע כי ההצעות יוגשו לתת-הוועדה כדי שהיא תבחר את סוכנות הנסיעות, על פי מכלול השירותים הניתנים ועלותם, ולא רק על פי המחיר הכולל של העסקה. ריכוז ההצעות לצורך בחינת תת-הוועדה מתבצע באמצעות טופס לרכש שירותי תיירות (להלן - טופס אישור לרכש שירותי תיירות).</w:t>
      </w:r>
    </w:p>
    <w:p w:rsidR="00B90ACB" w:rsidRPr="00D969DC" w:rsidP="00BE39D3">
      <w:pPr>
        <w:pStyle w:val="RESHET"/>
        <w:numPr>
          <w:ilvl w:val="0"/>
          <w:numId w:val="8"/>
        </w:numPr>
        <w:ind w:left="907" w:hanging="340"/>
        <w:rPr>
          <w:rtl/>
        </w:rPr>
      </w:pPr>
      <w:r w:rsidRPr="00D969DC">
        <w:rPr>
          <w:rFonts w:hint="cs"/>
          <w:rtl/>
        </w:rPr>
        <w:t xml:space="preserve">הביקורת העלתה כי שלא לפי נוהלי העירייה, עד פברואר 2014 הצעות המחיר ובחירת סוכנות הנסיעות לא הובאו לדיון בוועדה למסירת עבודות אלא הועלו לפני עוזר ראש העירייה דאז, כדי שיקבל החלטה בעניינן. </w:t>
      </w:r>
    </w:p>
    <w:p w:rsidR="00B90ACB" w:rsidRPr="00D969DC" w:rsidP="00BE39D3">
      <w:pPr>
        <w:pStyle w:val="RESHET"/>
        <w:numPr>
          <w:ilvl w:val="0"/>
          <w:numId w:val="8"/>
        </w:numPr>
        <w:ind w:left="907" w:hanging="340"/>
        <w:rPr>
          <w:rtl/>
        </w:rPr>
      </w:pPr>
      <w:r w:rsidRPr="00D969DC">
        <w:rPr>
          <w:rFonts w:hint="cs"/>
          <w:rtl/>
        </w:rPr>
        <w:t>לגבי הנסיעה</w:t>
      </w:r>
      <w:r w:rsidRPr="00D969DC">
        <w:rPr>
          <w:rtl/>
        </w:rPr>
        <w:t xml:space="preserve"> </w:t>
      </w:r>
      <w:r w:rsidRPr="00D969DC">
        <w:rPr>
          <w:rFonts w:hint="cs"/>
          <w:rtl/>
        </w:rPr>
        <w:t>של</w:t>
      </w:r>
      <w:r w:rsidRPr="00D969DC">
        <w:rPr>
          <w:rtl/>
        </w:rPr>
        <w:t xml:space="preserve"> מנכ"לית העירייה </w:t>
      </w:r>
      <w:r w:rsidRPr="00D969DC">
        <w:rPr>
          <w:rFonts w:hint="cs"/>
          <w:rtl/>
        </w:rPr>
        <w:t>להולנד באפריל 2012 נמצא כי ברשות העירייה היו הצעת מחיר של סוכנות נסיעות אחת וחשבונית ששולמה בגין כרטיס טיסה שנרכש מסוכנות נסיעות אחרת. אין בידי העירייה טופס אישור לרכש שירותי תיירות לנסיעה זו.</w:t>
      </w:r>
    </w:p>
    <w:p w:rsidR="00B90ACB" w:rsidRPr="00D969DC" w:rsidP="00BE39D3">
      <w:pPr>
        <w:spacing w:before="180" w:after="240" w:line="240" w:lineRule="exact"/>
        <w:ind w:left="680" w:right="2268"/>
        <w:jc w:val="both"/>
        <w:rPr>
          <w:rFonts w:ascii="Tahoma" w:hAnsi="Tahoma" w:cs="Tahoma"/>
          <w:sz w:val="17"/>
          <w:szCs w:val="17"/>
          <w:rtl/>
        </w:rPr>
      </w:pPr>
      <w:r w:rsidRPr="00D969DC">
        <w:rPr>
          <w:rFonts w:ascii="Tahoma" w:hAnsi="Tahoma" w:cs="Tahoma" w:hint="cs"/>
          <w:sz w:val="17"/>
          <w:szCs w:val="17"/>
          <w:rtl/>
        </w:rPr>
        <w:t>בתשובת העירייה מיולי 2016 נמסר כי גורם ממשלתי מימן את הטיסה להולנד, ועל כן לא היו בידי העירייה הצעות מחיר לטיסה זו. לתשובתה מאוגוסט 2016 צירפה העירייה הצעת מחיר של סוכנות נסיעות שהייתה זולה מעלות הטיסה שנרכשה.</w:t>
      </w:r>
    </w:p>
    <w:p w:rsidR="00B90ACB" w:rsidRPr="00D969DC" w:rsidP="00BE39D3">
      <w:pPr>
        <w:pStyle w:val="RESHET"/>
        <w:ind w:left="907"/>
        <w:rPr>
          <w:rtl/>
        </w:rPr>
      </w:pPr>
      <w:r w:rsidRPr="00D969DC">
        <w:rPr>
          <w:rFonts w:hint="cs"/>
          <w:rtl/>
        </w:rPr>
        <w:t xml:space="preserve">משרד מבקר המדינה מעיר לעירייה כי היה צורך לקבל שלוש הצעות מחיר. </w:t>
      </w:r>
    </w:p>
    <w:p w:rsidR="00B90ACB" w:rsidRPr="00D969DC" w:rsidP="00BE39D3">
      <w:pPr>
        <w:spacing w:before="180" w:after="240" w:line="240" w:lineRule="exact"/>
        <w:ind w:left="680" w:right="2268"/>
        <w:jc w:val="both"/>
        <w:rPr>
          <w:rFonts w:ascii="Tahoma" w:hAnsi="Tahoma" w:cs="Tahoma"/>
          <w:sz w:val="17"/>
          <w:szCs w:val="17"/>
          <w:rtl/>
        </w:rPr>
      </w:pPr>
      <w:r w:rsidRPr="00D969DC">
        <w:rPr>
          <w:rFonts w:ascii="Tahoma" w:hAnsi="Tahoma" w:cs="Tahoma" w:hint="cs"/>
          <w:sz w:val="17"/>
          <w:szCs w:val="17"/>
          <w:rtl/>
        </w:rPr>
        <w:t xml:space="preserve">העירייה מסרה בתשובתה כי היא תקפיד להבא שבכל מקרה שבו היא המזמינה את השירות, גם אם המימון הוא חיצוני, מסירת השירות תתבצע בהתאם לנוהלי העירייה ובאישור ועדת הרכש. </w:t>
      </w:r>
    </w:p>
    <w:p w:rsidR="00B90ACB" w:rsidRPr="00BE39D3" w:rsidP="00BE39D3">
      <w:pPr>
        <w:pStyle w:val="RESHET"/>
        <w:numPr>
          <w:ilvl w:val="0"/>
          <w:numId w:val="8"/>
        </w:numPr>
        <w:ind w:left="907" w:hanging="340"/>
        <w:rPr>
          <w:rtl/>
        </w:rPr>
      </w:pPr>
      <w:r w:rsidRPr="00BE39D3">
        <w:rPr>
          <w:rFonts w:hint="cs"/>
          <w:rtl/>
        </w:rPr>
        <w:t>נמצא</w:t>
      </w:r>
      <w:r w:rsidRPr="00BE39D3">
        <w:rPr>
          <w:rtl/>
        </w:rPr>
        <w:t xml:space="preserve"> כי </w:t>
      </w:r>
      <w:r w:rsidRPr="00BE39D3">
        <w:rPr>
          <w:rFonts w:hint="cs"/>
          <w:rtl/>
        </w:rPr>
        <w:t>תת</w:t>
      </w:r>
      <w:r w:rsidRPr="00BE39D3">
        <w:rPr>
          <w:rtl/>
        </w:rPr>
        <w:t>-</w:t>
      </w:r>
      <w:r w:rsidRPr="00BE39D3">
        <w:rPr>
          <w:rFonts w:hint="cs"/>
          <w:rtl/>
        </w:rPr>
        <w:t>הוועדה</w:t>
      </w:r>
      <w:r w:rsidRPr="00BE39D3">
        <w:rPr>
          <w:rtl/>
        </w:rPr>
        <w:t xml:space="preserve"> </w:t>
      </w:r>
      <w:r w:rsidRPr="00BE39D3">
        <w:rPr>
          <w:rFonts w:hint="cs"/>
          <w:rtl/>
        </w:rPr>
        <w:t>בחרה</w:t>
      </w:r>
      <w:r w:rsidRPr="00BE39D3">
        <w:rPr>
          <w:rtl/>
        </w:rPr>
        <w:t xml:space="preserve"> </w:t>
      </w:r>
      <w:r w:rsidRPr="00BE39D3">
        <w:rPr>
          <w:rFonts w:hint="cs"/>
          <w:rtl/>
        </w:rPr>
        <w:t>בסוכנות נסיעות</w:t>
      </w:r>
      <w:r w:rsidRPr="00BE39D3">
        <w:rPr>
          <w:rtl/>
        </w:rPr>
        <w:t xml:space="preserve"> לצורך ארגון </w:t>
      </w:r>
      <w:r w:rsidRPr="00BE39D3">
        <w:rPr>
          <w:rFonts w:hint="cs"/>
          <w:rtl/>
        </w:rPr>
        <w:t>שתי</w:t>
      </w:r>
      <w:r w:rsidRPr="00BE39D3">
        <w:rPr>
          <w:rtl/>
        </w:rPr>
        <w:t xml:space="preserve"> </w:t>
      </w:r>
      <w:r w:rsidRPr="00BE39D3">
        <w:rPr>
          <w:rFonts w:hint="cs"/>
          <w:rtl/>
        </w:rPr>
        <w:t>נסיעות</w:t>
      </w:r>
      <w:r w:rsidRPr="00BE39D3">
        <w:rPr>
          <w:rtl/>
        </w:rPr>
        <w:t xml:space="preserve"> - </w:t>
      </w:r>
      <w:r w:rsidRPr="00BE39D3">
        <w:rPr>
          <w:rFonts w:hint="cs"/>
          <w:rtl/>
        </w:rPr>
        <w:t>לגרמניה</w:t>
      </w:r>
      <w:r w:rsidRPr="00BE39D3">
        <w:rPr>
          <w:rtl/>
        </w:rPr>
        <w:t xml:space="preserve"> (2014) </w:t>
      </w:r>
      <w:r w:rsidRPr="00BE39D3">
        <w:rPr>
          <w:rFonts w:hint="cs"/>
          <w:rtl/>
        </w:rPr>
        <w:t>ולארה</w:t>
      </w:r>
      <w:r w:rsidRPr="00BE39D3">
        <w:rPr>
          <w:rtl/>
        </w:rPr>
        <w:t xml:space="preserve">"ב - </w:t>
      </w:r>
      <w:r w:rsidRPr="00BE39D3">
        <w:rPr>
          <w:rFonts w:hint="cs"/>
          <w:rtl/>
        </w:rPr>
        <w:t>על</w:t>
      </w:r>
      <w:r w:rsidRPr="00BE39D3">
        <w:rPr>
          <w:rtl/>
        </w:rPr>
        <w:t xml:space="preserve"> בסיס טופס </w:t>
      </w:r>
      <w:r w:rsidRPr="00BE39D3">
        <w:rPr>
          <w:rFonts w:hint="cs"/>
          <w:rtl/>
        </w:rPr>
        <w:t>אישור</w:t>
      </w:r>
      <w:r w:rsidRPr="00BE39D3">
        <w:rPr>
          <w:rtl/>
        </w:rPr>
        <w:t xml:space="preserve"> לרכש שירותי תיירות </w:t>
      </w:r>
      <w:r w:rsidRPr="00BE39D3">
        <w:rPr>
          <w:rFonts w:hint="cs"/>
          <w:rtl/>
        </w:rPr>
        <w:t>בלבד</w:t>
      </w:r>
      <w:r w:rsidRPr="00BE39D3">
        <w:rPr>
          <w:rtl/>
        </w:rPr>
        <w:t xml:space="preserve">. </w:t>
      </w:r>
      <w:r w:rsidRPr="00BE39D3">
        <w:rPr>
          <w:rFonts w:hint="cs"/>
          <w:rtl/>
        </w:rPr>
        <w:t>הצעות</w:t>
      </w:r>
      <w:r w:rsidRPr="00BE39D3">
        <w:rPr>
          <w:rtl/>
        </w:rPr>
        <w:t xml:space="preserve"> המחיר של סוכנויות הנסיעות לשירותים שנדרשו </w:t>
      </w:r>
      <w:r w:rsidRPr="00BE39D3">
        <w:rPr>
          <w:rFonts w:hint="cs"/>
          <w:rtl/>
        </w:rPr>
        <w:t>לגבי נסיעות שונות לא</w:t>
      </w:r>
      <w:r w:rsidRPr="00BE39D3">
        <w:rPr>
          <w:rtl/>
        </w:rPr>
        <w:t xml:space="preserve"> היו מפורטות כנדרש. למשל, </w:t>
      </w:r>
      <w:r w:rsidRPr="00BE39D3">
        <w:rPr>
          <w:rFonts w:hint="cs"/>
          <w:rtl/>
        </w:rPr>
        <w:t xml:space="preserve">בטופס אישור לרכש שירותי תיירות לאנגליה לא פורטה עלות השהייה במלון שבו תתארח המנכ"לית. </w:t>
      </w:r>
    </w:p>
    <w:p w:rsidR="00B90ACB" w:rsidRPr="00D969DC" w:rsidP="00141650">
      <w:pPr>
        <w:pStyle w:val="RESHET"/>
        <w:ind w:left="907"/>
        <w:rPr>
          <w:rtl/>
        </w:rPr>
      </w:pPr>
      <w:r w:rsidRPr="00D969DC">
        <w:rPr>
          <w:rFonts w:hint="cs"/>
          <w:rtl/>
        </w:rPr>
        <w:t>משרד מבקר המדינה מעיר כי חברי תת-הוועדה פעלו לגבי נסיעות אלה שלא בהתאם לנוהל הנסיעות, המחייב אותם לבחון הצעות מחיר שבהן מפורטות בנפרד עלויותיהם השונות של השירותים השונים שנדרשו בפנייה לקבלת הצעות.</w:t>
      </w:r>
    </w:p>
    <w:p w:rsidR="009A4488" w:rsidRPr="00D969DC" w:rsidP="00BE39D3">
      <w:pPr>
        <w:spacing w:line="240" w:lineRule="exact"/>
        <w:ind w:left="680" w:right="2268"/>
        <w:jc w:val="both"/>
        <w:rPr>
          <w:rFonts w:ascii="Tahoma" w:hAnsi="Tahoma" w:cs="Tahoma"/>
          <w:sz w:val="17"/>
          <w:szCs w:val="17"/>
          <w:rtl/>
        </w:rPr>
      </w:pPr>
      <w:r w:rsidRPr="00D969DC">
        <w:rPr>
          <w:rFonts w:ascii="Tahoma" w:hAnsi="Tahoma" w:cs="Tahoma" w:hint="cs"/>
          <w:sz w:val="17"/>
          <w:szCs w:val="17"/>
          <w:rtl/>
        </w:rPr>
        <w:t>העירייה</w:t>
      </w:r>
      <w:r w:rsidRPr="00D969DC">
        <w:rPr>
          <w:rFonts w:ascii="Tahoma" w:hAnsi="Tahoma" w:cs="Tahoma"/>
          <w:sz w:val="17"/>
          <w:szCs w:val="17"/>
          <w:rtl/>
        </w:rPr>
        <w:t xml:space="preserve"> </w:t>
      </w:r>
      <w:r w:rsidRPr="00D969DC">
        <w:rPr>
          <w:rFonts w:ascii="Tahoma" w:hAnsi="Tahoma" w:cs="Tahoma" w:hint="cs"/>
          <w:sz w:val="17"/>
          <w:szCs w:val="17"/>
          <w:rtl/>
        </w:rPr>
        <w:t>מסרה</w:t>
      </w:r>
      <w:r w:rsidRPr="00D969DC">
        <w:rPr>
          <w:rFonts w:ascii="Tahoma" w:hAnsi="Tahoma" w:cs="Tahoma"/>
          <w:sz w:val="17"/>
          <w:szCs w:val="17"/>
          <w:rtl/>
        </w:rPr>
        <w:t xml:space="preserve"> </w:t>
      </w:r>
      <w:r w:rsidRPr="00D969DC">
        <w:rPr>
          <w:rFonts w:ascii="Tahoma" w:hAnsi="Tahoma" w:cs="Tahoma" w:hint="cs"/>
          <w:sz w:val="17"/>
          <w:szCs w:val="17"/>
          <w:rtl/>
        </w:rPr>
        <w:t>בתשובתה</w:t>
      </w:r>
      <w:r w:rsidRPr="00D969DC">
        <w:rPr>
          <w:rFonts w:ascii="Tahoma" w:hAnsi="Tahoma" w:cs="Tahoma"/>
          <w:sz w:val="17"/>
          <w:szCs w:val="17"/>
          <w:rtl/>
        </w:rPr>
        <w:t xml:space="preserve"> </w:t>
      </w:r>
      <w:r w:rsidRPr="00D969DC">
        <w:rPr>
          <w:rFonts w:ascii="Tahoma" w:hAnsi="Tahoma" w:cs="Tahoma" w:hint="cs"/>
          <w:sz w:val="17"/>
          <w:szCs w:val="17"/>
          <w:rtl/>
        </w:rPr>
        <w:t>כי</w:t>
      </w:r>
      <w:r w:rsidRPr="00D969DC">
        <w:rPr>
          <w:rFonts w:ascii="Tahoma" w:hAnsi="Tahoma" w:cs="Tahoma"/>
          <w:sz w:val="17"/>
          <w:szCs w:val="17"/>
          <w:rtl/>
        </w:rPr>
        <w:t xml:space="preserve"> </w:t>
      </w:r>
      <w:r w:rsidRPr="00D969DC">
        <w:rPr>
          <w:rFonts w:ascii="Tahoma" w:hAnsi="Tahoma" w:cs="Tahoma" w:hint="cs"/>
          <w:sz w:val="17"/>
          <w:szCs w:val="17"/>
          <w:rtl/>
        </w:rPr>
        <w:t>תת</w:t>
      </w:r>
      <w:r w:rsidRPr="00D969DC">
        <w:rPr>
          <w:rFonts w:ascii="Tahoma" w:hAnsi="Tahoma" w:cs="Tahoma"/>
          <w:sz w:val="17"/>
          <w:szCs w:val="17"/>
          <w:rtl/>
        </w:rPr>
        <w:t>-</w:t>
      </w:r>
      <w:r w:rsidRPr="00D969DC">
        <w:rPr>
          <w:rFonts w:ascii="Tahoma" w:hAnsi="Tahoma" w:cs="Tahoma" w:hint="cs"/>
          <w:sz w:val="17"/>
          <w:szCs w:val="17"/>
          <w:rtl/>
        </w:rPr>
        <w:t>הוועדה</w:t>
      </w:r>
      <w:r w:rsidRPr="00D969DC">
        <w:rPr>
          <w:rFonts w:ascii="Tahoma" w:hAnsi="Tahoma" w:cs="Tahoma"/>
          <w:sz w:val="17"/>
          <w:szCs w:val="17"/>
          <w:rtl/>
        </w:rPr>
        <w:t xml:space="preserve"> </w:t>
      </w:r>
      <w:r w:rsidRPr="00D969DC">
        <w:rPr>
          <w:rFonts w:ascii="Tahoma" w:hAnsi="Tahoma" w:cs="Tahoma" w:hint="cs"/>
          <w:sz w:val="17"/>
          <w:szCs w:val="17"/>
          <w:rtl/>
        </w:rPr>
        <w:t>תקפיד</w:t>
      </w:r>
      <w:r w:rsidRPr="00D969DC">
        <w:rPr>
          <w:rFonts w:ascii="Tahoma" w:hAnsi="Tahoma" w:cs="Tahoma"/>
          <w:sz w:val="17"/>
          <w:szCs w:val="17"/>
          <w:rtl/>
        </w:rPr>
        <w:t xml:space="preserve"> </w:t>
      </w:r>
      <w:r w:rsidRPr="00D969DC">
        <w:rPr>
          <w:rFonts w:ascii="Tahoma" w:hAnsi="Tahoma" w:cs="Tahoma" w:hint="cs"/>
          <w:sz w:val="17"/>
          <w:szCs w:val="17"/>
          <w:rtl/>
        </w:rPr>
        <w:t>על</w:t>
      </w:r>
      <w:r w:rsidRPr="00D969DC">
        <w:rPr>
          <w:rFonts w:ascii="Tahoma" w:hAnsi="Tahoma" w:cs="Tahoma"/>
          <w:sz w:val="17"/>
          <w:szCs w:val="17"/>
          <w:rtl/>
        </w:rPr>
        <w:t xml:space="preserve"> </w:t>
      </w:r>
      <w:r w:rsidRPr="00D969DC">
        <w:rPr>
          <w:rFonts w:ascii="Tahoma" w:hAnsi="Tahoma" w:cs="Tahoma" w:hint="cs"/>
          <w:sz w:val="17"/>
          <w:szCs w:val="17"/>
          <w:rtl/>
        </w:rPr>
        <w:t>קבלת</w:t>
      </w:r>
      <w:r w:rsidRPr="00D969DC">
        <w:rPr>
          <w:rFonts w:ascii="Tahoma" w:hAnsi="Tahoma" w:cs="Tahoma"/>
          <w:sz w:val="17"/>
          <w:szCs w:val="17"/>
          <w:rtl/>
        </w:rPr>
        <w:t xml:space="preserve"> </w:t>
      </w:r>
      <w:r w:rsidRPr="00D969DC">
        <w:rPr>
          <w:rFonts w:ascii="Tahoma" w:hAnsi="Tahoma" w:cs="Tahoma" w:hint="cs"/>
          <w:sz w:val="17"/>
          <w:szCs w:val="17"/>
          <w:rtl/>
        </w:rPr>
        <w:t>פירוט</w:t>
      </w:r>
      <w:r w:rsidRPr="00D969DC">
        <w:rPr>
          <w:rFonts w:ascii="Tahoma" w:hAnsi="Tahoma" w:cs="Tahoma"/>
          <w:sz w:val="17"/>
          <w:szCs w:val="17"/>
          <w:rtl/>
        </w:rPr>
        <w:t xml:space="preserve"> </w:t>
      </w:r>
      <w:r w:rsidRPr="00D969DC">
        <w:rPr>
          <w:rFonts w:ascii="Tahoma" w:hAnsi="Tahoma" w:cs="Tahoma" w:hint="cs"/>
          <w:sz w:val="17"/>
          <w:szCs w:val="17"/>
          <w:rtl/>
        </w:rPr>
        <w:t>של כל</w:t>
      </w:r>
      <w:r w:rsidRPr="00D969DC">
        <w:rPr>
          <w:rFonts w:ascii="Tahoma" w:hAnsi="Tahoma" w:cs="Tahoma"/>
          <w:sz w:val="17"/>
          <w:szCs w:val="17"/>
          <w:rtl/>
        </w:rPr>
        <w:t xml:space="preserve"> </w:t>
      </w:r>
      <w:r w:rsidRPr="00D969DC">
        <w:rPr>
          <w:rFonts w:ascii="Tahoma" w:hAnsi="Tahoma" w:cs="Tahoma" w:hint="cs"/>
          <w:sz w:val="17"/>
          <w:szCs w:val="17"/>
          <w:rtl/>
        </w:rPr>
        <w:t>מרכיב</w:t>
      </w:r>
      <w:r w:rsidRPr="00D969DC">
        <w:rPr>
          <w:rFonts w:ascii="Tahoma" w:hAnsi="Tahoma" w:cs="Tahoma"/>
          <w:sz w:val="17"/>
          <w:szCs w:val="17"/>
          <w:rtl/>
        </w:rPr>
        <w:t xml:space="preserve"> </w:t>
      </w:r>
      <w:r w:rsidRPr="00D969DC">
        <w:rPr>
          <w:rFonts w:ascii="Tahoma" w:hAnsi="Tahoma" w:cs="Tahoma" w:hint="cs"/>
          <w:sz w:val="17"/>
          <w:szCs w:val="17"/>
          <w:rtl/>
        </w:rPr>
        <w:t>בעלויות</w:t>
      </w:r>
      <w:r w:rsidRPr="00D969DC">
        <w:rPr>
          <w:rFonts w:ascii="Tahoma" w:hAnsi="Tahoma" w:cs="Tahoma"/>
          <w:sz w:val="17"/>
          <w:szCs w:val="17"/>
          <w:rtl/>
        </w:rPr>
        <w:t xml:space="preserve"> </w:t>
      </w:r>
      <w:r w:rsidRPr="00D969DC">
        <w:rPr>
          <w:rFonts w:ascii="Tahoma" w:hAnsi="Tahoma" w:cs="Tahoma" w:hint="cs"/>
          <w:sz w:val="17"/>
          <w:szCs w:val="17"/>
          <w:rtl/>
        </w:rPr>
        <w:t>הנסיעות</w:t>
      </w:r>
      <w:r w:rsidRPr="00D969DC">
        <w:rPr>
          <w:rFonts w:ascii="Tahoma" w:hAnsi="Tahoma" w:cs="Tahoma"/>
          <w:sz w:val="17"/>
          <w:szCs w:val="17"/>
          <w:rtl/>
        </w:rPr>
        <w:t>.</w:t>
      </w:r>
    </w:p>
    <w:p w:rsidR="00B90ACB" w:rsidP="00BE39D3">
      <w:pPr>
        <w:pStyle w:val="KOT4"/>
        <w:rPr>
          <w:rtl/>
        </w:rPr>
      </w:pPr>
      <w:r w:rsidRPr="00EF63E0">
        <w:rPr>
          <w:rFonts w:hint="cs"/>
          <w:rtl/>
        </w:rPr>
        <w:t>מ</w:t>
      </w:r>
      <w:r>
        <w:rPr>
          <w:rFonts w:hint="cs"/>
          <w:rtl/>
        </w:rPr>
        <w:t>טרות הנסיעה</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נסיעה לחו"ל של עובדי הרשות המקומית צריכה לעלות בקנה אחד עם צורכי העירייה, המממנת את הנסיעה, ולתרום תרומה ממשית לפעילותה. לפני כל נסיעה על הגורמים המוסמכים לבחון את מטרת הנסיעה, את מידת חשיבותה ונחיצותה ואת עלויותיה בהתאם</w:t>
      </w:r>
      <w:r w:rsidRPr="00D969DC">
        <w:rPr>
          <w:rFonts w:ascii="Tahoma" w:hAnsi="Tahoma" w:cs="Tahoma"/>
          <w:sz w:val="17"/>
          <w:szCs w:val="17"/>
          <w:rtl/>
        </w:rPr>
        <w:t xml:space="preserve"> </w:t>
      </w:r>
      <w:r w:rsidRPr="00D969DC">
        <w:rPr>
          <w:rFonts w:ascii="Tahoma" w:hAnsi="Tahoma" w:cs="Tahoma" w:hint="cs"/>
          <w:sz w:val="17"/>
          <w:szCs w:val="17"/>
          <w:rtl/>
        </w:rPr>
        <w:t>לתכנית</w:t>
      </w:r>
      <w:r w:rsidRPr="00D969DC">
        <w:rPr>
          <w:rFonts w:ascii="Tahoma" w:hAnsi="Tahoma" w:cs="Tahoma"/>
          <w:sz w:val="17"/>
          <w:szCs w:val="17"/>
          <w:rtl/>
        </w:rPr>
        <w:t xml:space="preserve"> </w:t>
      </w:r>
      <w:r w:rsidRPr="00D969DC">
        <w:rPr>
          <w:rFonts w:ascii="Tahoma" w:hAnsi="Tahoma" w:cs="Tahoma" w:hint="cs"/>
          <w:sz w:val="17"/>
          <w:szCs w:val="17"/>
          <w:rtl/>
        </w:rPr>
        <w:t>נסיעה</w:t>
      </w:r>
      <w:r w:rsidRPr="00D969DC">
        <w:rPr>
          <w:rFonts w:ascii="Tahoma" w:hAnsi="Tahoma" w:cs="Tahoma"/>
          <w:sz w:val="17"/>
          <w:szCs w:val="17"/>
          <w:rtl/>
        </w:rPr>
        <w:t xml:space="preserve"> </w:t>
      </w:r>
      <w:r w:rsidRPr="00D969DC">
        <w:rPr>
          <w:rFonts w:ascii="Tahoma" w:hAnsi="Tahoma" w:cs="Tahoma" w:hint="cs"/>
          <w:sz w:val="17"/>
          <w:szCs w:val="17"/>
          <w:rtl/>
        </w:rPr>
        <w:t xml:space="preserve">מפורטת. לאחר שנשקלו כל מרכיבי הנסיעה צריך הגורם המוסמך בעירייה להחליט אם לאשרה או לדחותה וכן עליו לנמק את החלטתו. </w:t>
      </w:r>
    </w:p>
    <w:p w:rsidR="00B90ACB" w:rsidRPr="00D969DC" w:rsidP="00BE39D3">
      <w:pPr>
        <w:spacing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נסיעת המנכ"לית להשתלמות בחו"ל:</w:t>
      </w:r>
      <w:r w:rsidRPr="00D969DC">
        <w:rPr>
          <w:rFonts w:ascii="Tahoma" w:hAnsi="Tahoma" w:cs="Tahoma" w:hint="cs"/>
          <w:sz w:val="17"/>
          <w:szCs w:val="17"/>
          <w:rtl/>
        </w:rPr>
        <w:t xml:space="preserve"> נוהל השתלמויות עובדים של העירייה קובע כי "הנהלת העירייה רואה בהשתלמות תרומה ישירה לתפקודם היעיל והמיומן של העובדים, תוך הגברת המוטיבציה והזיקה למקום העבודה ולרווחתו של העובד". עוד קובע נוהל ההשתלמויות כי ראש העירייה הוא הגורם הקובע אם לאשר למנכ"ל העירייה לצאת ללימודים, והוא גם הגורם המאשר לעובדי העירייה לימודים או השתלמות בחו"ל. נוהל השתלמויות עובדים קובע כי "השתתפות העירייה בהוצאות ההשתלמות תהא מלאה או חלקית, בשכר לימוד בלבד או כולל ימי עבודה".</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באפריל 2014 זכתה מנכ"לית העירייה בפרס </w:t>
      </w:r>
      <w:r w:rsidRPr="00D969DC">
        <w:rPr>
          <w:rFonts w:ascii="Tahoma" w:hAnsi="Tahoma" w:cs="Tahoma" w:hint="cs"/>
          <w:sz w:val="17"/>
          <w:szCs w:val="17"/>
          <w:rtl/>
        </w:rPr>
        <w:t>פיינשטיין</w:t>
      </w:r>
      <w:r w:rsidRPr="00D969DC">
        <w:rPr>
          <w:rFonts w:ascii="Tahoma" w:hAnsi="Tahoma" w:cs="Tahoma" w:hint="cs"/>
          <w:sz w:val="17"/>
          <w:szCs w:val="17"/>
          <w:rtl/>
        </w:rPr>
        <w:t xml:space="preserve"> והג'וינט ליזמות עירונית ובמענק השתתפות בהשתלמות בסך של 10,000 ש"ח. המנכ"לית החליטה להשתמש בכספי הפרס ללימודים בקיימברידג' שבאנגליה לשם שיפור שליטתה בשפה האנגלית. המענק כלל את מימון עלויות הלימודים והשהייה במקום ההשתלמות </w:t>
      </w:r>
      <w:r w:rsidRPr="00D969DC">
        <w:rPr>
          <w:rFonts w:ascii="Tahoma" w:hAnsi="Tahoma" w:cs="Tahoma" w:hint="cs"/>
          <w:sz w:val="17"/>
          <w:szCs w:val="17"/>
          <w:rtl/>
        </w:rPr>
        <w:t>בקיימברידג</w:t>
      </w:r>
      <w:r w:rsidRPr="00D969DC">
        <w:rPr>
          <w:rFonts w:ascii="Tahoma" w:hAnsi="Tahoma" w:cs="Tahoma" w:hint="cs"/>
          <w:sz w:val="17"/>
          <w:szCs w:val="17"/>
          <w:rtl/>
        </w:rPr>
        <w:t xml:space="preserve">'. באוגוסט 2014 אישר ראש העירייה את נסיעתה לאנגליה. ההוצאה של העירייה עבור מימון חלקי של הנסיעה - הכוללת את עלות הטיסה, עלות שהייתה בבתי מלון בלונדון, </w:t>
      </w:r>
      <w:r w:rsidRPr="00D969DC">
        <w:rPr>
          <w:rFonts w:ascii="Tahoma" w:hAnsi="Tahoma" w:cs="Tahoma" w:hint="cs"/>
          <w:sz w:val="17"/>
          <w:szCs w:val="17"/>
          <w:rtl/>
        </w:rPr>
        <w:t>קצובת</w:t>
      </w:r>
      <w:r w:rsidRPr="00D969DC">
        <w:rPr>
          <w:rFonts w:ascii="Tahoma" w:hAnsi="Tahoma" w:cs="Tahoma" w:hint="cs"/>
          <w:sz w:val="17"/>
          <w:szCs w:val="17"/>
          <w:rtl/>
        </w:rPr>
        <w:t xml:space="preserve"> שהייה ועלות השימוש בטלפונים ניידים - הסתכמה בכ-7,300 ש"ח.</w:t>
      </w:r>
    </w:p>
    <w:p w:rsidR="009A4488" w:rsidRPr="00D969DC" w:rsidP="00141650">
      <w:pPr>
        <w:pStyle w:val="RESHET"/>
        <w:rPr>
          <w:rtl/>
        </w:rPr>
      </w:pPr>
      <w:r w:rsidRPr="00D969DC">
        <w:rPr>
          <w:rFonts w:hint="cs"/>
          <w:rtl/>
        </w:rPr>
        <w:t>משרד מבקר המדינה מעיר לראש העירייה כי מימון הוצאות הטיסות והלינה של המנכ"לית לצורך השתלמות בחו"ל חורג מהקבוע בנוהל השתלמויות עובדים, שעל פיו ניתן לאשר לעובד רק השתתפות בשכר לימוד והחשבת ימי ההשתלמות לימי עבודה.</w:t>
      </w:r>
    </w:p>
    <w:p w:rsidR="00B90ACB" w:rsidRPr="00EF63E0" w:rsidP="00BE39D3">
      <w:pPr>
        <w:pStyle w:val="KOT4"/>
        <w:rPr>
          <w:rtl/>
        </w:rPr>
      </w:pPr>
      <w:r w:rsidRPr="00EF63E0">
        <w:rPr>
          <w:rFonts w:hint="cs"/>
          <w:rtl/>
        </w:rPr>
        <w:t>שינויים במועדי הנסיעות ובתכניות הנסיעה</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ככלל, שינויים במועדי נסיעות ובתכניות נסיעה לאחר שהוזמנו טיסות ובתי מלון כרוכים בהוצאות למזמין. </w:t>
      </w:r>
    </w:p>
    <w:p w:rsidR="00B90ACB" w:rsidRPr="00D969DC" w:rsidP="00141650">
      <w:pPr>
        <w:spacing w:after="24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שינוי מועד הנסיעה לגרמניה:</w:t>
      </w:r>
      <w:r w:rsidRPr="00D969DC">
        <w:rPr>
          <w:rStyle w:val="Heading7Char"/>
          <w:rFonts w:ascii="Tahoma" w:hAnsi="Tahoma" w:cs="Tahoma"/>
          <w:sz w:val="17"/>
          <w:szCs w:val="17"/>
          <w:rtl/>
        </w:rPr>
        <w:t xml:space="preserve"> </w:t>
      </w:r>
      <w:r w:rsidRPr="00D969DC">
        <w:rPr>
          <w:rFonts w:ascii="Tahoma" w:hAnsi="Tahoma" w:cs="Tahoma" w:hint="cs"/>
          <w:sz w:val="17"/>
          <w:szCs w:val="17"/>
          <w:rtl/>
        </w:rPr>
        <w:t xml:space="preserve">בפברואר 2014 הוזמנה מנכ"לית העירייה לביקור בעיריית דיסלדורף שבגרמניה בנושא "שגרירים צעירים" בתאריכים 25.4.14-20.4.14. אולם ראש העירייה אישר ב-13.2.14 את נסיעתה לתאריכים שונים - 22.4.14-17.4.14 (חול המועד פסח). באותו יום קיבלה העירייה הצעות מחיר לכרטיסים עבור נסיעה לגרמניה למנכ"לית ולמנכ"ל של עמותה פרטית שאינו עובד עירייה (להלן - המלווה) לתאריכים 23.4.14-17.4.14. ב-25.2.14 הודיע המלווה למנכ"לית ש"ההזמנה הרשמית הייתה מ-20 עד 25", ומבחינת המארחים הביקור לא יוכל לצאת אל הפועל בתאריכים שאליהם הזמינה העירייה את כרטיסי הטיסה. תשעה ימים לפני מועד הטיסה הודיע יו"ר תת-הוועדה לראש העירייה כי מועד הנסיעה שונה למאי 2014. </w:t>
      </w:r>
    </w:p>
    <w:p w:rsidR="00B90ACB" w:rsidRPr="00D969DC" w:rsidP="00141650">
      <w:pPr>
        <w:pStyle w:val="RESHET"/>
        <w:rPr>
          <w:rtl/>
        </w:rPr>
      </w:pPr>
      <w:r w:rsidRPr="00D969DC">
        <w:rPr>
          <w:rFonts w:hint="cs"/>
          <w:rtl/>
        </w:rPr>
        <w:t xml:space="preserve">מהאמור עולה כי אישור ראש העירייה לנסיעה והזמנת הכרטיסים היו לתאריכים שלא תואמו מראש עם המארחים. בשל שינוי מועדי הנסיעה שילמה העירייה לסוכנות הנסיעות קנס בשווי 463 דולר. </w:t>
      </w:r>
    </w:p>
    <w:p w:rsidR="00B90ACB" w:rsidRPr="00141650" w:rsidP="00141650">
      <w:pPr>
        <w:spacing w:before="180" w:line="240" w:lineRule="exact"/>
        <w:ind w:right="2268"/>
        <w:jc w:val="both"/>
        <w:rPr>
          <w:rStyle w:val="Heading7Char"/>
          <w:rFonts w:ascii="Tahoma" w:hAnsi="Tahoma" w:cs="Tahoma"/>
          <w:bCs w:val="0"/>
          <w:color w:val="auto"/>
          <w:sz w:val="17"/>
          <w:szCs w:val="17"/>
          <w:rtl/>
        </w:rPr>
      </w:pPr>
      <w:r w:rsidRPr="00D969DC">
        <w:rPr>
          <w:rStyle w:val="Heading7Char"/>
          <w:rFonts w:ascii="Tahoma" w:hAnsi="Tahoma" w:cs="Tahoma" w:hint="cs"/>
          <w:sz w:val="17"/>
          <w:szCs w:val="17"/>
          <w:rtl/>
        </w:rPr>
        <w:t>ביטול נסיעה לסין</w:t>
      </w:r>
      <w:r w:rsidRPr="00D969DC">
        <w:rPr>
          <w:rStyle w:val="Heading7Char"/>
          <w:rFonts w:ascii="Tahoma" w:hAnsi="Tahoma" w:cs="Tahoma"/>
          <w:sz w:val="17"/>
          <w:szCs w:val="17"/>
          <w:rtl/>
        </w:rPr>
        <w:t>:</w:t>
      </w:r>
      <w:r w:rsidRPr="00D969DC">
        <w:rPr>
          <w:rStyle w:val="Heading7Char"/>
          <w:rFonts w:ascii="Tahoma" w:hAnsi="Tahoma" w:cs="Tahoma"/>
          <w:bCs w:val="0"/>
          <w:sz w:val="17"/>
          <w:szCs w:val="17"/>
          <w:rtl/>
        </w:rPr>
        <w:t xml:space="preserve"> </w:t>
      </w:r>
      <w:r w:rsidRPr="00141650">
        <w:rPr>
          <w:rStyle w:val="Heading7Char"/>
          <w:rFonts w:ascii="Tahoma" w:hAnsi="Tahoma" w:cs="Tahoma" w:hint="cs"/>
          <w:bCs w:val="0"/>
          <w:color w:val="auto"/>
          <w:sz w:val="17"/>
          <w:szCs w:val="17"/>
          <w:rtl/>
        </w:rPr>
        <w:t xml:space="preserve">ב-24.4.14 אישר ראש העירייה את נסיעתה של מנכ"לית העירייה לבייג'ין, שנחאי </w:t>
      </w:r>
      <w:r w:rsidRPr="00141650">
        <w:rPr>
          <w:rStyle w:val="Heading7Char"/>
          <w:rFonts w:ascii="Tahoma" w:hAnsi="Tahoma" w:cs="Tahoma" w:hint="cs"/>
          <w:bCs w:val="0"/>
          <w:color w:val="auto"/>
          <w:sz w:val="17"/>
          <w:szCs w:val="17"/>
          <w:rtl/>
        </w:rPr>
        <w:t>ודונגואן</w:t>
      </w:r>
      <w:r w:rsidRPr="00141650">
        <w:rPr>
          <w:rStyle w:val="Heading7Char"/>
          <w:rFonts w:ascii="Tahoma" w:hAnsi="Tahoma" w:cs="Tahoma" w:hint="cs"/>
          <w:bCs w:val="0"/>
          <w:color w:val="auto"/>
          <w:sz w:val="17"/>
          <w:szCs w:val="17"/>
          <w:rtl/>
        </w:rPr>
        <w:t xml:space="preserve"> שבסין לצורך "היכרות ולימוד של פרויקטים בנושאי: עיצוב, מבני ציבור, גני ילדים מתוקשבים, פארק חולות וכמו כן, בדיקת התנאים לאירוח בני נוער מחולון בעיר </w:t>
      </w:r>
      <w:r w:rsidRPr="00141650">
        <w:rPr>
          <w:rStyle w:val="Heading7Char"/>
          <w:rFonts w:ascii="Tahoma" w:hAnsi="Tahoma" w:cs="Tahoma" w:hint="cs"/>
          <w:bCs w:val="0"/>
          <w:color w:val="auto"/>
          <w:sz w:val="17"/>
          <w:szCs w:val="17"/>
          <w:rtl/>
        </w:rPr>
        <w:t>דונגואן</w:t>
      </w:r>
      <w:r w:rsidRPr="00141650">
        <w:rPr>
          <w:rStyle w:val="Heading7Char"/>
          <w:rFonts w:ascii="Tahoma" w:hAnsi="Tahoma" w:cs="Tahoma" w:hint="cs"/>
          <w:bCs w:val="0"/>
          <w:color w:val="auto"/>
          <w:sz w:val="17"/>
          <w:szCs w:val="17"/>
          <w:rtl/>
        </w:rPr>
        <w:t xml:space="preserve">". ב-28.4.14 אישרה תת-הוועדה רכישת כרטיסי טיסה עבור נסיעת המנכ"לית ל-11 יום לסין בסך 6,664 ש"ח. </w:t>
      </w:r>
      <w:r w:rsidR="00141650">
        <w:rPr>
          <w:rStyle w:val="Heading7Char"/>
          <w:rFonts w:ascii="Tahoma" w:hAnsi="Tahoma" w:cs="Tahoma"/>
          <w:bCs w:val="0"/>
          <w:color w:val="auto"/>
          <w:sz w:val="17"/>
          <w:szCs w:val="17"/>
        </w:rPr>
        <w:br/>
      </w:r>
      <w:r w:rsidRPr="00141650">
        <w:rPr>
          <w:rStyle w:val="Heading7Char"/>
          <w:rFonts w:ascii="Tahoma" w:hAnsi="Tahoma" w:cs="Tahoma" w:hint="cs"/>
          <w:bCs w:val="0"/>
          <w:color w:val="auto"/>
          <w:sz w:val="17"/>
          <w:szCs w:val="17"/>
          <w:rtl/>
        </w:rPr>
        <w:t xml:space="preserve">ב-1.5.14 ביקשה המנכ"לית לבטל את הטיסות הפנימיות לשנחאי. לנסיעת המנכ"לית לסין הייתה אמורה להתלוות א', שאינה עובדת עירייה, "על חשבונה במסגרת עבודתה". </w:t>
      </w:r>
    </w:p>
    <w:p w:rsidR="00B90ACB" w:rsidRPr="00141650" w:rsidP="00141650">
      <w:pPr>
        <w:spacing w:after="240" w:line="240" w:lineRule="exact"/>
        <w:ind w:right="2268"/>
        <w:jc w:val="both"/>
        <w:rPr>
          <w:rStyle w:val="Heading7Char"/>
          <w:rFonts w:ascii="Tahoma" w:hAnsi="Tahoma" w:cs="Tahoma"/>
          <w:bCs w:val="0"/>
          <w:color w:val="auto"/>
          <w:sz w:val="17"/>
          <w:szCs w:val="17"/>
          <w:rtl/>
        </w:rPr>
      </w:pPr>
      <w:r w:rsidRPr="00141650">
        <w:rPr>
          <w:rStyle w:val="Heading7Char"/>
          <w:rFonts w:ascii="Tahoma" w:hAnsi="Tahoma" w:cs="Tahoma" w:hint="cs"/>
          <w:bCs w:val="0"/>
          <w:color w:val="auto"/>
          <w:sz w:val="17"/>
          <w:szCs w:val="17"/>
          <w:rtl/>
        </w:rPr>
        <w:t>נסיעת המנכ"לית לסין בוטלה, והעירייה שילמה בגין הביטול 2,520 ש"ח. בהוראת הביטול מ-18.5.14 כתבה מזכירת לשכת המנכ"ל ליו"ר תת-הוועדה כי הנסיעה בוטלה כיוון שא' "עזבה את העבודה". לפי הסבר המנכ"לית לצוות הביקורת באפריל 2016, א' הייתה אמורה להתלוות אליה כמתורגמנית.</w:t>
      </w:r>
      <w:r w:rsidRPr="00141650">
        <w:rPr>
          <w:rStyle w:val="Heading7Char"/>
          <w:rFonts w:ascii="Tahoma" w:hAnsi="Tahoma" w:cs="Tahoma" w:hint="cs"/>
          <w:color w:val="auto"/>
          <w:sz w:val="17"/>
          <w:szCs w:val="17"/>
          <w:rtl/>
        </w:rPr>
        <w:t xml:space="preserve"> </w:t>
      </w:r>
      <w:r w:rsidRPr="00141650">
        <w:rPr>
          <w:rStyle w:val="Heading7Char"/>
          <w:rFonts w:ascii="Tahoma" w:hAnsi="Tahoma" w:cs="Tahoma" w:hint="cs"/>
          <w:bCs w:val="0"/>
          <w:color w:val="auto"/>
          <w:sz w:val="17"/>
          <w:szCs w:val="17"/>
          <w:rtl/>
        </w:rPr>
        <w:t xml:space="preserve">א' כתבה למשרד מבקר המדינה ביולי 2016 כי היא יזמה פרויקט ערים תאומות בין חולון לבין העיר </w:t>
      </w:r>
      <w:r w:rsidRPr="00141650">
        <w:rPr>
          <w:rStyle w:val="Heading7Char"/>
          <w:rFonts w:ascii="Tahoma" w:hAnsi="Tahoma" w:cs="Tahoma" w:hint="cs"/>
          <w:bCs w:val="0"/>
          <w:color w:val="auto"/>
          <w:sz w:val="17"/>
          <w:szCs w:val="17"/>
          <w:rtl/>
        </w:rPr>
        <w:t>דונגואן</w:t>
      </w:r>
      <w:r w:rsidRPr="00141650">
        <w:rPr>
          <w:rStyle w:val="Heading7Char"/>
          <w:rFonts w:ascii="Tahoma" w:hAnsi="Tahoma" w:cs="Tahoma" w:hint="cs"/>
          <w:bCs w:val="0"/>
          <w:color w:val="auto"/>
          <w:sz w:val="17"/>
          <w:szCs w:val="17"/>
          <w:rtl/>
        </w:rPr>
        <w:t xml:space="preserve"> ונאלצה לבטל את נסיעתה לסין מסיבות אישיות. בתשובת העירייה נכתב כי מטרת הנסיעה העיקרית הייתה קידום תהליכי כריתת ברית ערים תאומות בין חולון </w:t>
      </w:r>
      <w:r w:rsidRPr="00141650">
        <w:rPr>
          <w:rStyle w:val="Heading7Char"/>
          <w:rFonts w:ascii="Tahoma" w:hAnsi="Tahoma" w:cs="Tahoma" w:hint="cs"/>
          <w:bCs w:val="0"/>
          <w:color w:val="auto"/>
          <w:sz w:val="17"/>
          <w:szCs w:val="17"/>
          <w:rtl/>
        </w:rPr>
        <w:t>לדונגואן</w:t>
      </w:r>
      <w:r w:rsidRPr="00141650">
        <w:rPr>
          <w:rStyle w:val="Heading7Char"/>
          <w:rFonts w:ascii="Tahoma" w:hAnsi="Tahoma" w:cs="Tahoma" w:hint="cs"/>
          <w:bCs w:val="0"/>
          <w:color w:val="auto"/>
          <w:sz w:val="17"/>
          <w:szCs w:val="17"/>
          <w:rtl/>
        </w:rPr>
        <w:t xml:space="preserve"> ובמסגרת זו תוכנן לנסוע גם לביקורים בבייג'ין ובשנחאי, ואולם לא היה טעם בקיום הנסיעה ללא א', שהיא הגורם המתווך בביקור.</w:t>
      </w:r>
    </w:p>
    <w:p w:rsidR="00B90ACB" w:rsidRPr="00D969DC" w:rsidP="00141650">
      <w:pPr>
        <w:pStyle w:val="RESHET"/>
        <w:rPr>
          <w:rtl/>
        </w:rPr>
      </w:pPr>
      <w:r w:rsidRPr="00D969DC">
        <w:rPr>
          <w:rFonts w:hint="cs"/>
          <w:rtl/>
        </w:rPr>
        <w:t xml:space="preserve">משרד מבקר המדינה מעיר למנכ"לית העירייה כי מטרת הנסיעה לסין פורטה באישור ראש העירייה מ-24.4.14 ולא כללה קידום תהליכי כריתת ברית ערים תאומות. הנסיעה </w:t>
      </w:r>
      <w:r w:rsidRPr="00D969DC">
        <w:rPr>
          <w:rFonts w:hint="cs"/>
          <w:rtl/>
        </w:rPr>
        <w:t>לדונגואן</w:t>
      </w:r>
      <w:r w:rsidRPr="00D969DC">
        <w:rPr>
          <w:rFonts w:hint="cs"/>
          <w:rtl/>
        </w:rPr>
        <w:t xml:space="preserve"> נועדה להימשך רק ארבעה ימים מהנסיעה כולה. אילו הייתה הנסיעה לבייג'ין ולשנחאי נחוצה במסגרת העבודה בעירייה, ניתן היה לקיימה בלי לצרף אליה את א'. על העירייה לתכנן את הנסיעות בקפידה, בין היתר כדי להימנע מביצוע שינויים הכרוכים בהוצאה מיותרת של כספי ציבור. </w:t>
      </w:r>
    </w:p>
    <w:p w:rsidR="00B90ACB" w:rsidRPr="00D969DC" w:rsidP="00141650">
      <w:pPr>
        <w:spacing w:before="18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הזמנת מלונות במהלך נסיעה לאנגליה:</w:t>
      </w:r>
      <w:r w:rsidRPr="00D969DC">
        <w:rPr>
          <w:rStyle w:val="Heading7Char"/>
          <w:rFonts w:ascii="Tahoma" w:hAnsi="Tahoma" w:cs="Tahoma"/>
          <w:sz w:val="17"/>
          <w:szCs w:val="17"/>
          <w:rtl/>
        </w:rPr>
        <w:t xml:space="preserve"> </w:t>
      </w:r>
      <w:r w:rsidRPr="00D969DC">
        <w:rPr>
          <w:rFonts w:ascii="Tahoma" w:hAnsi="Tahoma" w:cs="Tahoma" w:hint="cs"/>
          <w:sz w:val="17"/>
          <w:szCs w:val="17"/>
          <w:rtl/>
        </w:rPr>
        <w:t>כאמור, מנכ"לית העירייה זכתה במענק השתתפות בהשתלמות שכלל את מימון עלויות הלימודים והשהייה במקום ההשתלמות בקיימברידג' שבאנגליה. לצורך נסיעה זו אישרה תת-הוועדה ב-2.9.14 הזמנת כרטיסי טיסה ולינה של לילה אחד בלונדון ב-10.10.14. ב-4.9.14 קיבלה העירייה חשבונית בגין כרטיס הטיסה ובגין הזמנת לילה במלון במועד אחר מזה שאושר -18.10.14.</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ב-11.9.14 הודיעה מנהלת לשכת המנכ"לית לחשב העירייה כי המנכ"לית תשהה ארבעה ימים בלונדון (במקום בהשתלמות בקיימברידג'). ב-17.9.14 היא הודיעה כי המנכ"לית תשהה בלונדון בסך הכול חמישה ימים, בכלל זה ביום כיפור ובסוף שבוע. באותו יום פנה עוזר המנכ"לית למשרד אדריכלים בלונדון וביקש לתאם עמם פגישה למנכ"לית בסוף השבוע שבו תשהה בלונדון. ב-18.9.14 הודיעה מנהלת לשכת המנכ"לית לחשב שהמנכ"לית מבקשת </w:t>
      </w:r>
      <w:r w:rsidRPr="00D969DC">
        <w:rPr>
          <w:rFonts w:ascii="Tahoma" w:hAnsi="Tahoma" w:cs="Tahoma" w:hint="cs"/>
          <w:sz w:val="17"/>
          <w:szCs w:val="17"/>
          <w:rtl/>
        </w:rPr>
        <w:t>קצובת</w:t>
      </w:r>
      <w:r w:rsidRPr="00D969DC">
        <w:rPr>
          <w:rFonts w:ascii="Tahoma" w:hAnsi="Tahoma" w:cs="Tahoma" w:hint="cs"/>
          <w:sz w:val="17"/>
          <w:szCs w:val="17"/>
          <w:rtl/>
        </w:rPr>
        <w:t xml:space="preserve"> שהייה עבור לילה נוסף בלונדון</w:t>
      </w:r>
      <w:r>
        <w:rPr>
          <w:rStyle w:val="FootnoteReference0"/>
          <w:rFonts w:ascii="Tahoma" w:hAnsi="Tahoma" w:cs="Tahoma"/>
          <w:sz w:val="17"/>
          <w:szCs w:val="17"/>
          <w:rtl/>
        </w:rPr>
        <w:footnoteReference w:id="7"/>
      </w:r>
      <w:r w:rsidRPr="00D969DC">
        <w:rPr>
          <w:rFonts w:ascii="Tahoma" w:hAnsi="Tahoma" w:cs="Tahoma" w:hint="cs"/>
          <w:sz w:val="17"/>
          <w:szCs w:val="17"/>
          <w:rtl/>
        </w:rPr>
        <w:t xml:space="preserve">. באותו יום הוזמן למנכ"לית מקום במלון בלונדון לשני לילות נוספים על ידי עובדי לשכתה. </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ב-5.10.14, כשלושה שבועות לאחר הזמנת המלון, בעת שהותה של המנכ"לית באנגליה, כתב יו</w:t>
      </w:r>
      <w:r w:rsidRPr="00D969DC">
        <w:rPr>
          <w:rFonts w:ascii="Tahoma" w:hAnsi="Tahoma" w:cs="Tahoma"/>
          <w:sz w:val="17"/>
          <w:szCs w:val="17"/>
          <w:rtl/>
        </w:rPr>
        <w:t xml:space="preserve">"ר </w:t>
      </w:r>
      <w:r w:rsidRPr="00D969DC">
        <w:rPr>
          <w:rFonts w:ascii="Tahoma" w:hAnsi="Tahoma" w:cs="Tahoma" w:hint="cs"/>
          <w:sz w:val="17"/>
          <w:szCs w:val="17"/>
          <w:rtl/>
        </w:rPr>
        <w:t xml:space="preserve">תת-הוועדה לחברי תת-הוועדה כי בשל פגישות עבודה שתקיים המנכ"לית בלונדון, יש לאשר שני לילות נוספים בעיר. ב-7.10.14 שלח עוזר המנכ"לית ללשכת המנכ"לית את לוח הפעילויות המתוכנן לה בסוף השבוע בלונדון, שכלל פגישה אחת עם אדריכל וסיורים במוזיאונים. </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נמצא</w:t>
      </w:r>
      <w:r w:rsidRPr="00D969DC">
        <w:rPr>
          <w:rFonts w:ascii="Tahoma" w:hAnsi="Tahoma" w:cs="Tahoma"/>
          <w:sz w:val="17"/>
          <w:szCs w:val="17"/>
          <w:rtl/>
        </w:rPr>
        <w:t xml:space="preserve"> כי יו"ר </w:t>
      </w:r>
      <w:r w:rsidRPr="00D969DC">
        <w:rPr>
          <w:rFonts w:ascii="Tahoma" w:hAnsi="Tahoma" w:cs="Tahoma" w:hint="cs"/>
          <w:sz w:val="17"/>
          <w:szCs w:val="17"/>
          <w:rtl/>
        </w:rPr>
        <w:t>תת-</w:t>
      </w:r>
      <w:r w:rsidRPr="00D969DC">
        <w:rPr>
          <w:rFonts w:ascii="Tahoma" w:hAnsi="Tahoma" w:cs="Tahoma"/>
          <w:sz w:val="17"/>
          <w:szCs w:val="17"/>
          <w:rtl/>
        </w:rPr>
        <w:t xml:space="preserve">הוועדה </w:t>
      </w:r>
      <w:r w:rsidRPr="00D969DC">
        <w:rPr>
          <w:rFonts w:ascii="Tahoma" w:hAnsi="Tahoma" w:cs="Tahoma" w:hint="cs"/>
          <w:sz w:val="17"/>
          <w:szCs w:val="17"/>
          <w:rtl/>
        </w:rPr>
        <w:t xml:space="preserve">מסר </w:t>
      </w:r>
      <w:r w:rsidRPr="00D969DC">
        <w:rPr>
          <w:rFonts w:ascii="Tahoma" w:hAnsi="Tahoma" w:cs="Tahoma"/>
          <w:sz w:val="17"/>
          <w:szCs w:val="17"/>
          <w:rtl/>
        </w:rPr>
        <w:t>ל</w:t>
      </w:r>
      <w:r w:rsidRPr="00D969DC">
        <w:rPr>
          <w:rFonts w:ascii="Tahoma" w:hAnsi="Tahoma" w:cs="Tahoma" w:hint="cs"/>
          <w:sz w:val="17"/>
          <w:szCs w:val="17"/>
          <w:rtl/>
        </w:rPr>
        <w:t xml:space="preserve">נציגת </w:t>
      </w:r>
      <w:r w:rsidRPr="00D969DC">
        <w:rPr>
          <w:rFonts w:ascii="Tahoma" w:hAnsi="Tahoma" w:cs="Tahoma" w:hint="cs"/>
          <w:sz w:val="17"/>
          <w:szCs w:val="17"/>
          <w:rtl/>
        </w:rPr>
        <w:t>החשבות</w:t>
      </w:r>
      <w:r w:rsidRPr="00D969DC">
        <w:rPr>
          <w:rFonts w:ascii="Tahoma" w:hAnsi="Tahoma" w:cs="Tahoma" w:hint="cs"/>
          <w:sz w:val="17"/>
          <w:szCs w:val="17"/>
          <w:rtl/>
        </w:rPr>
        <w:t xml:space="preserve"> ב-5.10.14 חשבונית</w:t>
      </w:r>
      <w:r w:rsidRPr="00D969DC">
        <w:rPr>
          <w:rFonts w:ascii="Tahoma" w:hAnsi="Tahoma" w:cs="Tahoma"/>
          <w:sz w:val="17"/>
          <w:szCs w:val="17"/>
          <w:rtl/>
        </w:rPr>
        <w:t xml:space="preserve"> </w:t>
      </w:r>
      <w:r w:rsidRPr="00D969DC">
        <w:rPr>
          <w:rFonts w:ascii="Tahoma" w:hAnsi="Tahoma" w:cs="Tahoma" w:hint="cs"/>
          <w:sz w:val="17"/>
          <w:szCs w:val="17"/>
          <w:rtl/>
        </w:rPr>
        <w:t>מ-18.9.14 (</w:t>
      </w:r>
      <w:r w:rsidRPr="00D969DC">
        <w:rPr>
          <w:rFonts w:ascii="Tahoma" w:hAnsi="Tahoma" w:cs="Tahoma"/>
          <w:sz w:val="17"/>
          <w:szCs w:val="17"/>
          <w:rtl/>
        </w:rPr>
        <w:t xml:space="preserve">לצורך </w:t>
      </w:r>
      <w:r w:rsidRPr="00D969DC">
        <w:rPr>
          <w:rFonts w:ascii="Tahoma" w:hAnsi="Tahoma" w:cs="Tahoma" w:hint="cs"/>
          <w:sz w:val="17"/>
          <w:szCs w:val="17"/>
          <w:rtl/>
        </w:rPr>
        <w:t>תשלום</w:t>
      </w:r>
      <w:r w:rsidRPr="00D969DC">
        <w:rPr>
          <w:rFonts w:ascii="Tahoma" w:hAnsi="Tahoma" w:cs="Tahoma"/>
          <w:sz w:val="17"/>
          <w:szCs w:val="17"/>
          <w:rtl/>
        </w:rPr>
        <w:t xml:space="preserve"> ההוצאה</w:t>
      </w:r>
      <w:r w:rsidRPr="00D969DC">
        <w:rPr>
          <w:rFonts w:ascii="Tahoma" w:hAnsi="Tahoma" w:cs="Tahoma" w:hint="cs"/>
          <w:sz w:val="17"/>
          <w:szCs w:val="17"/>
          <w:rtl/>
        </w:rPr>
        <w:t>),</w:t>
      </w:r>
      <w:r w:rsidRPr="00D969DC">
        <w:rPr>
          <w:rFonts w:ascii="Tahoma" w:hAnsi="Tahoma" w:cs="Tahoma"/>
          <w:sz w:val="17"/>
          <w:szCs w:val="17"/>
          <w:rtl/>
        </w:rPr>
        <w:t xml:space="preserve"> </w:t>
      </w:r>
      <w:r w:rsidRPr="00D969DC">
        <w:rPr>
          <w:rFonts w:ascii="Tahoma" w:hAnsi="Tahoma" w:cs="Tahoma" w:hint="cs"/>
          <w:sz w:val="17"/>
          <w:szCs w:val="17"/>
          <w:rtl/>
        </w:rPr>
        <w:t xml:space="preserve">ובה </w:t>
      </w:r>
      <w:r w:rsidRPr="00D969DC">
        <w:rPr>
          <w:rFonts w:ascii="Tahoma" w:hAnsi="Tahoma" w:cs="Tahoma"/>
          <w:sz w:val="17"/>
          <w:szCs w:val="17"/>
          <w:rtl/>
        </w:rPr>
        <w:t xml:space="preserve">צוין שם המלון </w:t>
      </w:r>
      <w:r w:rsidRPr="00D969DC">
        <w:rPr>
          <w:rFonts w:ascii="Tahoma" w:hAnsi="Tahoma" w:cs="Tahoma" w:hint="cs"/>
          <w:sz w:val="17"/>
          <w:szCs w:val="17"/>
          <w:rtl/>
        </w:rPr>
        <w:t>שהוזמן עבור המנכ"לית לשני הלילות שנוספו.</w:t>
      </w:r>
      <w:r w:rsidRPr="00D969DC">
        <w:rPr>
          <w:rFonts w:ascii="Tahoma" w:hAnsi="Tahoma" w:cs="Tahoma"/>
          <w:sz w:val="17"/>
          <w:szCs w:val="17"/>
          <w:rtl/>
        </w:rPr>
        <w:t xml:space="preserve"> יו"ר </w:t>
      </w:r>
      <w:r w:rsidRPr="00D969DC">
        <w:rPr>
          <w:rFonts w:ascii="Tahoma" w:hAnsi="Tahoma" w:cs="Tahoma" w:hint="cs"/>
          <w:sz w:val="17"/>
          <w:szCs w:val="17"/>
          <w:rtl/>
        </w:rPr>
        <w:t>תת-</w:t>
      </w:r>
      <w:r w:rsidRPr="00D969DC">
        <w:rPr>
          <w:rFonts w:ascii="Tahoma" w:hAnsi="Tahoma" w:cs="Tahoma"/>
          <w:sz w:val="17"/>
          <w:szCs w:val="17"/>
          <w:rtl/>
        </w:rPr>
        <w:t xml:space="preserve">הוועדה </w:t>
      </w:r>
      <w:r w:rsidRPr="00D969DC">
        <w:rPr>
          <w:rFonts w:ascii="Tahoma" w:hAnsi="Tahoma" w:cs="Tahoma" w:hint="cs"/>
          <w:sz w:val="17"/>
          <w:szCs w:val="17"/>
          <w:rtl/>
        </w:rPr>
        <w:t>היה חתום על החשבונית, ו</w:t>
      </w:r>
      <w:r w:rsidRPr="00D969DC">
        <w:rPr>
          <w:rFonts w:ascii="Tahoma" w:hAnsi="Tahoma" w:cs="Tahoma"/>
          <w:sz w:val="17"/>
          <w:szCs w:val="17"/>
          <w:rtl/>
        </w:rPr>
        <w:t>ראש העיר</w:t>
      </w:r>
      <w:r w:rsidRPr="00D969DC">
        <w:rPr>
          <w:rFonts w:ascii="Tahoma" w:hAnsi="Tahoma" w:cs="Tahoma" w:hint="cs"/>
          <w:sz w:val="17"/>
          <w:szCs w:val="17"/>
          <w:rtl/>
        </w:rPr>
        <w:t>ייה אישר אותה</w:t>
      </w:r>
      <w:r w:rsidRPr="00D969DC">
        <w:rPr>
          <w:rFonts w:ascii="Tahoma" w:hAnsi="Tahoma" w:cs="Tahoma"/>
          <w:sz w:val="17"/>
          <w:szCs w:val="17"/>
          <w:rtl/>
        </w:rPr>
        <w:t>.</w:t>
      </w:r>
    </w:p>
    <w:p w:rsidR="00B90ACB" w:rsidRPr="00D969DC" w:rsidP="00141650">
      <w:pPr>
        <w:pStyle w:val="RESHET"/>
        <w:rPr>
          <w:rtl/>
        </w:rPr>
      </w:pPr>
      <w:r w:rsidRPr="00D969DC">
        <w:rPr>
          <w:rFonts w:hint="cs"/>
          <w:rtl/>
        </w:rPr>
        <w:t>מהאמור לעיל עולה</w:t>
      </w:r>
      <w:r w:rsidRPr="00D969DC">
        <w:rPr>
          <w:rtl/>
        </w:rPr>
        <w:t xml:space="preserve"> </w:t>
      </w:r>
      <w:r w:rsidRPr="00D969DC">
        <w:rPr>
          <w:rFonts w:hint="cs"/>
          <w:rtl/>
        </w:rPr>
        <w:t>כי תכניות המנכ"לית לשהות בלונדון בוצעו כבר בתחילת ספטמבר 2014, עוד לפני נסיעתה ב-28.9.14, ולא בעקבות צורך שהתעורר במהלך הנסיעה. הפנייה לתיאום פגישה עם האדריכל נעשתה כשבוע ימים לאחר שהודיעה על השהייה בלונדון. הלינה הנוספת בלונדון הוזמנה בלי שהתקבלו הצעות מחיר ולפני</w:t>
      </w:r>
      <w:r w:rsidRPr="00D969DC">
        <w:rPr>
          <w:rtl/>
        </w:rPr>
        <w:t xml:space="preserve"> </w:t>
      </w:r>
      <w:r w:rsidRPr="00D969DC">
        <w:rPr>
          <w:rFonts w:hint="cs"/>
          <w:rtl/>
        </w:rPr>
        <w:t>שהדבר הובא</w:t>
      </w:r>
      <w:r w:rsidRPr="00D969DC">
        <w:rPr>
          <w:rtl/>
        </w:rPr>
        <w:t xml:space="preserve"> </w:t>
      </w:r>
      <w:r w:rsidRPr="00D969DC">
        <w:rPr>
          <w:rFonts w:hint="cs"/>
          <w:rtl/>
        </w:rPr>
        <w:t>לאישור</w:t>
      </w:r>
      <w:r w:rsidRPr="00D969DC">
        <w:rPr>
          <w:rtl/>
        </w:rPr>
        <w:t xml:space="preserve"> </w:t>
      </w:r>
      <w:r w:rsidRPr="00D969DC">
        <w:rPr>
          <w:rFonts w:hint="cs"/>
          <w:rtl/>
        </w:rPr>
        <w:t xml:space="preserve">תת-הוועדה, שלא לפי סדרי </w:t>
      </w:r>
      <w:r w:rsidRPr="00D969DC">
        <w:rPr>
          <w:rFonts w:hint="cs"/>
          <w:rtl/>
        </w:rPr>
        <w:t>מינהל</w:t>
      </w:r>
      <w:r w:rsidRPr="00D969DC">
        <w:rPr>
          <w:rFonts w:hint="cs"/>
          <w:rtl/>
        </w:rPr>
        <w:t xml:space="preserve"> תקין.</w:t>
      </w:r>
    </w:p>
    <w:p w:rsidR="00B90ACB" w:rsidRPr="00D969DC" w:rsidP="00141650">
      <w:pPr>
        <w:pStyle w:val="RESHET"/>
        <w:rPr>
          <w:rtl/>
        </w:rPr>
      </w:pPr>
      <w:r w:rsidRPr="00D969DC">
        <w:rPr>
          <w:rFonts w:hint="cs"/>
          <w:rtl/>
        </w:rPr>
        <w:t>פנייתו של היו"ר לחברי תת-הוועדה ב-5.10.14 לאישור הרכש בדיעבד הייתה בניגוד לנוהל. באישור הרכש פעלו חברי תת-הוועדה כחותמת גומי.</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יו"ר תת-הוועדה ציין בתשובתו כי הוא פנה לחברי תת-הוועדה בבקשה לאשר את הזמנת המלון, וכי נוסח פנייתו נועד להזכיר להם שבוועדה כבר אושרו הוצאות בגין חלק מהנסיעה. לדבריו מסר לחברי הוועדה שהצורך בהזמנת שני לילות נוספים בלונדון נבע מפגישות עבודה, משום שזה המידע שקיבל. עוד ציין כי לא ידע שפגישות המנכ"לית תוכננו זמן רב לפני שהיא טסה ללונדון. העירייה הסבירה כי בקשת המנכ"לית לא הועברה ליו"ר תת-הוועדה בספטמבר 2014 בשל תקלה טכנית.</w:t>
      </w:r>
    </w:p>
    <w:p w:rsidR="00B90ACB" w:rsidRPr="00D969DC" w:rsidP="00141650">
      <w:pPr>
        <w:pStyle w:val="RESHET"/>
        <w:rPr>
          <w:rtl/>
        </w:rPr>
      </w:pPr>
      <w:r w:rsidRPr="00D969DC">
        <w:rPr>
          <w:rFonts w:hint="cs"/>
          <w:rtl/>
        </w:rPr>
        <w:t>משרד מבקר המדינה מעיר לתת-הוועדה כי תפקידה על פי הנוהל הוא לקיים הליך בחירה בין שלוש הצעות מחיר, וכי אישור נדרש מראש ולא בדיעבד. משקיבל יו"ר תת-הוועדה את החשבונית, היה עליו להבהיר למי שביצע את הרכש כי אין זה תקין לבצע הזמנת מלון בלי שהתקבל אישור הוועדה מראש.</w:t>
      </w:r>
    </w:p>
    <w:p w:rsidR="009A4488" w:rsidRPr="00D969DC" w:rsidP="00141650">
      <w:pPr>
        <w:pStyle w:val="RESHET"/>
        <w:rPr>
          <w:rtl/>
        </w:rPr>
      </w:pPr>
      <w:r w:rsidRPr="00D969DC">
        <w:rPr>
          <w:rFonts w:hint="cs"/>
          <w:rtl/>
        </w:rPr>
        <w:t>משרד מבקר המדינה מעיר למנכ"לית ולראש העירייה כי דרישה להוספת ימי שהייה בלונדון על חשבון קופת העירייה בלי שהוצגו ונבחנו הצורך בהוספתם ותרומתם הצפויה לעבודת העירייה - בין</w:t>
      </w:r>
      <w:r w:rsidRPr="00D969DC">
        <w:rPr>
          <w:rtl/>
        </w:rPr>
        <w:t xml:space="preserve"> </w:t>
      </w:r>
      <w:r w:rsidRPr="00D969DC">
        <w:rPr>
          <w:rFonts w:hint="cs"/>
          <w:rtl/>
        </w:rPr>
        <w:t>ביום</w:t>
      </w:r>
      <w:r w:rsidRPr="00D969DC">
        <w:rPr>
          <w:rtl/>
        </w:rPr>
        <w:t xml:space="preserve"> </w:t>
      </w:r>
      <w:r w:rsidRPr="00D969DC">
        <w:rPr>
          <w:rFonts w:hint="cs"/>
          <w:rtl/>
        </w:rPr>
        <w:t>כיפור</w:t>
      </w:r>
      <w:r w:rsidRPr="00D969DC">
        <w:rPr>
          <w:rtl/>
        </w:rPr>
        <w:t xml:space="preserve"> </w:t>
      </w:r>
      <w:r w:rsidRPr="00D969DC">
        <w:rPr>
          <w:rFonts w:hint="cs"/>
          <w:rtl/>
        </w:rPr>
        <w:t>ובין</w:t>
      </w:r>
      <w:r w:rsidRPr="00D969DC">
        <w:rPr>
          <w:rtl/>
        </w:rPr>
        <w:t xml:space="preserve"> </w:t>
      </w:r>
      <w:r w:rsidRPr="00D969DC">
        <w:rPr>
          <w:rFonts w:hint="cs"/>
          <w:rtl/>
        </w:rPr>
        <w:t>בימים</w:t>
      </w:r>
      <w:r w:rsidRPr="00D969DC">
        <w:rPr>
          <w:rtl/>
        </w:rPr>
        <w:t xml:space="preserve"> </w:t>
      </w:r>
      <w:r w:rsidRPr="00D969DC">
        <w:rPr>
          <w:rFonts w:hint="cs"/>
          <w:rtl/>
        </w:rPr>
        <w:t xml:space="preserve">אחרים שאינם בבחינת ימי עבודה - אינה תקינה. כמו כן, הזמנת מלון בלי אישור תת-הוועדה אינה עולה בקנה אחד עם סדרי </w:t>
      </w:r>
      <w:r w:rsidRPr="00D969DC">
        <w:rPr>
          <w:rFonts w:hint="cs"/>
          <w:rtl/>
        </w:rPr>
        <w:t>מינהל</w:t>
      </w:r>
      <w:r w:rsidRPr="00D969DC">
        <w:rPr>
          <w:rFonts w:hint="cs"/>
          <w:rtl/>
        </w:rPr>
        <w:t xml:space="preserve"> תקין.</w:t>
      </w:r>
    </w:p>
    <w:p w:rsidR="00B90ACB" w:rsidP="00BE39D3">
      <w:pPr>
        <w:pStyle w:val="KOT4"/>
        <w:rPr>
          <w:rtl/>
        </w:rPr>
      </w:pPr>
      <w:r>
        <w:rPr>
          <w:rFonts w:hint="cs"/>
          <w:rtl/>
        </w:rPr>
        <w:t xml:space="preserve">מועדי הנסיעות לחו"ל </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ככלל, </w:t>
      </w:r>
      <w:r w:rsidRPr="00D969DC">
        <w:rPr>
          <w:rFonts w:ascii="Tahoma" w:hAnsi="Tahoma" w:cs="Tahoma"/>
          <w:sz w:val="17"/>
          <w:szCs w:val="17"/>
          <w:rtl/>
        </w:rPr>
        <w:t xml:space="preserve">שבוע עבודה </w:t>
      </w:r>
      <w:r w:rsidRPr="00D969DC">
        <w:rPr>
          <w:rFonts w:ascii="Tahoma" w:hAnsi="Tahoma" w:cs="Tahoma" w:hint="cs"/>
          <w:sz w:val="17"/>
          <w:szCs w:val="17"/>
          <w:rtl/>
        </w:rPr>
        <w:t xml:space="preserve">במגזר הציבורי </w:t>
      </w:r>
      <w:r w:rsidRPr="00D969DC">
        <w:rPr>
          <w:rFonts w:ascii="Tahoma" w:hAnsi="Tahoma" w:cs="Tahoma"/>
          <w:sz w:val="17"/>
          <w:szCs w:val="17"/>
          <w:rtl/>
        </w:rPr>
        <w:t xml:space="preserve">בישראל מוגדר </w:t>
      </w:r>
      <w:r w:rsidRPr="00D969DC">
        <w:rPr>
          <w:rFonts w:ascii="Tahoma" w:hAnsi="Tahoma" w:cs="Tahoma" w:hint="cs"/>
          <w:sz w:val="17"/>
          <w:szCs w:val="17"/>
          <w:rtl/>
        </w:rPr>
        <w:t xml:space="preserve">כפרק זמן של </w:t>
      </w:r>
      <w:r w:rsidRPr="00D969DC">
        <w:rPr>
          <w:rFonts w:ascii="Tahoma" w:hAnsi="Tahoma" w:cs="Tahoma"/>
          <w:sz w:val="17"/>
          <w:szCs w:val="17"/>
          <w:rtl/>
        </w:rPr>
        <w:t xml:space="preserve">חמישה ימי עבודה. </w:t>
      </w:r>
      <w:r w:rsidRPr="00D969DC">
        <w:rPr>
          <w:rFonts w:ascii="Tahoma" w:hAnsi="Tahoma" w:cs="Tahoma" w:hint="cs"/>
          <w:sz w:val="17"/>
          <w:szCs w:val="17"/>
          <w:rtl/>
        </w:rPr>
        <w:t>גם נוהל "נוכחות" של העירייה</w:t>
      </w:r>
      <w:r>
        <w:rPr>
          <w:rStyle w:val="FootnoteReference0"/>
          <w:rFonts w:ascii="Tahoma" w:hAnsi="Tahoma" w:cs="Tahoma"/>
          <w:sz w:val="17"/>
          <w:szCs w:val="17"/>
          <w:rtl/>
        </w:rPr>
        <w:footnoteReference w:id="8"/>
      </w:r>
      <w:r w:rsidRPr="00D969DC">
        <w:rPr>
          <w:rFonts w:ascii="Tahoma" w:hAnsi="Tahoma" w:cs="Tahoma" w:hint="cs"/>
          <w:sz w:val="17"/>
          <w:szCs w:val="17"/>
          <w:rtl/>
        </w:rPr>
        <w:t xml:space="preserve"> קובע כי "שבוע העבודה בעירייה הוא בן 5 ימים, מיום א' עד יום ה'". </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כידוע, באירופה ובארה"ב ימי שבת וראשון אינם מוגדרים ימי עבודה. כנסים והשתלמויות בחו"ל - דוגמת הכנס "ערים חכמות" שהתקיים בברצלונה שבספרד בנובמבר 2014, ובו השתתפה מנכ"לית העירייה - מתקיימים על פי רוב בימים שני עד שישי.</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חמש משמונה נסיעותיה לחו"ל של המנכ"לית היו נסיעות קצרות שכללו ערבי חג וחגים ישראליים או סופי שבוע, ובפועל עמדו לרשותה</w:t>
      </w:r>
      <w:r w:rsidRPr="00D969DC">
        <w:rPr>
          <w:rFonts w:ascii="Tahoma" w:hAnsi="Tahoma" w:cs="Tahoma" w:hint="cs"/>
          <w:sz w:val="17"/>
          <w:szCs w:val="17"/>
          <w:rtl/>
        </w:rPr>
        <w:t xml:space="preserve"> </w:t>
      </w:r>
      <w:r w:rsidRPr="00D969DC">
        <w:rPr>
          <w:rFonts w:ascii="Tahoma" w:hAnsi="Tahoma" w:cs="Tahoma" w:hint="cs"/>
          <w:sz w:val="17"/>
          <w:szCs w:val="17"/>
          <w:rtl/>
        </w:rPr>
        <w:t>רק ימים מעטים שבהם היה אפשר לקיים פגישות עבודה. הוצאות העירייה בגין ארבע מנסיעות אלה הסתכמו בכ-14,600 ש"ח.</w:t>
      </w:r>
    </w:p>
    <w:p w:rsidR="00B90ACB" w:rsidRPr="00D969DC" w:rsidP="00141650">
      <w:pPr>
        <w:spacing w:after="240" w:line="240" w:lineRule="exact"/>
        <w:ind w:right="2268"/>
        <w:jc w:val="both"/>
        <w:rPr>
          <w:rFonts w:ascii="Tahoma" w:hAnsi="Tahoma" w:cs="Tahoma"/>
          <w:sz w:val="17"/>
          <w:szCs w:val="17"/>
          <w:rtl/>
        </w:rPr>
      </w:pPr>
      <w:r w:rsidRPr="0012789B">
        <w:rPr>
          <w:rFonts w:cs="Tahoma"/>
          <w:noProof/>
          <w:sz w:val="17"/>
          <w:szCs w:val="17"/>
          <w:rtl/>
        </w:rPr>
        <mc:AlternateContent>
          <mc:Choice Requires="wps">
            <w:drawing>
              <wp:anchor distT="0" distB="0" distL="114300" distR="114300" simplePos="0" relativeHeight="251660288" behindDoc="1" locked="0" layoutInCell="1" allowOverlap="1">
                <wp:simplePos x="0" y="0"/>
                <wp:positionH relativeFrom="margin">
                  <wp:posOffset>-431800</wp:posOffset>
                </wp:positionH>
                <wp:positionV relativeFrom="margin">
                  <wp:align>top</wp:align>
                </wp:positionV>
                <wp:extent cx="1620000" cy="4140000"/>
                <wp:effectExtent l="0" t="0" r="0" b="0"/>
                <wp:wrapNone/>
                <wp:docPr id="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376E0" w:rsidRPr="00373C5D" w:rsidP="00C376E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755161664"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560587"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376E0" w:rsidRPr="00881D99" w:rsidP="00236191">
                            <w:pPr>
                              <w:spacing w:after="0" w:line="240" w:lineRule="auto"/>
                              <w:rPr>
                                <w:color w:val="0B5294"/>
                                <w:spacing w:val="-4"/>
                                <w:sz w:val="24"/>
                                <w:szCs w:val="24"/>
                                <w:rtl/>
                                <w:cs/>
                              </w:rPr>
                            </w:pPr>
                            <w:r w:rsidRPr="00C376E0">
                              <w:rPr>
                                <w:rFonts w:cs="Tahoma" w:hint="eastAsia"/>
                                <w:color w:val="0B5294"/>
                                <w:spacing w:val="-4"/>
                                <w:sz w:val="24"/>
                                <w:szCs w:val="24"/>
                                <w:rtl/>
                              </w:rPr>
                              <w:t>נסיעות</w:t>
                            </w:r>
                            <w:r w:rsidRPr="00C376E0">
                              <w:rPr>
                                <w:rFonts w:cs="Tahoma"/>
                                <w:color w:val="0B5294"/>
                                <w:spacing w:val="-4"/>
                                <w:sz w:val="24"/>
                                <w:szCs w:val="24"/>
                                <w:rtl/>
                              </w:rPr>
                              <w:t xml:space="preserve"> </w:t>
                            </w:r>
                            <w:r w:rsidRPr="00C376E0">
                              <w:rPr>
                                <w:rFonts w:cs="Tahoma" w:hint="eastAsia"/>
                                <w:color w:val="0B5294"/>
                                <w:spacing w:val="-4"/>
                                <w:sz w:val="24"/>
                                <w:szCs w:val="24"/>
                                <w:rtl/>
                              </w:rPr>
                              <w:t>מנכ</w:t>
                            </w:r>
                            <w:r w:rsidRPr="00C376E0">
                              <w:rPr>
                                <w:rFonts w:cs="Tahoma"/>
                                <w:color w:val="0B5294"/>
                                <w:spacing w:val="-4"/>
                                <w:sz w:val="24"/>
                                <w:szCs w:val="24"/>
                                <w:rtl/>
                              </w:rPr>
                              <w:t>"</w:t>
                            </w:r>
                            <w:r w:rsidRPr="00C376E0">
                              <w:rPr>
                                <w:rFonts w:cs="Tahoma" w:hint="eastAsia"/>
                                <w:color w:val="0B5294"/>
                                <w:spacing w:val="-4"/>
                                <w:sz w:val="24"/>
                                <w:szCs w:val="24"/>
                                <w:rtl/>
                              </w:rPr>
                              <w:t>לית</w:t>
                            </w:r>
                            <w:r w:rsidRPr="00C376E0">
                              <w:rPr>
                                <w:rFonts w:cs="Tahoma"/>
                                <w:color w:val="0B5294"/>
                                <w:spacing w:val="-4"/>
                                <w:sz w:val="24"/>
                                <w:szCs w:val="24"/>
                                <w:rtl/>
                              </w:rPr>
                              <w:t xml:space="preserve"> </w:t>
                            </w:r>
                            <w:r w:rsidR="00236191">
                              <w:rPr>
                                <w:rFonts w:cs="Tahoma" w:hint="cs"/>
                                <w:color w:val="0B5294"/>
                                <w:spacing w:val="-4"/>
                                <w:sz w:val="24"/>
                                <w:szCs w:val="24"/>
                                <w:rtl/>
                              </w:rPr>
                              <w:t xml:space="preserve">העירייה </w:t>
                            </w:r>
                            <w:r w:rsidRPr="00C376E0">
                              <w:rPr>
                                <w:rFonts w:cs="Tahoma" w:hint="eastAsia"/>
                                <w:color w:val="0B5294"/>
                                <w:spacing w:val="-4"/>
                                <w:sz w:val="24"/>
                                <w:szCs w:val="24"/>
                                <w:rtl/>
                              </w:rPr>
                              <w:t>נקבעו</w:t>
                            </w:r>
                            <w:r w:rsidRPr="00C376E0">
                              <w:rPr>
                                <w:rFonts w:cs="Tahoma"/>
                                <w:color w:val="0B5294"/>
                                <w:spacing w:val="-4"/>
                                <w:sz w:val="24"/>
                                <w:szCs w:val="24"/>
                                <w:rtl/>
                              </w:rPr>
                              <w:t xml:space="preserve"> </w:t>
                            </w:r>
                            <w:r w:rsidRPr="00C376E0">
                              <w:rPr>
                                <w:rFonts w:cs="Tahoma" w:hint="eastAsia"/>
                                <w:color w:val="0B5294"/>
                                <w:spacing w:val="-4"/>
                                <w:sz w:val="24"/>
                                <w:szCs w:val="24"/>
                                <w:rtl/>
                              </w:rPr>
                              <w:t>בסופי</w:t>
                            </w:r>
                            <w:r w:rsidRPr="00C376E0">
                              <w:rPr>
                                <w:rFonts w:cs="Tahoma"/>
                                <w:color w:val="0B5294"/>
                                <w:spacing w:val="-4"/>
                                <w:sz w:val="24"/>
                                <w:szCs w:val="24"/>
                                <w:rtl/>
                              </w:rPr>
                              <w:t xml:space="preserve"> </w:t>
                            </w:r>
                            <w:r w:rsidRPr="00C376E0">
                              <w:rPr>
                                <w:rFonts w:cs="Tahoma" w:hint="eastAsia"/>
                                <w:color w:val="0B5294"/>
                                <w:spacing w:val="-4"/>
                                <w:sz w:val="24"/>
                                <w:szCs w:val="24"/>
                                <w:rtl/>
                              </w:rPr>
                              <w:t>שבוע</w:t>
                            </w:r>
                            <w:r w:rsidRPr="00C376E0">
                              <w:rPr>
                                <w:rFonts w:cs="Tahoma"/>
                                <w:color w:val="0B5294"/>
                                <w:spacing w:val="-4"/>
                                <w:sz w:val="24"/>
                                <w:szCs w:val="24"/>
                                <w:rtl/>
                              </w:rPr>
                              <w:t xml:space="preserve">, </w:t>
                            </w:r>
                            <w:r w:rsidRPr="00C376E0">
                              <w:rPr>
                                <w:rFonts w:cs="Tahoma" w:hint="eastAsia"/>
                                <w:color w:val="0B5294"/>
                                <w:spacing w:val="-4"/>
                                <w:sz w:val="24"/>
                                <w:szCs w:val="24"/>
                                <w:rtl/>
                              </w:rPr>
                              <w:t>אף</w:t>
                            </w:r>
                            <w:r w:rsidRPr="00C376E0">
                              <w:rPr>
                                <w:rFonts w:cs="Tahoma"/>
                                <w:color w:val="0B5294"/>
                                <w:spacing w:val="-4"/>
                                <w:sz w:val="24"/>
                                <w:szCs w:val="24"/>
                                <w:rtl/>
                              </w:rPr>
                              <w:t xml:space="preserve"> </w:t>
                            </w:r>
                            <w:r w:rsidRPr="00C376E0">
                              <w:rPr>
                                <w:rFonts w:cs="Tahoma" w:hint="eastAsia"/>
                                <w:color w:val="0B5294"/>
                                <w:spacing w:val="-4"/>
                                <w:sz w:val="24"/>
                                <w:szCs w:val="24"/>
                                <w:rtl/>
                              </w:rPr>
                              <w:t>שהיה</w:t>
                            </w:r>
                            <w:r w:rsidRPr="00C376E0">
                              <w:rPr>
                                <w:rFonts w:cs="Tahoma"/>
                                <w:color w:val="0B5294"/>
                                <w:spacing w:val="-4"/>
                                <w:sz w:val="24"/>
                                <w:szCs w:val="24"/>
                                <w:rtl/>
                              </w:rPr>
                              <w:t xml:space="preserve"> </w:t>
                            </w:r>
                            <w:r w:rsidRPr="00C376E0">
                              <w:rPr>
                                <w:rFonts w:cs="Tahoma" w:hint="eastAsia"/>
                                <w:color w:val="0B5294"/>
                                <w:spacing w:val="-4"/>
                                <w:sz w:val="24"/>
                                <w:szCs w:val="24"/>
                                <w:rtl/>
                              </w:rPr>
                              <w:t>ידוע</w:t>
                            </w:r>
                            <w:r w:rsidRPr="00C376E0">
                              <w:rPr>
                                <w:rFonts w:cs="Tahoma"/>
                                <w:color w:val="0B5294"/>
                                <w:spacing w:val="-4"/>
                                <w:sz w:val="24"/>
                                <w:szCs w:val="24"/>
                                <w:rtl/>
                              </w:rPr>
                              <w:t xml:space="preserve"> </w:t>
                            </w:r>
                            <w:r w:rsidRPr="00C376E0">
                              <w:rPr>
                                <w:rFonts w:cs="Tahoma" w:hint="eastAsia"/>
                                <w:color w:val="0B5294"/>
                                <w:spacing w:val="-4"/>
                                <w:sz w:val="24"/>
                                <w:szCs w:val="24"/>
                                <w:rtl/>
                              </w:rPr>
                              <w:t>לה</w:t>
                            </w:r>
                            <w:r w:rsidRPr="00C376E0">
                              <w:rPr>
                                <w:rFonts w:cs="Tahoma"/>
                                <w:color w:val="0B5294"/>
                                <w:spacing w:val="-4"/>
                                <w:sz w:val="24"/>
                                <w:szCs w:val="24"/>
                                <w:rtl/>
                              </w:rPr>
                              <w:t xml:space="preserve"> </w:t>
                            </w:r>
                            <w:r w:rsidRPr="00C376E0">
                              <w:rPr>
                                <w:rFonts w:cs="Tahoma" w:hint="eastAsia"/>
                                <w:color w:val="0B5294"/>
                                <w:spacing w:val="-4"/>
                                <w:sz w:val="24"/>
                                <w:szCs w:val="24"/>
                                <w:rtl/>
                              </w:rPr>
                              <w:t>או</w:t>
                            </w:r>
                            <w:r w:rsidRPr="00C376E0">
                              <w:rPr>
                                <w:rFonts w:cs="Tahoma"/>
                                <w:color w:val="0B5294"/>
                                <w:spacing w:val="-4"/>
                                <w:sz w:val="24"/>
                                <w:szCs w:val="24"/>
                                <w:rtl/>
                              </w:rPr>
                              <w:t xml:space="preserve"> </w:t>
                            </w:r>
                            <w:r w:rsidRPr="00C376E0">
                              <w:rPr>
                                <w:rFonts w:cs="Tahoma" w:hint="eastAsia"/>
                                <w:color w:val="0B5294"/>
                                <w:spacing w:val="-4"/>
                                <w:sz w:val="24"/>
                                <w:szCs w:val="24"/>
                                <w:rtl/>
                              </w:rPr>
                              <w:t>לאנשי</w:t>
                            </w:r>
                            <w:r w:rsidRPr="00C376E0">
                              <w:rPr>
                                <w:rFonts w:cs="Tahoma"/>
                                <w:color w:val="0B5294"/>
                                <w:spacing w:val="-4"/>
                                <w:sz w:val="24"/>
                                <w:szCs w:val="24"/>
                                <w:rtl/>
                              </w:rPr>
                              <w:t xml:space="preserve"> </w:t>
                            </w:r>
                            <w:r w:rsidRPr="00C376E0">
                              <w:rPr>
                                <w:rFonts w:cs="Tahoma" w:hint="eastAsia"/>
                                <w:color w:val="0B5294"/>
                                <w:spacing w:val="-4"/>
                                <w:sz w:val="24"/>
                                <w:szCs w:val="24"/>
                                <w:rtl/>
                              </w:rPr>
                              <w:t>לשכתה</w:t>
                            </w:r>
                            <w:r w:rsidRPr="00C376E0">
                              <w:rPr>
                                <w:rFonts w:cs="Tahoma"/>
                                <w:color w:val="0B5294"/>
                                <w:spacing w:val="-4"/>
                                <w:sz w:val="24"/>
                                <w:szCs w:val="24"/>
                                <w:rtl/>
                              </w:rPr>
                              <w:t xml:space="preserve"> </w:t>
                            </w:r>
                            <w:r w:rsidRPr="00C376E0">
                              <w:rPr>
                                <w:rFonts w:cs="Tahoma" w:hint="eastAsia"/>
                                <w:color w:val="0B5294"/>
                                <w:spacing w:val="-4"/>
                                <w:sz w:val="24"/>
                                <w:szCs w:val="24"/>
                                <w:rtl/>
                              </w:rPr>
                              <w:t>כי</w:t>
                            </w:r>
                            <w:r w:rsidRPr="00C376E0">
                              <w:rPr>
                                <w:rFonts w:cs="Tahoma"/>
                                <w:color w:val="0B5294"/>
                                <w:spacing w:val="-4"/>
                                <w:sz w:val="24"/>
                                <w:szCs w:val="24"/>
                                <w:rtl/>
                              </w:rPr>
                              <w:t xml:space="preserve"> </w:t>
                            </w:r>
                            <w:r w:rsidRPr="00C376E0">
                              <w:rPr>
                                <w:rFonts w:cs="Tahoma" w:hint="eastAsia"/>
                                <w:color w:val="0B5294"/>
                                <w:spacing w:val="-4"/>
                                <w:sz w:val="24"/>
                                <w:szCs w:val="24"/>
                                <w:rtl/>
                              </w:rPr>
                              <w:t>לא</w:t>
                            </w:r>
                            <w:r w:rsidRPr="00C376E0">
                              <w:rPr>
                                <w:rFonts w:cs="Tahoma"/>
                                <w:color w:val="0B5294"/>
                                <w:spacing w:val="-4"/>
                                <w:sz w:val="24"/>
                                <w:szCs w:val="24"/>
                                <w:rtl/>
                              </w:rPr>
                              <w:t xml:space="preserve"> </w:t>
                            </w:r>
                            <w:r w:rsidRPr="00C376E0">
                              <w:rPr>
                                <w:rFonts w:cs="Tahoma" w:hint="eastAsia"/>
                                <w:color w:val="0B5294"/>
                                <w:spacing w:val="-4"/>
                                <w:sz w:val="24"/>
                                <w:szCs w:val="24"/>
                                <w:rtl/>
                              </w:rPr>
                              <w:t>תוכל</w:t>
                            </w:r>
                            <w:r w:rsidRPr="00C376E0">
                              <w:rPr>
                                <w:rFonts w:cs="Tahoma"/>
                                <w:color w:val="0B5294"/>
                                <w:spacing w:val="-4"/>
                                <w:sz w:val="24"/>
                                <w:szCs w:val="24"/>
                                <w:rtl/>
                              </w:rPr>
                              <w:t xml:space="preserve"> </w:t>
                            </w:r>
                            <w:r w:rsidRPr="00C376E0">
                              <w:rPr>
                                <w:rFonts w:cs="Tahoma" w:hint="eastAsia"/>
                                <w:color w:val="0B5294"/>
                                <w:spacing w:val="-4"/>
                                <w:sz w:val="24"/>
                                <w:szCs w:val="24"/>
                                <w:rtl/>
                              </w:rPr>
                              <w:t>לקיים</w:t>
                            </w:r>
                            <w:r w:rsidRPr="00C376E0">
                              <w:rPr>
                                <w:rFonts w:cs="Tahoma"/>
                                <w:color w:val="0B5294"/>
                                <w:spacing w:val="-4"/>
                                <w:sz w:val="24"/>
                                <w:szCs w:val="24"/>
                                <w:rtl/>
                              </w:rPr>
                              <w:t xml:space="preserve"> </w:t>
                            </w:r>
                            <w:r w:rsidRPr="00C376E0">
                              <w:rPr>
                                <w:rFonts w:cs="Tahoma" w:hint="eastAsia"/>
                                <w:color w:val="0B5294"/>
                                <w:spacing w:val="-4"/>
                                <w:sz w:val="24"/>
                                <w:szCs w:val="24"/>
                                <w:rtl/>
                              </w:rPr>
                              <w:t>פגישות</w:t>
                            </w:r>
                            <w:r w:rsidRPr="00C376E0">
                              <w:rPr>
                                <w:rFonts w:cs="Tahoma"/>
                                <w:color w:val="0B5294"/>
                                <w:spacing w:val="-4"/>
                                <w:sz w:val="24"/>
                                <w:szCs w:val="24"/>
                                <w:rtl/>
                              </w:rPr>
                              <w:t xml:space="preserve"> </w:t>
                            </w:r>
                            <w:r w:rsidRPr="00C376E0">
                              <w:rPr>
                                <w:rFonts w:cs="Tahoma" w:hint="eastAsia"/>
                                <w:color w:val="0B5294"/>
                                <w:spacing w:val="-4"/>
                                <w:sz w:val="24"/>
                                <w:szCs w:val="24"/>
                                <w:rtl/>
                              </w:rPr>
                              <w:t>עם</w:t>
                            </w:r>
                            <w:r w:rsidRPr="00C376E0">
                              <w:rPr>
                                <w:rFonts w:cs="Tahoma"/>
                                <w:color w:val="0B5294"/>
                                <w:spacing w:val="-4"/>
                                <w:sz w:val="24"/>
                                <w:szCs w:val="24"/>
                                <w:rtl/>
                              </w:rPr>
                              <w:t xml:space="preserve"> </w:t>
                            </w:r>
                            <w:r w:rsidRPr="00C376E0">
                              <w:rPr>
                                <w:rFonts w:cs="Tahoma" w:hint="eastAsia"/>
                                <w:color w:val="0B5294"/>
                                <w:spacing w:val="-4"/>
                                <w:sz w:val="24"/>
                                <w:szCs w:val="24"/>
                                <w:rtl/>
                              </w:rPr>
                              <w:t>בעלי</w:t>
                            </w:r>
                            <w:r w:rsidRPr="00C376E0">
                              <w:rPr>
                                <w:rFonts w:cs="Tahoma"/>
                                <w:color w:val="0B5294"/>
                                <w:spacing w:val="-4"/>
                                <w:sz w:val="24"/>
                                <w:szCs w:val="24"/>
                                <w:rtl/>
                              </w:rPr>
                              <w:t xml:space="preserve"> </w:t>
                            </w:r>
                            <w:r w:rsidRPr="00C376E0">
                              <w:rPr>
                                <w:rFonts w:cs="Tahoma" w:hint="eastAsia"/>
                                <w:color w:val="0B5294"/>
                                <w:spacing w:val="-4"/>
                                <w:sz w:val="24"/>
                                <w:szCs w:val="24"/>
                                <w:rtl/>
                              </w:rPr>
                              <w:t>תפקידים</w:t>
                            </w:r>
                            <w:r w:rsidRPr="00C376E0">
                              <w:rPr>
                                <w:rFonts w:cs="Tahoma"/>
                                <w:color w:val="0B5294"/>
                                <w:spacing w:val="-4"/>
                                <w:sz w:val="24"/>
                                <w:szCs w:val="24"/>
                                <w:rtl/>
                              </w:rPr>
                              <w:t xml:space="preserve"> </w:t>
                            </w:r>
                            <w:r w:rsidRPr="00C376E0">
                              <w:rPr>
                                <w:rFonts w:cs="Tahoma" w:hint="eastAsia"/>
                                <w:color w:val="0B5294"/>
                                <w:spacing w:val="-4"/>
                                <w:sz w:val="24"/>
                                <w:szCs w:val="24"/>
                                <w:rtl/>
                              </w:rPr>
                              <w:t>בימים</w:t>
                            </w:r>
                            <w:r w:rsidRPr="00C376E0">
                              <w:rPr>
                                <w:rFonts w:cs="Tahoma"/>
                                <w:color w:val="0B5294"/>
                                <w:spacing w:val="-4"/>
                                <w:sz w:val="24"/>
                                <w:szCs w:val="24"/>
                                <w:rtl/>
                              </w:rPr>
                              <w:t xml:space="preserve"> </w:t>
                            </w:r>
                            <w:r w:rsidRPr="00C376E0">
                              <w:rPr>
                                <w:rFonts w:cs="Tahoma" w:hint="eastAsia"/>
                                <w:color w:val="0B5294"/>
                                <w:spacing w:val="-4"/>
                                <w:sz w:val="24"/>
                                <w:szCs w:val="24"/>
                                <w:rtl/>
                              </w:rPr>
                              <w:t>אלה</w:t>
                            </w:r>
                          </w:p>
                          <w:p w:rsidR="00C376E0" w:rsidRPr="00373C5D" w:rsidP="00C376E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675924731"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32620"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5168" filled="f" stroked="f">
                <v:textbox>
                  <w:txbxContent>
                    <w:p w:rsidR="00C376E0" w:rsidRPr="00373C5D" w:rsidP="00C376E0">
                      <w:pPr>
                        <w:spacing w:line="240" w:lineRule="atLeast"/>
                        <w:rPr>
                          <w:rFonts w:cs="Tahoma"/>
                          <w:b/>
                          <w:bCs/>
                          <w:color w:val="0B5294"/>
                          <w:sz w:val="48"/>
                          <w:szCs w:val="48"/>
                          <w:rtl/>
                        </w:rPr>
                      </w:pPr>
                      <w:drawing>
                        <wp:inline distT="0" distB="0" distL="0" distR="0">
                          <wp:extent cx="311150" cy="256800"/>
                          <wp:effectExtent l="0" t="0" r="0" b="0"/>
                          <wp:docPr id="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20507"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376E0" w:rsidRPr="00881D99" w:rsidP="00236191">
                      <w:pPr>
                        <w:spacing w:after="0" w:line="240" w:lineRule="auto"/>
                        <w:rPr>
                          <w:color w:val="0B5294"/>
                          <w:spacing w:val="-4"/>
                          <w:sz w:val="24"/>
                          <w:szCs w:val="24"/>
                          <w:rtl/>
                          <w:cs/>
                        </w:rPr>
                      </w:pPr>
                      <w:r w:rsidRPr="00C376E0">
                        <w:rPr>
                          <w:rFonts w:cs="Tahoma" w:hint="eastAsia"/>
                          <w:color w:val="0B5294"/>
                          <w:spacing w:val="-4"/>
                          <w:sz w:val="24"/>
                          <w:szCs w:val="24"/>
                          <w:rtl/>
                        </w:rPr>
                        <w:t>נסיעות</w:t>
                      </w:r>
                      <w:r w:rsidRPr="00C376E0">
                        <w:rPr>
                          <w:rFonts w:cs="Tahoma"/>
                          <w:color w:val="0B5294"/>
                          <w:spacing w:val="-4"/>
                          <w:sz w:val="24"/>
                          <w:szCs w:val="24"/>
                          <w:rtl/>
                        </w:rPr>
                        <w:t xml:space="preserve"> </w:t>
                      </w:r>
                      <w:r w:rsidRPr="00C376E0">
                        <w:rPr>
                          <w:rFonts w:cs="Tahoma" w:hint="eastAsia"/>
                          <w:color w:val="0B5294"/>
                          <w:spacing w:val="-4"/>
                          <w:sz w:val="24"/>
                          <w:szCs w:val="24"/>
                          <w:rtl/>
                        </w:rPr>
                        <w:t>מנכ</w:t>
                      </w:r>
                      <w:r w:rsidRPr="00C376E0">
                        <w:rPr>
                          <w:rFonts w:cs="Tahoma"/>
                          <w:color w:val="0B5294"/>
                          <w:spacing w:val="-4"/>
                          <w:sz w:val="24"/>
                          <w:szCs w:val="24"/>
                          <w:rtl/>
                        </w:rPr>
                        <w:t>"</w:t>
                      </w:r>
                      <w:r w:rsidRPr="00C376E0">
                        <w:rPr>
                          <w:rFonts w:cs="Tahoma" w:hint="eastAsia"/>
                          <w:color w:val="0B5294"/>
                          <w:spacing w:val="-4"/>
                          <w:sz w:val="24"/>
                          <w:szCs w:val="24"/>
                          <w:rtl/>
                        </w:rPr>
                        <w:t>לית</w:t>
                      </w:r>
                      <w:r w:rsidRPr="00C376E0">
                        <w:rPr>
                          <w:rFonts w:cs="Tahoma"/>
                          <w:color w:val="0B5294"/>
                          <w:spacing w:val="-4"/>
                          <w:sz w:val="24"/>
                          <w:szCs w:val="24"/>
                          <w:rtl/>
                        </w:rPr>
                        <w:t xml:space="preserve"> </w:t>
                      </w:r>
                      <w:r w:rsidR="00236191">
                        <w:rPr>
                          <w:rFonts w:cs="Tahoma" w:hint="cs"/>
                          <w:color w:val="0B5294"/>
                          <w:spacing w:val="-4"/>
                          <w:sz w:val="24"/>
                          <w:szCs w:val="24"/>
                          <w:rtl/>
                        </w:rPr>
                        <w:t xml:space="preserve">העירייה </w:t>
                      </w:r>
                      <w:r w:rsidRPr="00C376E0">
                        <w:rPr>
                          <w:rFonts w:cs="Tahoma" w:hint="eastAsia"/>
                          <w:color w:val="0B5294"/>
                          <w:spacing w:val="-4"/>
                          <w:sz w:val="24"/>
                          <w:szCs w:val="24"/>
                          <w:rtl/>
                        </w:rPr>
                        <w:t>נקבעו</w:t>
                      </w:r>
                      <w:r w:rsidRPr="00C376E0">
                        <w:rPr>
                          <w:rFonts w:cs="Tahoma"/>
                          <w:color w:val="0B5294"/>
                          <w:spacing w:val="-4"/>
                          <w:sz w:val="24"/>
                          <w:szCs w:val="24"/>
                          <w:rtl/>
                        </w:rPr>
                        <w:t xml:space="preserve"> </w:t>
                      </w:r>
                      <w:r w:rsidRPr="00C376E0">
                        <w:rPr>
                          <w:rFonts w:cs="Tahoma" w:hint="eastAsia"/>
                          <w:color w:val="0B5294"/>
                          <w:spacing w:val="-4"/>
                          <w:sz w:val="24"/>
                          <w:szCs w:val="24"/>
                          <w:rtl/>
                        </w:rPr>
                        <w:t>בסופי</w:t>
                      </w:r>
                      <w:r w:rsidRPr="00C376E0">
                        <w:rPr>
                          <w:rFonts w:cs="Tahoma"/>
                          <w:color w:val="0B5294"/>
                          <w:spacing w:val="-4"/>
                          <w:sz w:val="24"/>
                          <w:szCs w:val="24"/>
                          <w:rtl/>
                        </w:rPr>
                        <w:t xml:space="preserve"> </w:t>
                      </w:r>
                      <w:r w:rsidRPr="00C376E0">
                        <w:rPr>
                          <w:rFonts w:cs="Tahoma" w:hint="eastAsia"/>
                          <w:color w:val="0B5294"/>
                          <w:spacing w:val="-4"/>
                          <w:sz w:val="24"/>
                          <w:szCs w:val="24"/>
                          <w:rtl/>
                        </w:rPr>
                        <w:t>שבוע</w:t>
                      </w:r>
                      <w:r w:rsidRPr="00C376E0">
                        <w:rPr>
                          <w:rFonts w:cs="Tahoma"/>
                          <w:color w:val="0B5294"/>
                          <w:spacing w:val="-4"/>
                          <w:sz w:val="24"/>
                          <w:szCs w:val="24"/>
                          <w:rtl/>
                        </w:rPr>
                        <w:t xml:space="preserve">, </w:t>
                      </w:r>
                      <w:r w:rsidRPr="00C376E0">
                        <w:rPr>
                          <w:rFonts w:cs="Tahoma" w:hint="eastAsia"/>
                          <w:color w:val="0B5294"/>
                          <w:spacing w:val="-4"/>
                          <w:sz w:val="24"/>
                          <w:szCs w:val="24"/>
                          <w:rtl/>
                        </w:rPr>
                        <w:t>אף</w:t>
                      </w:r>
                      <w:r w:rsidRPr="00C376E0">
                        <w:rPr>
                          <w:rFonts w:cs="Tahoma"/>
                          <w:color w:val="0B5294"/>
                          <w:spacing w:val="-4"/>
                          <w:sz w:val="24"/>
                          <w:szCs w:val="24"/>
                          <w:rtl/>
                        </w:rPr>
                        <w:t xml:space="preserve"> </w:t>
                      </w:r>
                      <w:r w:rsidRPr="00C376E0">
                        <w:rPr>
                          <w:rFonts w:cs="Tahoma" w:hint="eastAsia"/>
                          <w:color w:val="0B5294"/>
                          <w:spacing w:val="-4"/>
                          <w:sz w:val="24"/>
                          <w:szCs w:val="24"/>
                          <w:rtl/>
                        </w:rPr>
                        <w:t>שהיה</w:t>
                      </w:r>
                      <w:r w:rsidRPr="00C376E0">
                        <w:rPr>
                          <w:rFonts w:cs="Tahoma"/>
                          <w:color w:val="0B5294"/>
                          <w:spacing w:val="-4"/>
                          <w:sz w:val="24"/>
                          <w:szCs w:val="24"/>
                          <w:rtl/>
                        </w:rPr>
                        <w:t xml:space="preserve"> </w:t>
                      </w:r>
                      <w:r w:rsidRPr="00C376E0">
                        <w:rPr>
                          <w:rFonts w:cs="Tahoma" w:hint="eastAsia"/>
                          <w:color w:val="0B5294"/>
                          <w:spacing w:val="-4"/>
                          <w:sz w:val="24"/>
                          <w:szCs w:val="24"/>
                          <w:rtl/>
                        </w:rPr>
                        <w:t>ידוע</w:t>
                      </w:r>
                      <w:r w:rsidRPr="00C376E0">
                        <w:rPr>
                          <w:rFonts w:cs="Tahoma"/>
                          <w:color w:val="0B5294"/>
                          <w:spacing w:val="-4"/>
                          <w:sz w:val="24"/>
                          <w:szCs w:val="24"/>
                          <w:rtl/>
                        </w:rPr>
                        <w:t xml:space="preserve"> </w:t>
                      </w:r>
                      <w:r w:rsidRPr="00C376E0">
                        <w:rPr>
                          <w:rFonts w:cs="Tahoma" w:hint="eastAsia"/>
                          <w:color w:val="0B5294"/>
                          <w:spacing w:val="-4"/>
                          <w:sz w:val="24"/>
                          <w:szCs w:val="24"/>
                          <w:rtl/>
                        </w:rPr>
                        <w:t>לה</w:t>
                      </w:r>
                      <w:r w:rsidRPr="00C376E0">
                        <w:rPr>
                          <w:rFonts w:cs="Tahoma"/>
                          <w:color w:val="0B5294"/>
                          <w:spacing w:val="-4"/>
                          <w:sz w:val="24"/>
                          <w:szCs w:val="24"/>
                          <w:rtl/>
                        </w:rPr>
                        <w:t xml:space="preserve"> </w:t>
                      </w:r>
                      <w:r w:rsidRPr="00C376E0">
                        <w:rPr>
                          <w:rFonts w:cs="Tahoma" w:hint="eastAsia"/>
                          <w:color w:val="0B5294"/>
                          <w:spacing w:val="-4"/>
                          <w:sz w:val="24"/>
                          <w:szCs w:val="24"/>
                          <w:rtl/>
                        </w:rPr>
                        <w:t>או</w:t>
                      </w:r>
                      <w:r w:rsidRPr="00C376E0">
                        <w:rPr>
                          <w:rFonts w:cs="Tahoma"/>
                          <w:color w:val="0B5294"/>
                          <w:spacing w:val="-4"/>
                          <w:sz w:val="24"/>
                          <w:szCs w:val="24"/>
                          <w:rtl/>
                        </w:rPr>
                        <w:t xml:space="preserve"> </w:t>
                      </w:r>
                      <w:r w:rsidRPr="00C376E0">
                        <w:rPr>
                          <w:rFonts w:cs="Tahoma" w:hint="eastAsia"/>
                          <w:color w:val="0B5294"/>
                          <w:spacing w:val="-4"/>
                          <w:sz w:val="24"/>
                          <w:szCs w:val="24"/>
                          <w:rtl/>
                        </w:rPr>
                        <w:t>לאנשי</w:t>
                      </w:r>
                      <w:r w:rsidRPr="00C376E0">
                        <w:rPr>
                          <w:rFonts w:cs="Tahoma"/>
                          <w:color w:val="0B5294"/>
                          <w:spacing w:val="-4"/>
                          <w:sz w:val="24"/>
                          <w:szCs w:val="24"/>
                          <w:rtl/>
                        </w:rPr>
                        <w:t xml:space="preserve"> </w:t>
                      </w:r>
                      <w:r w:rsidRPr="00C376E0">
                        <w:rPr>
                          <w:rFonts w:cs="Tahoma" w:hint="eastAsia"/>
                          <w:color w:val="0B5294"/>
                          <w:spacing w:val="-4"/>
                          <w:sz w:val="24"/>
                          <w:szCs w:val="24"/>
                          <w:rtl/>
                        </w:rPr>
                        <w:t>לשכתה</w:t>
                      </w:r>
                      <w:r w:rsidRPr="00C376E0">
                        <w:rPr>
                          <w:rFonts w:cs="Tahoma"/>
                          <w:color w:val="0B5294"/>
                          <w:spacing w:val="-4"/>
                          <w:sz w:val="24"/>
                          <w:szCs w:val="24"/>
                          <w:rtl/>
                        </w:rPr>
                        <w:t xml:space="preserve"> </w:t>
                      </w:r>
                      <w:r w:rsidRPr="00C376E0">
                        <w:rPr>
                          <w:rFonts w:cs="Tahoma" w:hint="eastAsia"/>
                          <w:color w:val="0B5294"/>
                          <w:spacing w:val="-4"/>
                          <w:sz w:val="24"/>
                          <w:szCs w:val="24"/>
                          <w:rtl/>
                        </w:rPr>
                        <w:t>כי</w:t>
                      </w:r>
                      <w:r w:rsidRPr="00C376E0">
                        <w:rPr>
                          <w:rFonts w:cs="Tahoma"/>
                          <w:color w:val="0B5294"/>
                          <w:spacing w:val="-4"/>
                          <w:sz w:val="24"/>
                          <w:szCs w:val="24"/>
                          <w:rtl/>
                        </w:rPr>
                        <w:t xml:space="preserve"> </w:t>
                      </w:r>
                      <w:r w:rsidRPr="00C376E0">
                        <w:rPr>
                          <w:rFonts w:cs="Tahoma" w:hint="eastAsia"/>
                          <w:color w:val="0B5294"/>
                          <w:spacing w:val="-4"/>
                          <w:sz w:val="24"/>
                          <w:szCs w:val="24"/>
                          <w:rtl/>
                        </w:rPr>
                        <w:t>לא</w:t>
                      </w:r>
                      <w:r w:rsidRPr="00C376E0">
                        <w:rPr>
                          <w:rFonts w:cs="Tahoma"/>
                          <w:color w:val="0B5294"/>
                          <w:spacing w:val="-4"/>
                          <w:sz w:val="24"/>
                          <w:szCs w:val="24"/>
                          <w:rtl/>
                        </w:rPr>
                        <w:t xml:space="preserve"> </w:t>
                      </w:r>
                      <w:r w:rsidRPr="00C376E0">
                        <w:rPr>
                          <w:rFonts w:cs="Tahoma" w:hint="eastAsia"/>
                          <w:color w:val="0B5294"/>
                          <w:spacing w:val="-4"/>
                          <w:sz w:val="24"/>
                          <w:szCs w:val="24"/>
                          <w:rtl/>
                        </w:rPr>
                        <w:t>תוכל</w:t>
                      </w:r>
                      <w:r w:rsidRPr="00C376E0">
                        <w:rPr>
                          <w:rFonts w:cs="Tahoma"/>
                          <w:color w:val="0B5294"/>
                          <w:spacing w:val="-4"/>
                          <w:sz w:val="24"/>
                          <w:szCs w:val="24"/>
                          <w:rtl/>
                        </w:rPr>
                        <w:t xml:space="preserve"> </w:t>
                      </w:r>
                      <w:r w:rsidRPr="00C376E0">
                        <w:rPr>
                          <w:rFonts w:cs="Tahoma" w:hint="eastAsia"/>
                          <w:color w:val="0B5294"/>
                          <w:spacing w:val="-4"/>
                          <w:sz w:val="24"/>
                          <w:szCs w:val="24"/>
                          <w:rtl/>
                        </w:rPr>
                        <w:t>לקיים</w:t>
                      </w:r>
                      <w:r w:rsidRPr="00C376E0">
                        <w:rPr>
                          <w:rFonts w:cs="Tahoma"/>
                          <w:color w:val="0B5294"/>
                          <w:spacing w:val="-4"/>
                          <w:sz w:val="24"/>
                          <w:szCs w:val="24"/>
                          <w:rtl/>
                        </w:rPr>
                        <w:t xml:space="preserve"> </w:t>
                      </w:r>
                      <w:r w:rsidRPr="00C376E0">
                        <w:rPr>
                          <w:rFonts w:cs="Tahoma" w:hint="eastAsia"/>
                          <w:color w:val="0B5294"/>
                          <w:spacing w:val="-4"/>
                          <w:sz w:val="24"/>
                          <w:szCs w:val="24"/>
                          <w:rtl/>
                        </w:rPr>
                        <w:t>פגישות</w:t>
                      </w:r>
                      <w:r w:rsidRPr="00C376E0">
                        <w:rPr>
                          <w:rFonts w:cs="Tahoma"/>
                          <w:color w:val="0B5294"/>
                          <w:spacing w:val="-4"/>
                          <w:sz w:val="24"/>
                          <w:szCs w:val="24"/>
                          <w:rtl/>
                        </w:rPr>
                        <w:t xml:space="preserve"> </w:t>
                      </w:r>
                      <w:r w:rsidRPr="00C376E0">
                        <w:rPr>
                          <w:rFonts w:cs="Tahoma" w:hint="eastAsia"/>
                          <w:color w:val="0B5294"/>
                          <w:spacing w:val="-4"/>
                          <w:sz w:val="24"/>
                          <w:szCs w:val="24"/>
                          <w:rtl/>
                        </w:rPr>
                        <w:t>עם</w:t>
                      </w:r>
                      <w:r w:rsidRPr="00C376E0">
                        <w:rPr>
                          <w:rFonts w:cs="Tahoma"/>
                          <w:color w:val="0B5294"/>
                          <w:spacing w:val="-4"/>
                          <w:sz w:val="24"/>
                          <w:szCs w:val="24"/>
                          <w:rtl/>
                        </w:rPr>
                        <w:t xml:space="preserve"> </w:t>
                      </w:r>
                      <w:r w:rsidRPr="00C376E0">
                        <w:rPr>
                          <w:rFonts w:cs="Tahoma" w:hint="eastAsia"/>
                          <w:color w:val="0B5294"/>
                          <w:spacing w:val="-4"/>
                          <w:sz w:val="24"/>
                          <w:szCs w:val="24"/>
                          <w:rtl/>
                        </w:rPr>
                        <w:t>בעלי</w:t>
                      </w:r>
                      <w:r w:rsidRPr="00C376E0">
                        <w:rPr>
                          <w:rFonts w:cs="Tahoma"/>
                          <w:color w:val="0B5294"/>
                          <w:spacing w:val="-4"/>
                          <w:sz w:val="24"/>
                          <w:szCs w:val="24"/>
                          <w:rtl/>
                        </w:rPr>
                        <w:t xml:space="preserve"> </w:t>
                      </w:r>
                      <w:r w:rsidRPr="00C376E0">
                        <w:rPr>
                          <w:rFonts w:cs="Tahoma" w:hint="eastAsia"/>
                          <w:color w:val="0B5294"/>
                          <w:spacing w:val="-4"/>
                          <w:sz w:val="24"/>
                          <w:szCs w:val="24"/>
                          <w:rtl/>
                        </w:rPr>
                        <w:t>תפקידים</w:t>
                      </w:r>
                      <w:r w:rsidRPr="00C376E0">
                        <w:rPr>
                          <w:rFonts w:cs="Tahoma"/>
                          <w:color w:val="0B5294"/>
                          <w:spacing w:val="-4"/>
                          <w:sz w:val="24"/>
                          <w:szCs w:val="24"/>
                          <w:rtl/>
                        </w:rPr>
                        <w:t xml:space="preserve"> </w:t>
                      </w:r>
                      <w:r w:rsidRPr="00C376E0">
                        <w:rPr>
                          <w:rFonts w:cs="Tahoma" w:hint="eastAsia"/>
                          <w:color w:val="0B5294"/>
                          <w:spacing w:val="-4"/>
                          <w:sz w:val="24"/>
                          <w:szCs w:val="24"/>
                          <w:rtl/>
                        </w:rPr>
                        <w:t>בימים</w:t>
                      </w:r>
                      <w:r w:rsidRPr="00C376E0">
                        <w:rPr>
                          <w:rFonts w:cs="Tahoma"/>
                          <w:color w:val="0B5294"/>
                          <w:spacing w:val="-4"/>
                          <w:sz w:val="24"/>
                          <w:szCs w:val="24"/>
                          <w:rtl/>
                        </w:rPr>
                        <w:t xml:space="preserve"> </w:t>
                      </w:r>
                      <w:r w:rsidRPr="00C376E0">
                        <w:rPr>
                          <w:rFonts w:cs="Tahoma" w:hint="eastAsia"/>
                          <w:color w:val="0B5294"/>
                          <w:spacing w:val="-4"/>
                          <w:sz w:val="24"/>
                          <w:szCs w:val="24"/>
                          <w:rtl/>
                        </w:rPr>
                        <w:t>אלה</w:t>
                      </w:r>
                    </w:p>
                    <w:p w:rsidR="00C376E0" w:rsidRPr="00373C5D" w:rsidP="00C376E0">
                      <w:pPr>
                        <w:spacing w:before="120" w:after="0" w:line="240" w:lineRule="atLeast"/>
                        <w:rPr>
                          <w:rFonts w:cs="Tahoma"/>
                          <w:b/>
                          <w:bCs/>
                          <w:color w:val="0B5294"/>
                          <w:sz w:val="48"/>
                          <w:szCs w:val="48"/>
                          <w:rtl/>
                        </w:rPr>
                      </w:pPr>
                      <w:drawing>
                        <wp:inline distT="0" distB="0" distL="0" distR="0">
                          <wp:extent cx="288000" cy="31337"/>
                          <wp:effectExtent l="0" t="0" r="0" b="6985"/>
                          <wp:docPr id="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09232"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969DC" w:rsidR="00B90ACB">
        <w:rPr>
          <w:rFonts w:ascii="Tahoma" w:hAnsi="Tahoma" w:cs="Tahoma" w:hint="cs"/>
          <w:sz w:val="17"/>
          <w:szCs w:val="17"/>
          <w:rtl/>
        </w:rPr>
        <w:t>מהמסמכים עולה כי נסיעות המנכ"לית נקבעו בסופי שבוע, אף שהיה ידוע לה או לאנשי לשכתה כי לא תוכל לקיים פגישות עם בעלי תפקידים בימים אלה.</w:t>
      </w:r>
      <w:r w:rsidRPr="00D969DC" w:rsidR="00B90ACB">
        <w:rPr>
          <w:rFonts w:ascii="Tahoma" w:hAnsi="Tahoma" w:cs="Tahoma" w:hint="cs"/>
          <w:b/>
          <w:bCs/>
          <w:sz w:val="17"/>
          <w:szCs w:val="17"/>
          <w:rtl/>
        </w:rPr>
        <w:t xml:space="preserve"> </w:t>
      </w:r>
      <w:r w:rsidRPr="00D969DC" w:rsidR="00B90ACB">
        <w:rPr>
          <w:rFonts w:ascii="Tahoma" w:hAnsi="Tahoma" w:cs="Tahoma" w:hint="cs"/>
          <w:sz w:val="17"/>
          <w:szCs w:val="17"/>
          <w:rtl/>
        </w:rPr>
        <w:t xml:space="preserve">למשל, בתכתובת בין המנכ"לית ובין שניים מבעלי התפקידים שאתם תכננה להיפגש נכתב כי לא יהיה אפשר להיפגש עמה כיוון שזהו סוף שבוע, כלהלן: בנסיעה להולנד - בתכתובת בין לשכת המנכ"לית לבין בעל תפקיד בחו"ל צוין כי הבניינים שבהם היא מעוניינת לבקר סגורים בסוף השבוע וכן ביום שני, כיוון שזהו חג. בנסיעה ללונדון - בתכנית הביקור שכללה ביקור במוזיאונים כתב עוזר מנכ"לית העירייה למזכירתה - "זה סופשבוע ואף אחד מחברי הצוות לא נוכחים במוזיאונים לדבריהם ולא יוכלו לפגוש אותה אך ישמחו לענות על כל שאלה לאחר ביקורה". </w:t>
      </w:r>
    </w:p>
    <w:p w:rsidR="00B90ACB" w:rsidRPr="00D969DC" w:rsidP="00141650">
      <w:pPr>
        <w:pStyle w:val="RESHET"/>
        <w:rPr>
          <w:rtl/>
        </w:rPr>
      </w:pPr>
      <w:r w:rsidRPr="00D969DC">
        <w:rPr>
          <w:rFonts w:hint="cs"/>
          <w:rtl/>
        </w:rPr>
        <w:t xml:space="preserve">הביקורת העלתה כי במסגרת הוצאות הנסיעה של המנכ"לית שמימנה העירייה כוסו הוצאות הלינה שלה ושולמה לה </w:t>
      </w:r>
      <w:r w:rsidRPr="00D969DC">
        <w:rPr>
          <w:rFonts w:hint="cs"/>
          <w:rtl/>
        </w:rPr>
        <w:t>קצובת</w:t>
      </w:r>
      <w:r w:rsidRPr="00D969DC">
        <w:rPr>
          <w:rFonts w:hint="cs"/>
          <w:rtl/>
        </w:rPr>
        <w:t xml:space="preserve"> שהייה גם עבור שהותה בסופי שבוע. לדוגמה, התשלום ששילמה העירייה למימון הוצאות הנסיעה של המנכ"לית ללונדון כלל </w:t>
      </w:r>
      <w:r w:rsidRPr="00D969DC">
        <w:rPr>
          <w:rFonts w:hint="cs"/>
          <w:rtl/>
        </w:rPr>
        <w:t>קצובת</w:t>
      </w:r>
      <w:r w:rsidRPr="00D969DC">
        <w:rPr>
          <w:rFonts w:hint="cs"/>
          <w:rtl/>
        </w:rPr>
        <w:t xml:space="preserve"> שהייה והוצאות לינה והסתכם בכ-3,200 ש"ח. </w:t>
      </w:r>
    </w:p>
    <w:p w:rsidR="00B90ACB" w:rsidRPr="00D969DC" w:rsidP="00141650">
      <w:pPr>
        <w:spacing w:before="180" w:after="240" w:line="240" w:lineRule="exact"/>
        <w:ind w:right="2268"/>
        <w:jc w:val="both"/>
        <w:rPr>
          <w:rFonts w:ascii="Tahoma" w:hAnsi="Tahoma" w:cs="Tahoma"/>
          <w:b/>
          <w:bCs/>
          <w:sz w:val="17"/>
          <w:szCs w:val="17"/>
          <w:rtl/>
        </w:rPr>
      </w:pPr>
      <w:r w:rsidRPr="00D969DC">
        <w:rPr>
          <w:rFonts w:ascii="Tahoma" w:hAnsi="Tahoma" w:cs="Tahoma" w:hint="cs"/>
          <w:sz w:val="17"/>
          <w:szCs w:val="17"/>
          <w:rtl/>
        </w:rPr>
        <w:t>בתשובת העירייה נמסר כי המנכ"לית</w:t>
      </w:r>
      <w:r w:rsidRPr="00D969DC">
        <w:rPr>
          <w:rFonts w:ascii="Tahoma" w:hAnsi="Tahoma" w:cs="Tahoma" w:hint="cs"/>
          <w:b/>
          <w:bCs/>
          <w:sz w:val="17"/>
          <w:szCs w:val="17"/>
          <w:rtl/>
        </w:rPr>
        <w:t xml:space="preserve"> </w:t>
      </w:r>
      <w:r w:rsidRPr="00D969DC">
        <w:rPr>
          <w:rFonts w:ascii="Tahoma" w:hAnsi="Tahoma" w:cs="Tahoma" w:hint="cs"/>
          <w:sz w:val="17"/>
          <w:szCs w:val="17"/>
          <w:rtl/>
        </w:rPr>
        <w:t>עובדת בימי שישי ושבת במסגרת התפקידים שהיא מחזיקה בעירייה ובמוסדותיה כמנהלת אגף התרבות בעירייה, כיו"ר ועדת האמנות, כיו"ר ועדת הרפרטואר בתיאטרון חולון וכחברת ועדת התערוכות במוזיאון העיצוב חולון. לכן נראה לה טבעי לקבוע נסיעות הכוללות סופי שבוע, שבהם מבחינתה ניתן לקיים פגישות עבודה, לבקר במוזיאונים ובתערוכות, לפגוש אמנים ולצפות בהצגות. עובדה זו גם אפשרה לה לא להפסיד ימי עבודה.</w:t>
      </w:r>
    </w:p>
    <w:p w:rsidR="009A4488" w:rsidRPr="00D969DC" w:rsidP="00141650">
      <w:pPr>
        <w:pStyle w:val="RESHET"/>
        <w:rPr>
          <w:rtl/>
        </w:rPr>
      </w:pPr>
      <w:r w:rsidRPr="00D969DC">
        <w:rPr>
          <w:rFonts w:hint="cs"/>
          <w:rtl/>
        </w:rPr>
        <w:t xml:space="preserve">משרד מבקר המדינה מעיר למנכ"לית כי שימוש בכספי העירייה למימון נסיעה לחו"ל בתפקיד בסופי שבוע, לתערוכות, מוזיאונים והצגות, בימים שאינם ימי עבודה, אינו ראוי. לצד מרכיב החיסכון בימי העבודה, יש להביא במכלול השיקולים את עלויות הנסיעה הגבוהות בסופי שבוע ואת מרכיב היעילות והמועילות, בייחוד כשידוע מראש שפגישות עם בעלי תפקידים שנכללו בתכנית הנסיעה לא יוכלו להתקיים באותו סוף שבוע. </w:t>
      </w:r>
    </w:p>
    <w:p w:rsidR="00B90ACB" w:rsidRPr="0054764B" w:rsidP="00BE39D3">
      <w:pPr>
        <w:pStyle w:val="KOT4"/>
        <w:rPr>
          <w:rtl/>
        </w:rPr>
      </w:pPr>
      <w:r w:rsidRPr="0054764B">
        <w:rPr>
          <w:rFonts w:hint="cs"/>
          <w:rtl/>
        </w:rPr>
        <w:t>זכאות להטבות</w:t>
      </w:r>
      <w:r w:rsidRPr="0054764B">
        <w:rPr>
          <w:rtl/>
        </w:rPr>
        <w:t xml:space="preserve"> </w:t>
      </w:r>
      <w:r w:rsidRPr="0054764B">
        <w:rPr>
          <w:rFonts w:hint="cs"/>
          <w:rtl/>
        </w:rPr>
        <w:t>מחברת</w:t>
      </w:r>
      <w:r w:rsidRPr="0054764B">
        <w:rPr>
          <w:rtl/>
        </w:rPr>
        <w:t xml:space="preserve"> </w:t>
      </w:r>
      <w:r w:rsidRPr="0054764B">
        <w:rPr>
          <w:rFonts w:hint="cs"/>
          <w:rtl/>
        </w:rPr>
        <w:t>תעופה</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בעיריית</w:t>
      </w:r>
      <w:r w:rsidRPr="00D969DC">
        <w:rPr>
          <w:rFonts w:ascii="Tahoma" w:hAnsi="Tahoma" w:cs="Tahoma"/>
          <w:sz w:val="17"/>
          <w:szCs w:val="17"/>
          <w:rtl/>
        </w:rPr>
        <w:t xml:space="preserve"> </w:t>
      </w:r>
      <w:r w:rsidRPr="00D969DC">
        <w:rPr>
          <w:rFonts w:ascii="Tahoma" w:hAnsi="Tahoma" w:cs="Tahoma" w:hint="cs"/>
          <w:sz w:val="17"/>
          <w:szCs w:val="17"/>
          <w:rtl/>
        </w:rPr>
        <w:t>חולון</w:t>
      </w:r>
      <w:r w:rsidRPr="00D969DC">
        <w:rPr>
          <w:rFonts w:ascii="Tahoma" w:hAnsi="Tahoma" w:cs="Tahoma"/>
          <w:sz w:val="17"/>
          <w:szCs w:val="17"/>
          <w:rtl/>
        </w:rPr>
        <w:t xml:space="preserve"> </w:t>
      </w:r>
      <w:r w:rsidRPr="00D969DC">
        <w:rPr>
          <w:rFonts w:ascii="Tahoma" w:hAnsi="Tahoma" w:cs="Tahoma" w:hint="cs"/>
          <w:sz w:val="17"/>
          <w:szCs w:val="17"/>
          <w:rtl/>
        </w:rPr>
        <w:t>לא</w:t>
      </w:r>
      <w:r w:rsidRPr="00D969DC">
        <w:rPr>
          <w:rFonts w:ascii="Tahoma" w:hAnsi="Tahoma" w:cs="Tahoma"/>
          <w:sz w:val="17"/>
          <w:szCs w:val="17"/>
          <w:rtl/>
        </w:rPr>
        <w:t xml:space="preserve"> </w:t>
      </w:r>
      <w:r w:rsidRPr="00D969DC">
        <w:rPr>
          <w:rFonts w:ascii="Tahoma" w:hAnsi="Tahoma" w:cs="Tahoma" w:hint="cs"/>
          <w:sz w:val="17"/>
          <w:szCs w:val="17"/>
          <w:rtl/>
        </w:rPr>
        <w:t>נקבעו</w:t>
      </w:r>
      <w:r w:rsidRPr="00D969DC">
        <w:rPr>
          <w:rFonts w:ascii="Tahoma" w:hAnsi="Tahoma" w:cs="Tahoma"/>
          <w:sz w:val="17"/>
          <w:szCs w:val="17"/>
          <w:rtl/>
        </w:rPr>
        <w:t xml:space="preserve"> </w:t>
      </w:r>
      <w:r w:rsidRPr="00D969DC">
        <w:rPr>
          <w:rFonts w:ascii="Tahoma" w:hAnsi="Tahoma" w:cs="Tahoma" w:hint="cs"/>
          <w:sz w:val="17"/>
          <w:szCs w:val="17"/>
          <w:rtl/>
        </w:rPr>
        <w:t>הוראות</w:t>
      </w:r>
      <w:r w:rsidRPr="00D969DC">
        <w:rPr>
          <w:rFonts w:ascii="Tahoma" w:hAnsi="Tahoma" w:cs="Tahoma"/>
          <w:sz w:val="17"/>
          <w:szCs w:val="17"/>
          <w:rtl/>
        </w:rPr>
        <w:t xml:space="preserve"> </w:t>
      </w:r>
      <w:r w:rsidRPr="00D969DC">
        <w:rPr>
          <w:rFonts w:ascii="Tahoma" w:hAnsi="Tahoma" w:cs="Tahoma" w:hint="cs"/>
          <w:sz w:val="17"/>
          <w:szCs w:val="17"/>
          <w:rtl/>
        </w:rPr>
        <w:t>בדבר</w:t>
      </w:r>
      <w:r w:rsidRPr="00D969DC">
        <w:rPr>
          <w:rFonts w:ascii="Tahoma" w:hAnsi="Tahoma" w:cs="Tahoma"/>
          <w:sz w:val="17"/>
          <w:szCs w:val="17"/>
          <w:rtl/>
        </w:rPr>
        <w:t xml:space="preserve"> </w:t>
      </w:r>
      <w:r w:rsidRPr="00D969DC">
        <w:rPr>
          <w:rFonts w:ascii="Tahoma" w:hAnsi="Tahoma" w:cs="Tahoma" w:hint="cs"/>
          <w:sz w:val="17"/>
          <w:szCs w:val="17"/>
          <w:rtl/>
        </w:rPr>
        <w:t>השימוש</w:t>
      </w:r>
      <w:r w:rsidRPr="00D969DC">
        <w:rPr>
          <w:rFonts w:ascii="Tahoma" w:hAnsi="Tahoma" w:cs="Tahoma"/>
          <w:sz w:val="17"/>
          <w:szCs w:val="17"/>
          <w:rtl/>
        </w:rPr>
        <w:t xml:space="preserve"> </w:t>
      </w:r>
      <w:r w:rsidRPr="00D969DC">
        <w:rPr>
          <w:rFonts w:ascii="Tahoma" w:hAnsi="Tahoma" w:cs="Tahoma" w:hint="cs"/>
          <w:sz w:val="17"/>
          <w:szCs w:val="17"/>
          <w:rtl/>
        </w:rPr>
        <w:t>בזכויות</w:t>
      </w:r>
      <w:r w:rsidRPr="00D969DC">
        <w:rPr>
          <w:rFonts w:ascii="Tahoma" w:hAnsi="Tahoma" w:cs="Tahoma"/>
          <w:sz w:val="17"/>
          <w:szCs w:val="17"/>
          <w:rtl/>
        </w:rPr>
        <w:t xml:space="preserve"> "הנוסע </w:t>
      </w:r>
      <w:r w:rsidRPr="00D969DC">
        <w:rPr>
          <w:rFonts w:ascii="Tahoma" w:hAnsi="Tahoma" w:cs="Tahoma" w:hint="cs"/>
          <w:sz w:val="17"/>
          <w:szCs w:val="17"/>
          <w:rtl/>
        </w:rPr>
        <w:t>המתמיד</w:t>
      </w:r>
      <w:r w:rsidRPr="00D969DC">
        <w:rPr>
          <w:rFonts w:ascii="Tahoma" w:hAnsi="Tahoma" w:cs="Tahoma"/>
          <w:sz w:val="17"/>
          <w:szCs w:val="17"/>
          <w:rtl/>
        </w:rPr>
        <w:t xml:space="preserve">" </w:t>
      </w:r>
      <w:r w:rsidRPr="00D969DC">
        <w:rPr>
          <w:rFonts w:ascii="Tahoma" w:hAnsi="Tahoma" w:cs="Tahoma" w:hint="cs"/>
          <w:sz w:val="17"/>
          <w:szCs w:val="17"/>
          <w:rtl/>
        </w:rPr>
        <w:t>המוענקות</w:t>
      </w:r>
      <w:r w:rsidRPr="00D969DC">
        <w:rPr>
          <w:rFonts w:ascii="Tahoma" w:hAnsi="Tahoma" w:cs="Tahoma"/>
          <w:sz w:val="17"/>
          <w:szCs w:val="17"/>
          <w:rtl/>
        </w:rPr>
        <w:t xml:space="preserve"> </w:t>
      </w:r>
      <w:r w:rsidRPr="00D969DC">
        <w:rPr>
          <w:rFonts w:ascii="Tahoma" w:hAnsi="Tahoma" w:cs="Tahoma" w:hint="cs"/>
          <w:sz w:val="17"/>
          <w:szCs w:val="17"/>
          <w:rtl/>
        </w:rPr>
        <w:t>לעובדי</w:t>
      </w:r>
      <w:r w:rsidRPr="00D969DC">
        <w:rPr>
          <w:rFonts w:ascii="Tahoma" w:hAnsi="Tahoma" w:cs="Tahoma"/>
          <w:sz w:val="17"/>
          <w:szCs w:val="17"/>
          <w:rtl/>
        </w:rPr>
        <w:t xml:space="preserve"> </w:t>
      </w:r>
      <w:r w:rsidRPr="00D969DC">
        <w:rPr>
          <w:rFonts w:ascii="Tahoma" w:hAnsi="Tahoma" w:cs="Tahoma" w:hint="cs"/>
          <w:sz w:val="17"/>
          <w:szCs w:val="17"/>
          <w:rtl/>
        </w:rPr>
        <w:t>עירייה</w:t>
      </w:r>
      <w:r w:rsidRPr="00D969DC">
        <w:rPr>
          <w:rFonts w:ascii="Tahoma" w:hAnsi="Tahoma" w:cs="Tahoma"/>
          <w:sz w:val="17"/>
          <w:szCs w:val="17"/>
          <w:rtl/>
        </w:rPr>
        <w:t xml:space="preserve"> </w:t>
      </w:r>
      <w:r w:rsidRPr="00D969DC">
        <w:rPr>
          <w:rFonts w:ascii="Tahoma" w:hAnsi="Tahoma" w:cs="Tahoma" w:hint="cs"/>
          <w:sz w:val="17"/>
          <w:szCs w:val="17"/>
          <w:rtl/>
        </w:rPr>
        <w:t>הנוסעים</w:t>
      </w:r>
      <w:r w:rsidRPr="00D969DC">
        <w:rPr>
          <w:rFonts w:ascii="Tahoma" w:hAnsi="Tahoma" w:cs="Tahoma"/>
          <w:sz w:val="17"/>
          <w:szCs w:val="17"/>
          <w:rtl/>
        </w:rPr>
        <w:t xml:space="preserve"> </w:t>
      </w:r>
      <w:r w:rsidRPr="00D969DC">
        <w:rPr>
          <w:rFonts w:ascii="Tahoma" w:hAnsi="Tahoma" w:cs="Tahoma" w:hint="cs"/>
          <w:sz w:val="17"/>
          <w:szCs w:val="17"/>
          <w:rtl/>
        </w:rPr>
        <w:t>בתפקיד</w:t>
      </w:r>
      <w:r w:rsidRPr="00D969DC">
        <w:rPr>
          <w:rFonts w:ascii="Tahoma" w:hAnsi="Tahoma" w:cs="Tahoma"/>
          <w:sz w:val="17"/>
          <w:szCs w:val="17"/>
          <w:rtl/>
        </w:rPr>
        <w:t>.</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 xml:space="preserve">חוק שירות הציבור (מתנות), התש"ם-1979 (להלן - חוק המתנות), קובע כי מתנה היא הקניית נכס בלא תמורה או מתן שירות או טובת הנאה אחרת בלא תמורה. </w:t>
      </w:r>
      <w:r w:rsidRPr="00D969DC">
        <w:rPr>
          <w:rFonts w:ascii="Tahoma" w:hAnsi="Tahoma" w:cs="Tahoma" w:hint="cs"/>
          <w:sz w:val="17"/>
          <w:szCs w:val="17"/>
          <w:rtl/>
        </w:rPr>
        <w:t>החוק קובע כי "</w:t>
      </w:r>
      <w:r w:rsidRPr="00D969DC">
        <w:rPr>
          <w:rFonts w:ascii="Tahoma" w:hAnsi="Tahoma" w:cs="Tahoma"/>
          <w:sz w:val="17"/>
          <w:szCs w:val="17"/>
          <w:rtl/>
        </w:rPr>
        <w:t>ניתנה לעובד הציבור באשר הוא עובד הציבור מתנה</w:t>
      </w:r>
      <w:r w:rsidRPr="00D969DC">
        <w:rPr>
          <w:rFonts w:ascii="Tahoma" w:hAnsi="Tahoma" w:cs="Tahoma" w:hint="cs"/>
          <w:sz w:val="17"/>
          <w:szCs w:val="17"/>
          <w:rtl/>
        </w:rPr>
        <w:t>...</w:t>
      </w:r>
      <w:r w:rsidRPr="00D969DC">
        <w:rPr>
          <w:rFonts w:ascii="Tahoma" w:hAnsi="Tahoma" w:cs="Tahoma"/>
          <w:sz w:val="17"/>
          <w:szCs w:val="17"/>
          <w:rtl/>
        </w:rPr>
        <w:t xml:space="preserve"> ועובד הציבור לא סירב לקבלה ולא החזירה לנותנה לאלתר, תקום המתנה </w:t>
      </w:r>
      <w:r w:rsidRPr="00D969DC">
        <w:rPr>
          <w:rFonts w:ascii="Tahoma" w:hAnsi="Tahoma" w:cs="Tahoma"/>
          <w:sz w:val="17"/>
          <w:szCs w:val="17"/>
          <w:rtl/>
        </w:rPr>
        <w:t>לקנין</w:t>
      </w:r>
      <w:r w:rsidRPr="00D969DC">
        <w:rPr>
          <w:rFonts w:ascii="Tahoma" w:hAnsi="Tahoma" w:cs="Tahoma"/>
          <w:sz w:val="17"/>
          <w:szCs w:val="17"/>
          <w:rtl/>
        </w:rPr>
        <w:t xml:space="preserve"> המדינה; ובמתנה שאין בה קנין חייב עובד הציבור לשלם לאוצר המדינה את שוויה</w:t>
      </w:r>
      <w:r w:rsidRPr="00D969DC">
        <w:rPr>
          <w:rFonts w:ascii="Tahoma" w:hAnsi="Tahoma" w:cs="Tahoma" w:hint="cs"/>
          <w:sz w:val="17"/>
          <w:szCs w:val="17"/>
          <w:rtl/>
        </w:rPr>
        <w:t>"</w:t>
      </w:r>
      <w:r w:rsidRPr="00D969DC">
        <w:rPr>
          <w:rFonts w:ascii="Tahoma" w:hAnsi="Tahoma" w:cs="Tahoma"/>
          <w:sz w:val="17"/>
          <w:szCs w:val="17"/>
          <w:rtl/>
        </w:rPr>
        <w:t>.</w:t>
      </w:r>
      <w:r w:rsidRPr="00D969DC">
        <w:rPr>
          <w:rFonts w:ascii="Tahoma" w:hAnsi="Tahoma" w:cs="Tahoma" w:hint="cs"/>
          <w:sz w:val="17"/>
          <w:szCs w:val="17"/>
          <w:rtl/>
        </w:rPr>
        <w:t xml:space="preserve"> עוד קובע חוק המתנות כי אם קיבל עובד ציבור מתנה שהחוק חל עליה הוא חייב להודיע על כך לגורם המתאים במשרדו, ועליו לנהוג בה בדרך שנקבעה בתקנות שירות הציבור (מתנות), התש"ם-1980. הפרה ביודעין של חובת הדיווח היא עבירה פלילית. החוק חל גם על נושאי משרות ובעלי תפקידים ברשויות מקומיות.</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זכויות שמעניקות חברות תעופה לנוסעים במסגרת תכניות כגון "הנוסע המתמיד" הן בגדר הטבה למקבלן. בשירות המדינה העובד אינו זכאי לקבל הטבה זו, והוא נדרש לחתום על טופס "כתב ויתור לצבירת נקודות מועדון 'הנוסע המתמיד' בגין נסיעות בתפקיד"</w:t>
      </w:r>
      <w:r>
        <w:rPr>
          <w:rStyle w:val="FootnoteReference0"/>
          <w:rFonts w:ascii="Tahoma" w:hAnsi="Tahoma" w:cs="Tahoma"/>
          <w:sz w:val="17"/>
          <w:szCs w:val="17"/>
          <w:rtl/>
        </w:rPr>
        <w:footnoteReference w:id="9"/>
      </w:r>
      <w:r w:rsidRPr="00D969DC">
        <w:rPr>
          <w:rFonts w:ascii="Tahoma" w:hAnsi="Tahoma" w:cs="Tahoma" w:hint="cs"/>
          <w:sz w:val="17"/>
          <w:szCs w:val="17"/>
          <w:rtl/>
        </w:rPr>
        <w:t>.</w:t>
      </w:r>
    </w:p>
    <w:p w:rsidR="00B90ACB" w:rsidRPr="00D969DC" w:rsidP="00141650">
      <w:pPr>
        <w:pStyle w:val="RESHET"/>
        <w:rPr>
          <w:rtl/>
        </w:rPr>
      </w:pPr>
      <w:r w:rsidRPr="00D969DC">
        <w:rPr>
          <w:rFonts w:hint="cs"/>
          <w:rtl/>
        </w:rPr>
        <w:t xml:space="preserve">הביקורת העלתה כי המנכ"לית צברה נקודות לזכותה במועדון "הנוסע המתמיד" בגין נסיעות בתפקיד. </w:t>
      </w:r>
    </w:p>
    <w:p w:rsidR="00B90ACB" w:rsidRPr="00D969DC" w:rsidP="00141650">
      <w:pPr>
        <w:pStyle w:val="RESHET"/>
        <w:rPr>
          <w:rtl/>
        </w:rPr>
      </w:pPr>
      <w:r w:rsidRPr="00D969DC">
        <w:rPr>
          <w:rFonts w:hint="cs"/>
          <w:rtl/>
        </w:rPr>
        <w:t>משרד מבקר המדינה מעיר למנכ"לית כי צבירת זכויות במסגרת תכנית "הנוסע המתמיד" בעקבות נסיעותיה בתפקיד היא בגדר מתנה שקבלתה אסורה.</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העירייה הודיעה בתשובתה כי בשנת 2001 הוחלט בישיבת ההנהלה, שחבריה היו ראש העירייה, סגן ראש העירייה דאז ומנכ"לית העירייה, כי בנסיעות לארה"ב ולמזרח הרחוק רשאים ראשי המשלחות לנסוע במחלקת עסקים, וכי בשנת 2015 ניצלה המנכ"לית חלק מהנקודות שנצברו לזכותה לצורך שדרוג מושב במחלקת תיירים בטיסה בתפקיד לארה"ב. העירייה הוסיפה כי לא קיימת אפשרות לצבירה של ההטבות לטובת נסיעות אחרות של העירייה. עוד הודיעה העירייה כי תבחן את הנושא ואת הוראות </w:t>
      </w:r>
      <w:r w:rsidRPr="00D969DC">
        <w:rPr>
          <w:rFonts w:ascii="Tahoma" w:hAnsi="Tahoma" w:cs="Tahoma" w:hint="cs"/>
          <w:sz w:val="17"/>
          <w:szCs w:val="17"/>
          <w:rtl/>
        </w:rPr>
        <w:t>התכ"ם</w:t>
      </w:r>
      <w:r w:rsidRPr="00D969DC">
        <w:rPr>
          <w:rFonts w:ascii="Tahoma" w:hAnsi="Tahoma" w:cs="Tahoma" w:hint="cs"/>
          <w:sz w:val="17"/>
          <w:szCs w:val="17"/>
          <w:rtl/>
        </w:rPr>
        <w:t xml:space="preserve"> וכן תבדוק כיצד פועלות עיריות אחרות בנושא זה.</w:t>
      </w:r>
    </w:p>
    <w:p w:rsidR="009A4488" w:rsidRPr="00D969DC" w:rsidP="00141650">
      <w:pPr>
        <w:pStyle w:val="RESHET"/>
        <w:rPr>
          <w:rtl/>
        </w:rPr>
      </w:pPr>
      <w:r w:rsidRPr="00D969DC">
        <w:rPr>
          <w:rFonts w:hint="cs"/>
          <w:rtl/>
        </w:rPr>
        <w:t xml:space="preserve">על העירייה להחיל לאלתר בנהליה איסור על עובדיה הנוסעים במסגרת תפקידם לחו"ל לצבור הטבות. הוראות </w:t>
      </w:r>
      <w:r w:rsidRPr="00D969DC">
        <w:rPr>
          <w:rFonts w:hint="cs"/>
          <w:rtl/>
        </w:rPr>
        <w:t>התכ"ם</w:t>
      </w:r>
      <w:r w:rsidRPr="00D969DC">
        <w:rPr>
          <w:rFonts w:hint="cs"/>
          <w:rtl/>
        </w:rPr>
        <w:t xml:space="preserve"> בעניין זה, שלפיהן עובד נדרש לחתום על טופס כתב ויתור לצבירת נקודות מועדון "הנוסע המתמיד", יכולות</w:t>
      </w:r>
      <w:r w:rsidRPr="00D969DC">
        <w:rPr>
          <w:rtl/>
        </w:rPr>
        <w:t xml:space="preserve"> </w:t>
      </w:r>
      <w:r w:rsidRPr="00D969DC">
        <w:rPr>
          <w:rFonts w:hint="cs"/>
          <w:rtl/>
        </w:rPr>
        <w:t>להוות</w:t>
      </w:r>
      <w:r w:rsidRPr="00D969DC">
        <w:rPr>
          <w:rtl/>
        </w:rPr>
        <w:t xml:space="preserve"> </w:t>
      </w:r>
      <w:r w:rsidRPr="00D969DC">
        <w:rPr>
          <w:rFonts w:hint="cs"/>
          <w:rtl/>
        </w:rPr>
        <w:t>מקור השראה</w:t>
      </w:r>
      <w:r w:rsidRPr="00D969DC">
        <w:rPr>
          <w:rtl/>
        </w:rPr>
        <w:t xml:space="preserve"> </w:t>
      </w:r>
      <w:r w:rsidRPr="00D969DC">
        <w:rPr>
          <w:rFonts w:hint="cs"/>
          <w:rtl/>
        </w:rPr>
        <w:t>להסדרה</w:t>
      </w:r>
      <w:r w:rsidRPr="00D969DC">
        <w:rPr>
          <w:rtl/>
        </w:rPr>
        <w:t xml:space="preserve"> </w:t>
      </w:r>
      <w:r w:rsidRPr="00D969DC">
        <w:rPr>
          <w:rFonts w:hint="cs"/>
          <w:rtl/>
        </w:rPr>
        <w:t>ראויה.</w:t>
      </w:r>
    </w:p>
    <w:p w:rsidR="00B90ACB" w:rsidRPr="00A63DAA" w:rsidP="00BE39D3">
      <w:pPr>
        <w:pStyle w:val="KOT4"/>
        <w:rPr>
          <w:rtl/>
        </w:rPr>
      </w:pPr>
      <w:r w:rsidRPr="00A63DAA">
        <w:rPr>
          <w:rFonts w:hint="cs"/>
          <w:rtl/>
        </w:rPr>
        <w:t xml:space="preserve">התקשרות בדיעבד עם יועץ </w:t>
      </w:r>
      <w:r>
        <w:rPr>
          <w:rFonts w:hint="cs"/>
          <w:rtl/>
        </w:rPr>
        <w:t>לגיוס תרומות</w:t>
      </w:r>
      <w:r w:rsidRPr="00A63DAA">
        <w:rPr>
          <w:rFonts w:hint="cs"/>
          <w:rtl/>
        </w:rPr>
        <w:t xml:space="preserve"> </w:t>
      </w:r>
    </w:p>
    <w:p w:rsidR="00B90ACB" w:rsidRPr="00D969DC" w:rsidP="00BE39D3">
      <w:pPr>
        <w:spacing w:line="240" w:lineRule="exact"/>
        <w:ind w:right="2268"/>
        <w:jc w:val="both"/>
        <w:rPr>
          <w:rFonts w:ascii="Tahoma" w:hAnsi="Tahoma" w:cs="Tahoma"/>
          <w:sz w:val="17"/>
          <w:szCs w:val="17"/>
          <w:rtl/>
        </w:rPr>
      </w:pPr>
      <w:r w:rsidRPr="00D969DC">
        <w:rPr>
          <w:rFonts w:ascii="Tahoma" w:hAnsi="Tahoma" w:cs="Tahoma" w:hint="cs"/>
          <w:sz w:val="17"/>
          <w:szCs w:val="17"/>
          <w:rtl/>
        </w:rPr>
        <w:t>מבקר המדינה העיר בעבר לרשויות מקומיות</w:t>
      </w:r>
      <w:r w:rsidRPr="00D969DC">
        <w:rPr>
          <w:rFonts w:ascii="Tahoma" w:hAnsi="Tahoma" w:cs="Tahoma"/>
          <w:sz w:val="17"/>
          <w:szCs w:val="17"/>
          <w:rtl/>
        </w:rPr>
        <w:t xml:space="preserve"> כי העסקת יועצים קודם שנחתם עמם הסכם התקשרות </w:t>
      </w:r>
      <w:r w:rsidRPr="00D969DC">
        <w:rPr>
          <w:rFonts w:ascii="Tahoma" w:hAnsi="Tahoma" w:cs="Tahoma" w:hint="cs"/>
          <w:sz w:val="17"/>
          <w:szCs w:val="17"/>
          <w:rtl/>
        </w:rPr>
        <w:t xml:space="preserve">אינה עולה בקנה אחד עם </w:t>
      </w:r>
      <w:r w:rsidRPr="00D969DC">
        <w:rPr>
          <w:rFonts w:ascii="Tahoma" w:hAnsi="Tahoma" w:cs="Tahoma"/>
          <w:sz w:val="17"/>
          <w:szCs w:val="17"/>
          <w:rtl/>
        </w:rPr>
        <w:t xml:space="preserve">סדרי </w:t>
      </w:r>
      <w:r w:rsidRPr="00D969DC">
        <w:rPr>
          <w:rFonts w:ascii="Tahoma" w:hAnsi="Tahoma" w:cs="Tahoma"/>
          <w:sz w:val="17"/>
          <w:szCs w:val="17"/>
          <w:rtl/>
        </w:rPr>
        <w:t>מינהל</w:t>
      </w:r>
      <w:r w:rsidRPr="00D969DC">
        <w:rPr>
          <w:rFonts w:ascii="Tahoma" w:hAnsi="Tahoma" w:cs="Tahoma"/>
          <w:sz w:val="17"/>
          <w:szCs w:val="17"/>
          <w:rtl/>
        </w:rPr>
        <w:t xml:space="preserve"> תקין וחושפת את הרשויות </w:t>
      </w:r>
      <w:r w:rsidRPr="00D969DC">
        <w:rPr>
          <w:rFonts w:ascii="Tahoma" w:hAnsi="Tahoma" w:cs="Tahoma"/>
          <w:sz w:val="17"/>
          <w:szCs w:val="17"/>
          <w:rtl/>
        </w:rPr>
        <w:t xml:space="preserve">המקומיות לתביעות </w:t>
      </w:r>
      <w:r w:rsidRPr="00D969DC">
        <w:rPr>
          <w:rFonts w:ascii="Tahoma" w:hAnsi="Tahoma" w:cs="Tahoma" w:hint="cs"/>
          <w:sz w:val="17"/>
          <w:szCs w:val="17"/>
          <w:rtl/>
        </w:rPr>
        <w:t xml:space="preserve">ממועד </w:t>
      </w:r>
      <w:r w:rsidRPr="00D969DC">
        <w:rPr>
          <w:rFonts w:ascii="Tahoma" w:hAnsi="Tahoma" w:cs="Tahoma"/>
          <w:sz w:val="17"/>
          <w:szCs w:val="17"/>
          <w:rtl/>
        </w:rPr>
        <w:t xml:space="preserve">תחילת ההתקשרות בפועל ועד </w:t>
      </w:r>
      <w:r w:rsidRPr="00D969DC">
        <w:rPr>
          <w:rFonts w:ascii="Tahoma" w:hAnsi="Tahoma" w:cs="Tahoma" w:hint="cs"/>
          <w:sz w:val="17"/>
          <w:szCs w:val="17"/>
          <w:rtl/>
        </w:rPr>
        <w:t xml:space="preserve">מועד </w:t>
      </w:r>
      <w:r w:rsidRPr="00D969DC">
        <w:rPr>
          <w:rFonts w:ascii="Tahoma" w:hAnsi="Tahoma" w:cs="Tahoma"/>
          <w:sz w:val="17"/>
          <w:szCs w:val="17"/>
          <w:rtl/>
        </w:rPr>
        <w:t>חתימת הסכם ההתקשרות</w:t>
      </w:r>
      <w:r>
        <w:rPr>
          <w:rStyle w:val="FootnoteReference0"/>
          <w:rFonts w:ascii="Tahoma" w:hAnsi="Tahoma" w:cs="Tahoma"/>
          <w:sz w:val="17"/>
          <w:szCs w:val="17"/>
          <w:rtl/>
        </w:rPr>
        <w:footnoteReference w:id="10"/>
      </w:r>
      <w:r w:rsidRPr="00D969DC">
        <w:rPr>
          <w:rFonts w:ascii="Tahoma" w:hAnsi="Tahoma" w:cs="Tahoma"/>
          <w:sz w:val="17"/>
          <w:szCs w:val="17"/>
          <w:rtl/>
        </w:rPr>
        <w:t>.</w:t>
      </w:r>
    </w:p>
    <w:p w:rsidR="00B90ACB" w:rsidRPr="00D969DC" w:rsidP="00BE39D3">
      <w:pPr>
        <w:spacing w:line="240" w:lineRule="exact"/>
        <w:ind w:right="2268"/>
        <w:jc w:val="both"/>
        <w:rPr>
          <w:rFonts w:ascii="Tahoma" w:hAnsi="Tahoma" w:cs="Tahoma"/>
          <w:sz w:val="17"/>
          <w:szCs w:val="17"/>
        </w:rPr>
      </w:pPr>
      <w:r w:rsidRPr="00D969DC">
        <w:rPr>
          <w:rFonts w:ascii="Tahoma" w:hAnsi="Tahoma" w:cs="Tahoma" w:hint="cs"/>
          <w:sz w:val="17"/>
          <w:szCs w:val="17"/>
          <w:rtl/>
        </w:rPr>
        <w:t>עמותת קרן ידידי העיר חולון (להלן - הקרן) הוקמה בשנת 1995, בין היתר על מנת "להקים... להחזיק ולנהל בעיר חולון מפעלי תרבות, חברה, חינוך, בריאות...; לטפח ולעודד את בניינן, פיתוחן ושיפורן של שכונות בחולון; מתן מענקים, מלגות ופרסים לקידום מטרות העמותה...". עד שנת 2013</w:t>
      </w:r>
      <w:r w:rsidRPr="00D969DC">
        <w:rPr>
          <w:rFonts w:ascii="Tahoma" w:hAnsi="Tahoma" w:cs="Tahoma"/>
          <w:sz w:val="17"/>
          <w:szCs w:val="17"/>
          <w:rtl/>
        </w:rPr>
        <w:t xml:space="preserve"> </w:t>
      </w:r>
      <w:r w:rsidRPr="00D969DC">
        <w:rPr>
          <w:rFonts w:ascii="Tahoma" w:hAnsi="Tahoma" w:cs="Tahoma" w:hint="cs"/>
          <w:sz w:val="17"/>
          <w:szCs w:val="17"/>
          <w:rtl/>
        </w:rPr>
        <w:t xml:space="preserve">היו ראש העירייה והמנכ"לית חברים בקרן. המנכ"לית מסרה לצוות הביקורת באפריל 2016 כי העירייה הקימה את הקרן, וכי נאמר לעירייה ש"צריך להיות נתק בין הקרן לעירייה", ועל כן היא התפטרה מחברותה בקרן. </w:t>
      </w:r>
    </w:p>
    <w:p w:rsidR="00B90ACB" w:rsidRPr="00D969DC" w:rsidP="00BE39D3">
      <w:pPr>
        <w:spacing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הסכם ההתקשרות עם היועץ:</w:t>
      </w:r>
      <w:r w:rsidRPr="00D969DC">
        <w:rPr>
          <w:rStyle w:val="Heading7Char"/>
          <w:rFonts w:ascii="Tahoma" w:hAnsi="Tahoma" w:cs="Tahoma"/>
          <w:sz w:val="17"/>
          <w:szCs w:val="17"/>
          <w:rtl/>
        </w:rPr>
        <w:t xml:space="preserve"> </w:t>
      </w:r>
      <w:r w:rsidRPr="00D969DC">
        <w:rPr>
          <w:rFonts w:ascii="Tahoma" w:hAnsi="Tahoma" w:cs="Tahoma" w:hint="cs"/>
          <w:sz w:val="17"/>
          <w:szCs w:val="17"/>
          <w:rtl/>
        </w:rPr>
        <w:t>נוהל</w:t>
      </w:r>
      <w:r w:rsidRPr="00D969DC">
        <w:rPr>
          <w:rFonts w:ascii="Tahoma" w:hAnsi="Tahoma" w:cs="Tahoma"/>
          <w:sz w:val="17"/>
          <w:szCs w:val="17"/>
          <w:rtl/>
        </w:rPr>
        <w:t xml:space="preserve"> "ועדה </w:t>
      </w:r>
      <w:r w:rsidRPr="00D969DC">
        <w:rPr>
          <w:rFonts w:ascii="Tahoma" w:hAnsi="Tahoma" w:cs="Tahoma" w:hint="cs"/>
          <w:sz w:val="17"/>
          <w:szCs w:val="17"/>
          <w:rtl/>
        </w:rPr>
        <w:t>למסירת</w:t>
      </w:r>
      <w:r w:rsidRPr="00D969DC">
        <w:rPr>
          <w:rFonts w:ascii="Tahoma" w:hAnsi="Tahoma" w:cs="Tahoma"/>
          <w:sz w:val="17"/>
          <w:szCs w:val="17"/>
          <w:rtl/>
        </w:rPr>
        <w:t xml:space="preserve"> </w:t>
      </w:r>
      <w:r w:rsidRPr="00D969DC">
        <w:rPr>
          <w:rFonts w:ascii="Tahoma" w:hAnsi="Tahoma" w:cs="Tahoma" w:hint="cs"/>
          <w:sz w:val="17"/>
          <w:szCs w:val="17"/>
          <w:rtl/>
        </w:rPr>
        <w:t>עבודות</w:t>
      </w:r>
      <w:r w:rsidRPr="00D969DC">
        <w:rPr>
          <w:rFonts w:ascii="Tahoma" w:hAnsi="Tahoma" w:cs="Tahoma"/>
          <w:sz w:val="17"/>
          <w:szCs w:val="17"/>
          <w:rtl/>
        </w:rPr>
        <w:t xml:space="preserve">" </w:t>
      </w:r>
      <w:r w:rsidRPr="00D969DC">
        <w:rPr>
          <w:rFonts w:ascii="Tahoma" w:hAnsi="Tahoma" w:cs="Tahoma" w:hint="cs"/>
          <w:sz w:val="17"/>
          <w:szCs w:val="17"/>
          <w:rtl/>
        </w:rPr>
        <w:t>של</w:t>
      </w:r>
      <w:r w:rsidRPr="00D969DC">
        <w:rPr>
          <w:rFonts w:ascii="Tahoma" w:hAnsi="Tahoma" w:cs="Tahoma"/>
          <w:sz w:val="17"/>
          <w:szCs w:val="17"/>
          <w:rtl/>
        </w:rPr>
        <w:t xml:space="preserve"> </w:t>
      </w:r>
      <w:r w:rsidRPr="00D969DC">
        <w:rPr>
          <w:rFonts w:ascii="Tahoma" w:hAnsi="Tahoma" w:cs="Tahoma" w:hint="cs"/>
          <w:sz w:val="17"/>
          <w:szCs w:val="17"/>
          <w:rtl/>
        </w:rPr>
        <w:t>העירייה</w:t>
      </w:r>
      <w:r w:rsidRPr="00D969DC">
        <w:rPr>
          <w:rFonts w:ascii="Tahoma" w:hAnsi="Tahoma" w:cs="Tahoma"/>
          <w:sz w:val="17"/>
          <w:szCs w:val="17"/>
          <w:rtl/>
        </w:rPr>
        <w:t xml:space="preserve"> </w:t>
      </w:r>
      <w:r w:rsidRPr="00D969DC">
        <w:rPr>
          <w:rFonts w:ascii="Tahoma" w:hAnsi="Tahoma" w:cs="Tahoma" w:hint="cs"/>
          <w:sz w:val="17"/>
          <w:szCs w:val="17"/>
          <w:rtl/>
        </w:rPr>
        <w:t>משנת</w:t>
      </w:r>
      <w:r w:rsidRPr="00D969DC">
        <w:rPr>
          <w:rFonts w:ascii="Tahoma" w:hAnsi="Tahoma" w:cs="Tahoma"/>
          <w:sz w:val="17"/>
          <w:szCs w:val="17"/>
          <w:rtl/>
        </w:rPr>
        <w:t xml:space="preserve"> 2005 </w:t>
      </w:r>
      <w:r w:rsidRPr="00D969DC">
        <w:rPr>
          <w:rFonts w:ascii="Tahoma" w:hAnsi="Tahoma" w:cs="Tahoma" w:hint="cs"/>
          <w:sz w:val="17"/>
          <w:szCs w:val="17"/>
          <w:rtl/>
        </w:rPr>
        <w:t>קובע</w:t>
      </w:r>
      <w:r w:rsidRPr="00D969DC">
        <w:rPr>
          <w:rFonts w:ascii="Tahoma" w:hAnsi="Tahoma" w:cs="Tahoma"/>
          <w:sz w:val="17"/>
          <w:szCs w:val="17"/>
          <w:rtl/>
        </w:rPr>
        <w:t xml:space="preserve">, </w:t>
      </w:r>
      <w:r w:rsidRPr="00D969DC">
        <w:rPr>
          <w:rFonts w:ascii="Tahoma" w:hAnsi="Tahoma" w:cs="Tahoma" w:hint="cs"/>
          <w:sz w:val="17"/>
          <w:szCs w:val="17"/>
          <w:rtl/>
        </w:rPr>
        <w:t>בין</w:t>
      </w:r>
      <w:r w:rsidRPr="00D969DC">
        <w:rPr>
          <w:rFonts w:ascii="Tahoma" w:hAnsi="Tahoma" w:cs="Tahoma"/>
          <w:sz w:val="17"/>
          <w:szCs w:val="17"/>
          <w:rtl/>
        </w:rPr>
        <w:t xml:space="preserve"> </w:t>
      </w:r>
      <w:r w:rsidRPr="00D969DC">
        <w:rPr>
          <w:rFonts w:ascii="Tahoma" w:hAnsi="Tahoma" w:cs="Tahoma" w:hint="cs"/>
          <w:sz w:val="17"/>
          <w:szCs w:val="17"/>
          <w:rtl/>
        </w:rPr>
        <w:t>היתר</w:t>
      </w:r>
      <w:r w:rsidRPr="00D969DC">
        <w:rPr>
          <w:rFonts w:ascii="Tahoma" w:hAnsi="Tahoma" w:cs="Tahoma"/>
          <w:sz w:val="17"/>
          <w:szCs w:val="17"/>
          <w:rtl/>
        </w:rPr>
        <w:t xml:space="preserve">, </w:t>
      </w:r>
      <w:r w:rsidRPr="00D969DC">
        <w:rPr>
          <w:rFonts w:ascii="Tahoma" w:hAnsi="Tahoma" w:cs="Tahoma" w:hint="cs"/>
          <w:sz w:val="17"/>
          <w:szCs w:val="17"/>
          <w:rtl/>
        </w:rPr>
        <w:t>כי</w:t>
      </w:r>
      <w:r w:rsidRPr="00D969DC">
        <w:rPr>
          <w:rFonts w:ascii="Tahoma" w:hAnsi="Tahoma" w:cs="Tahoma"/>
          <w:sz w:val="17"/>
          <w:szCs w:val="17"/>
          <w:rtl/>
        </w:rPr>
        <w:t xml:space="preserve"> </w:t>
      </w:r>
      <w:r w:rsidRPr="00D969DC">
        <w:rPr>
          <w:rFonts w:ascii="Tahoma" w:hAnsi="Tahoma" w:cs="Tahoma" w:hint="cs"/>
          <w:sz w:val="17"/>
          <w:szCs w:val="17"/>
          <w:rtl/>
        </w:rPr>
        <w:t>לצורך</w:t>
      </w:r>
      <w:r w:rsidRPr="00D969DC">
        <w:rPr>
          <w:rFonts w:ascii="Tahoma" w:hAnsi="Tahoma" w:cs="Tahoma"/>
          <w:sz w:val="17"/>
          <w:szCs w:val="17"/>
          <w:rtl/>
        </w:rPr>
        <w:t xml:space="preserve"> </w:t>
      </w:r>
      <w:r w:rsidRPr="00D969DC">
        <w:rPr>
          <w:rFonts w:ascii="Tahoma" w:hAnsi="Tahoma" w:cs="Tahoma" w:hint="cs"/>
          <w:sz w:val="17"/>
          <w:szCs w:val="17"/>
          <w:rtl/>
        </w:rPr>
        <w:t xml:space="preserve">ביצוע התקשרות עם מציעים יש להגיש בקשה למסירת עבודה ולציין בה את סוג העבודה המבוקשת, שלושה מועמדים לביצוע העבודה, הסכום לתשלום, אישור תקציבי ומועדי הביצוע המשוערים. עוד קובע הנוהל כי לבקשה יצורפו טופסי פנייה זהה לכל המציעים ותשובות המציעים. את הבקשה יש להגיש לנציג הגזברות החבר בוועדה לכל המאוחר שבועיים לפני כינוס הוועדה. </w:t>
      </w:r>
    </w:p>
    <w:p w:rsidR="00B90ACB" w:rsidRPr="00D969DC" w:rsidP="00141650">
      <w:pPr>
        <w:spacing w:line="240" w:lineRule="exact"/>
        <w:ind w:right="2268"/>
        <w:jc w:val="both"/>
        <w:rPr>
          <w:rFonts w:ascii="Tahoma" w:hAnsi="Tahoma" w:cs="Tahoma"/>
          <w:sz w:val="17"/>
          <w:szCs w:val="17"/>
          <w:rtl/>
        </w:rPr>
      </w:pPr>
      <w:r w:rsidRPr="00D969DC">
        <w:rPr>
          <w:rFonts w:ascii="Tahoma" w:hAnsi="Tahoma" w:cs="Tahoma" w:hint="cs"/>
          <w:sz w:val="17"/>
          <w:szCs w:val="17"/>
          <w:rtl/>
        </w:rPr>
        <w:t>במרץ 2015 ביקרה כאמור מנכ"לית העירייה בניו יורק, כדי להשתתף בערב גאלה שהתקיים ב-18.3.15 ונועד ל"התרמה לגן הדיגיטלי ופרויקטים אחרים" (להלן - האירוע). ב-4.2.15 נפגשו המנכ"לית ויו"ר הקרן עם יועץ לגיוס תרומות (להלן - היועץ). למחרת הודיעה מנהלת לשכת המנכ"לית ליועצת המשפטית של העירייה (להלן - היועצת המשפטית) שהמנכ"לית מבקשת לצרף לנסיעתה "מישהו שידע להתרים - מקצועי". היועצת המשפטית כתבה כי להעסקת היועץ שייבחר נדרש אישור הוועדה למסירת עבודות וציינה את התנאים שיש לקבוע בהסכם עמו. היועץ התלווה למנכ"לית במהלך שהותה בניו יורק.</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ב-22.3.15, בעת שהותה של המנכ"לית בניו יורק, ולאחר קיומו של ערב הגאלה, שלחה מנהלת לשכת המנכ"לית אל המנכ"לית מתווה מוסכם שנוסח על ידי היועצת המשפטית ועל פיו ניתן לפעול "עקב העדר הסכמים חתומים טרם היציאה לאירוע גיוס התרומות". בתכתובות בין המנכ"לית, היועצת המשפטית ומנהלת לשכת המנכ"לית ב-23.3.15 הוחלט כי ההסכם יהיה תקף בין 15.3.15 ל-22.3.15. העירייה הכינה הסכם להעסקת היועץ (להלן - ההסכם) והוא נחתם ב-17.5.15.</w:t>
      </w:r>
    </w:p>
    <w:p w:rsidR="00B90ACB" w:rsidRPr="00D969DC" w:rsidP="00141650">
      <w:pPr>
        <w:pStyle w:val="RESHET"/>
        <w:rPr>
          <w:rtl/>
        </w:rPr>
      </w:pPr>
      <w:r w:rsidRPr="00D969DC">
        <w:rPr>
          <w:rFonts w:hint="cs"/>
          <w:rtl/>
        </w:rPr>
        <w:t>נמצא כי ההסכם נכתב בעירייה לאחר 22.3.15, כלומר אחרי שהסתיים האירוע, ונחתם כחודשיים לאחר שהסתיימה ההתקשרות עם היועץ.</w:t>
      </w:r>
    </w:p>
    <w:p w:rsidR="00B90ACB" w:rsidRPr="00D969DC" w:rsidP="00141650">
      <w:pPr>
        <w:pStyle w:val="RESHET"/>
        <w:rPr>
          <w:rtl/>
        </w:rPr>
      </w:pPr>
      <w:r w:rsidRPr="0012789B">
        <w:rPr>
          <w:noProof/>
          <w:rtl/>
          <w:lang w:eastAsia="en-US"/>
        </w:rPr>
        <mc:AlternateContent>
          <mc:Choice Requires="wps">
            <w:drawing>
              <wp:anchor distT="0" distB="0" distL="114300" distR="114300" simplePos="0" relativeHeight="251662336" behindDoc="1" locked="0" layoutInCell="1" allowOverlap="1">
                <wp:simplePos x="0" y="0"/>
                <wp:positionH relativeFrom="margin">
                  <wp:posOffset>-431800</wp:posOffset>
                </wp:positionH>
                <wp:positionV relativeFrom="margin">
                  <wp:align>top</wp:align>
                </wp:positionV>
                <wp:extent cx="1620000" cy="4140000"/>
                <wp:effectExtent l="0" t="0" r="0" b="0"/>
                <wp:wrapNone/>
                <wp:docPr id="4"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376E0" w:rsidRPr="00373C5D" w:rsidP="00C376E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389717621"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711936"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376E0" w:rsidRPr="00881D99" w:rsidP="00236191">
                            <w:pPr>
                              <w:spacing w:after="0" w:line="240" w:lineRule="auto"/>
                              <w:rPr>
                                <w:color w:val="0B5294"/>
                                <w:spacing w:val="-4"/>
                                <w:sz w:val="24"/>
                                <w:szCs w:val="24"/>
                                <w:rtl/>
                                <w:cs/>
                              </w:rPr>
                            </w:pPr>
                            <w:r w:rsidRPr="00C376E0">
                              <w:rPr>
                                <w:rFonts w:cs="Tahoma" w:hint="eastAsia"/>
                                <w:color w:val="0B5294"/>
                                <w:spacing w:val="-4"/>
                                <w:sz w:val="24"/>
                                <w:szCs w:val="24"/>
                                <w:rtl/>
                              </w:rPr>
                              <w:t>הוועדה</w:t>
                            </w:r>
                            <w:r w:rsidRPr="00C376E0">
                              <w:rPr>
                                <w:rFonts w:cs="Tahoma"/>
                                <w:color w:val="0B5294"/>
                                <w:spacing w:val="-4"/>
                                <w:sz w:val="24"/>
                                <w:szCs w:val="24"/>
                                <w:rtl/>
                              </w:rPr>
                              <w:t xml:space="preserve"> </w:t>
                            </w:r>
                            <w:r w:rsidRPr="00C376E0">
                              <w:rPr>
                                <w:rFonts w:cs="Tahoma" w:hint="eastAsia"/>
                                <w:color w:val="0B5294"/>
                                <w:spacing w:val="-4"/>
                                <w:sz w:val="24"/>
                                <w:szCs w:val="24"/>
                                <w:rtl/>
                              </w:rPr>
                              <w:t>למסירת</w:t>
                            </w:r>
                            <w:r w:rsidRPr="00C376E0">
                              <w:rPr>
                                <w:rFonts w:cs="Tahoma"/>
                                <w:color w:val="0B5294"/>
                                <w:spacing w:val="-4"/>
                                <w:sz w:val="24"/>
                                <w:szCs w:val="24"/>
                                <w:rtl/>
                              </w:rPr>
                              <w:t xml:space="preserve"> </w:t>
                            </w:r>
                            <w:r w:rsidRPr="00C376E0">
                              <w:rPr>
                                <w:rFonts w:cs="Tahoma" w:hint="eastAsia"/>
                                <w:color w:val="0B5294"/>
                                <w:spacing w:val="-4"/>
                                <w:sz w:val="24"/>
                                <w:szCs w:val="24"/>
                                <w:rtl/>
                              </w:rPr>
                              <w:t>עבודות</w:t>
                            </w:r>
                            <w:r w:rsidRPr="00C376E0">
                              <w:rPr>
                                <w:rFonts w:cs="Tahoma"/>
                                <w:color w:val="0B5294"/>
                                <w:spacing w:val="-4"/>
                                <w:sz w:val="24"/>
                                <w:szCs w:val="24"/>
                                <w:rtl/>
                              </w:rPr>
                              <w:t xml:space="preserve"> </w:t>
                            </w:r>
                            <w:r w:rsidRPr="00C376E0">
                              <w:rPr>
                                <w:rFonts w:cs="Tahoma" w:hint="eastAsia"/>
                                <w:color w:val="0B5294"/>
                                <w:spacing w:val="-4"/>
                                <w:sz w:val="24"/>
                                <w:szCs w:val="24"/>
                                <w:rtl/>
                              </w:rPr>
                              <w:t>אישרה</w:t>
                            </w:r>
                            <w:r w:rsidRPr="00C376E0">
                              <w:rPr>
                                <w:rFonts w:cs="Tahoma"/>
                                <w:color w:val="0B5294"/>
                                <w:spacing w:val="-4"/>
                                <w:sz w:val="24"/>
                                <w:szCs w:val="24"/>
                                <w:rtl/>
                              </w:rPr>
                              <w:t xml:space="preserve"> </w:t>
                            </w:r>
                            <w:r w:rsidRPr="00C376E0">
                              <w:rPr>
                                <w:rFonts w:cs="Tahoma" w:hint="eastAsia"/>
                                <w:color w:val="0B5294"/>
                                <w:spacing w:val="-4"/>
                                <w:sz w:val="24"/>
                                <w:szCs w:val="24"/>
                                <w:rtl/>
                              </w:rPr>
                              <w:t>את</w:t>
                            </w:r>
                            <w:r w:rsidRPr="00C376E0">
                              <w:rPr>
                                <w:rFonts w:cs="Tahoma"/>
                                <w:color w:val="0B5294"/>
                                <w:spacing w:val="-4"/>
                                <w:sz w:val="24"/>
                                <w:szCs w:val="24"/>
                                <w:rtl/>
                              </w:rPr>
                              <w:t xml:space="preserve"> </w:t>
                            </w:r>
                            <w:r w:rsidRPr="00C376E0">
                              <w:rPr>
                                <w:rFonts w:cs="Tahoma" w:hint="eastAsia"/>
                                <w:color w:val="0B5294"/>
                                <w:spacing w:val="-4"/>
                                <w:sz w:val="24"/>
                                <w:szCs w:val="24"/>
                                <w:rtl/>
                              </w:rPr>
                              <w:t>ההתקשרות</w:t>
                            </w:r>
                            <w:r w:rsidRPr="00C376E0">
                              <w:rPr>
                                <w:rFonts w:cs="Tahoma"/>
                                <w:color w:val="0B5294"/>
                                <w:spacing w:val="-4"/>
                                <w:sz w:val="24"/>
                                <w:szCs w:val="24"/>
                                <w:rtl/>
                              </w:rPr>
                              <w:t xml:space="preserve"> </w:t>
                            </w:r>
                            <w:r w:rsidRPr="00C376E0">
                              <w:rPr>
                                <w:rFonts w:cs="Tahoma" w:hint="eastAsia"/>
                                <w:color w:val="0B5294"/>
                                <w:spacing w:val="-4"/>
                                <w:sz w:val="24"/>
                                <w:szCs w:val="24"/>
                                <w:rtl/>
                              </w:rPr>
                              <w:t>עם</w:t>
                            </w:r>
                            <w:r w:rsidRPr="00C376E0">
                              <w:rPr>
                                <w:rFonts w:cs="Tahoma"/>
                                <w:color w:val="0B5294"/>
                                <w:spacing w:val="-4"/>
                                <w:sz w:val="24"/>
                                <w:szCs w:val="24"/>
                                <w:rtl/>
                              </w:rPr>
                              <w:t xml:space="preserve"> </w:t>
                            </w:r>
                            <w:r w:rsidRPr="00C376E0">
                              <w:rPr>
                                <w:rFonts w:cs="Tahoma" w:hint="eastAsia"/>
                                <w:color w:val="0B5294"/>
                                <w:spacing w:val="-4"/>
                                <w:sz w:val="24"/>
                                <w:szCs w:val="24"/>
                                <w:rtl/>
                              </w:rPr>
                              <w:t>יועץ</w:t>
                            </w:r>
                            <w:r w:rsidRPr="00C376E0">
                              <w:rPr>
                                <w:rFonts w:cs="Tahoma"/>
                                <w:color w:val="0B5294"/>
                                <w:spacing w:val="-4"/>
                                <w:sz w:val="24"/>
                                <w:szCs w:val="24"/>
                                <w:rtl/>
                              </w:rPr>
                              <w:t xml:space="preserve"> </w:t>
                            </w:r>
                            <w:r w:rsidR="00236191">
                              <w:rPr>
                                <w:rFonts w:cs="Tahoma" w:hint="cs"/>
                                <w:color w:val="0B5294"/>
                                <w:spacing w:val="-4"/>
                                <w:sz w:val="24"/>
                                <w:szCs w:val="24"/>
                                <w:rtl/>
                              </w:rPr>
                              <w:t>לגיוס תרומות</w:t>
                            </w:r>
                            <w:r w:rsidRPr="00C376E0">
                              <w:rPr>
                                <w:rFonts w:cs="Tahoma"/>
                                <w:color w:val="0B5294"/>
                                <w:spacing w:val="-4"/>
                                <w:sz w:val="24"/>
                                <w:szCs w:val="24"/>
                                <w:rtl/>
                              </w:rPr>
                              <w:t xml:space="preserve"> </w:t>
                            </w:r>
                            <w:r w:rsidRPr="00C376E0">
                              <w:rPr>
                                <w:rFonts w:cs="Tahoma" w:hint="eastAsia"/>
                                <w:color w:val="0B5294"/>
                                <w:spacing w:val="-4"/>
                                <w:sz w:val="24"/>
                                <w:szCs w:val="24"/>
                                <w:rtl/>
                              </w:rPr>
                              <w:t>כשלושה</w:t>
                            </w:r>
                            <w:r w:rsidRPr="00C376E0">
                              <w:rPr>
                                <w:rFonts w:cs="Tahoma"/>
                                <w:color w:val="0B5294"/>
                                <w:spacing w:val="-4"/>
                                <w:sz w:val="24"/>
                                <w:szCs w:val="24"/>
                                <w:rtl/>
                              </w:rPr>
                              <w:t xml:space="preserve"> </w:t>
                            </w:r>
                            <w:r w:rsidRPr="00C376E0">
                              <w:rPr>
                                <w:rFonts w:cs="Tahoma" w:hint="eastAsia"/>
                                <w:color w:val="0B5294"/>
                                <w:spacing w:val="-4"/>
                                <w:sz w:val="24"/>
                                <w:szCs w:val="24"/>
                                <w:rtl/>
                              </w:rPr>
                              <w:t>חודשים</w:t>
                            </w:r>
                            <w:r w:rsidRPr="00C376E0">
                              <w:rPr>
                                <w:rFonts w:cs="Tahoma"/>
                                <w:color w:val="0B5294"/>
                                <w:spacing w:val="-4"/>
                                <w:sz w:val="24"/>
                                <w:szCs w:val="24"/>
                                <w:rtl/>
                              </w:rPr>
                              <w:t xml:space="preserve"> </w:t>
                            </w:r>
                            <w:r w:rsidRPr="00C376E0">
                              <w:rPr>
                                <w:rFonts w:cs="Tahoma" w:hint="eastAsia"/>
                                <w:color w:val="0B5294"/>
                                <w:spacing w:val="-4"/>
                                <w:sz w:val="24"/>
                                <w:szCs w:val="24"/>
                                <w:rtl/>
                              </w:rPr>
                              <w:t>לאחר</w:t>
                            </w:r>
                            <w:r w:rsidRPr="00C376E0">
                              <w:rPr>
                                <w:rFonts w:cs="Tahoma"/>
                                <w:color w:val="0B5294"/>
                                <w:spacing w:val="-4"/>
                                <w:sz w:val="24"/>
                                <w:szCs w:val="24"/>
                                <w:rtl/>
                              </w:rPr>
                              <w:t xml:space="preserve"> </w:t>
                            </w:r>
                            <w:r w:rsidRPr="00C376E0">
                              <w:rPr>
                                <w:rFonts w:cs="Tahoma" w:hint="eastAsia"/>
                                <w:color w:val="0B5294"/>
                                <w:spacing w:val="-4"/>
                                <w:sz w:val="24"/>
                                <w:szCs w:val="24"/>
                                <w:rtl/>
                              </w:rPr>
                              <w:t>שהסתיימה</w:t>
                            </w:r>
                            <w:r w:rsidRPr="00C376E0">
                              <w:rPr>
                                <w:rFonts w:cs="Tahoma"/>
                                <w:color w:val="0B5294"/>
                                <w:spacing w:val="-4"/>
                                <w:sz w:val="24"/>
                                <w:szCs w:val="24"/>
                                <w:rtl/>
                              </w:rPr>
                              <w:t xml:space="preserve"> </w:t>
                            </w:r>
                            <w:r w:rsidRPr="00C376E0">
                              <w:rPr>
                                <w:rFonts w:cs="Tahoma" w:hint="eastAsia"/>
                                <w:color w:val="0B5294"/>
                                <w:spacing w:val="-4"/>
                                <w:sz w:val="24"/>
                                <w:szCs w:val="24"/>
                                <w:rtl/>
                              </w:rPr>
                              <w:t>העסקתו</w:t>
                            </w:r>
                            <w:r w:rsidRPr="00C376E0">
                              <w:rPr>
                                <w:rFonts w:cs="Tahoma"/>
                                <w:color w:val="0B5294"/>
                                <w:spacing w:val="-4"/>
                                <w:sz w:val="24"/>
                                <w:szCs w:val="24"/>
                                <w:rtl/>
                              </w:rPr>
                              <w:t xml:space="preserve"> </w:t>
                            </w:r>
                            <w:r w:rsidRPr="00C376E0">
                              <w:rPr>
                                <w:rFonts w:cs="Tahoma" w:hint="eastAsia"/>
                                <w:color w:val="0B5294"/>
                                <w:spacing w:val="-4"/>
                                <w:sz w:val="24"/>
                                <w:szCs w:val="24"/>
                                <w:rtl/>
                              </w:rPr>
                              <w:t>וחודש</w:t>
                            </w:r>
                            <w:r w:rsidRPr="00C376E0">
                              <w:rPr>
                                <w:rFonts w:cs="Tahoma"/>
                                <w:color w:val="0B5294"/>
                                <w:spacing w:val="-4"/>
                                <w:sz w:val="24"/>
                                <w:szCs w:val="24"/>
                                <w:rtl/>
                              </w:rPr>
                              <w:t xml:space="preserve"> </w:t>
                            </w:r>
                            <w:r w:rsidRPr="00C376E0">
                              <w:rPr>
                                <w:rFonts w:cs="Tahoma" w:hint="eastAsia"/>
                                <w:color w:val="0B5294"/>
                                <w:spacing w:val="-4"/>
                                <w:sz w:val="24"/>
                                <w:szCs w:val="24"/>
                                <w:rtl/>
                              </w:rPr>
                              <w:t>לאחר</w:t>
                            </w:r>
                            <w:r w:rsidRPr="00C376E0">
                              <w:rPr>
                                <w:rFonts w:cs="Tahoma"/>
                                <w:color w:val="0B5294"/>
                                <w:spacing w:val="-4"/>
                                <w:sz w:val="24"/>
                                <w:szCs w:val="24"/>
                                <w:rtl/>
                              </w:rPr>
                              <w:t xml:space="preserve"> </w:t>
                            </w:r>
                            <w:r w:rsidRPr="00C376E0">
                              <w:rPr>
                                <w:rFonts w:cs="Tahoma" w:hint="eastAsia"/>
                                <w:color w:val="0B5294"/>
                                <w:spacing w:val="-4"/>
                                <w:sz w:val="24"/>
                                <w:szCs w:val="24"/>
                                <w:rtl/>
                              </w:rPr>
                              <w:t>המועד</w:t>
                            </w:r>
                            <w:r w:rsidRPr="00C376E0">
                              <w:rPr>
                                <w:rFonts w:cs="Tahoma"/>
                                <w:color w:val="0B5294"/>
                                <w:spacing w:val="-4"/>
                                <w:sz w:val="24"/>
                                <w:szCs w:val="24"/>
                                <w:rtl/>
                              </w:rPr>
                              <w:t xml:space="preserve"> </w:t>
                            </w:r>
                            <w:r w:rsidRPr="00C376E0">
                              <w:rPr>
                                <w:rFonts w:cs="Tahoma" w:hint="eastAsia"/>
                                <w:color w:val="0B5294"/>
                                <w:spacing w:val="-4"/>
                                <w:sz w:val="24"/>
                                <w:szCs w:val="24"/>
                                <w:rtl/>
                              </w:rPr>
                              <w:t>שבו</w:t>
                            </w:r>
                            <w:r w:rsidRPr="00C376E0">
                              <w:rPr>
                                <w:rFonts w:cs="Tahoma"/>
                                <w:color w:val="0B5294"/>
                                <w:spacing w:val="-4"/>
                                <w:sz w:val="24"/>
                                <w:szCs w:val="24"/>
                                <w:rtl/>
                              </w:rPr>
                              <w:t xml:space="preserve"> </w:t>
                            </w:r>
                            <w:r w:rsidRPr="00C376E0">
                              <w:rPr>
                                <w:rFonts w:cs="Tahoma" w:hint="eastAsia"/>
                                <w:color w:val="0B5294"/>
                                <w:spacing w:val="-4"/>
                                <w:sz w:val="24"/>
                                <w:szCs w:val="24"/>
                                <w:rtl/>
                              </w:rPr>
                              <w:t>נחתם</w:t>
                            </w:r>
                            <w:r w:rsidRPr="00C376E0">
                              <w:rPr>
                                <w:rFonts w:cs="Tahoma"/>
                                <w:color w:val="0B5294"/>
                                <w:spacing w:val="-4"/>
                                <w:sz w:val="24"/>
                                <w:szCs w:val="24"/>
                                <w:rtl/>
                              </w:rPr>
                              <w:t xml:space="preserve"> </w:t>
                            </w:r>
                            <w:r w:rsidRPr="00C376E0">
                              <w:rPr>
                                <w:rFonts w:cs="Tahoma" w:hint="eastAsia"/>
                                <w:color w:val="0B5294"/>
                                <w:spacing w:val="-4"/>
                                <w:sz w:val="24"/>
                                <w:szCs w:val="24"/>
                                <w:rtl/>
                              </w:rPr>
                              <w:t>ההסכם</w:t>
                            </w:r>
                            <w:r w:rsidRPr="00C376E0">
                              <w:rPr>
                                <w:rFonts w:cs="Tahoma"/>
                                <w:color w:val="0B5294"/>
                                <w:spacing w:val="-4"/>
                                <w:sz w:val="24"/>
                                <w:szCs w:val="24"/>
                                <w:rtl/>
                              </w:rPr>
                              <w:t xml:space="preserve"> </w:t>
                            </w:r>
                            <w:r w:rsidRPr="00C376E0">
                              <w:rPr>
                                <w:rFonts w:cs="Tahoma" w:hint="eastAsia"/>
                                <w:color w:val="0B5294"/>
                                <w:spacing w:val="-4"/>
                                <w:sz w:val="24"/>
                                <w:szCs w:val="24"/>
                                <w:rtl/>
                              </w:rPr>
                              <w:t>עמו</w:t>
                            </w:r>
                          </w:p>
                          <w:p w:rsidR="00C376E0" w:rsidRPr="00373C5D" w:rsidP="00C376E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1399946012"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74021"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3120" filled="f" stroked="f">
                <v:textbox>
                  <w:txbxContent>
                    <w:p w:rsidR="00C376E0" w:rsidRPr="00373C5D" w:rsidP="00C376E0">
                      <w:pPr>
                        <w:spacing w:line="240" w:lineRule="atLeast"/>
                        <w:rPr>
                          <w:rFonts w:cs="Tahoma"/>
                          <w:b/>
                          <w:bCs/>
                          <w:color w:val="0B5294"/>
                          <w:sz w:val="48"/>
                          <w:szCs w:val="48"/>
                          <w:rtl/>
                        </w:rPr>
                      </w:pPr>
                      <w:drawing>
                        <wp:inline distT="0" distB="0" distL="0" distR="0">
                          <wp:extent cx="311150" cy="256800"/>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011320"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376E0" w:rsidRPr="00881D99" w:rsidP="00236191">
                      <w:pPr>
                        <w:spacing w:after="0" w:line="240" w:lineRule="auto"/>
                        <w:rPr>
                          <w:color w:val="0B5294"/>
                          <w:spacing w:val="-4"/>
                          <w:sz w:val="24"/>
                          <w:szCs w:val="24"/>
                          <w:rtl/>
                          <w:cs/>
                        </w:rPr>
                      </w:pPr>
                      <w:r w:rsidRPr="00C376E0">
                        <w:rPr>
                          <w:rFonts w:cs="Tahoma" w:hint="eastAsia"/>
                          <w:color w:val="0B5294"/>
                          <w:spacing w:val="-4"/>
                          <w:sz w:val="24"/>
                          <w:szCs w:val="24"/>
                          <w:rtl/>
                        </w:rPr>
                        <w:t>הוועדה</w:t>
                      </w:r>
                      <w:r w:rsidRPr="00C376E0">
                        <w:rPr>
                          <w:rFonts w:cs="Tahoma"/>
                          <w:color w:val="0B5294"/>
                          <w:spacing w:val="-4"/>
                          <w:sz w:val="24"/>
                          <w:szCs w:val="24"/>
                          <w:rtl/>
                        </w:rPr>
                        <w:t xml:space="preserve"> </w:t>
                      </w:r>
                      <w:r w:rsidRPr="00C376E0">
                        <w:rPr>
                          <w:rFonts w:cs="Tahoma" w:hint="eastAsia"/>
                          <w:color w:val="0B5294"/>
                          <w:spacing w:val="-4"/>
                          <w:sz w:val="24"/>
                          <w:szCs w:val="24"/>
                          <w:rtl/>
                        </w:rPr>
                        <w:t>למסירת</w:t>
                      </w:r>
                      <w:r w:rsidRPr="00C376E0">
                        <w:rPr>
                          <w:rFonts w:cs="Tahoma"/>
                          <w:color w:val="0B5294"/>
                          <w:spacing w:val="-4"/>
                          <w:sz w:val="24"/>
                          <w:szCs w:val="24"/>
                          <w:rtl/>
                        </w:rPr>
                        <w:t xml:space="preserve"> </w:t>
                      </w:r>
                      <w:r w:rsidRPr="00C376E0">
                        <w:rPr>
                          <w:rFonts w:cs="Tahoma" w:hint="eastAsia"/>
                          <w:color w:val="0B5294"/>
                          <w:spacing w:val="-4"/>
                          <w:sz w:val="24"/>
                          <w:szCs w:val="24"/>
                          <w:rtl/>
                        </w:rPr>
                        <w:t>עבודות</w:t>
                      </w:r>
                      <w:r w:rsidRPr="00C376E0">
                        <w:rPr>
                          <w:rFonts w:cs="Tahoma"/>
                          <w:color w:val="0B5294"/>
                          <w:spacing w:val="-4"/>
                          <w:sz w:val="24"/>
                          <w:szCs w:val="24"/>
                          <w:rtl/>
                        </w:rPr>
                        <w:t xml:space="preserve"> </w:t>
                      </w:r>
                      <w:r w:rsidRPr="00C376E0">
                        <w:rPr>
                          <w:rFonts w:cs="Tahoma" w:hint="eastAsia"/>
                          <w:color w:val="0B5294"/>
                          <w:spacing w:val="-4"/>
                          <w:sz w:val="24"/>
                          <w:szCs w:val="24"/>
                          <w:rtl/>
                        </w:rPr>
                        <w:t>אישרה</w:t>
                      </w:r>
                      <w:r w:rsidRPr="00C376E0">
                        <w:rPr>
                          <w:rFonts w:cs="Tahoma"/>
                          <w:color w:val="0B5294"/>
                          <w:spacing w:val="-4"/>
                          <w:sz w:val="24"/>
                          <w:szCs w:val="24"/>
                          <w:rtl/>
                        </w:rPr>
                        <w:t xml:space="preserve"> </w:t>
                      </w:r>
                      <w:r w:rsidRPr="00C376E0">
                        <w:rPr>
                          <w:rFonts w:cs="Tahoma" w:hint="eastAsia"/>
                          <w:color w:val="0B5294"/>
                          <w:spacing w:val="-4"/>
                          <w:sz w:val="24"/>
                          <w:szCs w:val="24"/>
                          <w:rtl/>
                        </w:rPr>
                        <w:t>את</w:t>
                      </w:r>
                      <w:r w:rsidRPr="00C376E0">
                        <w:rPr>
                          <w:rFonts w:cs="Tahoma"/>
                          <w:color w:val="0B5294"/>
                          <w:spacing w:val="-4"/>
                          <w:sz w:val="24"/>
                          <w:szCs w:val="24"/>
                          <w:rtl/>
                        </w:rPr>
                        <w:t xml:space="preserve"> </w:t>
                      </w:r>
                      <w:r w:rsidRPr="00C376E0">
                        <w:rPr>
                          <w:rFonts w:cs="Tahoma" w:hint="eastAsia"/>
                          <w:color w:val="0B5294"/>
                          <w:spacing w:val="-4"/>
                          <w:sz w:val="24"/>
                          <w:szCs w:val="24"/>
                          <w:rtl/>
                        </w:rPr>
                        <w:t>ההתקשרות</w:t>
                      </w:r>
                      <w:r w:rsidRPr="00C376E0">
                        <w:rPr>
                          <w:rFonts w:cs="Tahoma"/>
                          <w:color w:val="0B5294"/>
                          <w:spacing w:val="-4"/>
                          <w:sz w:val="24"/>
                          <w:szCs w:val="24"/>
                          <w:rtl/>
                        </w:rPr>
                        <w:t xml:space="preserve"> </w:t>
                      </w:r>
                      <w:r w:rsidRPr="00C376E0">
                        <w:rPr>
                          <w:rFonts w:cs="Tahoma" w:hint="eastAsia"/>
                          <w:color w:val="0B5294"/>
                          <w:spacing w:val="-4"/>
                          <w:sz w:val="24"/>
                          <w:szCs w:val="24"/>
                          <w:rtl/>
                        </w:rPr>
                        <w:t>עם</w:t>
                      </w:r>
                      <w:r w:rsidRPr="00C376E0">
                        <w:rPr>
                          <w:rFonts w:cs="Tahoma"/>
                          <w:color w:val="0B5294"/>
                          <w:spacing w:val="-4"/>
                          <w:sz w:val="24"/>
                          <w:szCs w:val="24"/>
                          <w:rtl/>
                        </w:rPr>
                        <w:t xml:space="preserve"> </w:t>
                      </w:r>
                      <w:r w:rsidRPr="00C376E0">
                        <w:rPr>
                          <w:rFonts w:cs="Tahoma" w:hint="eastAsia"/>
                          <w:color w:val="0B5294"/>
                          <w:spacing w:val="-4"/>
                          <w:sz w:val="24"/>
                          <w:szCs w:val="24"/>
                          <w:rtl/>
                        </w:rPr>
                        <w:t>יועץ</w:t>
                      </w:r>
                      <w:r w:rsidRPr="00C376E0">
                        <w:rPr>
                          <w:rFonts w:cs="Tahoma"/>
                          <w:color w:val="0B5294"/>
                          <w:spacing w:val="-4"/>
                          <w:sz w:val="24"/>
                          <w:szCs w:val="24"/>
                          <w:rtl/>
                        </w:rPr>
                        <w:t xml:space="preserve"> </w:t>
                      </w:r>
                      <w:r w:rsidR="00236191">
                        <w:rPr>
                          <w:rFonts w:cs="Tahoma" w:hint="cs"/>
                          <w:color w:val="0B5294"/>
                          <w:spacing w:val="-4"/>
                          <w:sz w:val="24"/>
                          <w:szCs w:val="24"/>
                          <w:rtl/>
                        </w:rPr>
                        <w:t>לגיוס תרומות</w:t>
                      </w:r>
                      <w:r w:rsidRPr="00C376E0">
                        <w:rPr>
                          <w:rFonts w:cs="Tahoma"/>
                          <w:color w:val="0B5294"/>
                          <w:spacing w:val="-4"/>
                          <w:sz w:val="24"/>
                          <w:szCs w:val="24"/>
                          <w:rtl/>
                        </w:rPr>
                        <w:t xml:space="preserve"> </w:t>
                      </w:r>
                      <w:r w:rsidRPr="00C376E0">
                        <w:rPr>
                          <w:rFonts w:cs="Tahoma" w:hint="eastAsia"/>
                          <w:color w:val="0B5294"/>
                          <w:spacing w:val="-4"/>
                          <w:sz w:val="24"/>
                          <w:szCs w:val="24"/>
                          <w:rtl/>
                        </w:rPr>
                        <w:t>כשלושה</w:t>
                      </w:r>
                      <w:r w:rsidRPr="00C376E0">
                        <w:rPr>
                          <w:rFonts w:cs="Tahoma"/>
                          <w:color w:val="0B5294"/>
                          <w:spacing w:val="-4"/>
                          <w:sz w:val="24"/>
                          <w:szCs w:val="24"/>
                          <w:rtl/>
                        </w:rPr>
                        <w:t xml:space="preserve"> </w:t>
                      </w:r>
                      <w:r w:rsidRPr="00C376E0">
                        <w:rPr>
                          <w:rFonts w:cs="Tahoma" w:hint="eastAsia"/>
                          <w:color w:val="0B5294"/>
                          <w:spacing w:val="-4"/>
                          <w:sz w:val="24"/>
                          <w:szCs w:val="24"/>
                          <w:rtl/>
                        </w:rPr>
                        <w:t>חודשים</w:t>
                      </w:r>
                      <w:r w:rsidRPr="00C376E0">
                        <w:rPr>
                          <w:rFonts w:cs="Tahoma"/>
                          <w:color w:val="0B5294"/>
                          <w:spacing w:val="-4"/>
                          <w:sz w:val="24"/>
                          <w:szCs w:val="24"/>
                          <w:rtl/>
                        </w:rPr>
                        <w:t xml:space="preserve"> </w:t>
                      </w:r>
                      <w:r w:rsidRPr="00C376E0">
                        <w:rPr>
                          <w:rFonts w:cs="Tahoma" w:hint="eastAsia"/>
                          <w:color w:val="0B5294"/>
                          <w:spacing w:val="-4"/>
                          <w:sz w:val="24"/>
                          <w:szCs w:val="24"/>
                          <w:rtl/>
                        </w:rPr>
                        <w:t>לאחר</w:t>
                      </w:r>
                      <w:r w:rsidRPr="00C376E0">
                        <w:rPr>
                          <w:rFonts w:cs="Tahoma"/>
                          <w:color w:val="0B5294"/>
                          <w:spacing w:val="-4"/>
                          <w:sz w:val="24"/>
                          <w:szCs w:val="24"/>
                          <w:rtl/>
                        </w:rPr>
                        <w:t xml:space="preserve"> </w:t>
                      </w:r>
                      <w:r w:rsidRPr="00C376E0">
                        <w:rPr>
                          <w:rFonts w:cs="Tahoma" w:hint="eastAsia"/>
                          <w:color w:val="0B5294"/>
                          <w:spacing w:val="-4"/>
                          <w:sz w:val="24"/>
                          <w:szCs w:val="24"/>
                          <w:rtl/>
                        </w:rPr>
                        <w:t>שהסתיימה</w:t>
                      </w:r>
                      <w:r w:rsidRPr="00C376E0">
                        <w:rPr>
                          <w:rFonts w:cs="Tahoma"/>
                          <w:color w:val="0B5294"/>
                          <w:spacing w:val="-4"/>
                          <w:sz w:val="24"/>
                          <w:szCs w:val="24"/>
                          <w:rtl/>
                        </w:rPr>
                        <w:t xml:space="preserve"> </w:t>
                      </w:r>
                      <w:r w:rsidRPr="00C376E0">
                        <w:rPr>
                          <w:rFonts w:cs="Tahoma" w:hint="eastAsia"/>
                          <w:color w:val="0B5294"/>
                          <w:spacing w:val="-4"/>
                          <w:sz w:val="24"/>
                          <w:szCs w:val="24"/>
                          <w:rtl/>
                        </w:rPr>
                        <w:t>העסקתו</w:t>
                      </w:r>
                      <w:r w:rsidRPr="00C376E0">
                        <w:rPr>
                          <w:rFonts w:cs="Tahoma"/>
                          <w:color w:val="0B5294"/>
                          <w:spacing w:val="-4"/>
                          <w:sz w:val="24"/>
                          <w:szCs w:val="24"/>
                          <w:rtl/>
                        </w:rPr>
                        <w:t xml:space="preserve"> </w:t>
                      </w:r>
                      <w:r w:rsidRPr="00C376E0">
                        <w:rPr>
                          <w:rFonts w:cs="Tahoma" w:hint="eastAsia"/>
                          <w:color w:val="0B5294"/>
                          <w:spacing w:val="-4"/>
                          <w:sz w:val="24"/>
                          <w:szCs w:val="24"/>
                          <w:rtl/>
                        </w:rPr>
                        <w:t>וחודש</w:t>
                      </w:r>
                      <w:r w:rsidRPr="00C376E0">
                        <w:rPr>
                          <w:rFonts w:cs="Tahoma"/>
                          <w:color w:val="0B5294"/>
                          <w:spacing w:val="-4"/>
                          <w:sz w:val="24"/>
                          <w:szCs w:val="24"/>
                          <w:rtl/>
                        </w:rPr>
                        <w:t xml:space="preserve"> </w:t>
                      </w:r>
                      <w:r w:rsidRPr="00C376E0">
                        <w:rPr>
                          <w:rFonts w:cs="Tahoma" w:hint="eastAsia"/>
                          <w:color w:val="0B5294"/>
                          <w:spacing w:val="-4"/>
                          <w:sz w:val="24"/>
                          <w:szCs w:val="24"/>
                          <w:rtl/>
                        </w:rPr>
                        <w:t>לאחר</w:t>
                      </w:r>
                      <w:r w:rsidRPr="00C376E0">
                        <w:rPr>
                          <w:rFonts w:cs="Tahoma"/>
                          <w:color w:val="0B5294"/>
                          <w:spacing w:val="-4"/>
                          <w:sz w:val="24"/>
                          <w:szCs w:val="24"/>
                          <w:rtl/>
                        </w:rPr>
                        <w:t xml:space="preserve"> </w:t>
                      </w:r>
                      <w:r w:rsidRPr="00C376E0">
                        <w:rPr>
                          <w:rFonts w:cs="Tahoma" w:hint="eastAsia"/>
                          <w:color w:val="0B5294"/>
                          <w:spacing w:val="-4"/>
                          <w:sz w:val="24"/>
                          <w:szCs w:val="24"/>
                          <w:rtl/>
                        </w:rPr>
                        <w:t>המועד</w:t>
                      </w:r>
                      <w:r w:rsidRPr="00C376E0">
                        <w:rPr>
                          <w:rFonts w:cs="Tahoma"/>
                          <w:color w:val="0B5294"/>
                          <w:spacing w:val="-4"/>
                          <w:sz w:val="24"/>
                          <w:szCs w:val="24"/>
                          <w:rtl/>
                        </w:rPr>
                        <w:t xml:space="preserve"> </w:t>
                      </w:r>
                      <w:r w:rsidRPr="00C376E0">
                        <w:rPr>
                          <w:rFonts w:cs="Tahoma" w:hint="eastAsia"/>
                          <w:color w:val="0B5294"/>
                          <w:spacing w:val="-4"/>
                          <w:sz w:val="24"/>
                          <w:szCs w:val="24"/>
                          <w:rtl/>
                        </w:rPr>
                        <w:t>שבו</w:t>
                      </w:r>
                      <w:r w:rsidRPr="00C376E0">
                        <w:rPr>
                          <w:rFonts w:cs="Tahoma"/>
                          <w:color w:val="0B5294"/>
                          <w:spacing w:val="-4"/>
                          <w:sz w:val="24"/>
                          <w:szCs w:val="24"/>
                          <w:rtl/>
                        </w:rPr>
                        <w:t xml:space="preserve"> </w:t>
                      </w:r>
                      <w:r w:rsidRPr="00C376E0">
                        <w:rPr>
                          <w:rFonts w:cs="Tahoma" w:hint="eastAsia"/>
                          <w:color w:val="0B5294"/>
                          <w:spacing w:val="-4"/>
                          <w:sz w:val="24"/>
                          <w:szCs w:val="24"/>
                          <w:rtl/>
                        </w:rPr>
                        <w:t>נחתם</w:t>
                      </w:r>
                      <w:r w:rsidRPr="00C376E0">
                        <w:rPr>
                          <w:rFonts w:cs="Tahoma"/>
                          <w:color w:val="0B5294"/>
                          <w:spacing w:val="-4"/>
                          <w:sz w:val="24"/>
                          <w:szCs w:val="24"/>
                          <w:rtl/>
                        </w:rPr>
                        <w:t xml:space="preserve"> </w:t>
                      </w:r>
                      <w:r w:rsidRPr="00C376E0">
                        <w:rPr>
                          <w:rFonts w:cs="Tahoma" w:hint="eastAsia"/>
                          <w:color w:val="0B5294"/>
                          <w:spacing w:val="-4"/>
                          <w:sz w:val="24"/>
                          <w:szCs w:val="24"/>
                          <w:rtl/>
                        </w:rPr>
                        <w:t>ההסכם</w:t>
                      </w:r>
                      <w:r w:rsidRPr="00C376E0">
                        <w:rPr>
                          <w:rFonts w:cs="Tahoma"/>
                          <w:color w:val="0B5294"/>
                          <w:spacing w:val="-4"/>
                          <w:sz w:val="24"/>
                          <w:szCs w:val="24"/>
                          <w:rtl/>
                        </w:rPr>
                        <w:t xml:space="preserve"> </w:t>
                      </w:r>
                      <w:r w:rsidRPr="00C376E0">
                        <w:rPr>
                          <w:rFonts w:cs="Tahoma" w:hint="eastAsia"/>
                          <w:color w:val="0B5294"/>
                          <w:spacing w:val="-4"/>
                          <w:sz w:val="24"/>
                          <w:szCs w:val="24"/>
                          <w:rtl/>
                        </w:rPr>
                        <w:t>עמו</w:t>
                      </w:r>
                    </w:p>
                    <w:p w:rsidR="00C376E0" w:rsidRPr="00373C5D" w:rsidP="00C376E0">
                      <w:pPr>
                        <w:spacing w:before="120" w:after="0" w:line="240" w:lineRule="atLeast"/>
                        <w:rPr>
                          <w:rFonts w:cs="Tahoma"/>
                          <w:b/>
                          <w:bCs/>
                          <w:color w:val="0B5294"/>
                          <w:sz w:val="48"/>
                          <w:szCs w:val="48"/>
                          <w:rtl/>
                        </w:rPr>
                      </w:pPr>
                      <w:drawing>
                        <wp:inline distT="0" distB="0" distL="0" distR="0">
                          <wp:extent cx="288000" cy="31337"/>
                          <wp:effectExtent l="0" t="0" r="0" b="6985"/>
                          <wp:docPr id="10"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938280"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969DC" w:rsidR="00B90ACB">
        <w:rPr>
          <w:rFonts w:hint="cs"/>
          <w:rtl/>
        </w:rPr>
        <w:t>הביקורת</w:t>
      </w:r>
      <w:r w:rsidRPr="00D969DC" w:rsidR="00B90ACB">
        <w:rPr>
          <w:rtl/>
        </w:rPr>
        <w:t xml:space="preserve"> העלתה </w:t>
      </w:r>
      <w:r w:rsidRPr="00D969DC" w:rsidR="00B90ACB">
        <w:rPr>
          <w:rFonts w:hint="cs"/>
          <w:rtl/>
        </w:rPr>
        <w:t xml:space="preserve">עוד </w:t>
      </w:r>
      <w:r w:rsidRPr="00D969DC" w:rsidR="00B90ACB">
        <w:rPr>
          <w:rtl/>
        </w:rPr>
        <w:t xml:space="preserve">כי </w:t>
      </w:r>
      <w:r w:rsidRPr="00D969DC" w:rsidR="00B90ACB">
        <w:rPr>
          <w:rFonts w:hint="cs"/>
          <w:rtl/>
        </w:rPr>
        <w:t>הוועדה</w:t>
      </w:r>
      <w:r w:rsidRPr="00D969DC" w:rsidR="00B90ACB">
        <w:rPr>
          <w:rtl/>
        </w:rPr>
        <w:t xml:space="preserve"> למסירת עבודות </w:t>
      </w:r>
      <w:r w:rsidRPr="00D969DC" w:rsidR="00B90ACB">
        <w:rPr>
          <w:rFonts w:hint="cs"/>
          <w:rtl/>
        </w:rPr>
        <w:t>אישרה</w:t>
      </w:r>
      <w:r w:rsidRPr="00D969DC" w:rsidR="00B90ACB">
        <w:rPr>
          <w:rtl/>
        </w:rPr>
        <w:t xml:space="preserve"> </w:t>
      </w:r>
      <w:r w:rsidRPr="00D969DC" w:rsidR="00B90ACB">
        <w:rPr>
          <w:rFonts w:hint="cs"/>
          <w:rtl/>
        </w:rPr>
        <w:t>את</w:t>
      </w:r>
      <w:r w:rsidRPr="00D969DC" w:rsidR="00B90ACB">
        <w:rPr>
          <w:rtl/>
        </w:rPr>
        <w:t xml:space="preserve"> </w:t>
      </w:r>
      <w:r w:rsidRPr="00D969DC" w:rsidR="00B90ACB">
        <w:rPr>
          <w:rFonts w:hint="cs"/>
          <w:rtl/>
        </w:rPr>
        <w:t>ההתקשרות</w:t>
      </w:r>
      <w:r w:rsidRPr="00D969DC" w:rsidR="00B90ACB">
        <w:rPr>
          <w:rtl/>
        </w:rPr>
        <w:t xml:space="preserve"> </w:t>
      </w:r>
      <w:r w:rsidRPr="00D969DC" w:rsidR="00B90ACB">
        <w:rPr>
          <w:rFonts w:hint="cs"/>
          <w:rtl/>
        </w:rPr>
        <w:t>עם</w:t>
      </w:r>
      <w:r w:rsidRPr="00D969DC" w:rsidR="00B90ACB">
        <w:rPr>
          <w:rtl/>
        </w:rPr>
        <w:t xml:space="preserve"> </w:t>
      </w:r>
      <w:r w:rsidRPr="00D969DC" w:rsidR="00B90ACB">
        <w:rPr>
          <w:rFonts w:hint="cs"/>
          <w:rtl/>
        </w:rPr>
        <w:t>היועץ</w:t>
      </w:r>
      <w:r w:rsidRPr="00D969DC" w:rsidR="00B90ACB">
        <w:rPr>
          <w:rtl/>
        </w:rPr>
        <w:t xml:space="preserve"> </w:t>
      </w:r>
      <w:r w:rsidRPr="00D969DC" w:rsidR="00B90ACB">
        <w:rPr>
          <w:rFonts w:hint="cs"/>
          <w:rtl/>
        </w:rPr>
        <w:t>ביוני</w:t>
      </w:r>
      <w:r w:rsidRPr="00D969DC" w:rsidR="00B90ACB">
        <w:rPr>
          <w:rtl/>
        </w:rPr>
        <w:t xml:space="preserve"> 2015, </w:t>
      </w:r>
      <w:r w:rsidRPr="00D969DC" w:rsidR="00B90ACB">
        <w:rPr>
          <w:rFonts w:hint="cs"/>
          <w:rtl/>
        </w:rPr>
        <w:t>כשלושה חודשים</w:t>
      </w:r>
      <w:r w:rsidRPr="00D969DC" w:rsidR="00B90ACB">
        <w:rPr>
          <w:rtl/>
        </w:rPr>
        <w:t xml:space="preserve"> לאחר שהסתיימה </w:t>
      </w:r>
      <w:r w:rsidRPr="00D969DC" w:rsidR="00B90ACB">
        <w:rPr>
          <w:rFonts w:hint="cs"/>
          <w:rtl/>
        </w:rPr>
        <w:t>העסקתו וחודש לאחר המועד שבו נחתם ההסכם עמו ובו גם הגיש לעירייה חשבונית בסכום הנקוב בהסכם</w:t>
      </w:r>
      <w:r w:rsidRPr="00D969DC" w:rsidR="00B90ACB">
        <w:rPr>
          <w:rtl/>
        </w:rPr>
        <w:t xml:space="preserve">. </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העירייה מסרה בתשובתה שכיוון שלא סוכמה דרך העסקתו של היועץ, לא נחתם עמו הסכם המסדיר את תנאי העסקתו קודם הנסיעה. היועצת המשפטית מסרה בתשובתה כי כאשר פנו אליה בעלי תפקידים בעירייה באמצע מרץ 2015 כדי להסדיר את ההתקשרות עם היועץ, היה ברור כי עדיף הסכם בכתב, גם אם בדיעבד, על פני היעדרו והסתמכות על הסכמות בעל פה. </w:t>
      </w:r>
    </w:p>
    <w:p w:rsidR="00B90ACB" w:rsidRPr="00D969DC" w:rsidP="00141650">
      <w:pPr>
        <w:pStyle w:val="RESHET"/>
        <w:rPr>
          <w:rtl/>
        </w:rPr>
      </w:pPr>
      <w:r w:rsidRPr="00D969DC">
        <w:rPr>
          <w:rFonts w:hint="cs"/>
          <w:rtl/>
        </w:rPr>
        <w:t xml:space="preserve">משרד מבקר המדינה מעיר לעירייה כי קבלת שירותי היועץ בלא שסוכמו פרטי ההתקשרות עמו הייתה עלולה לחשוף את העירייה לתביעה משפטית ואינה עולה בקנה אחד עם סדרי </w:t>
      </w:r>
      <w:r w:rsidRPr="00D969DC">
        <w:rPr>
          <w:rFonts w:hint="cs"/>
          <w:rtl/>
        </w:rPr>
        <w:t>מינהל</w:t>
      </w:r>
      <w:r w:rsidRPr="00D969DC">
        <w:rPr>
          <w:rFonts w:hint="cs"/>
          <w:rtl/>
        </w:rPr>
        <w:t xml:space="preserve"> תקין.</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מנכ"לית העירייה מסרה בתשובתה כי ההתקשרות עם היועץ לוותה בהתייעצות מלאה עם היועצת המשפטית לפני הנסיעה. מכאן ש"באופן מעשי בוצעה ישיבת ועדה למסירת עבודות בהתכתבות לפני הנסיעה".</w:t>
      </w:r>
    </w:p>
    <w:p w:rsidR="00B90ACB" w:rsidRPr="00D969DC" w:rsidP="00141650">
      <w:pPr>
        <w:pStyle w:val="RESHET"/>
        <w:rPr>
          <w:rtl/>
        </w:rPr>
      </w:pPr>
      <w:r w:rsidRPr="00D969DC">
        <w:rPr>
          <w:rFonts w:hint="cs"/>
          <w:rtl/>
        </w:rPr>
        <w:t>משרד מבקר המדינה מעיר למנכ"לית כי התייעצות עם היועצת המשפטית אינה תחליף לישיבה מסודרת של הוועדה למסירת עבודות, שהיא הגוף המוסמך לאשר את ההתקשרות, ועם חבריה נמנה גם נציג הגזברות, אשר לא היה שותף להתייעצות.</w:t>
      </w:r>
    </w:p>
    <w:p w:rsidR="00B90ACB" w:rsidRPr="00D969DC" w:rsidP="00141650">
      <w:pPr>
        <w:spacing w:before="180" w:after="24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בחינת מועמדים נוספים:</w:t>
      </w:r>
      <w:r w:rsidRPr="00D969DC">
        <w:rPr>
          <w:rStyle w:val="Heading7Char"/>
          <w:rFonts w:ascii="Tahoma" w:hAnsi="Tahoma" w:cs="Tahoma"/>
          <w:sz w:val="17"/>
          <w:szCs w:val="17"/>
          <w:rtl/>
        </w:rPr>
        <w:t xml:space="preserve"> </w:t>
      </w:r>
      <w:r w:rsidRPr="00D969DC">
        <w:rPr>
          <w:rFonts w:ascii="Tahoma" w:hAnsi="Tahoma" w:cs="Tahoma" w:hint="cs"/>
          <w:sz w:val="17"/>
          <w:szCs w:val="17"/>
          <w:rtl/>
        </w:rPr>
        <w:t>בטופס</w:t>
      </w:r>
      <w:r w:rsidRPr="00D969DC">
        <w:rPr>
          <w:rFonts w:ascii="Tahoma" w:hAnsi="Tahoma" w:cs="Tahoma"/>
          <w:sz w:val="17"/>
          <w:szCs w:val="17"/>
          <w:rtl/>
        </w:rPr>
        <w:t xml:space="preserve"> </w:t>
      </w:r>
      <w:r w:rsidRPr="00D969DC">
        <w:rPr>
          <w:rFonts w:ascii="Tahoma" w:hAnsi="Tahoma" w:cs="Tahoma" w:hint="cs"/>
          <w:sz w:val="17"/>
          <w:szCs w:val="17"/>
          <w:rtl/>
        </w:rPr>
        <w:t>שהוגש</w:t>
      </w:r>
      <w:r w:rsidRPr="00D969DC">
        <w:rPr>
          <w:rFonts w:ascii="Tahoma" w:hAnsi="Tahoma" w:cs="Tahoma"/>
          <w:sz w:val="17"/>
          <w:szCs w:val="17"/>
          <w:rtl/>
        </w:rPr>
        <w:t xml:space="preserve"> </w:t>
      </w:r>
      <w:r w:rsidRPr="00D969DC">
        <w:rPr>
          <w:rFonts w:ascii="Tahoma" w:hAnsi="Tahoma" w:cs="Tahoma" w:hint="cs"/>
          <w:sz w:val="17"/>
          <w:szCs w:val="17"/>
          <w:rtl/>
        </w:rPr>
        <w:t>לוועדה</w:t>
      </w:r>
      <w:r w:rsidRPr="00D969DC">
        <w:rPr>
          <w:rFonts w:ascii="Tahoma" w:hAnsi="Tahoma" w:cs="Tahoma"/>
          <w:sz w:val="17"/>
          <w:szCs w:val="17"/>
          <w:rtl/>
        </w:rPr>
        <w:t xml:space="preserve"> </w:t>
      </w:r>
      <w:r w:rsidRPr="00D969DC">
        <w:rPr>
          <w:rFonts w:ascii="Tahoma" w:hAnsi="Tahoma" w:cs="Tahoma" w:hint="cs"/>
          <w:sz w:val="17"/>
          <w:szCs w:val="17"/>
          <w:rtl/>
        </w:rPr>
        <w:t>למסירת עבודות לצורך דיון בדיעבד ב</w:t>
      </w:r>
      <w:r w:rsidRPr="00D969DC">
        <w:rPr>
          <w:rFonts w:ascii="Tahoma" w:hAnsi="Tahoma" w:cs="Tahoma"/>
          <w:sz w:val="17"/>
          <w:szCs w:val="17"/>
          <w:rtl/>
        </w:rPr>
        <w:t xml:space="preserve">העסקת היועץ צוין כי </w:t>
      </w:r>
      <w:r w:rsidRPr="00D969DC">
        <w:rPr>
          <w:rFonts w:ascii="Tahoma" w:hAnsi="Tahoma" w:cs="Tahoma" w:hint="cs"/>
          <w:sz w:val="17"/>
          <w:szCs w:val="17"/>
          <w:rtl/>
        </w:rPr>
        <w:t>נעשתה</w:t>
      </w:r>
      <w:r w:rsidRPr="00D969DC">
        <w:rPr>
          <w:rFonts w:ascii="Tahoma" w:hAnsi="Tahoma" w:cs="Tahoma"/>
          <w:sz w:val="17"/>
          <w:szCs w:val="17"/>
          <w:rtl/>
        </w:rPr>
        <w:t xml:space="preserve"> פנייה</w:t>
      </w:r>
      <w:r w:rsidRPr="00D969DC">
        <w:rPr>
          <w:rFonts w:ascii="Tahoma" w:hAnsi="Tahoma" w:cs="Tahoma" w:hint="cs"/>
          <w:sz w:val="17"/>
          <w:szCs w:val="17"/>
          <w:rtl/>
        </w:rPr>
        <w:t xml:space="preserve"> לשני</w:t>
      </w:r>
      <w:r w:rsidRPr="00D969DC">
        <w:rPr>
          <w:rFonts w:ascii="Tahoma" w:hAnsi="Tahoma" w:cs="Tahoma"/>
          <w:sz w:val="17"/>
          <w:szCs w:val="17"/>
          <w:rtl/>
        </w:rPr>
        <w:t xml:space="preserve"> </w:t>
      </w:r>
      <w:r w:rsidRPr="00D969DC">
        <w:rPr>
          <w:rFonts w:ascii="Tahoma" w:hAnsi="Tahoma" w:cs="Tahoma" w:hint="cs"/>
          <w:sz w:val="17"/>
          <w:szCs w:val="17"/>
          <w:rtl/>
        </w:rPr>
        <w:t>יועצים</w:t>
      </w:r>
      <w:r w:rsidRPr="00D969DC">
        <w:rPr>
          <w:rFonts w:ascii="Tahoma" w:hAnsi="Tahoma" w:cs="Tahoma"/>
          <w:sz w:val="17"/>
          <w:szCs w:val="17"/>
          <w:rtl/>
        </w:rPr>
        <w:t xml:space="preserve"> </w:t>
      </w:r>
      <w:r w:rsidRPr="00D969DC">
        <w:rPr>
          <w:rFonts w:ascii="Tahoma" w:hAnsi="Tahoma" w:cs="Tahoma" w:hint="cs"/>
          <w:sz w:val="17"/>
          <w:szCs w:val="17"/>
          <w:rtl/>
        </w:rPr>
        <w:t>נוספים ש"נמצאים בניגוד עניינים מכיוון שהם מתרימים למוזיאון העיצוב". בנימוקי הוועדה נכתב כי היועץ "נפגש לפני הנסיעה עם יו"ר קרן ידידי חולון מתוך כוונה שהוא ינהל את הקרן, זרז נוסף לעדיפותו על פני האחרים".</w:t>
      </w:r>
    </w:p>
    <w:p w:rsidR="00B90ACB" w:rsidRPr="00D969DC" w:rsidP="00141650">
      <w:pPr>
        <w:pStyle w:val="RESHET"/>
        <w:rPr>
          <w:rtl/>
        </w:rPr>
      </w:pPr>
      <w:r w:rsidRPr="00D969DC">
        <w:rPr>
          <w:rFonts w:hint="cs"/>
          <w:rtl/>
        </w:rPr>
        <w:t>נמצא כי לטופס שהוגש לוועדה למסירת עבודות לא צורפו</w:t>
      </w:r>
      <w:r w:rsidRPr="00D969DC">
        <w:rPr>
          <w:rtl/>
        </w:rPr>
        <w:t xml:space="preserve"> הפנ</w:t>
      </w:r>
      <w:r w:rsidRPr="00D969DC">
        <w:rPr>
          <w:rFonts w:hint="cs"/>
          <w:rtl/>
        </w:rPr>
        <w:t>ִ</w:t>
      </w:r>
      <w:r w:rsidRPr="00D969DC">
        <w:rPr>
          <w:rtl/>
        </w:rPr>
        <w:t xml:space="preserve">יות </w:t>
      </w:r>
      <w:r w:rsidRPr="00D969DC">
        <w:rPr>
          <w:rFonts w:hint="cs"/>
          <w:rtl/>
        </w:rPr>
        <w:t>ליועצים הנוספים ולא צורפו תשובותיהם כנדרש בנוהל הוועדה</w:t>
      </w:r>
      <w:r w:rsidRPr="00D969DC">
        <w:rPr>
          <w:rtl/>
        </w:rPr>
        <w:t>.</w:t>
      </w:r>
      <w:r w:rsidRPr="00D969DC">
        <w:rPr>
          <w:rFonts w:hint="cs"/>
          <w:rtl/>
        </w:rPr>
        <w:t xml:space="preserve"> כמו כן, אין בעירייה תיעוד של הפניות המתוארות.</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בתשובת העירייה נטען כי התבצעה בדיקה של היתכנות התקשרות עם יועצים מומחים אחרים, אך בשל חשש לניגוד עניינים לא היה טעם להמציא כל מסמך בנושא זה. בתשובת המנכ"לית נטען כי בהיוועצות מקצועית עם יו"ר הקרן הוחלט כי יועצים מומחים אחרים אינם מתאימים ונפסלה מועמדותם.</w:t>
      </w:r>
    </w:p>
    <w:p w:rsidR="00B90ACB" w:rsidRPr="00D969DC" w:rsidP="00141650">
      <w:pPr>
        <w:pStyle w:val="RESHET"/>
        <w:rPr>
          <w:rtl/>
        </w:rPr>
      </w:pPr>
      <w:r w:rsidRPr="00D969DC">
        <w:rPr>
          <w:rFonts w:hint="cs"/>
          <w:rtl/>
        </w:rPr>
        <w:t>משרד מבקר המדינה מעיר למנכ"לית כי הסמכות לבחור בין מועמדים מוקנית לוועדה למסירת עבודות בלבד ודעתו של יו"ר הקרן אינה רלוונטית. עולה חשש שההליך שהתקיים בוועדה למסירת עבודות הוא הליך מלאכותי.</w:t>
      </w:r>
    </w:p>
    <w:p w:rsidR="00B90ACB" w:rsidRPr="00D969DC" w:rsidP="00141650">
      <w:pPr>
        <w:spacing w:before="180" w:line="240" w:lineRule="exact"/>
        <w:ind w:right="2268"/>
        <w:jc w:val="both"/>
        <w:rPr>
          <w:rFonts w:ascii="Tahoma" w:hAnsi="Tahoma" w:cs="Tahoma"/>
          <w:b/>
          <w:bCs/>
          <w:sz w:val="17"/>
          <w:szCs w:val="17"/>
          <w:rtl/>
        </w:rPr>
      </w:pPr>
      <w:r w:rsidRPr="00D969DC">
        <w:rPr>
          <w:rStyle w:val="Heading7Char"/>
          <w:rFonts w:ascii="Tahoma" w:hAnsi="Tahoma" w:cs="Tahoma" w:hint="cs"/>
          <w:sz w:val="17"/>
          <w:szCs w:val="17"/>
          <w:rtl/>
        </w:rPr>
        <w:t>תקופת ההתקשרות ומטרת הנסיעה:</w:t>
      </w:r>
      <w:r w:rsidRPr="00D969DC">
        <w:rPr>
          <w:rStyle w:val="Heading7Char"/>
          <w:rFonts w:ascii="Tahoma" w:hAnsi="Tahoma" w:cs="Tahoma"/>
          <w:sz w:val="17"/>
          <w:szCs w:val="17"/>
          <w:rtl/>
        </w:rPr>
        <w:t xml:space="preserve"> </w:t>
      </w:r>
      <w:r w:rsidRPr="00D969DC">
        <w:rPr>
          <w:rFonts w:ascii="Tahoma" w:hAnsi="Tahoma" w:cs="Tahoma" w:hint="cs"/>
          <w:sz w:val="17"/>
          <w:szCs w:val="17"/>
          <w:rtl/>
        </w:rPr>
        <w:t xml:space="preserve">בהסכם נקבע כי תקופת ההתקשרות תחל ב-15.3.15 ותסתיים ב"תום ביצוע השירותים נשוא הסכם זה" - ב-22.3.15. בתמורה </w:t>
      </w:r>
      <w:r w:rsidRPr="00D969DC">
        <w:rPr>
          <w:rFonts w:ascii="Tahoma" w:hAnsi="Tahoma" w:cs="Tahoma" w:hint="cs"/>
          <w:sz w:val="17"/>
          <w:szCs w:val="17"/>
          <w:rtl/>
        </w:rPr>
        <w:t xml:space="preserve">לעבודתו של היועץ תשלם לו העירייה 12,160 ש"ח "כפוף לכך ש[היועץ] יעביר למנכ"לית העירייה רשימה מפורטת של כל הגורמים עמם נפגש ומתי נעשתה פניה על ידו לתרומה תוך פירוט המצב שבו עומד המו"מ לעניין התרומה. העברת רשימה זו תהווה תנאי לתשלום ל[יועץ] (הרשימה תכלול שמות, פרטים מזהים, טלפונים, כתובת מייל, מועדי הפגישות, מהות הפגישות </w:t>
      </w:r>
      <w:r w:rsidRPr="00D969DC">
        <w:rPr>
          <w:rFonts w:ascii="Tahoma" w:hAnsi="Tahoma" w:cs="Tahoma" w:hint="cs"/>
          <w:sz w:val="17"/>
          <w:szCs w:val="17"/>
          <w:rtl/>
        </w:rPr>
        <w:t>וכיוצ"ב</w:t>
      </w:r>
      <w:r w:rsidRPr="00D969DC">
        <w:rPr>
          <w:rFonts w:ascii="Tahoma" w:hAnsi="Tahoma" w:cs="Tahoma" w:hint="cs"/>
          <w:sz w:val="17"/>
          <w:szCs w:val="17"/>
          <w:rtl/>
        </w:rPr>
        <w:t>)".</w:t>
      </w:r>
      <w:r w:rsidRPr="00D969DC">
        <w:rPr>
          <w:rFonts w:ascii="Tahoma" w:hAnsi="Tahoma" w:cs="Tahoma" w:hint="cs"/>
          <w:b/>
          <w:bCs/>
          <w:sz w:val="17"/>
          <w:szCs w:val="17"/>
          <w:rtl/>
        </w:rPr>
        <w:t xml:space="preserve"> </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במכתב אלקטרוני ששלח היועץ למנכ"לית ב-13.4.15 הוא פירט רשימת פגישות שקיים בניו יורק בין 23.3.15 ל-6.4.15. זאת ועוד, בחשבון ההוצאות שהגיש היועץ למנכ"לית ולקרן הוא ציין כי זו הייתה "נסיעת עבודה מטעם קרן חולון". גם רואה החשבון של הקרן כתב ליו"ר הקרן ב-25.3.15 כי מטרת נסיעתו של היועץ לארה"ב הייתה "לגייס תרומות עבור הקרן". ההוצאות שפורטו בחשבון ההוצאות של היועץ: תשלום עבור כרטיס טיסה, דמי לינה</w:t>
      </w:r>
      <w:r w:rsidRPr="00D969DC">
        <w:rPr>
          <w:rFonts w:ascii="Tahoma" w:hAnsi="Tahoma" w:cs="Tahoma"/>
          <w:sz w:val="17"/>
          <w:szCs w:val="17"/>
          <w:rtl/>
        </w:rPr>
        <w:t xml:space="preserve">, </w:t>
      </w:r>
      <w:r w:rsidRPr="00D969DC">
        <w:rPr>
          <w:rFonts w:ascii="Tahoma" w:hAnsi="Tahoma" w:cs="Tahoma" w:hint="cs"/>
          <w:sz w:val="17"/>
          <w:szCs w:val="17"/>
          <w:rtl/>
        </w:rPr>
        <w:t xml:space="preserve">נסיעות, אש"ל וכיבוד. ההוצאות הסתכמו בכ-4,000 דולר. </w:t>
      </w:r>
    </w:p>
    <w:p w:rsidR="00B90ACB" w:rsidRPr="00D969DC" w:rsidP="00141650">
      <w:pPr>
        <w:pStyle w:val="RESHET"/>
        <w:rPr>
          <w:rtl/>
        </w:rPr>
      </w:pPr>
      <w:r w:rsidRPr="00D969DC">
        <w:rPr>
          <w:rFonts w:hint="cs"/>
          <w:rtl/>
        </w:rPr>
        <w:t xml:space="preserve">מהאמור לעיל עולה כי העירייה שילמה ליועץ 12,160 ש"ח, </w:t>
      </w:r>
      <w:r w:rsidRPr="00D969DC">
        <w:rPr>
          <w:rFonts w:hint="cs"/>
          <w:rtl/>
        </w:rPr>
        <w:t>ששוויים</w:t>
      </w:r>
      <w:r w:rsidRPr="00D969DC">
        <w:rPr>
          <w:rFonts w:hint="cs"/>
          <w:rtl/>
        </w:rPr>
        <w:t xml:space="preserve"> כ-3,000 דולר, ושיעורם כ-75% מההוצאות שעליהן הצהיר</w:t>
      </w:r>
      <w:r>
        <w:rPr>
          <w:rStyle w:val="FootnoteReference0"/>
          <w:rtl/>
        </w:rPr>
        <w:footnoteReference w:id="11"/>
      </w:r>
      <w:r w:rsidRPr="00D969DC">
        <w:rPr>
          <w:rtl/>
        </w:rPr>
        <w:t xml:space="preserve">, </w:t>
      </w:r>
      <w:r w:rsidRPr="00D969DC">
        <w:rPr>
          <w:rFonts w:hint="cs"/>
          <w:rtl/>
        </w:rPr>
        <w:t>אף</w:t>
      </w:r>
      <w:r w:rsidRPr="00D969DC">
        <w:rPr>
          <w:rtl/>
        </w:rPr>
        <w:t xml:space="preserve"> </w:t>
      </w:r>
      <w:r w:rsidRPr="00D969DC">
        <w:rPr>
          <w:rFonts w:hint="cs"/>
          <w:rtl/>
        </w:rPr>
        <w:t>על</w:t>
      </w:r>
      <w:r w:rsidRPr="00D969DC">
        <w:rPr>
          <w:rtl/>
        </w:rPr>
        <w:t xml:space="preserve"> </w:t>
      </w:r>
      <w:r w:rsidRPr="00D969DC">
        <w:rPr>
          <w:rFonts w:hint="cs"/>
          <w:rtl/>
        </w:rPr>
        <w:t xml:space="preserve">פי שהפגישות שערך היועץ התקיימו, על פי הודעתו, שלא בתקופה שנקבעה בהסכם. </w:t>
      </w:r>
    </w:p>
    <w:p w:rsidR="00B90ACB" w:rsidRPr="00D969DC" w:rsidP="00141650">
      <w:pPr>
        <w:spacing w:before="180" w:line="240" w:lineRule="exact"/>
        <w:ind w:right="2268"/>
        <w:jc w:val="both"/>
        <w:rPr>
          <w:rFonts w:ascii="Tahoma" w:hAnsi="Tahoma" w:cs="Tahoma"/>
          <w:sz w:val="17"/>
          <w:szCs w:val="17"/>
          <w:rtl/>
        </w:rPr>
      </w:pPr>
      <w:r w:rsidRPr="00D969DC">
        <w:rPr>
          <w:rFonts w:ascii="Tahoma" w:hAnsi="Tahoma" w:cs="Tahoma" w:hint="cs"/>
          <w:sz w:val="17"/>
          <w:szCs w:val="17"/>
          <w:rtl/>
        </w:rPr>
        <w:t>העירייה מסרה בתשובתה כי תקופת נסיעתו של היועץ התחלקה לשניים: עד 22.3.15 עבד עבור העירייה, ומאותו מועד ועד 6.4.15 - עבור הקרן. עוד מסרה כי היועץ נדרש לדווח על כל פגישה שביצע בתקופה שעבד עבור הקרן לצורך בקרה.</w:t>
      </w:r>
    </w:p>
    <w:p w:rsidR="00B90ACB" w:rsidRPr="00D969DC" w:rsidP="00141650">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יו"ר הקרן מסר בתשובתו למשרד מבקר המדינה ביולי 2016 כי היועץ נסע לניו יורק כיועץ מטעם עיריית חולון בלבד.</w:t>
      </w:r>
    </w:p>
    <w:p w:rsidR="00B90ACB" w:rsidRPr="00D969DC" w:rsidP="00141650">
      <w:pPr>
        <w:pStyle w:val="RESHET"/>
        <w:rPr>
          <w:rtl/>
        </w:rPr>
      </w:pPr>
      <w:r w:rsidRPr="00D969DC">
        <w:rPr>
          <w:rFonts w:hint="cs"/>
          <w:rtl/>
        </w:rPr>
        <w:t>הביקורת העלתה כי בין העירייה לבין הקרן לא נחתם הסכם המסדיר את היחסים ביניהן, ובכלל זה שהכספים שיגייס היועץ יוקצו לפי סדר העדיפויות של העירייה, ונוכח זאת גם אין ודאות מטעם מי נסע היועץ.</w:t>
      </w:r>
    </w:p>
    <w:p w:rsidR="00B90ACB" w:rsidRPr="00D969DC" w:rsidP="00141650">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העירייה מסרה בתשובתה כי בינה ובין הקרן קיימת הבנה כי לפי הנסיבות של מתן כל תרומה, ייחתם הסכם בעניינה. עד היום טרם התקבלה תרומה המחייבת מעורבות של העירייה, ומשכך טרם נחתם הסכם המסדיר את היחסים ביניהן. </w:t>
      </w:r>
    </w:p>
    <w:p w:rsidR="009A4488" w:rsidRPr="00D969DC" w:rsidP="00141650">
      <w:pPr>
        <w:pStyle w:val="RESHET"/>
        <w:rPr>
          <w:rtl/>
        </w:rPr>
      </w:pPr>
      <w:r w:rsidRPr="00D969DC">
        <w:rPr>
          <w:rFonts w:hint="cs"/>
          <w:rtl/>
        </w:rPr>
        <w:t xml:space="preserve">משרד מבקר המדינה מעיר לעירייה כי </w:t>
      </w:r>
      <w:r w:rsidRPr="00D969DC">
        <w:rPr>
          <w:rFonts w:hint="cs"/>
          <w:rtl/>
        </w:rPr>
        <w:t>מינהל</w:t>
      </w:r>
      <w:r w:rsidRPr="00D969DC">
        <w:rPr>
          <w:rFonts w:hint="cs"/>
          <w:rtl/>
        </w:rPr>
        <w:t xml:space="preserve"> תקין מחייב אותה לעגן את ההבנות בינה ובין יועציה בכתב עוד קודם ההתקשרות.</w:t>
      </w:r>
    </w:p>
    <w:p w:rsidR="00C439A9" w:rsidRPr="00416048" w:rsidP="00C439A9">
      <w:pPr>
        <w:spacing w:line="240" w:lineRule="exact"/>
        <w:ind w:right="2268"/>
        <w:jc w:val="both"/>
        <w:rPr>
          <w:rFonts w:ascii="Tahoma" w:hAnsi="Tahoma" w:cs="Tahoma"/>
          <w:sz w:val="17"/>
          <w:szCs w:val="17"/>
          <w:rtl/>
        </w:rPr>
      </w:pPr>
    </w:p>
    <w:p w:rsidR="00C439A9" w:rsidRPr="00D43E82" w:rsidP="00C439A9">
      <w:pPr>
        <w:spacing w:before="240" w:after="240" w:line="240" w:lineRule="atLeast"/>
        <w:ind w:right="2268"/>
        <w:jc w:val="center"/>
        <w:rPr>
          <w:sz w:val="32"/>
          <w:szCs w:val="32"/>
          <w:rtl/>
        </w:rPr>
      </w:pPr>
      <w:r w:rsidRPr="00D43E82">
        <w:rPr>
          <w:rFonts w:ascii="Wingdings 2" w:hAnsi="Wingdings 2"/>
          <w:sz w:val="32"/>
          <w:szCs w:val="32"/>
        </w:rPr>
        <w:sym w:font="Wingdings 2" w:char="F0F3"/>
      </w:r>
    </w:p>
    <w:p w:rsidR="00C439A9" w:rsidRPr="00416048" w:rsidP="00C439A9">
      <w:pPr>
        <w:spacing w:line="240" w:lineRule="exact"/>
        <w:ind w:right="2268"/>
        <w:jc w:val="both"/>
        <w:rPr>
          <w:rFonts w:ascii="Tahoma" w:hAnsi="Tahoma" w:cs="Tahoma"/>
          <w:sz w:val="17"/>
          <w:szCs w:val="17"/>
          <w:rtl/>
        </w:rPr>
      </w:pPr>
    </w:p>
    <w:p w:rsidR="009A4488" w:rsidRPr="00D969DC" w:rsidP="00141650">
      <w:pPr>
        <w:pStyle w:val="RESHET"/>
        <w:rPr>
          <w:rtl/>
        </w:rPr>
      </w:pPr>
      <w:r w:rsidRPr="00D969DC">
        <w:rPr>
          <w:rFonts w:hint="cs"/>
          <w:rtl/>
        </w:rPr>
        <w:t xml:space="preserve">משרד מבקר המדינה רואה בחומרה את העובדה שמנכ"לית העירייה העסיקה יועץ שלא בהתאם לכללי </w:t>
      </w:r>
      <w:r w:rsidRPr="00D969DC">
        <w:rPr>
          <w:rFonts w:hint="cs"/>
          <w:rtl/>
        </w:rPr>
        <w:t>מינהל</w:t>
      </w:r>
      <w:r w:rsidRPr="00D969DC">
        <w:rPr>
          <w:rFonts w:hint="cs"/>
          <w:rtl/>
        </w:rPr>
        <w:t xml:space="preserve"> תקין ולנוהל הוועדה למסירת עבודות - היא לא הגישה מראש בקשה לוועדה למסירת עבודות, לא הציגה פנייה לשלושה יועצים בבקשה לקבל הצעת מחיר, שלא לפי עקרון השוויון, ואף פעלה להכשיר את ההעסקה בדיעבד. </w:t>
      </w:r>
    </w:p>
    <w:p w:rsidR="00B90ACB" w:rsidRPr="009F7D2F" w:rsidP="00BE39D3">
      <w:pPr>
        <w:pStyle w:val="KOT4"/>
        <w:rPr>
          <w:rtl/>
        </w:rPr>
      </w:pPr>
      <w:r w:rsidRPr="001F7B35">
        <w:rPr>
          <w:rFonts w:eastAsiaTheme="minorHAnsi" w:hint="cs"/>
          <w:rtl/>
        </w:rPr>
        <w:t>אישור נסיעות לחו"ל למי שאינו עובד עירייה</w:t>
      </w:r>
      <w:r w:rsidRPr="009F7D2F">
        <w:rPr>
          <w:rFonts w:hint="cs"/>
          <w:rtl/>
        </w:rPr>
        <w:t xml:space="preserve"> </w:t>
      </w:r>
    </w:p>
    <w:p w:rsidR="00B90ACB" w:rsidRPr="00D969DC" w:rsidP="00C439A9">
      <w:pPr>
        <w:spacing w:after="240" w:line="240" w:lineRule="exact"/>
        <w:ind w:right="2268"/>
        <w:jc w:val="both"/>
        <w:rPr>
          <w:rFonts w:ascii="Tahoma" w:hAnsi="Tahoma" w:cs="Tahoma"/>
          <w:sz w:val="17"/>
          <w:szCs w:val="17"/>
          <w:rtl/>
        </w:rPr>
      </w:pPr>
      <w:r w:rsidRPr="00D969DC">
        <w:rPr>
          <w:rFonts w:ascii="Tahoma" w:hAnsi="Tahoma" w:cs="Tahoma" w:hint="cs"/>
          <w:sz w:val="17"/>
          <w:szCs w:val="17"/>
          <w:rtl/>
        </w:rPr>
        <w:t>כאמור, נוהל הנסיעות של העירייה קובע כי אישור השתתפות במשלחת רשמית לחו"ל נדרש עבור נבחרי ציבור, נציגי ציבור, המנכ"ל, עובדי עירייה וראש העירייה, וכי מנכ"לית העירייה היא הגורם המאשר את נסיעתם של עובדי עירייה.</w:t>
      </w:r>
      <w:r w:rsidRPr="00D969DC">
        <w:rPr>
          <w:rFonts w:ascii="Tahoma" w:hAnsi="Tahoma" w:cs="Tahoma" w:hint="cs"/>
          <w:b/>
          <w:bCs/>
          <w:sz w:val="17"/>
          <w:szCs w:val="17"/>
          <w:rtl/>
        </w:rPr>
        <w:t xml:space="preserve"> </w:t>
      </w:r>
      <w:r w:rsidRPr="00D969DC">
        <w:rPr>
          <w:rFonts w:ascii="Tahoma" w:hAnsi="Tahoma" w:cs="Tahoma" w:hint="cs"/>
          <w:sz w:val="17"/>
          <w:szCs w:val="17"/>
          <w:rtl/>
        </w:rPr>
        <w:t xml:space="preserve">באפריל 2013 כתבה המנכ"לית ליו"ר תת-הוועדה ואחרים בעניין מימון נסיעה של מי שאינו עובד עירייה: "אנחנו לא יכולים לממן מי שאינו עובד עירייה!!...". בעניין דומה כתבה היועצת המשפטית בנובמבר 2014 למנהלת האגף לחינוך על-יסודי </w:t>
      </w:r>
      <w:r w:rsidRPr="00D969DC">
        <w:rPr>
          <w:rFonts w:ascii="Tahoma" w:hAnsi="Tahoma" w:cs="Tahoma" w:hint="cs"/>
          <w:sz w:val="17"/>
          <w:szCs w:val="17"/>
          <w:rtl/>
        </w:rPr>
        <w:t>במינהל</w:t>
      </w:r>
      <w:r w:rsidRPr="00D969DC">
        <w:rPr>
          <w:rFonts w:ascii="Tahoma" w:hAnsi="Tahoma" w:cs="Tahoma" w:hint="cs"/>
          <w:sz w:val="17"/>
          <w:szCs w:val="17"/>
          <w:rtl/>
        </w:rPr>
        <w:t xml:space="preserve"> החינוך בעירייה: "לא מצאתי מקור סמכות לעירייה לממן נסיעה לחו"ל למי שאינו עובד שלה... הפסיקה הכירה בכך כי מימון נסיעה לחו"ל, אפילו לעובד, עלולה להיחשב כטובת הנאה... על אחת כמה וכמה שעה שמדובר במי שאינו עובד הרשות ואשר יש לו קשרי עבודה אחרים עם הרשות". בפגישה</w:t>
      </w:r>
      <w:r w:rsidRPr="00D969DC">
        <w:rPr>
          <w:rFonts w:ascii="Tahoma" w:hAnsi="Tahoma" w:cs="Tahoma"/>
          <w:sz w:val="17"/>
          <w:szCs w:val="17"/>
          <w:rtl/>
        </w:rPr>
        <w:t xml:space="preserve"> שקיים צוות הביקורת עם </w:t>
      </w:r>
      <w:r w:rsidRPr="00D969DC">
        <w:rPr>
          <w:rFonts w:ascii="Tahoma" w:hAnsi="Tahoma" w:cs="Tahoma" w:hint="cs"/>
          <w:sz w:val="17"/>
          <w:szCs w:val="17"/>
          <w:rtl/>
        </w:rPr>
        <w:t>המנכ</w:t>
      </w:r>
      <w:r w:rsidRPr="00D969DC">
        <w:rPr>
          <w:rFonts w:ascii="Tahoma" w:hAnsi="Tahoma" w:cs="Tahoma"/>
          <w:sz w:val="17"/>
          <w:szCs w:val="17"/>
          <w:rtl/>
        </w:rPr>
        <w:t xml:space="preserve">"לית </w:t>
      </w:r>
      <w:r w:rsidRPr="00D969DC">
        <w:rPr>
          <w:rFonts w:ascii="Tahoma" w:hAnsi="Tahoma" w:cs="Tahoma" w:hint="cs"/>
          <w:sz w:val="17"/>
          <w:szCs w:val="17"/>
          <w:rtl/>
        </w:rPr>
        <w:t>באפריל</w:t>
      </w:r>
      <w:r w:rsidRPr="00D969DC">
        <w:rPr>
          <w:rFonts w:ascii="Tahoma" w:hAnsi="Tahoma" w:cs="Tahoma"/>
          <w:sz w:val="17"/>
          <w:szCs w:val="17"/>
          <w:rtl/>
        </w:rPr>
        <w:t xml:space="preserve"> 2016 </w:t>
      </w:r>
      <w:r w:rsidRPr="00D969DC">
        <w:rPr>
          <w:rFonts w:ascii="Tahoma" w:hAnsi="Tahoma" w:cs="Tahoma" w:hint="cs"/>
          <w:sz w:val="17"/>
          <w:szCs w:val="17"/>
          <w:rtl/>
        </w:rPr>
        <w:t>היא</w:t>
      </w:r>
      <w:r w:rsidRPr="00D969DC">
        <w:rPr>
          <w:rFonts w:ascii="Tahoma" w:hAnsi="Tahoma" w:cs="Tahoma"/>
          <w:sz w:val="17"/>
          <w:szCs w:val="17"/>
          <w:rtl/>
        </w:rPr>
        <w:t xml:space="preserve"> </w:t>
      </w:r>
      <w:r w:rsidRPr="00D969DC">
        <w:rPr>
          <w:rFonts w:ascii="Tahoma" w:hAnsi="Tahoma" w:cs="Tahoma" w:hint="cs"/>
          <w:sz w:val="17"/>
          <w:szCs w:val="17"/>
          <w:rtl/>
        </w:rPr>
        <w:t>ציינה</w:t>
      </w:r>
      <w:r w:rsidRPr="00D969DC">
        <w:rPr>
          <w:rFonts w:ascii="Tahoma" w:hAnsi="Tahoma" w:cs="Tahoma"/>
          <w:sz w:val="17"/>
          <w:szCs w:val="17"/>
          <w:rtl/>
        </w:rPr>
        <w:t xml:space="preserve"> </w:t>
      </w:r>
      <w:r w:rsidRPr="00D969DC">
        <w:rPr>
          <w:rFonts w:ascii="Tahoma" w:hAnsi="Tahoma" w:cs="Tahoma" w:hint="cs"/>
          <w:sz w:val="17"/>
          <w:szCs w:val="17"/>
          <w:rtl/>
        </w:rPr>
        <w:t>כי</w:t>
      </w:r>
      <w:r w:rsidRPr="00D969DC">
        <w:rPr>
          <w:rFonts w:ascii="Tahoma" w:hAnsi="Tahoma" w:cs="Tahoma"/>
          <w:sz w:val="17"/>
          <w:szCs w:val="17"/>
          <w:rtl/>
        </w:rPr>
        <w:t xml:space="preserve"> "העירייה </w:t>
      </w:r>
      <w:r w:rsidRPr="00D969DC">
        <w:rPr>
          <w:rFonts w:ascii="Tahoma" w:hAnsi="Tahoma" w:cs="Tahoma" w:hint="cs"/>
          <w:sz w:val="17"/>
          <w:szCs w:val="17"/>
          <w:rtl/>
        </w:rPr>
        <w:t>אינה</w:t>
      </w:r>
      <w:r w:rsidRPr="00D969DC">
        <w:rPr>
          <w:rFonts w:ascii="Tahoma" w:hAnsi="Tahoma" w:cs="Tahoma"/>
          <w:sz w:val="17"/>
          <w:szCs w:val="17"/>
          <w:rtl/>
        </w:rPr>
        <w:t xml:space="preserve"> </w:t>
      </w:r>
      <w:r w:rsidRPr="00D969DC">
        <w:rPr>
          <w:rFonts w:ascii="Tahoma" w:hAnsi="Tahoma" w:cs="Tahoma" w:hint="cs"/>
          <w:sz w:val="17"/>
          <w:szCs w:val="17"/>
          <w:rtl/>
        </w:rPr>
        <w:t>מממנת</w:t>
      </w:r>
      <w:r w:rsidRPr="00D969DC">
        <w:rPr>
          <w:rFonts w:ascii="Tahoma" w:hAnsi="Tahoma" w:cs="Tahoma"/>
          <w:sz w:val="17"/>
          <w:szCs w:val="17"/>
          <w:rtl/>
        </w:rPr>
        <w:t xml:space="preserve"> </w:t>
      </w:r>
      <w:r w:rsidRPr="00D969DC">
        <w:rPr>
          <w:rFonts w:ascii="Tahoma" w:hAnsi="Tahoma" w:cs="Tahoma" w:hint="cs"/>
          <w:sz w:val="17"/>
          <w:szCs w:val="17"/>
          <w:rtl/>
        </w:rPr>
        <w:t>נסיעות</w:t>
      </w:r>
      <w:r w:rsidRPr="00D969DC">
        <w:rPr>
          <w:rFonts w:ascii="Tahoma" w:hAnsi="Tahoma" w:cs="Tahoma"/>
          <w:sz w:val="17"/>
          <w:szCs w:val="17"/>
          <w:rtl/>
        </w:rPr>
        <w:t xml:space="preserve"> </w:t>
      </w:r>
      <w:r w:rsidRPr="00D969DC">
        <w:rPr>
          <w:rFonts w:ascii="Tahoma" w:hAnsi="Tahoma" w:cs="Tahoma" w:hint="cs"/>
          <w:sz w:val="17"/>
          <w:szCs w:val="17"/>
          <w:rtl/>
        </w:rPr>
        <w:t>לחו</w:t>
      </w:r>
      <w:r w:rsidRPr="00D969DC">
        <w:rPr>
          <w:rFonts w:ascii="Tahoma" w:hAnsi="Tahoma" w:cs="Tahoma"/>
          <w:sz w:val="17"/>
          <w:szCs w:val="17"/>
          <w:rtl/>
        </w:rPr>
        <w:t xml:space="preserve">"ל </w:t>
      </w:r>
      <w:r w:rsidRPr="00D969DC">
        <w:rPr>
          <w:rFonts w:ascii="Tahoma" w:hAnsi="Tahoma" w:cs="Tahoma" w:hint="cs"/>
          <w:sz w:val="17"/>
          <w:szCs w:val="17"/>
          <w:rtl/>
        </w:rPr>
        <w:t>למי</w:t>
      </w:r>
      <w:r w:rsidRPr="00D969DC">
        <w:rPr>
          <w:rFonts w:ascii="Tahoma" w:hAnsi="Tahoma" w:cs="Tahoma"/>
          <w:sz w:val="17"/>
          <w:szCs w:val="17"/>
          <w:rtl/>
        </w:rPr>
        <w:t xml:space="preserve"> </w:t>
      </w:r>
      <w:r w:rsidRPr="00D969DC">
        <w:rPr>
          <w:rFonts w:ascii="Tahoma" w:hAnsi="Tahoma" w:cs="Tahoma" w:hint="cs"/>
          <w:sz w:val="17"/>
          <w:szCs w:val="17"/>
          <w:rtl/>
        </w:rPr>
        <w:t>שאינו</w:t>
      </w:r>
      <w:r w:rsidRPr="00D969DC">
        <w:rPr>
          <w:rFonts w:ascii="Tahoma" w:hAnsi="Tahoma" w:cs="Tahoma"/>
          <w:sz w:val="17"/>
          <w:szCs w:val="17"/>
          <w:rtl/>
        </w:rPr>
        <w:t xml:space="preserve"> </w:t>
      </w:r>
      <w:r w:rsidRPr="00D969DC">
        <w:rPr>
          <w:rFonts w:ascii="Tahoma" w:hAnsi="Tahoma" w:cs="Tahoma" w:hint="cs"/>
          <w:sz w:val="17"/>
          <w:szCs w:val="17"/>
          <w:rtl/>
        </w:rPr>
        <w:t>עובד</w:t>
      </w:r>
      <w:r w:rsidRPr="00D969DC">
        <w:rPr>
          <w:rFonts w:ascii="Tahoma" w:hAnsi="Tahoma" w:cs="Tahoma"/>
          <w:sz w:val="17"/>
          <w:szCs w:val="17"/>
          <w:rtl/>
        </w:rPr>
        <w:t xml:space="preserve"> </w:t>
      </w:r>
      <w:r w:rsidRPr="00D969DC">
        <w:rPr>
          <w:rFonts w:ascii="Tahoma" w:hAnsi="Tahoma" w:cs="Tahoma" w:hint="cs"/>
          <w:sz w:val="17"/>
          <w:szCs w:val="17"/>
          <w:rtl/>
        </w:rPr>
        <w:t>עירייה</w:t>
      </w:r>
      <w:r w:rsidRPr="00D969DC">
        <w:rPr>
          <w:rFonts w:ascii="Tahoma" w:hAnsi="Tahoma" w:cs="Tahoma"/>
          <w:sz w:val="17"/>
          <w:szCs w:val="17"/>
          <w:rtl/>
        </w:rPr>
        <w:t xml:space="preserve"> </w:t>
      </w:r>
      <w:r w:rsidRPr="00D969DC">
        <w:rPr>
          <w:rFonts w:ascii="Tahoma" w:hAnsi="Tahoma" w:cs="Tahoma" w:hint="cs"/>
          <w:sz w:val="17"/>
          <w:szCs w:val="17"/>
          <w:rtl/>
        </w:rPr>
        <w:t>או</w:t>
      </w:r>
      <w:r w:rsidRPr="00D969DC">
        <w:rPr>
          <w:rFonts w:ascii="Tahoma" w:hAnsi="Tahoma" w:cs="Tahoma"/>
          <w:sz w:val="17"/>
          <w:szCs w:val="17"/>
          <w:rtl/>
        </w:rPr>
        <w:t xml:space="preserve"> </w:t>
      </w:r>
      <w:r w:rsidRPr="00D969DC">
        <w:rPr>
          <w:rFonts w:ascii="Tahoma" w:hAnsi="Tahoma" w:cs="Tahoma" w:hint="cs"/>
          <w:sz w:val="17"/>
          <w:szCs w:val="17"/>
          <w:rtl/>
        </w:rPr>
        <w:t>עובד</w:t>
      </w:r>
      <w:r w:rsidRPr="00D969DC">
        <w:rPr>
          <w:rFonts w:ascii="Tahoma" w:hAnsi="Tahoma" w:cs="Tahoma"/>
          <w:sz w:val="17"/>
          <w:szCs w:val="17"/>
          <w:rtl/>
        </w:rPr>
        <w:t xml:space="preserve"> </w:t>
      </w:r>
      <w:r w:rsidRPr="00D969DC">
        <w:rPr>
          <w:rFonts w:ascii="Tahoma" w:hAnsi="Tahoma" w:cs="Tahoma" w:hint="cs"/>
          <w:sz w:val="17"/>
          <w:szCs w:val="17"/>
          <w:rtl/>
        </w:rPr>
        <w:t>תאגיד</w:t>
      </w:r>
      <w:r w:rsidRPr="00D969DC">
        <w:rPr>
          <w:rFonts w:ascii="Tahoma" w:hAnsi="Tahoma" w:cs="Tahoma"/>
          <w:sz w:val="17"/>
          <w:szCs w:val="17"/>
          <w:rtl/>
        </w:rPr>
        <w:t xml:space="preserve"> </w:t>
      </w:r>
      <w:r w:rsidRPr="00D969DC">
        <w:rPr>
          <w:rFonts w:ascii="Tahoma" w:hAnsi="Tahoma" w:cs="Tahoma" w:hint="cs"/>
          <w:sz w:val="17"/>
          <w:szCs w:val="17"/>
          <w:rtl/>
        </w:rPr>
        <w:t>עירוני</w:t>
      </w:r>
      <w:r w:rsidRPr="00D969DC">
        <w:rPr>
          <w:rFonts w:ascii="Tahoma" w:hAnsi="Tahoma" w:cs="Tahoma"/>
          <w:sz w:val="17"/>
          <w:szCs w:val="17"/>
          <w:rtl/>
        </w:rPr>
        <w:t xml:space="preserve">. </w:t>
      </w:r>
      <w:r w:rsidRPr="00D969DC">
        <w:rPr>
          <w:rFonts w:ascii="Tahoma" w:hAnsi="Tahoma" w:cs="Tahoma" w:hint="cs"/>
          <w:sz w:val="17"/>
          <w:szCs w:val="17"/>
          <w:rtl/>
        </w:rPr>
        <w:t>היו</w:t>
      </w:r>
      <w:r w:rsidRPr="00D969DC">
        <w:rPr>
          <w:rFonts w:ascii="Tahoma" w:hAnsi="Tahoma" w:cs="Tahoma"/>
          <w:sz w:val="17"/>
          <w:szCs w:val="17"/>
          <w:rtl/>
        </w:rPr>
        <w:t xml:space="preserve"> </w:t>
      </w:r>
      <w:r w:rsidRPr="00D969DC">
        <w:rPr>
          <w:rFonts w:ascii="Tahoma" w:hAnsi="Tahoma" w:cs="Tahoma" w:hint="cs"/>
          <w:sz w:val="17"/>
          <w:szCs w:val="17"/>
          <w:rtl/>
        </w:rPr>
        <w:t>שנים</w:t>
      </w:r>
      <w:r w:rsidRPr="00D969DC">
        <w:rPr>
          <w:rFonts w:ascii="Tahoma" w:hAnsi="Tahoma" w:cs="Tahoma"/>
          <w:sz w:val="17"/>
          <w:szCs w:val="17"/>
          <w:rtl/>
        </w:rPr>
        <w:t xml:space="preserve"> </w:t>
      </w:r>
      <w:r w:rsidRPr="00D969DC">
        <w:rPr>
          <w:rFonts w:ascii="Tahoma" w:hAnsi="Tahoma" w:cs="Tahoma" w:hint="cs"/>
          <w:sz w:val="17"/>
          <w:szCs w:val="17"/>
          <w:rtl/>
        </w:rPr>
        <w:t>שכן</w:t>
      </w:r>
      <w:r w:rsidRPr="00D969DC">
        <w:rPr>
          <w:rFonts w:ascii="Tahoma" w:hAnsi="Tahoma" w:cs="Tahoma"/>
          <w:sz w:val="17"/>
          <w:szCs w:val="17"/>
          <w:rtl/>
        </w:rPr>
        <w:t xml:space="preserve"> </w:t>
      </w:r>
      <w:r w:rsidRPr="00D969DC">
        <w:rPr>
          <w:rFonts w:ascii="Tahoma" w:hAnsi="Tahoma" w:cs="Tahoma" w:hint="cs"/>
          <w:sz w:val="17"/>
          <w:szCs w:val="17"/>
          <w:rtl/>
        </w:rPr>
        <w:t>מימנו</w:t>
      </w:r>
      <w:r w:rsidRPr="00D969DC">
        <w:rPr>
          <w:rFonts w:ascii="Tahoma" w:hAnsi="Tahoma" w:cs="Tahoma"/>
          <w:sz w:val="17"/>
          <w:szCs w:val="17"/>
          <w:rtl/>
        </w:rPr>
        <w:t xml:space="preserve">, </w:t>
      </w:r>
      <w:r w:rsidRPr="00D969DC">
        <w:rPr>
          <w:rFonts w:ascii="Tahoma" w:hAnsi="Tahoma" w:cs="Tahoma" w:hint="cs"/>
          <w:sz w:val="17"/>
          <w:szCs w:val="17"/>
          <w:rtl/>
        </w:rPr>
        <w:t>אם</w:t>
      </w:r>
      <w:r w:rsidRPr="00D969DC">
        <w:rPr>
          <w:rFonts w:ascii="Tahoma" w:hAnsi="Tahoma" w:cs="Tahoma"/>
          <w:sz w:val="17"/>
          <w:szCs w:val="17"/>
          <w:rtl/>
        </w:rPr>
        <w:t xml:space="preserve"> </w:t>
      </w:r>
      <w:r w:rsidRPr="00D969DC">
        <w:rPr>
          <w:rFonts w:ascii="Tahoma" w:hAnsi="Tahoma" w:cs="Tahoma" w:hint="cs"/>
          <w:sz w:val="17"/>
          <w:szCs w:val="17"/>
          <w:rtl/>
        </w:rPr>
        <w:t>הייתה</w:t>
      </w:r>
      <w:r w:rsidRPr="00D969DC">
        <w:rPr>
          <w:rFonts w:ascii="Tahoma" w:hAnsi="Tahoma" w:cs="Tahoma"/>
          <w:sz w:val="17"/>
          <w:szCs w:val="17"/>
          <w:rtl/>
        </w:rPr>
        <w:t xml:space="preserve"> </w:t>
      </w:r>
      <w:r w:rsidRPr="00D969DC">
        <w:rPr>
          <w:rFonts w:ascii="Tahoma" w:hAnsi="Tahoma" w:cs="Tahoma" w:hint="cs"/>
          <w:sz w:val="17"/>
          <w:szCs w:val="17"/>
          <w:rtl/>
        </w:rPr>
        <w:t>לנסיעה</w:t>
      </w:r>
      <w:r w:rsidRPr="00D969DC">
        <w:rPr>
          <w:rFonts w:ascii="Tahoma" w:hAnsi="Tahoma" w:cs="Tahoma"/>
          <w:sz w:val="17"/>
          <w:szCs w:val="17"/>
          <w:rtl/>
        </w:rPr>
        <w:t xml:space="preserve"> </w:t>
      </w:r>
      <w:r w:rsidRPr="00D969DC">
        <w:rPr>
          <w:rFonts w:ascii="Tahoma" w:hAnsi="Tahoma" w:cs="Tahoma" w:hint="cs"/>
          <w:sz w:val="17"/>
          <w:szCs w:val="17"/>
          <w:rtl/>
        </w:rPr>
        <w:t>משמעות</w:t>
      </w:r>
      <w:r w:rsidRPr="00D969DC">
        <w:rPr>
          <w:rFonts w:ascii="Tahoma" w:hAnsi="Tahoma" w:cs="Tahoma"/>
          <w:sz w:val="17"/>
          <w:szCs w:val="17"/>
          <w:rtl/>
        </w:rPr>
        <w:t xml:space="preserve"> </w:t>
      </w:r>
      <w:r w:rsidRPr="00D969DC">
        <w:rPr>
          <w:rFonts w:ascii="Tahoma" w:hAnsi="Tahoma" w:cs="Tahoma" w:hint="cs"/>
          <w:sz w:val="17"/>
          <w:szCs w:val="17"/>
          <w:rtl/>
        </w:rPr>
        <w:t>עבור</w:t>
      </w:r>
      <w:r w:rsidRPr="00D969DC">
        <w:rPr>
          <w:rFonts w:ascii="Tahoma" w:hAnsi="Tahoma" w:cs="Tahoma"/>
          <w:sz w:val="17"/>
          <w:szCs w:val="17"/>
          <w:rtl/>
        </w:rPr>
        <w:t xml:space="preserve"> </w:t>
      </w:r>
      <w:r w:rsidRPr="00D969DC">
        <w:rPr>
          <w:rFonts w:ascii="Tahoma" w:hAnsi="Tahoma" w:cs="Tahoma" w:hint="cs"/>
          <w:sz w:val="17"/>
          <w:szCs w:val="17"/>
          <w:rtl/>
        </w:rPr>
        <w:t>העירייה</w:t>
      </w:r>
      <w:r w:rsidRPr="00D969DC">
        <w:rPr>
          <w:rFonts w:ascii="Tahoma" w:hAnsi="Tahoma" w:cs="Tahoma"/>
          <w:sz w:val="17"/>
          <w:szCs w:val="17"/>
          <w:rtl/>
        </w:rPr>
        <w:t>"</w:t>
      </w:r>
      <w:r w:rsidRPr="00D969DC">
        <w:rPr>
          <w:rFonts w:ascii="Tahoma" w:hAnsi="Tahoma" w:cs="Tahoma" w:hint="cs"/>
          <w:sz w:val="17"/>
          <w:szCs w:val="17"/>
          <w:rtl/>
        </w:rPr>
        <w:t>.</w:t>
      </w:r>
    </w:p>
    <w:p w:rsidR="00B90ACB" w:rsidRPr="00D969DC" w:rsidP="00C439A9">
      <w:pPr>
        <w:pStyle w:val="RESHET"/>
        <w:rPr>
          <w:rtl/>
        </w:rPr>
      </w:pPr>
      <w:r w:rsidRPr="00D969DC">
        <w:rPr>
          <w:rFonts w:hint="cs"/>
          <w:rtl/>
        </w:rPr>
        <w:t xml:space="preserve">נמצא כי בשנים 2014-2012 השתתפה העירייה במימון נסיעות לחו"ל של מי שאינם עובדיה - עובדי חברות בת של העירייה, יועץ חיצוני </w:t>
      </w:r>
      <w:r w:rsidRPr="00D969DC">
        <w:rPr>
          <w:rFonts w:hint="cs"/>
          <w:rtl/>
        </w:rPr>
        <w:t>למינהל</w:t>
      </w:r>
      <w:r w:rsidRPr="00D969DC">
        <w:rPr>
          <w:rFonts w:hint="cs"/>
          <w:rtl/>
        </w:rPr>
        <w:t xml:space="preserve"> החינוך בעירייה ומפקחת ממשרד החינוך. </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העירייה הסבירה בתשובתה </w:t>
      </w:r>
      <w:r w:rsidRPr="00D969DC">
        <w:rPr>
          <w:rFonts w:ascii="Tahoma" w:hAnsi="Tahoma" w:cs="Tahoma"/>
          <w:sz w:val="17"/>
          <w:szCs w:val="17"/>
          <w:rtl/>
        </w:rPr>
        <w:t>כי בה</w:t>
      </w:r>
      <w:r w:rsidRPr="00D969DC">
        <w:rPr>
          <w:rFonts w:ascii="Tahoma" w:hAnsi="Tahoma" w:cs="Tahoma" w:hint="cs"/>
          <w:sz w:val="17"/>
          <w:szCs w:val="17"/>
          <w:rtl/>
        </w:rPr>
        <w:t>י</w:t>
      </w:r>
      <w:r w:rsidRPr="00D969DC">
        <w:rPr>
          <w:rFonts w:ascii="Tahoma" w:hAnsi="Tahoma" w:cs="Tahoma"/>
          <w:sz w:val="17"/>
          <w:szCs w:val="17"/>
          <w:rtl/>
        </w:rPr>
        <w:t xml:space="preserve">עדר איסור מפורש בדין או </w:t>
      </w:r>
      <w:r w:rsidRPr="00D969DC">
        <w:rPr>
          <w:rFonts w:ascii="Tahoma" w:hAnsi="Tahoma" w:cs="Tahoma" w:hint="cs"/>
          <w:sz w:val="17"/>
          <w:szCs w:val="17"/>
          <w:rtl/>
        </w:rPr>
        <w:t>ב</w:t>
      </w:r>
      <w:r w:rsidRPr="00D969DC">
        <w:rPr>
          <w:rFonts w:ascii="Tahoma" w:hAnsi="Tahoma" w:cs="Tahoma"/>
          <w:sz w:val="17"/>
          <w:szCs w:val="17"/>
          <w:rtl/>
        </w:rPr>
        <w:t>הנחיות</w:t>
      </w:r>
      <w:r w:rsidR="00C439A9">
        <w:rPr>
          <w:rFonts w:ascii="Tahoma" w:hAnsi="Tahoma" w:cs="Tahoma" w:hint="cs"/>
          <w:sz w:val="17"/>
          <w:szCs w:val="17"/>
          <w:rtl/>
        </w:rPr>
        <w:t xml:space="preserve"> </w:t>
      </w:r>
      <w:r w:rsidRPr="00D969DC">
        <w:rPr>
          <w:rFonts w:ascii="Tahoma" w:hAnsi="Tahoma" w:cs="Tahoma"/>
          <w:sz w:val="17"/>
          <w:szCs w:val="17"/>
          <w:rtl/>
        </w:rPr>
        <w:t xml:space="preserve">משרד הפנים, </w:t>
      </w:r>
      <w:r w:rsidRPr="00D969DC">
        <w:rPr>
          <w:rFonts w:ascii="Tahoma" w:hAnsi="Tahoma" w:cs="Tahoma" w:hint="cs"/>
          <w:sz w:val="17"/>
          <w:szCs w:val="17"/>
          <w:rtl/>
        </w:rPr>
        <w:t>ב</w:t>
      </w:r>
      <w:r w:rsidRPr="00D969DC">
        <w:rPr>
          <w:rFonts w:ascii="Tahoma" w:hAnsi="Tahoma" w:cs="Tahoma"/>
          <w:sz w:val="17"/>
          <w:szCs w:val="17"/>
          <w:rtl/>
        </w:rPr>
        <w:t xml:space="preserve">מקרים </w:t>
      </w:r>
      <w:r w:rsidRPr="00D969DC">
        <w:rPr>
          <w:rFonts w:ascii="Tahoma" w:hAnsi="Tahoma" w:cs="Tahoma" w:hint="cs"/>
          <w:sz w:val="17"/>
          <w:szCs w:val="17"/>
          <w:rtl/>
        </w:rPr>
        <w:t>ש</w:t>
      </w:r>
      <w:r w:rsidRPr="00D969DC">
        <w:rPr>
          <w:rFonts w:ascii="Tahoma" w:hAnsi="Tahoma" w:cs="Tahoma"/>
          <w:sz w:val="17"/>
          <w:szCs w:val="17"/>
          <w:rtl/>
        </w:rPr>
        <w:t xml:space="preserve">בהם יש צורך </w:t>
      </w:r>
      <w:r w:rsidRPr="00D969DC">
        <w:rPr>
          <w:rFonts w:ascii="Tahoma" w:hAnsi="Tahoma" w:cs="Tahoma"/>
          <w:sz w:val="17"/>
          <w:szCs w:val="17"/>
          <w:rtl/>
        </w:rPr>
        <w:t>אמיתי</w:t>
      </w:r>
      <w:r w:rsidRPr="00D969DC">
        <w:rPr>
          <w:rFonts w:ascii="Tahoma" w:hAnsi="Tahoma" w:cs="Tahoma"/>
          <w:sz w:val="17"/>
          <w:szCs w:val="17"/>
          <w:rtl/>
        </w:rPr>
        <w:t xml:space="preserve"> ניתן </w:t>
      </w:r>
      <w:r w:rsidRPr="00D969DC">
        <w:rPr>
          <w:rFonts w:ascii="Tahoma" w:hAnsi="Tahoma" w:cs="Tahoma" w:hint="cs"/>
          <w:sz w:val="17"/>
          <w:szCs w:val="17"/>
          <w:rtl/>
        </w:rPr>
        <w:t xml:space="preserve">לטענתה </w:t>
      </w:r>
      <w:r w:rsidRPr="00D969DC">
        <w:rPr>
          <w:rFonts w:ascii="Tahoma" w:hAnsi="Tahoma" w:cs="Tahoma"/>
          <w:sz w:val="17"/>
          <w:szCs w:val="17"/>
          <w:rtl/>
        </w:rPr>
        <w:t xml:space="preserve">לאשר </w:t>
      </w:r>
      <w:r w:rsidRPr="00D969DC">
        <w:rPr>
          <w:rFonts w:ascii="Tahoma" w:hAnsi="Tahoma" w:cs="Tahoma" w:hint="cs"/>
          <w:sz w:val="17"/>
          <w:szCs w:val="17"/>
          <w:rtl/>
        </w:rPr>
        <w:t>השתתפות ב</w:t>
      </w:r>
      <w:r w:rsidRPr="00D969DC">
        <w:rPr>
          <w:rFonts w:ascii="Tahoma" w:hAnsi="Tahoma" w:cs="Tahoma"/>
          <w:sz w:val="17"/>
          <w:szCs w:val="17"/>
          <w:rtl/>
        </w:rPr>
        <w:t xml:space="preserve">הוצאות </w:t>
      </w:r>
      <w:r w:rsidRPr="00D969DC">
        <w:rPr>
          <w:rFonts w:ascii="Tahoma" w:hAnsi="Tahoma" w:cs="Tahoma" w:hint="cs"/>
          <w:sz w:val="17"/>
          <w:szCs w:val="17"/>
          <w:rtl/>
        </w:rPr>
        <w:t>מי שאינו עובד עירייה -</w:t>
      </w:r>
      <w:r w:rsidRPr="00D969DC">
        <w:rPr>
          <w:rFonts w:ascii="Tahoma" w:hAnsi="Tahoma" w:cs="Tahoma"/>
          <w:sz w:val="17"/>
          <w:szCs w:val="17"/>
          <w:rtl/>
        </w:rPr>
        <w:t xml:space="preserve"> </w:t>
      </w:r>
      <w:r w:rsidRPr="00D969DC">
        <w:rPr>
          <w:rFonts w:ascii="Tahoma" w:hAnsi="Tahoma" w:cs="Tahoma" w:hint="cs"/>
          <w:sz w:val="17"/>
          <w:szCs w:val="17"/>
          <w:rtl/>
        </w:rPr>
        <w:t xml:space="preserve">אם </w:t>
      </w:r>
      <w:r w:rsidRPr="00D969DC">
        <w:rPr>
          <w:rFonts w:ascii="Tahoma" w:hAnsi="Tahoma" w:cs="Tahoma"/>
          <w:sz w:val="17"/>
          <w:szCs w:val="17"/>
          <w:rtl/>
        </w:rPr>
        <w:t xml:space="preserve">הדבר נועד לשרת את האינטרסים של העירייה, נחיצות הנסיעה נבדקה, </w:t>
      </w:r>
      <w:r w:rsidRPr="00D969DC">
        <w:rPr>
          <w:rFonts w:ascii="Tahoma" w:hAnsi="Tahoma" w:cs="Tahoma" w:hint="cs"/>
          <w:sz w:val="17"/>
          <w:szCs w:val="17"/>
          <w:rtl/>
        </w:rPr>
        <w:t>ו</w:t>
      </w:r>
      <w:r w:rsidRPr="00D969DC">
        <w:rPr>
          <w:rFonts w:ascii="Tahoma" w:hAnsi="Tahoma" w:cs="Tahoma"/>
          <w:sz w:val="17"/>
          <w:szCs w:val="17"/>
          <w:rtl/>
        </w:rPr>
        <w:t>מימון הנסיעה ראוי מ</w:t>
      </w:r>
      <w:r w:rsidRPr="00D969DC">
        <w:rPr>
          <w:rFonts w:ascii="Tahoma" w:hAnsi="Tahoma" w:cs="Tahoma" w:hint="cs"/>
          <w:sz w:val="17"/>
          <w:szCs w:val="17"/>
          <w:rtl/>
        </w:rPr>
        <w:t>ה</w:t>
      </w:r>
      <w:r w:rsidRPr="00D969DC">
        <w:rPr>
          <w:rFonts w:ascii="Tahoma" w:hAnsi="Tahoma" w:cs="Tahoma"/>
          <w:sz w:val="17"/>
          <w:szCs w:val="17"/>
          <w:rtl/>
        </w:rPr>
        <w:t>בחינה ציבורית.</w:t>
      </w:r>
      <w:r w:rsidRPr="00D969DC">
        <w:rPr>
          <w:rFonts w:ascii="Tahoma" w:hAnsi="Tahoma" w:cs="Tahoma" w:hint="cs"/>
          <w:sz w:val="17"/>
          <w:szCs w:val="17"/>
          <w:rtl/>
        </w:rPr>
        <w:t xml:space="preserve"> היא הוסיפה כי</w:t>
      </w:r>
      <w:r w:rsidRPr="00D969DC">
        <w:rPr>
          <w:rFonts w:ascii="Tahoma" w:hAnsi="Tahoma" w:cs="Tahoma"/>
          <w:sz w:val="17"/>
          <w:szCs w:val="17"/>
          <w:rtl/>
        </w:rPr>
        <w:t xml:space="preserve"> כאשר מדובר בעובדים השייכים ל</w:t>
      </w:r>
      <w:r w:rsidRPr="00D969DC">
        <w:rPr>
          <w:rFonts w:ascii="Tahoma" w:hAnsi="Tahoma" w:cs="Tahoma" w:hint="cs"/>
          <w:sz w:val="17"/>
          <w:szCs w:val="17"/>
          <w:rtl/>
        </w:rPr>
        <w:t>"</w:t>
      </w:r>
      <w:r w:rsidRPr="00D969DC">
        <w:rPr>
          <w:rFonts w:ascii="Tahoma" w:hAnsi="Tahoma" w:cs="Tahoma"/>
          <w:sz w:val="17"/>
          <w:szCs w:val="17"/>
          <w:rtl/>
        </w:rPr>
        <w:t>מערכת העירונית</w:t>
      </w:r>
      <w:r w:rsidRPr="00D969DC">
        <w:rPr>
          <w:rFonts w:ascii="Tahoma" w:hAnsi="Tahoma" w:cs="Tahoma" w:hint="cs"/>
          <w:sz w:val="17"/>
          <w:szCs w:val="17"/>
          <w:rtl/>
        </w:rPr>
        <w:t>"</w:t>
      </w:r>
      <w:r w:rsidRPr="00D969DC">
        <w:rPr>
          <w:rFonts w:ascii="Tahoma" w:hAnsi="Tahoma" w:cs="Tahoma"/>
          <w:sz w:val="17"/>
          <w:szCs w:val="17"/>
          <w:rtl/>
        </w:rPr>
        <w:t xml:space="preserve"> ופועלים כחלק בלתי נפרד ממנה</w:t>
      </w:r>
      <w:r w:rsidRPr="00D969DC">
        <w:rPr>
          <w:rFonts w:ascii="Tahoma" w:hAnsi="Tahoma" w:cs="Tahoma" w:hint="cs"/>
          <w:sz w:val="17"/>
          <w:szCs w:val="17"/>
          <w:rtl/>
        </w:rPr>
        <w:t>,</w:t>
      </w:r>
      <w:r w:rsidRPr="00D969DC">
        <w:rPr>
          <w:rFonts w:ascii="Tahoma" w:hAnsi="Tahoma" w:cs="Tahoma"/>
          <w:sz w:val="17"/>
          <w:szCs w:val="17"/>
          <w:rtl/>
        </w:rPr>
        <w:t xml:space="preserve"> </w:t>
      </w:r>
      <w:r w:rsidRPr="00D969DC">
        <w:rPr>
          <w:rFonts w:ascii="Tahoma" w:hAnsi="Tahoma" w:cs="Tahoma" w:hint="cs"/>
          <w:sz w:val="17"/>
          <w:szCs w:val="17"/>
          <w:rtl/>
        </w:rPr>
        <w:t xml:space="preserve">היא </w:t>
      </w:r>
      <w:r w:rsidRPr="00D969DC">
        <w:rPr>
          <w:rFonts w:ascii="Tahoma" w:hAnsi="Tahoma" w:cs="Tahoma"/>
          <w:sz w:val="17"/>
          <w:szCs w:val="17"/>
          <w:rtl/>
        </w:rPr>
        <w:t>אינ</w:t>
      </w:r>
      <w:r w:rsidRPr="00D969DC">
        <w:rPr>
          <w:rFonts w:ascii="Tahoma" w:hAnsi="Tahoma" w:cs="Tahoma" w:hint="cs"/>
          <w:sz w:val="17"/>
          <w:szCs w:val="17"/>
          <w:rtl/>
        </w:rPr>
        <w:t>ה</w:t>
      </w:r>
      <w:r w:rsidRPr="00D969DC">
        <w:rPr>
          <w:rFonts w:ascii="Tahoma" w:hAnsi="Tahoma" w:cs="Tahoma"/>
          <w:sz w:val="17"/>
          <w:szCs w:val="17"/>
          <w:rtl/>
        </w:rPr>
        <w:t xml:space="preserve"> רוא</w:t>
      </w:r>
      <w:r w:rsidRPr="00D969DC">
        <w:rPr>
          <w:rFonts w:ascii="Tahoma" w:hAnsi="Tahoma" w:cs="Tahoma" w:hint="cs"/>
          <w:sz w:val="17"/>
          <w:szCs w:val="17"/>
          <w:rtl/>
        </w:rPr>
        <w:t>ה</w:t>
      </w:r>
      <w:r w:rsidRPr="00D969DC">
        <w:rPr>
          <w:rFonts w:ascii="Tahoma" w:hAnsi="Tahoma" w:cs="Tahoma"/>
          <w:sz w:val="17"/>
          <w:szCs w:val="17"/>
          <w:rtl/>
        </w:rPr>
        <w:t xml:space="preserve"> רלוונטיות רבה בשאלה מי הגורם </w:t>
      </w:r>
      <w:r w:rsidRPr="00D969DC">
        <w:rPr>
          <w:rFonts w:ascii="Tahoma" w:hAnsi="Tahoma" w:cs="Tahoma" w:hint="cs"/>
          <w:sz w:val="17"/>
          <w:szCs w:val="17"/>
          <w:rtl/>
        </w:rPr>
        <w:t>ה</w:t>
      </w:r>
      <w:r w:rsidRPr="00D969DC">
        <w:rPr>
          <w:rFonts w:ascii="Tahoma" w:hAnsi="Tahoma" w:cs="Tahoma"/>
          <w:sz w:val="17"/>
          <w:szCs w:val="17"/>
          <w:rtl/>
        </w:rPr>
        <w:t>משלם את משכורתם או משמש מעסיק</w:t>
      </w:r>
      <w:r w:rsidRPr="00D969DC">
        <w:rPr>
          <w:rFonts w:ascii="Tahoma" w:hAnsi="Tahoma" w:cs="Tahoma" w:hint="cs"/>
          <w:sz w:val="17"/>
          <w:szCs w:val="17"/>
          <w:rtl/>
        </w:rPr>
        <w:t>ם</w:t>
      </w:r>
      <w:r w:rsidRPr="00D969DC">
        <w:rPr>
          <w:rFonts w:ascii="Tahoma" w:hAnsi="Tahoma" w:cs="Tahoma"/>
          <w:sz w:val="17"/>
          <w:szCs w:val="17"/>
          <w:rtl/>
        </w:rPr>
        <w:t xml:space="preserve"> הישיר</w:t>
      </w:r>
      <w:r w:rsidRPr="00D969DC">
        <w:rPr>
          <w:rFonts w:ascii="Tahoma" w:hAnsi="Tahoma" w:cs="Tahoma" w:hint="cs"/>
          <w:sz w:val="17"/>
          <w:szCs w:val="17"/>
          <w:rtl/>
        </w:rPr>
        <w:t>.</w:t>
      </w:r>
    </w:p>
    <w:p w:rsidR="00B90ACB" w:rsidRPr="00D969DC" w:rsidP="00C439A9">
      <w:pPr>
        <w:pStyle w:val="RESHET"/>
        <w:rPr>
          <w:rtl/>
        </w:rPr>
      </w:pPr>
      <w:r w:rsidRPr="00D969DC">
        <w:rPr>
          <w:rFonts w:hint="cs"/>
          <w:rtl/>
        </w:rPr>
        <w:t>לדעת משרד מבקר המדינה, אם העיריה מעוניינת לממן נסיעות לחו"ל של אנשים שאינם עובדיה, ראוי שתבחן באופן מעמיק אם הנסיעה נחוצה, מהי התועלת שתפיק ממנה העירייה ומהו המקור התקציבי למימון הנסיעה. עליה להסדיר זאת בנהליה ובהסכמים עם מי שמשמש מעסיקו הישיר של הנוסע, בשים לב לשיקולי יעילות וחיסכון במשאבי הציבור.</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בשתי נסיעות של המנכ"לית לחו"ל - למוסקבה בשנת 2013 ולגרמניה בשנת 2014 - הצטרף אליה המלווה, שכאמור אינו עובד עירייה וכיהן כמנכ"ל עמותה פרטית. המנכ"לית אישרה נסיעה נוספת של המלווה למוסקבה ביוני 2014, במסגרת משלחת של חברת בת של העירייה שכללה גם עובדי עירייה נוספים.</w:t>
      </w:r>
    </w:p>
    <w:p w:rsidR="00B90ACB" w:rsidRPr="00D969DC" w:rsidP="00C439A9">
      <w:pPr>
        <w:pStyle w:val="RESHET"/>
        <w:rPr>
          <w:rtl/>
        </w:rPr>
      </w:pPr>
      <w:r w:rsidRPr="00D969DC">
        <w:rPr>
          <w:rFonts w:hint="cs"/>
          <w:rtl/>
        </w:rPr>
        <w:t xml:space="preserve">בביקורת נמצא כי העירייה מימנה את השתתפותו של המלווה בשתי הנסיעות האמורות של המנכ"לית בלי שעיגנה בהסכם את השירותים שהוא אמור לספק לה. </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בתשובת העירייה נמסר כי המלווה, אשר הועסק בעירייה עד שנת 2011, יזם את מיזם "שגרירים צעירים" (שהיה מטרת הנסיעה לגרמניה ב-2014), והיה המארגן של הפגישות בנסיעות לגרמניה ולמוסקבה. היא הוסיפה כי צירופו למשלחת למוסקבה כאחראי למשלחת אושר על ידי נציג לשכת הייעוץ המשפטי בעירייה. עוד מסרה העירייה כי המנכ"לית סברה שהמלווה הועסק באותה עת בעירייה.</w:t>
      </w:r>
    </w:p>
    <w:p w:rsidR="009A4488" w:rsidRPr="00D969DC" w:rsidP="00C439A9">
      <w:pPr>
        <w:pStyle w:val="RESHET"/>
        <w:rPr>
          <w:rtl/>
        </w:rPr>
      </w:pPr>
      <w:r w:rsidRPr="0012789B">
        <w:rPr>
          <w:noProof/>
          <w:rtl/>
          <w:lang w:eastAsia="en-US"/>
        </w:rPr>
        <mc:AlternateContent>
          <mc:Choice Requires="wps">
            <w:drawing>
              <wp:anchor distT="0" distB="0" distL="114300" distR="114300" simplePos="0" relativeHeight="251664384" behindDoc="1" locked="0" layoutInCell="1" allowOverlap="1">
                <wp:simplePos x="0" y="0"/>
                <wp:positionH relativeFrom="margin">
                  <wp:posOffset>-431800</wp:posOffset>
                </wp:positionH>
                <wp:positionV relativeFrom="margin">
                  <wp:align>top</wp:align>
                </wp:positionV>
                <wp:extent cx="1620000" cy="4140000"/>
                <wp:effectExtent l="0" t="0" r="0" b="0"/>
                <wp:wrapNone/>
                <wp:docPr id="1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1620000" cy="4140000"/>
                        </a:xfrm>
                        <a:prstGeom prst="rect">
                          <a:avLst/>
                        </a:prstGeom>
                        <a:noFill/>
                        <a:ln w="9525">
                          <a:noFill/>
                          <a:miter lim="800000"/>
                          <a:headEnd/>
                          <a:tailEnd/>
                        </a:ln>
                      </wps:spPr>
                      <wps:txbx>
                        <w:txbxContent>
                          <w:p w:rsidR="00C376E0" w:rsidRPr="00373C5D" w:rsidP="00C376E0">
                            <w:pPr>
                              <w:spacing w:line="240" w:lineRule="atLeast"/>
                              <w:rPr>
                                <w:rFonts w:cs="Tahoma"/>
                                <w:b/>
                                <w:bCs/>
                                <w:color w:val="0B5294"/>
                                <w:sz w:val="48"/>
                                <w:szCs w:val="48"/>
                                <w:rtl/>
                              </w:rPr>
                            </w:pPr>
                            <w:r>
                              <w:rPr>
                                <w:rFonts w:cs="Tahoma"/>
                                <w:b/>
                                <w:bCs/>
                                <w:noProof/>
                                <w:color w:val="0B5294"/>
                                <w:sz w:val="48"/>
                                <w:szCs w:val="48"/>
                                <w:rtl/>
                              </w:rPr>
                              <w:drawing>
                                <wp:inline distT="0" distB="0" distL="0" distR="0">
                                  <wp:extent cx="311150" cy="256800"/>
                                  <wp:effectExtent l="0" t="0" r="0" b="0"/>
                                  <wp:docPr id="1554115680"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67439" name="QUTE.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r>
                          </w:p>
                          <w:p w:rsidR="00C376E0" w:rsidRPr="00881D99" w:rsidP="00C376E0">
                            <w:pPr>
                              <w:spacing w:after="0" w:line="240" w:lineRule="auto"/>
                              <w:rPr>
                                <w:color w:val="0B5294"/>
                                <w:spacing w:val="-4"/>
                                <w:sz w:val="24"/>
                                <w:szCs w:val="24"/>
                                <w:rtl/>
                                <w:cs/>
                              </w:rPr>
                            </w:pPr>
                            <w:r w:rsidRPr="00C376E0">
                              <w:rPr>
                                <w:rFonts w:cs="Tahoma" w:hint="eastAsia"/>
                                <w:color w:val="0B5294"/>
                                <w:spacing w:val="-4"/>
                                <w:sz w:val="24"/>
                                <w:szCs w:val="24"/>
                                <w:rtl/>
                              </w:rPr>
                              <w:t>אם</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סבורה</w:t>
                            </w:r>
                            <w:r w:rsidRPr="00C376E0">
                              <w:rPr>
                                <w:rFonts w:cs="Tahoma"/>
                                <w:color w:val="0B5294"/>
                                <w:spacing w:val="-4"/>
                                <w:sz w:val="24"/>
                                <w:szCs w:val="24"/>
                                <w:rtl/>
                              </w:rPr>
                              <w:t xml:space="preserve"> </w:t>
                            </w:r>
                            <w:r w:rsidRPr="00C376E0">
                              <w:rPr>
                                <w:rFonts w:cs="Tahoma" w:hint="eastAsia"/>
                                <w:color w:val="0B5294"/>
                                <w:spacing w:val="-4"/>
                                <w:sz w:val="24"/>
                                <w:szCs w:val="24"/>
                                <w:rtl/>
                              </w:rPr>
                              <w:t>שבמסגרת</w:t>
                            </w:r>
                            <w:r w:rsidRPr="00C376E0">
                              <w:rPr>
                                <w:rFonts w:cs="Tahoma"/>
                                <w:color w:val="0B5294"/>
                                <w:spacing w:val="-4"/>
                                <w:sz w:val="24"/>
                                <w:szCs w:val="24"/>
                                <w:rtl/>
                              </w:rPr>
                              <w:t xml:space="preserve"> </w:t>
                            </w:r>
                            <w:r w:rsidRPr="00C376E0">
                              <w:rPr>
                                <w:rFonts w:cs="Tahoma" w:hint="eastAsia"/>
                                <w:color w:val="0B5294"/>
                                <w:spacing w:val="-4"/>
                                <w:sz w:val="24"/>
                                <w:szCs w:val="24"/>
                                <w:rtl/>
                              </w:rPr>
                              <w:t>תפקידו</w:t>
                            </w:r>
                            <w:r w:rsidRPr="00C376E0">
                              <w:rPr>
                                <w:rFonts w:cs="Tahoma"/>
                                <w:color w:val="0B5294"/>
                                <w:spacing w:val="-4"/>
                                <w:sz w:val="24"/>
                                <w:szCs w:val="24"/>
                                <w:rtl/>
                              </w:rPr>
                              <w:t xml:space="preserve"> </w:t>
                            </w:r>
                            <w:r w:rsidRPr="00C376E0">
                              <w:rPr>
                                <w:rFonts w:cs="Tahoma" w:hint="eastAsia"/>
                                <w:color w:val="0B5294"/>
                                <w:spacing w:val="-4"/>
                                <w:sz w:val="24"/>
                                <w:szCs w:val="24"/>
                                <w:rtl/>
                              </w:rPr>
                              <w:t>של</w:t>
                            </w:r>
                            <w:r w:rsidRPr="00C376E0">
                              <w:rPr>
                                <w:rFonts w:cs="Tahoma"/>
                                <w:color w:val="0B5294"/>
                                <w:spacing w:val="-4"/>
                                <w:sz w:val="24"/>
                                <w:szCs w:val="24"/>
                                <w:rtl/>
                              </w:rPr>
                              <w:t xml:space="preserve"> </w:t>
                            </w:r>
                            <w:r w:rsidRPr="00C376E0">
                              <w:rPr>
                                <w:rFonts w:cs="Tahoma" w:hint="eastAsia"/>
                                <w:color w:val="0B5294"/>
                                <w:spacing w:val="-4"/>
                                <w:sz w:val="24"/>
                                <w:szCs w:val="24"/>
                                <w:rtl/>
                              </w:rPr>
                              <w:t>אדם</w:t>
                            </w:r>
                            <w:r w:rsidRPr="00C376E0">
                              <w:rPr>
                                <w:rFonts w:cs="Tahoma"/>
                                <w:color w:val="0B5294"/>
                                <w:spacing w:val="-4"/>
                                <w:sz w:val="24"/>
                                <w:szCs w:val="24"/>
                                <w:rtl/>
                              </w:rPr>
                              <w:t xml:space="preserve"> </w:t>
                            </w:r>
                            <w:r w:rsidRPr="00C376E0">
                              <w:rPr>
                                <w:rFonts w:cs="Tahoma" w:hint="eastAsia"/>
                                <w:color w:val="0B5294"/>
                                <w:spacing w:val="-4"/>
                                <w:sz w:val="24"/>
                                <w:szCs w:val="24"/>
                                <w:rtl/>
                              </w:rPr>
                              <w:t>שאינו</w:t>
                            </w:r>
                            <w:r w:rsidRPr="00C376E0">
                              <w:rPr>
                                <w:rFonts w:cs="Tahoma"/>
                                <w:color w:val="0B5294"/>
                                <w:spacing w:val="-4"/>
                                <w:sz w:val="24"/>
                                <w:szCs w:val="24"/>
                                <w:rtl/>
                              </w:rPr>
                              <w:t xml:space="preserve"> </w:t>
                            </w:r>
                            <w:r w:rsidRPr="00C376E0">
                              <w:rPr>
                                <w:rFonts w:cs="Tahoma" w:hint="eastAsia"/>
                                <w:color w:val="0B5294"/>
                                <w:spacing w:val="-4"/>
                                <w:sz w:val="24"/>
                                <w:szCs w:val="24"/>
                                <w:rtl/>
                              </w:rPr>
                              <w:t>עובד</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נדרשת</w:t>
                            </w:r>
                            <w:r w:rsidRPr="00C376E0">
                              <w:rPr>
                                <w:rFonts w:cs="Tahoma"/>
                                <w:color w:val="0B5294"/>
                                <w:spacing w:val="-4"/>
                                <w:sz w:val="24"/>
                                <w:szCs w:val="24"/>
                                <w:rtl/>
                              </w:rPr>
                              <w:t xml:space="preserve"> </w:t>
                            </w:r>
                            <w:r w:rsidRPr="00C376E0">
                              <w:rPr>
                                <w:rFonts w:cs="Tahoma" w:hint="eastAsia"/>
                                <w:color w:val="0B5294"/>
                                <w:spacing w:val="-4"/>
                                <w:sz w:val="24"/>
                                <w:szCs w:val="24"/>
                                <w:rtl/>
                              </w:rPr>
                              <w:t>השתתפותה</w:t>
                            </w:r>
                            <w:r w:rsidRPr="00C376E0">
                              <w:rPr>
                                <w:rFonts w:cs="Tahoma"/>
                                <w:color w:val="0B5294"/>
                                <w:spacing w:val="-4"/>
                                <w:sz w:val="24"/>
                                <w:szCs w:val="24"/>
                                <w:rtl/>
                              </w:rPr>
                              <w:t xml:space="preserve"> </w:t>
                            </w:r>
                            <w:r w:rsidRPr="00C376E0">
                              <w:rPr>
                                <w:rFonts w:cs="Tahoma" w:hint="eastAsia"/>
                                <w:color w:val="0B5294"/>
                                <w:spacing w:val="-4"/>
                                <w:sz w:val="24"/>
                                <w:szCs w:val="24"/>
                                <w:rtl/>
                              </w:rPr>
                              <w:t>במימון</w:t>
                            </w:r>
                            <w:r w:rsidRPr="00C376E0">
                              <w:rPr>
                                <w:rFonts w:cs="Tahoma"/>
                                <w:color w:val="0B5294"/>
                                <w:spacing w:val="-4"/>
                                <w:sz w:val="24"/>
                                <w:szCs w:val="24"/>
                                <w:rtl/>
                              </w:rPr>
                              <w:t xml:space="preserve"> </w:t>
                            </w:r>
                            <w:r w:rsidRPr="00C376E0">
                              <w:rPr>
                                <w:rFonts w:cs="Tahoma" w:hint="eastAsia"/>
                                <w:color w:val="0B5294"/>
                                <w:spacing w:val="-4"/>
                                <w:sz w:val="24"/>
                                <w:szCs w:val="24"/>
                                <w:rtl/>
                              </w:rPr>
                              <w:t>נסיעתו</w:t>
                            </w:r>
                            <w:r w:rsidRPr="00C376E0">
                              <w:rPr>
                                <w:rFonts w:cs="Tahoma"/>
                                <w:color w:val="0B5294"/>
                                <w:spacing w:val="-4"/>
                                <w:sz w:val="24"/>
                                <w:szCs w:val="24"/>
                                <w:rtl/>
                              </w:rPr>
                              <w:t xml:space="preserve"> </w:t>
                            </w:r>
                            <w:r w:rsidRPr="00C376E0">
                              <w:rPr>
                                <w:rFonts w:cs="Tahoma" w:hint="eastAsia"/>
                                <w:color w:val="0B5294"/>
                                <w:spacing w:val="-4"/>
                                <w:sz w:val="24"/>
                                <w:szCs w:val="24"/>
                                <w:rtl/>
                              </w:rPr>
                              <w:t>לחו</w:t>
                            </w:r>
                            <w:r w:rsidRPr="00C376E0">
                              <w:rPr>
                                <w:rFonts w:cs="Tahoma"/>
                                <w:color w:val="0B5294"/>
                                <w:spacing w:val="-4"/>
                                <w:sz w:val="24"/>
                                <w:szCs w:val="24"/>
                                <w:rtl/>
                              </w:rPr>
                              <w:t>"</w:t>
                            </w:r>
                            <w:r w:rsidRPr="00C376E0">
                              <w:rPr>
                                <w:rFonts w:cs="Tahoma" w:hint="eastAsia"/>
                                <w:color w:val="0B5294"/>
                                <w:spacing w:val="-4"/>
                                <w:sz w:val="24"/>
                                <w:szCs w:val="24"/>
                                <w:rtl/>
                              </w:rPr>
                              <w:t>ל</w:t>
                            </w:r>
                            <w:r w:rsidRPr="00C376E0">
                              <w:rPr>
                                <w:rFonts w:cs="Tahoma"/>
                                <w:color w:val="0B5294"/>
                                <w:spacing w:val="-4"/>
                                <w:sz w:val="24"/>
                                <w:szCs w:val="24"/>
                                <w:rtl/>
                              </w:rPr>
                              <w:t xml:space="preserve"> </w:t>
                            </w:r>
                            <w:r w:rsidRPr="00C376E0">
                              <w:rPr>
                                <w:rFonts w:cs="Tahoma" w:hint="eastAsia"/>
                                <w:color w:val="0B5294"/>
                                <w:spacing w:val="-4"/>
                                <w:sz w:val="24"/>
                                <w:szCs w:val="24"/>
                                <w:rtl/>
                              </w:rPr>
                              <w:t>מטעמה</w:t>
                            </w:r>
                            <w:r w:rsidRPr="00C376E0">
                              <w:rPr>
                                <w:rFonts w:cs="Tahoma"/>
                                <w:color w:val="0B5294"/>
                                <w:spacing w:val="-4"/>
                                <w:sz w:val="24"/>
                                <w:szCs w:val="24"/>
                                <w:rtl/>
                              </w:rPr>
                              <w:t xml:space="preserve">, </w:t>
                            </w:r>
                            <w:r w:rsidRPr="00C376E0">
                              <w:rPr>
                                <w:rFonts w:cs="Tahoma" w:hint="eastAsia"/>
                                <w:color w:val="0B5294"/>
                                <w:spacing w:val="-4"/>
                                <w:sz w:val="24"/>
                                <w:szCs w:val="24"/>
                                <w:rtl/>
                              </w:rPr>
                              <w:t>עליה</w:t>
                            </w:r>
                            <w:r w:rsidRPr="00C376E0">
                              <w:rPr>
                                <w:rFonts w:cs="Tahoma"/>
                                <w:color w:val="0B5294"/>
                                <w:spacing w:val="-4"/>
                                <w:sz w:val="24"/>
                                <w:szCs w:val="24"/>
                                <w:rtl/>
                              </w:rPr>
                              <w:t xml:space="preserve"> </w:t>
                            </w:r>
                            <w:r w:rsidRPr="00C376E0">
                              <w:rPr>
                                <w:rFonts w:cs="Tahoma" w:hint="eastAsia"/>
                                <w:color w:val="0B5294"/>
                                <w:spacing w:val="-4"/>
                                <w:sz w:val="24"/>
                                <w:szCs w:val="24"/>
                                <w:rtl/>
                              </w:rPr>
                              <w:t>להסדיר</w:t>
                            </w:r>
                            <w:r w:rsidRPr="00C376E0">
                              <w:rPr>
                                <w:rFonts w:cs="Tahoma"/>
                                <w:color w:val="0B5294"/>
                                <w:spacing w:val="-4"/>
                                <w:sz w:val="24"/>
                                <w:szCs w:val="24"/>
                                <w:rtl/>
                              </w:rPr>
                              <w:t xml:space="preserve"> </w:t>
                            </w:r>
                            <w:r w:rsidRPr="00C376E0">
                              <w:rPr>
                                <w:rFonts w:cs="Tahoma" w:hint="eastAsia"/>
                                <w:color w:val="0B5294"/>
                                <w:spacing w:val="-4"/>
                                <w:sz w:val="24"/>
                                <w:szCs w:val="24"/>
                                <w:rtl/>
                              </w:rPr>
                              <w:t>את</w:t>
                            </w:r>
                            <w:r w:rsidRPr="00C376E0">
                              <w:rPr>
                                <w:rFonts w:cs="Tahoma"/>
                                <w:color w:val="0B5294"/>
                                <w:spacing w:val="-4"/>
                                <w:sz w:val="24"/>
                                <w:szCs w:val="24"/>
                                <w:rtl/>
                              </w:rPr>
                              <w:t xml:space="preserve"> </w:t>
                            </w:r>
                            <w:r w:rsidRPr="00C376E0">
                              <w:rPr>
                                <w:rFonts w:cs="Tahoma" w:hint="eastAsia"/>
                                <w:color w:val="0B5294"/>
                                <w:spacing w:val="-4"/>
                                <w:sz w:val="24"/>
                                <w:szCs w:val="24"/>
                                <w:rtl/>
                              </w:rPr>
                              <w:t>השירותים</w:t>
                            </w:r>
                            <w:r w:rsidRPr="00C376E0">
                              <w:rPr>
                                <w:rFonts w:cs="Tahoma"/>
                                <w:color w:val="0B5294"/>
                                <w:spacing w:val="-4"/>
                                <w:sz w:val="24"/>
                                <w:szCs w:val="24"/>
                                <w:rtl/>
                              </w:rPr>
                              <w:t xml:space="preserve"> </w:t>
                            </w:r>
                            <w:r w:rsidRPr="00C376E0">
                              <w:rPr>
                                <w:rFonts w:cs="Tahoma" w:hint="eastAsia"/>
                                <w:color w:val="0B5294"/>
                                <w:spacing w:val="-4"/>
                                <w:sz w:val="24"/>
                                <w:szCs w:val="24"/>
                                <w:rtl/>
                              </w:rPr>
                              <w:t>שהוא</w:t>
                            </w:r>
                            <w:r w:rsidRPr="00C376E0">
                              <w:rPr>
                                <w:rFonts w:cs="Tahoma"/>
                                <w:color w:val="0B5294"/>
                                <w:spacing w:val="-4"/>
                                <w:sz w:val="24"/>
                                <w:szCs w:val="24"/>
                                <w:rtl/>
                              </w:rPr>
                              <w:t xml:space="preserve"> </w:t>
                            </w:r>
                            <w:r w:rsidRPr="00C376E0">
                              <w:rPr>
                                <w:rFonts w:cs="Tahoma" w:hint="eastAsia"/>
                                <w:color w:val="0B5294"/>
                                <w:spacing w:val="-4"/>
                                <w:sz w:val="24"/>
                                <w:szCs w:val="24"/>
                                <w:rtl/>
                              </w:rPr>
                              <w:t>אמור</w:t>
                            </w:r>
                            <w:r w:rsidRPr="00C376E0">
                              <w:rPr>
                                <w:rFonts w:cs="Tahoma"/>
                                <w:color w:val="0B5294"/>
                                <w:spacing w:val="-4"/>
                                <w:sz w:val="24"/>
                                <w:szCs w:val="24"/>
                                <w:rtl/>
                              </w:rPr>
                              <w:t xml:space="preserve"> </w:t>
                            </w:r>
                            <w:r w:rsidRPr="00C376E0">
                              <w:rPr>
                                <w:rFonts w:cs="Tahoma" w:hint="eastAsia"/>
                                <w:color w:val="0B5294"/>
                                <w:spacing w:val="-4"/>
                                <w:sz w:val="24"/>
                                <w:szCs w:val="24"/>
                                <w:rtl/>
                              </w:rPr>
                              <w:t>לספק</w:t>
                            </w:r>
                            <w:r w:rsidRPr="00C376E0">
                              <w:rPr>
                                <w:rFonts w:cs="Tahoma"/>
                                <w:color w:val="0B5294"/>
                                <w:spacing w:val="-4"/>
                                <w:sz w:val="24"/>
                                <w:szCs w:val="24"/>
                                <w:rtl/>
                              </w:rPr>
                              <w:t xml:space="preserve"> </w:t>
                            </w:r>
                            <w:r w:rsidRPr="00C376E0">
                              <w:rPr>
                                <w:rFonts w:cs="Tahoma" w:hint="eastAsia"/>
                                <w:color w:val="0B5294"/>
                                <w:spacing w:val="-4"/>
                                <w:sz w:val="24"/>
                                <w:szCs w:val="24"/>
                                <w:rtl/>
                              </w:rPr>
                              <w:t>לה</w:t>
                            </w:r>
                            <w:r w:rsidRPr="00C376E0">
                              <w:rPr>
                                <w:rFonts w:cs="Tahoma"/>
                                <w:color w:val="0B5294"/>
                                <w:spacing w:val="-4"/>
                                <w:sz w:val="24"/>
                                <w:szCs w:val="24"/>
                                <w:rtl/>
                              </w:rPr>
                              <w:t xml:space="preserve"> </w:t>
                            </w:r>
                            <w:r w:rsidRPr="00C376E0">
                              <w:rPr>
                                <w:rFonts w:cs="Tahoma" w:hint="eastAsia"/>
                                <w:color w:val="0B5294"/>
                                <w:spacing w:val="-4"/>
                                <w:sz w:val="24"/>
                                <w:szCs w:val="24"/>
                                <w:rtl/>
                              </w:rPr>
                              <w:t>בהסכם</w:t>
                            </w:r>
                          </w:p>
                          <w:p w:rsidR="00C376E0" w:rsidRPr="00373C5D" w:rsidP="00C376E0">
                            <w:pPr>
                              <w:spacing w:before="120" w:after="0" w:line="240" w:lineRule="atLeast"/>
                              <w:rPr>
                                <w:rFonts w:cs="Tahoma"/>
                                <w:b/>
                                <w:bCs/>
                                <w:color w:val="0B5294"/>
                                <w:sz w:val="48"/>
                                <w:szCs w:val="48"/>
                                <w:rtl/>
                              </w:rPr>
                            </w:pPr>
                            <w:r>
                              <w:rPr>
                                <w:rFonts w:cs="Tahoma"/>
                                <w:b/>
                                <w:bCs/>
                                <w:noProof/>
                                <w:color w:val="0B5294"/>
                                <w:sz w:val="48"/>
                                <w:szCs w:val="48"/>
                                <w:rtl/>
                              </w:rPr>
                              <w:drawing>
                                <wp:inline distT="0" distB="0" distL="0" distR="0">
                                  <wp:extent cx="288000" cy="31337"/>
                                  <wp:effectExtent l="0" t="0" r="0" b="6985"/>
                                  <wp:docPr id="56227598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36288" name="line.pn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27.55pt;height:326pt;margin-top:0;margin-left:-34pt;flip:x;mso-height-percent:0;mso-height-relative:margin;mso-position-horizontal-relative:margin;mso-position-vertical:top;mso-position-vertical-relative:margin;mso-width-percent:0;mso-width-relative:margin;mso-wrap-distance-bottom:0;mso-wrap-distance-left:9pt;mso-wrap-distance-right:9pt;mso-wrap-distance-top:0;mso-wrap-style:square;position:absolute;visibility:visible;v-text-anchor:top;z-index:-251651072" filled="f" stroked="f">
                <v:textbox>
                  <w:txbxContent>
                    <w:p w:rsidR="00C376E0" w:rsidRPr="00373C5D" w:rsidP="00C376E0">
                      <w:pPr>
                        <w:spacing w:line="240" w:lineRule="atLeast"/>
                        <w:rPr>
                          <w:rFonts w:cs="Tahoma"/>
                          <w:b/>
                          <w:bCs/>
                          <w:color w:val="0B5294"/>
                          <w:sz w:val="48"/>
                          <w:szCs w:val="48"/>
                          <w:rtl/>
                        </w:rPr>
                      </w:pPr>
                      <w:drawing>
                        <wp:inline distT="0" distB="0" distL="0" distR="0">
                          <wp:extent cx="311150" cy="256800"/>
                          <wp:effectExtent l="0" t="0" r="0" b="0"/>
                          <wp:docPr id="12"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25033" name="QUTE.pn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316208" cy="260974"/>
                                  </a:xfrm>
                                  <a:prstGeom prst="rect">
                                    <a:avLst/>
                                  </a:prstGeom>
                                </pic:spPr>
                              </pic:pic>
                            </a:graphicData>
                          </a:graphic>
                        </wp:inline>
                      </w:drawing>
                    </w:p>
                    <w:p w:rsidR="00C376E0" w:rsidRPr="00881D99" w:rsidP="00C376E0">
                      <w:pPr>
                        <w:spacing w:after="0" w:line="240" w:lineRule="auto"/>
                        <w:rPr>
                          <w:color w:val="0B5294"/>
                          <w:spacing w:val="-4"/>
                          <w:sz w:val="24"/>
                          <w:szCs w:val="24"/>
                          <w:rtl/>
                          <w:cs/>
                        </w:rPr>
                      </w:pPr>
                      <w:r w:rsidRPr="00C376E0">
                        <w:rPr>
                          <w:rFonts w:cs="Tahoma" w:hint="eastAsia"/>
                          <w:color w:val="0B5294"/>
                          <w:spacing w:val="-4"/>
                          <w:sz w:val="24"/>
                          <w:szCs w:val="24"/>
                          <w:rtl/>
                        </w:rPr>
                        <w:t>אם</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סבורה</w:t>
                      </w:r>
                      <w:r w:rsidRPr="00C376E0">
                        <w:rPr>
                          <w:rFonts w:cs="Tahoma"/>
                          <w:color w:val="0B5294"/>
                          <w:spacing w:val="-4"/>
                          <w:sz w:val="24"/>
                          <w:szCs w:val="24"/>
                          <w:rtl/>
                        </w:rPr>
                        <w:t xml:space="preserve"> </w:t>
                      </w:r>
                      <w:r w:rsidRPr="00C376E0">
                        <w:rPr>
                          <w:rFonts w:cs="Tahoma" w:hint="eastAsia"/>
                          <w:color w:val="0B5294"/>
                          <w:spacing w:val="-4"/>
                          <w:sz w:val="24"/>
                          <w:szCs w:val="24"/>
                          <w:rtl/>
                        </w:rPr>
                        <w:t>שבמסגרת</w:t>
                      </w:r>
                      <w:r w:rsidRPr="00C376E0">
                        <w:rPr>
                          <w:rFonts w:cs="Tahoma"/>
                          <w:color w:val="0B5294"/>
                          <w:spacing w:val="-4"/>
                          <w:sz w:val="24"/>
                          <w:szCs w:val="24"/>
                          <w:rtl/>
                        </w:rPr>
                        <w:t xml:space="preserve"> </w:t>
                      </w:r>
                      <w:r w:rsidRPr="00C376E0">
                        <w:rPr>
                          <w:rFonts w:cs="Tahoma" w:hint="eastAsia"/>
                          <w:color w:val="0B5294"/>
                          <w:spacing w:val="-4"/>
                          <w:sz w:val="24"/>
                          <w:szCs w:val="24"/>
                          <w:rtl/>
                        </w:rPr>
                        <w:t>תפקידו</w:t>
                      </w:r>
                      <w:r w:rsidRPr="00C376E0">
                        <w:rPr>
                          <w:rFonts w:cs="Tahoma"/>
                          <w:color w:val="0B5294"/>
                          <w:spacing w:val="-4"/>
                          <w:sz w:val="24"/>
                          <w:szCs w:val="24"/>
                          <w:rtl/>
                        </w:rPr>
                        <w:t xml:space="preserve"> </w:t>
                      </w:r>
                      <w:r w:rsidRPr="00C376E0">
                        <w:rPr>
                          <w:rFonts w:cs="Tahoma" w:hint="eastAsia"/>
                          <w:color w:val="0B5294"/>
                          <w:spacing w:val="-4"/>
                          <w:sz w:val="24"/>
                          <w:szCs w:val="24"/>
                          <w:rtl/>
                        </w:rPr>
                        <w:t>של</w:t>
                      </w:r>
                      <w:r w:rsidRPr="00C376E0">
                        <w:rPr>
                          <w:rFonts w:cs="Tahoma"/>
                          <w:color w:val="0B5294"/>
                          <w:spacing w:val="-4"/>
                          <w:sz w:val="24"/>
                          <w:szCs w:val="24"/>
                          <w:rtl/>
                        </w:rPr>
                        <w:t xml:space="preserve"> </w:t>
                      </w:r>
                      <w:r w:rsidRPr="00C376E0">
                        <w:rPr>
                          <w:rFonts w:cs="Tahoma" w:hint="eastAsia"/>
                          <w:color w:val="0B5294"/>
                          <w:spacing w:val="-4"/>
                          <w:sz w:val="24"/>
                          <w:szCs w:val="24"/>
                          <w:rtl/>
                        </w:rPr>
                        <w:t>אדם</w:t>
                      </w:r>
                      <w:r w:rsidRPr="00C376E0">
                        <w:rPr>
                          <w:rFonts w:cs="Tahoma"/>
                          <w:color w:val="0B5294"/>
                          <w:spacing w:val="-4"/>
                          <w:sz w:val="24"/>
                          <w:szCs w:val="24"/>
                          <w:rtl/>
                        </w:rPr>
                        <w:t xml:space="preserve"> </w:t>
                      </w:r>
                      <w:r w:rsidRPr="00C376E0">
                        <w:rPr>
                          <w:rFonts w:cs="Tahoma" w:hint="eastAsia"/>
                          <w:color w:val="0B5294"/>
                          <w:spacing w:val="-4"/>
                          <w:sz w:val="24"/>
                          <w:szCs w:val="24"/>
                          <w:rtl/>
                        </w:rPr>
                        <w:t>שאינו</w:t>
                      </w:r>
                      <w:r w:rsidRPr="00C376E0">
                        <w:rPr>
                          <w:rFonts w:cs="Tahoma"/>
                          <w:color w:val="0B5294"/>
                          <w:spacing w:val="-4"/>
                          <w:sz w:val="24"/>
                          <w:szCs w:val="24"/>
                          <w:rtl/>
                        </w:rPr>
                        <w:t xml:space="preserve"> </w:t>
                      </w:r>
                      <w:r w:rsidRPr="00C376E0">
                        <w:rPr>
                          <w:rFonts w:cs="Tahoma" w:hint="eastAsia"/>
                          <w:color w:val="0B5294"/>
                          <w:spacing w:val="-4"/>
                          <w:sz w:val="24"/>
                          <w:szCs w:val="24"/>
                          <w:rtl/>
                        </w:rPr>
                        <w:t>עובד</w:t>
                      </w:r>
                      <w:r w:rsidRPr="00C376E0">
                        <w:rPr>
                          <w:rFonts w:cs="Tahoma"/>
                          <w:color w:val="0B5294"/>
                          <w:spacing w:val="-4"/>
                          <w:sz w:val="24"/>
                          <w:szCs w:val="24"/>
                          <w:rtl/>
                        </w:rPr>
                        <w:t xml:space="preserve"> </w:t>
                      </w:r>
                      <w:r w:rsidRPr="00C376E0">
                        <w:rPr>
                          <w:rFonts w:cs="Tahoma" w:hint="eastAsia"/>
                          <w:color w:val="0B5294"/>
                          <w:spacing w:val="-4"/>
                          <w:sz w:val="24"/>
                          <w:szCs w:val="24"/>
                          <w:rtl/>
                        </w:rPr>
                        <w:t>העירייה</w:t>
                      </w:r>
                      <w:r w:rsidRPr="00C376E0">
                        <w:rPr>
                          <w:rFonts w:cs="Tahoma"/>
                          <w:color w:val="0B5294"/>
                          <w:spacing w:val="-4"/>
                          <w:sz w:val="24"/>
                          <w:szCs w:val="24"/>
                          <w:rtl/>
                        </w:rPr>
                        <w:t xml:space="preserve"> </w:t>
                      </w:r>
                      <w:r w:rsidRPr="00C376E0">
                        <w:rPr>
                          <w:rFonts w:cs="Tahoma" w:hint="eastAsia"/>
                          <w:color w:val="0B5294"/>
                          <w:spacing w:val="-4"/>
                          <w:sz w:val="24"/>
                          <w:szCs w:val="24"/>
                          <w:rtl/>
                        </w:rPr>
                        <w:t>נדרשת</w:t>
                      </w:r>
                      <w:r w:rsidRPr="00C376E0">
                        <w:rPr>
                          <w:rFonts w:cs="Tahoma"/>
                          <w:color w:val="0B5294"/>
                          <w:spacing w:val="-4"/>
                          <w:sz w:val="24"/>
                          <w:szCs w:val="24"/>
                          <w:rtl/>
                        </w:rPr>
                        <w:t xml:space="preserve"> </w:t>
                      </w:r>
                      <w:r w:rsidRPr="00C376E0">
                        <w:rPr>
                          <w:rFonts w:cs="Tahoma" w:hint="eastAsia"/>
                          <w:color w:val="0B5294"/>
                          <w:spacing w:val="-4"/>
                          <w:sz w:val="24"/>
                          <w:szCs w:val="24"/>
                          <w:rtl/>
                        </w:rPr>
                        <w:t>השתתפותה</w:t>
                      </w:r>
                      <w:r w:rsidRPr="00C376E0">
                        <w:rPr>
                          <w:rFonts w:cs="Tahoma"/>
                          <w:color w:val="0B5294"/>
                          <w:spacing w:val="-4"/>
                          <w:sz w:val="24"/>
                          <w:szCs w:val="24"/>
                          <w:rtl/>
                        </w:rPr>
                        <w:t xml:space="preserve"> </w:t>
                      </w:r>
                      <w:r w:rsidRPr="00C376E0">
                        <w:rPr>
                          <w:rFonts w:cs="Tahoma" w:hint="eastAsia"/>
                          <w:color w:val="0B5294"/>
                          <w:spacing w:val="-4"/>
                          <w:sz w:val="24"/>
                          <w:szCs w:val="24"/>
                          <w:rtl/>
                        </w:rPr>
                        <w:t>במימון</w:t>
                      </w:r>
                      <w:r w:rsidRPr="00C376E0">
                        <w:rPr>
                          <w:rFonts w:cs="Tahoma"/>
                          <w:color w:val="0B5294"/>
                          <w:spacing w:val="-4"/>
                          <w:sz w:val="24"/>
                          <w:szCs w:val="24"/>
                          <w:rtl/>
                        </w:rPr>
                        <w:t xml:space="preserve"> </w:t>
                      </w:r>
                      <w:r w:rsidRPr="00C376E0">
                        <w:rPr>
                          <w:rFonts w:cs="Tahoma" w:hint="eastAsia"/>
                          <w:color w:val="0B5294"/>
                          <w:spacing w:val="-4"/>
                          <w:sz w:val="24"/>
                          <w:szCs w:val="24"/>
                          <w:rtl/>
                        </w:rPr>
                        <w:t>נסיעתו</w:t>
                      </w:r>
                      <w:r w:rsidRPr="00C376E0">
                        <w:rPr>
                          <w:rFonts w:cs="Tahoma"/>
                          <w:color w:val="0B5294"/>
                          <w:spacing w:val="-4"/>
                          <w:sz w:val="24"/>
                          <w:szCs w:val="24"/>
                          <w:rtl/>
                        </w:rPr>
                        <w:t xml:space="preserve"> </w:t>
                      </w:r>
                      <w:r w:rsidRPr="00C376E0">
                        <w:rPr>
                          <w:rFonts w:cs="Tahoma" w:hint="eastAsia"/>
                          <w:color w:val="0B5294"/>
                          <w:spacing w:val="-4"/>
                          <w:sz w:val="24"/>
                          <w:szCs w:val="24"/>
                          <w:rtl/>
                        </w:rPr>
                        <w:t>לחו</w:t>
                      </w:r>
                      <w:r w:rsidRPr="00C376E0">
                        <w:rPr>
                          <w:rFonts w:cs="Tahoma"/>
                          <w:color w:val="0B5294"/>
                          <w:spacing w:val="-4"/>
                          <w:sz w:val="24"/>
                          <w:szCs w:val="24"/>
                          <w:rtl/>
                        </w:rPr>
                        <w:t>"</w:t>
                      </w:r>
                      <w:r w:rsidRPr="00C376E0">
                        <w:rPr>
                          <w:rFonts w:cs="Tahoma" w:hint="eastAsia"/>
                          <w:color w:val="0B5294"/>
                          <w:spacing w:val="-4"/>
                          <w:sz w:val="24"/>
                          <w:szCs w:val="24"/>
                          <w:rtl/>
                        </w:rPr>
                        <w:t>ל</w:t>
                      </w:r>
                      <w:r w:rsidRPr="00C376E0">
                        <w:rPr>
                          <w:rFonts w:cs="Tahoma"/>
                          <w:color w:val="0B5294"/>
                          <w:spacing w:val="-4"/>
                          <w:sz w:val="24"/>
                          <w:szCs w:val="24"/>
                          <w:rtl/>
                        </w:rPr>
                        <w:t xml:space="preserve"> </w:t>
                      </w:r>
                      <w:r w:rsidRPr="00C376E0">
                        <w:rPr>
                          <w:rFonts w:cs="Tahoma" w:hint="eastAsia"/>
                          <w:color w:val="0B5294"/>
                          <w:spacing w:val="-4"/>
                          <w:sz w:val="24"/>
                          <w:szCs w:val="24"/>
                          <w:rtl/>
                        </w:rPr>
                        <w:t>מטעמה</w:t>
                      </w:r>
                      <w:r w:rsidRPr="00C376E0">
                        <w:rPr>
                          <w:rFonts w:cs="Tahoma"/>
                          <w:color w:val="0B5294"/>
                          <w:spacing w:val="-4"/>
                          <w:sz w:val="24"/>
                          <w:szCs w:val="24"/>
                          <w:rtl/>
                        </w:rPr>
                        <w:t xml:space="preserve">, </w:t>
                      </w:r>
                      <w:r w:rsidRPr="00C376E0">
                        <w:rPr>
                          <w:rFonts w:cs="Tahoma" w:hint="eastAsia"/>
                          <w:color w:val="0B5294"/>
                          <w:spacing w:val="-4"/>
                          <w:sz w:val="24"/>
                          <w:szCs w:val="24"/>
                          <w:rtl/>
                        </w:rPr>
                        <w:t>עליה</w:t>
                      </w:r>
                      <w:r w:rsidRPr="00C376E0">
                        <w:rPr>
                          <w:rFonts w:cs="Tahoma"/>
                          <w:color w:val="0B5294"/>
                          <w:spacing w:val="-4"/>
                          <w:sz w:val="24"/>
                          <w:szCs w:val="24"/>
                          <w:rtl/>
                        </w:rPr>
                        <w:t xml:space="preserve"> </w:t>
                      </w:r>
                      <w:r w:rsidRPr="00C376E0">
                        <w:rPr>
                          <w:rFonts w:cs="Tahoma" w:hint="eastAsia"/>
                          <w:color w:val="0B5294"/>
                          <w:spacing w:val="-4"/>
                          <w:sz w:val="24"/>
                          <w:szCs w:val="24"/>
                          <w:rtl/>
                        </w:rPr>
                        <w:t>להסדיר</w:t>
                      </w:r>
                      <w:r w:rsidRPr="00C376E0">
                        <w:rPr>
                          <w:rFonts w:cs="Tahoma"/>
                          <w:color w:val="0B5294"/>
                          <w:spacing w:val="-4"/>
                          <w:sz w:val="24"/>
                          <w:szCs w:val="24"/>
                          <w:rtl/>
                        </w:rPr>
                        <w:t xml:space="preserve"> </w:t>
                      </w:r>
                      <w:r w:rsidRPr="00C376E0">
                        <w:rPr>
                          <w:rFonts w:cs="Tahoma" w:hint="eastAsia"/>
                          <w:color w:val="0B5294"/>
                          <w:spacing w:val="-4"/>
                          <w:sz w:val="24"/>
                          <w:szCs w:val="24"/>
                          <w:rtl/>
                        </w:rPr>
                        <w:t>את</w:t>
                      </w:r>
                      <w:r w:rsidRPr="00C376E0">
                        <w:rPr>
                          <w:rFonts w:cs="Tahoma"/>
                          <w:color w:val="0B5294"/>
                          <w:spacing w:val="-4"/>
                          <w:sz w:val="24"/>
                          <w:szCs w:val="24"/>
                          <w:rtl/>
                        </w:rPr>
                        <w:t xml:space="preserve"> </w:t>
                      </w:r>
                      <w:r w:rsidRPr="00C376E0">
                        <w:rPr>
                          <w:rFonts w:cs="Tahoma" w:hint="eastAsia"/>
                          <w:color w:val="0B5294"/>
                          <w:spacing w:val="-4"/>
                          <w:sz w:val="24"/>
                          <w:szCs w:val="24"/>
                          <w:rtl/>
                        </w:rPr>
                        <w:t>השירותים</w:t>
                      </w:r>
                      <w:r w:rsidRPr="00C376E0">
                        <w:rPr>
                          <w:rFonts w:cs="Tahoma"/>
                          <w:color w:val="0B5294"/>
                          <w:spacing w:val="-4"/>
                          <w:sz w:val="24"/>
                          <w:szCs w:val="24"/>
                          <w:rtl/>
                        </w:rPr>
                        <w:t xml:space="preserve"> </w:t>
                      </w:r>
                      <w:r w:rsidRPr="00C376E0">
                        <w:rPr>
                          <w:rFonts w:cs="Tahoma" w:hint="eastAsia"/>
                          <w:color w:val="0B5294"/>
                          <w:spacing w:val="-4"/>
                          <w:sz w:val="24"/>
                          <w:szCs w:val="24"/>
                          <w:rtl/>
                        </w:rPr>
                        <w:t>שהוא</w:t>
                      </w:r>
                      <w:r w:rsidRPr="00C376E0">
                        <w:rPr>
                          <w:rFonts w:cs="Tahoma"/>
                          <w:color w:val="0B5294"/>
                          <w:spacing w:val="-4"/>
                          <w:sz w:val="24"/>
                          <w:szCs w:val="24"/>
                          <w:rtl/>
                        </w:rPr>
                        <w:t xml:space="preserve"> </w:t>
                      </w:r>
                      <w:r w:rsidRPr="00C376E0">
                        <w:rPr>
                          <w:rFonts w:cs="Tahoma" w:hint="eastAsia"/>
                          <w:color w:val="0B5294"/>
                          <w:spacing w:val="-4"/>
                          <w:sz w:val="24"/>
                          <w:szCs w:val="24"/>
                          <w:rtl/>
                        </w:rPr>
                        <w:t>אמור</w:t>
                      </w:r>
                      <w:r w:rsidRPr="00C376E0">
                        <w:rPr>
                          <w:rFonts w:cs="Tahoma"/>
                          <w:color w:val="0B5294"/>
                          <w:spacing w:val="-4"/>
                          <w:sz w:val="24"/>
                          <w:szCs w:val="24"/>
                          <w:rtl/>
                        </w:rPr>
                        <w:t xml:space="preserve"> </w:t>
                      </w:r>
                      <w:r w:rsidRPr="00C376E0">
                        <w:rPr>
                          <w:rFonts w:cs="Tahoma" w:hint="eastAsia"/>
                          <w:color w:val="0B5294"/>
                          <w:spacing w:val="-4"/>
                          <w:sz w:val="24"/>
                          <w:szCs w:val="24"/>
                          <w:rtl/>
                        </w:rPr>
                        <w:t>לספק</w:t>
                      </w:r>
                      <w:r w:rsidRPr="00C376E0">
                        <w:rPr>
                          <w:rFonts w:cs="Tahoma"/>
                          <w:color w:val="0B5294"/>
                          <w:spacing w:val="-4"/>
                          <w:sz w:val="24"/>
                          <w:szCs w:val="24"/>
                          <w:rtl/>
                        </w:rPr>
                        <w:t xml:space="preserve"> </w:t>
                      </w:r>
                      <w:r w:rsidRPr="00C376E0">
                        <w:rPr>
                          <w:rFonts w:cs="Tahoma" w:hint="eastAsia"/>
                          <w:color w:val="0B5294"/>
                          <w:spacing w:val="-4"/>
                          <w:sz w:val="24"/>
                          <w:szCs w:val="24"/>
                          <w:rtl/>
                        </w:rPr>
                        <w:t>לה</w:t>
                      </w:r>
                      <w:r w:rsidRPr="00C376E0">
                        <w:rPr>
                          <w:rFonts w:cs="Tahoma"/>
                          <w:color w:val="0B5294"/>
                          <w:spacing w:val="-4"/>
                          <w:sz w:val="24"/>
                          <w:szCs w:val="24"/>
                          <w:rtl/>
                        </w:rPr>
                        <w:t xml:space="preserve"> </w:t>
                      </w:r>
                      <w:r w:rsidRPr="00C376E0">
                        <w:rPr>
                          <w:rFonts w:cs="Tahoma" w:hint="eastAsia"/>
                          <w:color w:val="0B5294"/>
                          <w:spacing w:val="-4"/>
                          <w:sz w:val="24"/>
                          <w:szCs w:val="24"/>
                          <w:rtl/>
                        </w:rPr>
                        <w:t>בהסכם</w:t>
                      </w:r>
                    </w:p>
                    <w:p w:rsidR="00C376E0" w:rsidRPr="00373C5D" w:rsidP="00C376E0">
                      <w:pPr>
                        <w:spacing w:before="120" w:after="0" w:line="240" w:lineRule="atLeast"/>
                        <w:rPr>
                          <w:rFonts w:cs="Tahoma"/>
                          <w:b/>
                          <w:bCs/>
                          <w:color w:val="0B5294"/>
                          <w:sz w:val="48"/>
                          <w:szCs w:val="48"/>
                          <w:rtl/>
                        </w:rPr>
                      </w:pPr>
                      <w:drawing>
                        <wp:inline distT="0" distB="0" distL="0" distR="0">
                          <wp:extent cx="288000" cy="31337"/>
                          <wp:effectExtent l="0" t="0" r="0" b="6985"/>
                          <wp:docPr id="13"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261683" name="line.pn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000" cy="31337"/>
                                  </a:xfrm>
                                  <a:prstGeom prst="rect">
                                    <a:avLst/>
                                  </a:prstGeom>
                                </pic:spPr>
                              </pic:pic>
                            </a:graphicData>
                          </a:graphic>
                        </wp:inline>
                      </w:drawing>
                    </w:p>
                  </w:txbxContent>
                </v:textbox>
                <w10:wrap anchorx="margin" anchory="margin"/>
              </v:shape>
            </w:pict>
          </mc:Fallback>
        </mc:AlternateContent>
      </w:r>
      <w:r w:rsidRPr="00D969DC" w:rsidR="00B90ACB">
        <w:rPr>
          <w:rFonts w:hint="cs"/>
          <w:rtl/>
        </w:rPr>
        <w:t xml:space="preserve">לדעת משרד מבקר המדינה, אם העירייה סבורה שבמסגרת תפקידו של אדם שאינו עובד העירייה נדרשת השתתפותה במימון נסיעתו לחו"ל מטעמה, עליה להסדיר את השירותים שהוא אמור לספק לה בהסכם ולפעול בעניין זה בכפוף לנהליה. </w:t>
      </w:r>
    </w:p>
    <w:p w:rsidR="00B90ACB" w:rsidP="00BE39D3">
      <w:pPr>
        <w:pStyle w:val="KOT4"/>
        <w:rPr>
          <w:rtl/>
        </w:rPr>
      </w:pPr>
      <w:r>
        <w:rPr>
          <w:rFonts w:hint="cs"/>
          <w:rtl/>
        </w:rPr>
        <w:t>החתמת כרטיס נוכחות</w:t>
      </w:r>
    </w:p>
    <w:p w:rsidR="00B90ACB" w:rsidRPr="00D969DC" w:rsidP="00C439A9">
      <w:pPr>
        <w:spacing w:after="24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חובת החתמת כרטיס נוכחות:</w:t>
      </w:r>
      <w:r w:rsidRPr="00D969DC">
        <w:rPr>
          <w:rStyle w:val="Heading7Char"/>
          <w:rFonts w:ascii="Tahoma" w:hAnsi="Tahoma" w:cs="Tahoma"/>
          <w:sz w:val="17"/>
          <w:szCs w:val="17"/>
          <w:rtl/>
        </w:rPr>
        <w:t xml:space="preserve"> </w:t>
      </w:r>
      <w:r w:rsidRPr="00D969DC">
        <w:rPr>
          <w:rFonts w:ascii="Tahoma" w:hAnsi="Tahoma" w:cs="Tahoma" w:hint="cs"/>
          <w:sz w:val="17"/>
          <w:szCs w:val="17"/>
          <w:rtl/>
        </w:rPr>
        <w:t>חוזר מנכ"ל משרד הפנים מאפריל 2008</w:t>
      </w:r>
      <w:r>
        <w:rPr>
          <w:rStyle w:val="FootnoteReference0"/>
          <w:rFonts w:ascii="Tahoma" w:hAnsi="Tahoma" w:cs="Tahoma"/>
          <w:sz w:val="17"/>
          <w:szCs w:val="17"/>
          <w:rtl/>
        </w:rPr>
        <w:footnoteReference w:id="12"/>
      </w:r>
      <w:r w:rsidRPr="00D969DC">
        <w:rPr>
          <w:rFonts w:ascii="Tahoma" w:hAnsi="Tahoma" w:cs="Tahoma" w:hint="cs"/>
          <w:sz w:val="17"/>
          <w:szCs w:val="17"/>
          <w:rtl/>
        </w:rPr>
        <w:t xml:space="preserve"> קובע כי עובדי הרשות המקומית, ובכללם עובדים המועסקים לפי חוזה משכורת כוללת או בשכר בכירים, חייבים להחתים כרטיס נוכחות פעמיים ביום, בתחילת יום העבודה ובסופו. בחוזר מפברואר 2011</w:t>
      </w:r>
      <w:r>
        <w:rPr>
          <w:rStyle w:val="FootnoteReference0"/>
          <w:rFonts w:ascii="Tahoma" w:hAnsi="Tahoma" w:cs="Tahoma"/>
          <w:sz w:val="17"/>
          <w:szCs w:val="17"/>
          <w:rtl/>
        </w:rPr>
        <w:footnoteReference w:id="13"/>
      </w:r>
      <w:r w:rsidRPr="00D969DC">
        <w:rPr>
          <w:rFonts w:ascii="Tahoma" w:hAnsi="Tahoma" w:cs="Tahoma" w:hint="cs"/>
          <w:sz w:val="17"/>
          <w:szCs w:val="17"/>
          <w:rtl/>
        </w:rPr>
        <w:t xml:space="preserve"> נקבע כי נושאי משרה ברשות המקומית "חייבים להחתים כרטיס נוכחות פעמיים ביום... בתחילת יום העבודה וכן ביציאה ממנו... </w:t>
      </w:r>
      <w:r w:rsidRPr="00D969DC">
        <w:rPr>
          <w:rFonts w:ascii="Tahoma" w:hAnsi="Tahoma" w:cs="Tahoma" w:hint="cs"/>
          <w:sz w:val="17"/>
          <w:szCs w:val="17"/>
          <w:u w:val="single"/>
          <w:rtl/>
        </w:rPr>
        <w:t>החתמת כרטיס הנוכחות לא תשמש לצורך קבלת שכר עבור שעות נוספות, אלא לצרכי בחינה של ימי החופשה והמחלה שנוצלו על-ידי העובד</w:t>
      </w:r>
      <w:r w:rsidRPr="00D969DC">
        <w:rPr>
          <w:rFonts w:ascii="Tahoma" w:hAnsi="Tahoma" w:cs="Tahoma" w:hint="cs"/>
          <w:sz w:val="17"/>
          <w:szCs w:val="17"/>
          <w:rtl/>
        </w:rPr>
        <w:t xml:space="preserve">. עובד שלא יחתים </w:t>
      </w:r>
      <w:r w:rsidRPr="00D969DC">
        <w:rPr>
          <w:rFonts w:ascii="Tahoma" w:hAnsi="Tahoma" w:cs="Tahoma" w:hint="cs"/>
          <w:sz w:val="17"/>
          <w:szCs w:val="17"/>
          <w:rtl/>
        </w:rPr>
        <w:t>כרטיס נוכחות או שלא ידווח כנדרש לפי העניין, תנכה הרשות ממשכורתו החודשית את השיעור היחסי של הימים שבהם לא החתים כרטיס נוכחות" (ההדגשה במקור).</w:t>
      </w:r>
    </w:p>
    <w:p w:rsidR="00B90ACB" w:rsidRPr="00D969DC" w:rsidP="00C439A9">
      <w:pPr>
        <w:pStyle w:val="RESHET"/>
        <w:rPr>
          <w:rtl/>
        </w:rPr>
      </w:pPr>
      <w:r w:rsidRPr="00D969DC">
        <w:rPr>
          <w:rFonts w:hint="cs"/>
          <w:rtl/>
        </w:rPr>
        <w:t xml:space="preserve">הביקורת העלתה כי מנכ"לית העירייה אינה מחתימה כרטיס נוכחות כנדרש בנוהלי משרד הפנים, וכי אחת לחודש היא מדווחת בכתב יד על נוכחותה בעבודה ועל היעדרויותיה בחודש הקודם בציון הסיבה להיעדרות - "חופשה", "עבודה", "כנס" או "לימודים". </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 xml:space="preserve">לטענת העירייה, עוד בפברואר 2006 הגיש ראש העירייה למנהל האגף לביקורת והממונה על החשבונות במשרד הפנים חוות דעת משפטית של יועץ משפטי חיצוני לעירייה (להלן - חוות הדעת) ולפיה לא חלה על מנכ"לית העירייה החובה להחתים כרטיס עובד. </w:t>
      </w:r>
    </w:p>
    <w:p w:rsidR="00B90ACB" w:rsidRPr="00D969DC" w:rsidP="00C439A9">
      <w:pPr>
        <w:pStyle w:val="RESHET"/>
        <w:rPr>
          <w:rtl/>
        </w:rPr>
      </w:pPr>
      <w:r w:rsidRPr="00D969DC">
        <w:rPr>
          <w:rFonts w:hint="cs"/>
          <w:rtl/>
        </w:rPr>
        <w:t>משרד מבקר המדינה מעיר לראש העירייה כי חוות הדעת שהציג היא משנת 2006, וכי מהמועד שבו נקבע בהוראת משרד הפנים במפורש כי חובת החתמת כרטיס נוכחות חלה גם על העובדים הבכירים, המועסקים בכל מתכונת העסקה (אפריל 2008), היה על המנכ"לית לנהוג על פי ההוראה. משרד מבקר המדינה מעיר למנכ"לית כי באי-החתמת כרטיס הנוכחות היא חרגה מהנהלים התקפים בשלטון המקומי.</w:t>
      </w:r>
    </w:p>
    <w:p w:rsidR="00B90ACB" w:rsidRPr="00D969DC" w:rsidP="00C439A9">
      <w:pPr>
        <w:spacing w:before="180" w:after="240" w:line="240" w:lineRule="exact"/>
        <w:ind w:right="2268"/>
        <w:jc w:val="both"/>
        <w:rPr>
          <w:rFonts w:ascii="Tahoma" w:hAnsi="Tahoma" w:cs="Tahoma"/>
          <w:b/>
          <w:bCs/>
          <w:sz w:val="17"/>
          <w:szCs w:val="17"/>
          <w:rtl/>
        </w:rPr>
      </w:pPr>
      <w:r w:rsidRPr="00D969DC">
        <w:rPr>
          <w:rFonts w:ascii="Tahoma" w:hAnsi="Tahoma" w:cs="Tahoma" w:hint="cs"/>
          <w:sz w:val="17"/>
          <w:szCs w:val="17"/>
          <w:rtl/>
        </w:rPr>
        <w:t xml:space="preserve">העירייה מסרה בתשובתה כי החל ב-1.8.16 תדווח המנכ"לית על שעות עבודתה באמצעות העזרים הטכניים המצויים בעירייה. </w:t>
      </w:r>
    </w:p>
    <w:p w:rsidR="00B90ACB" w:rsidRPr="00D969DC" w:rsidP="00C439A9">
      <w:pPr>
        <w:pStyle w:val="RESHET"/>
        <w:rPr>
          <w:rtl/>
        </w:rPr>
      </w:pPr>
      <w:r w:rsidRPr="00D969DC">
        <w:rPr>
          <w:rFonts w:hint="cs"/>
          <w:rtl/>
        </w:rPr>
        <w:t xml:space="preserve">משרד מבקר המדינה מעיר לעירייה ולאגף משאבי אנוש על שפעלו שלא בהתאם לחוזרי מנכ"ל משרד הפנים ולנוהל העירייה ולא פעלו ליישום ההנחיות המחייבות את כל עובדי הרשות ללא יוצא מן הכלל. </w:t>
      </w:r>
    </w:p>
    <w:p w:rsidR="00B90ACB" w:rsidRPr="00D969DC" w:rsidP="00C439A9">
      <w:pPr>
        <w:spacing w:before="180" w:after="240" w:line="240" w:lineRule="exact"/>
        <w:ind w:right="2268"/>
        <w:jc w:val="both"/>
        <w:rPr>
          <w:rFonts w:ascii="Tahoma" w:hAnsi="Tahoma" w:cs="Tahoma"/>
          <w:sz w:val="17"/>
          <w:szCs w:val="17"/>
          <w:rtl/>
        </w:rPr>
      </w:pPr>
      <w:r w:rsidRPr="00D969DC">
        <w:rPr>
          <w:rStyle w:val="Heading7Char"/>
          <w:rFonts w:ascii="Tahoma" w:hAnsi="Tahoma" w:cs="Tahoma" w:hint="cs"/>
          <w:sz w:val="17"/>
          <w:szCs w:val="17"/>
          <w:rtl/>
        </w:rPr>
        <w:t>אי-התאמות בדיווחי נוכחות על שהייה בחו"ל:</w:t>
      </w:r>
      <w:r w:rsidRPr="00D969DC">
        <w:rPr>
          <w:rFonts w:ascii="Tahoma" w:hAnsi="Tahoma" w:cs="Tahoma" w:hint="cs"/>
          <w:b/>
          <w:bCs/>
          <w:sz w:val="17"/>
          <w:szCs w:val="17"/>
          <w:rtl/>
        </w:rPr>
        <w:t xml:space="preserve"> </w:t>
      </w:r>
      <w:r w:rsidRPr="00D969DC">
        <w:rPr>
          <w:rFonts w:ascii="Tahoma" w:hAnsi="Tahoma" w:cs="Tahoma" w:hint="cs"/>
          <w:sz w:val="17"/>
          <w:szCs w:val="17"/>
          <w:rtl/>
        </w:rPr>
        <w:t>כאמור, בטופס הנוכחות שמגישים עובדי עיריית חולון ליחידת משאבי אנוש נדרש עובד ששהה בחו"ל בתפקיד מטעם העירייה לציין ימי היעדרות אלה כ"כנס בחו"ל".</w:t>
      </w:r>
    </w:p>
    <w:p w:rsidR="00B90ACB" w:rsidRPr="00D969DC" w:rsidP="00C439A9">
      <w:pPr>
        <w:pStyle w:val="RESHET"/>
        <w:rPr>
          <w:rtl/>
        </w:rPr>
      </w:pPr>
      <w:r w:rsidRPr="00D969DC">
        <w:rPr>
          <w:rFonts w:hint="cs"/>
          <w:rtl/>
        </w:rPr>
        <w:t>נמצא</w:t>
      </w:r>
      <w:r w:rsidRPr="00D969DC">
        <w:rPr>
          <w:rtl/>
        </w:rPr>
        <w:t xml:space="preserve"> כי </w:t>
      </w:r>
      <w:r w:rsidRPr="00D969DC">
        <w:rPr>
          <w:rFonts w:hint="cs"/>
          <w:rtl/>
        </w:rPr>
        <w:t xml:space="preserve">דיווחי </w:t>
      </w:r>
      <w:r w:rsidRPr="00D969DC">
        <w:rPr>
          <w:rFonts w:hint="cs"/>
          <w:rtl/>
        </w:rPr>
        <w:t>הנוכחות של</w:t>
      </w:r>
      <w:r w:rsidRPr="00D969DC">
        <w:rPr>
          <w:rtl/>
        </w:rPr>
        <w:t xml:space="preserve"> </w:t>
      </w:r>
      <w:r w:rsidRPr="00D969DC">
        <w:rPr>
          <w:rFonts w:hint="cs"/>
          <w:rtl/>
        </w:rPr>
        <w:t>מנכ</w:t>
      </w:r>
      <w:r w:rsidRPr="00D969DC">
        <w:rPr>
          <w:rtl/>
        </w:rPr>
        <w:t xml:space="preserve">"לית </w:t>
      </w:r>
      <w:r w:rsidRPr="00D969DC">
        <w:rPr>
          <w:rFonts w:hint="cs"/>
          <w:rtl/>
        </w:rPr>
        <w:t>העירייה</w:t>
      </w:r>
      <w:r w:rsidRPr="00D969DC">
        <w:rPr>
          <w:rtl/>
        </w:rPr>
        <w:t xml:space="preserve"> </w:t>
      </w:r>
      <w:r w:rsidRPr="00D969DC">
        <w:rPr>
          <w:rFonts w:hint="cs"/>
          <w:rtl/>
        </w:rPr>
        <w:t xml:space="preserve">לא </w:t>
      </w:r>
      <w:r w:rsidRPr="00D969DC">
        <w:rPr>
          <w:rFonts w:hint="cs"/>
          <w:rtl/>
        </w:rPr>
        <w:t>ש</w:t>
      </w:r>
      <w:r w:rsidRPr="00D969DC">
        <w:rPr>
          <w:rFonts w:hint="cs"/>
          <w:rtl/>
        </w:rPr>
        <w:t>י</w:t>
      </w:r>
      <w:r w:rsidRPr="00D969DC">
        <w:rPr>
          <w:rFonts w:hint="cs"/>
          <w:rtl/>
        </w:rPr>
        <w:t>קפ</w:t>
      </w:r>
      <w:r w:rsidRPr="00D969DC">
        <w:rPr>
          <w:rFonts w:hint="cs"/>
          <w:rtl/>
        </w:rPr>
        <w:t>ו</w:t>
      </w:r>
      <w:r w:rsidRPr="00D969DC">
        <w:rPr>
          <w:rtl/>
        </w:rPr>
        <w:t xml:space="preserve"> </w:t>
      </w:r>
      <w:r w:rsidRPr="00D969DC">
        <w:rPr>
          <w:rFonts w:hint="cs"/>
          <w:rtl/>
        </w:rPr>
        <w:t>את</w:t>
      </w:r>
      <w:r w:rsidRPr="00D969DC">
        <w:rPr>
          <w:rtl/>
        </w:rPr>
        <w:t xml:space="preserve"> </w:t>
      </w:r>
      <w:r w:rsidRPr="00D969DC">
        <w:rPr>
          <w:rFonts w:hint="cs"/>
          <w:rtl/>
        </w:rPr>
        <w:t>היעדרותה בפועל מה</w:t>
      </w:r>
      <w:r w:rsidRPr="00D969DC">
        <w:rPr>
          <w:rtl/>
        </w:rPr>
        <w:t>עבודה</w:t>
      </w:r>
      <w:r w:rsidRPr="00D969DC">
        <w:rPr>
          <w:rFonts w:hint="cs"/>
          <w:rtl/>
        </w:rPr>
        <w:t xml:space="preserve"> </w:t>
      </w:r>
      <w:r w:rsidRPr="00D969DC">
        <w:rPr>
          <w:rFonts w:hint="cs"/>
          <w:rtl/>
        </w:rPr>
        <w:t xml:space="preserve">בארבעה ימים </w:t>
      </w:r>
      <w:r w:rsidRPr="00D969DC">
        <w:rPr>
          <w:rtl/>
        </w:rPr>
        <w:t>ש</w:t>
      </w:r>
      <w:r w:rsidRPr="00D969DC">
        <w:rPr>
          <w:rFonts w:hint="cs"/>
          <w:rtl/>
        </w:rPr>
        <w:t>בהם</w:t>
      </w:r>
      <w:r w:rsidRPr="00D969DC">
        <w:rPr>
          <w:rtl/>
        </w:rPr>
        <w:t xml:space="preserve"> </w:t>
      </w:r>
      <w:r w:rsidRPr="00D969DC">
        <w:rPr>
          <w:rFonts w:hint="cs"/>
          <w:rtl/>
        </w:rPr>
        <w:t>שהתה</w:t>
      </w:r>
      <w:r w:rsidRPr="00D969DC">
        <w:rPr>
          <w:rtl/>
        </w:rPr>
        <w:t xml:space="preserve"> בחופש</w:t>
      </w:r>
      <w:r w:rsidRPr="00D969DC">
        <w:rPr>
          <w:rFonts w:hint="cs"/>
          <w:rtl/>
        </w:rPr>
        <w:t>ות</w:t>
      </w:r>
      <w:r w:rsidRPr="00D969DC">
        <w:rPr>
          <w:rtl/>
        </w:rPr>
        <w:t xml:space="preserve"> פרטי</w:t>
      </w:r>
      <w:r w:rsidRPr="00D969DC">
        <w:rPr>
          <w:rFonts w:hint="cs"/>
          <w:rtl/>
        </w:rPr>
        <w:t>ו</w:t>
      </w:r>
      <w:r w:rsidRPr="00D969DC">
        <w:rPr>
          <w:rtl/>
        </w:rPr>
        <w:t>ת</w:t>
      </w:r>
      <w:r w:rsidRPr="00D969DC">
        <w:rPr>
          <w:rFonts w:hint="cs"/>
          <w:rtl/>
        </w:rPr>
        <w:t xml:space="preserve"> בחו"ל</w:t>
      </w:r>
      <w:r w:rsidRPr="00D969DC">
        <w:rPr>
          <w:rtl/>
        </w:rPr>
        <w:t xml:space="preserve">. </w:t>
      </w:r>
    </w:p>
    <w:p w:rsidR="00B90ACB" w:rsidRPr="00D969DC" w:rsidP="00C439A9">
      <w:pPr>
        <w:pStyle w:val="RESHET"/>
        <w:rPr>
          <w:rtl/>
        </w:rPr>
      </w:pPr>
      <w:r w:rsidRPr="00D969DC">
        <w:rPr>
          <w:rFonts w:hint="cs"/>
          <w:rtl/>
        </w:rPr>
        <w:t xml:space="preserve">עוד נמצא כי לגבי 11 ימים בשנים 2012 ו-2013 </w:t>
      </w:r>
      <w:r w:rsidRPr="00D969DC">
        <w:rPr>
          <w:rtl/>
        </w:rPr>
        <w:t>דיווח</w:t>
      </w:r>
      <w:r w:rsidRPr="00D969DC">
        <w:rPr>
          <w:rFonts w:hint="cs"/>
          <w:rtl/>
        </w:rPr>
        <w:t>ה</w:t>
      </w:r>
      <w:r w:rsidRPr="00D969DC">
        <w:rPr>
          <w:rtl/>
        </w:rPr>
        <w:t xml:space="preserve"> </w:t>
      </w:r>
      <w:r w:rsidRPr="00D969DC">
        <w:rPr>
          <w:rFonts w:hint="cs"/>
          <w:rtl/>
        </w:rPr>
        <w:t>המנכ</w:t>
      </w:r>
      <w:r w:rsidRPr="00D969DC">
        <w:rPr>
          <w:rtl/>
        </w:rPr>
        <w:t xml:space="preserve">"לית על </w:t>
      </w:r>
      <w:r w:rsidRPr="00D969DC">
        <w:rPr>
          <w:rFonts w:hint="cs"/>
          <w:rtl/>
        </w:rPr>
        <w:t>שהייתה</w:t>
      </w:r>
      <w:r w:rsidRPr="00D969DC">
        <w:rPr>
          <w:rtl/>
        </w:rPr>
        <w:t xml:space="preserve"> בחופשה</w:t>
      </w:r>
      <w:r w:rsidRPr="00D969DC">
        <w:rPr>
          <w:rFonts w:hint="cs"/>
          <w:rtl/>
        </w:rPr>
        <w:t>, אך</w:t>
      </w:r>
      <w:r w:rsidRPr="00D969DC">
        <w:rPr>
          <w:rtl/>
        </w:rPr>
        <w:t xml:space="preserve"> </w:t>
      </w:r>
      <w:r w:rsidRPr="00D969DC">
        <w:rPr>
          <w:rFonts w:hint="cs"/>
          <w:rtl/>
        </w:rPr>
        <w:t>בדוח הממוחשב הסופי</w:t>
      </w:r>
      <w:r w:rsidRPr="00D969DC">
        <w:rPr>
          <w:rtl/>
        </w:rPr>
        <w:t xml:space="preserve"> </w:t>
      </w:r>
      <w:r w:rsidRPr="00D969DC">
        <w:rPr>
          <w:rFonts w:hint="cs"/>
          <w:rtl/>
        </w:rPr>
        <w:t>נרשם</w:t>
      </w:r>
      <w:r w:rsidRPr="00D969DC">
        <w:rPr>
          <w:rtl/>
        </w:rPr>
        <w:t xml:space="preserve"> </w:t>
      </w:r>
      <w:r w:rsidRPr="00D969DC">
        <w:rPr>
          <w:rFonts w:hint="cs"/>
          <w:rtl/>
        </w:rPr>
        <w:t>שנכחה</w:t>
      </w:r>
      <w:r w:rsidRPr="00D969DC">
        <w:rPr>
          <w:rtl/>
        </w:rPr>
        <w:t xml:space="preserve"> </w:t>
      </w:r>
      <w:r w:rsidRPr="00D969DC">
        <w:rPr>
          <w:rFonts w:hint="cs"/>
          <w:rtl/>
        </w:rPr>
        <w:t>בעבודה</w:t>
      </w:r>
      <w:r w:rsidRPr="00D969DC">
        <w:rPr>
          <w:rtl/>
        </w:rPr>
        <w:t>.</w:t>
      </w:r>
      <w:r w:rsidRPr="00D969DC">
        <w:rPr>
          <w:rFonts w:hint="cs"/>
          <w:rtl/>
        </w:rPr>
        <w:t xml:space="preserve"> </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בתשובת העירייה נמסר כי בשל העומס הרב המוטל על כתפי המנכ"לית היא לא בדקה אם הרישום הממוחשב של אגף משאבי אנוש תואם את דיווחי מזכירותיה בנוגע לנסיעות לחו"ל.</w:t>
      </w:r>
    </w:p>
    <w:p w:rsidR="00B90ACB" w:rsidRPr="00D969DC" w:rsidP="00C439A9">
      <w:pPr>
        <w:pStyle w:val="RESHET"/>
        <w:rPr>
          <w:rtl/>
        </w:rPr>
      </w:pPr>
      <w:r w:rsidRPr="00D969DC">
        <w:rPr>
          <w:rFonts w:hint="cs"/>
          <w:rtl/>
        </w:rPr>
        <w:t>משרד מבקר המדינה מעיר לעירייה כי כל עובד צריך לדווח על הנוכחות שלו בעצמו ולא באמצעות עובד אחר.</w:t>
      </w:r>
    </w:p>
    <w:p w:rsidR="00B90ACB" w:rsidRPr="00D969DC" w:rsidP="00C439A9">
      <w:pPr>
        <w:spacing w:before="180" w:after="240" w:line="240" w:lineRule="exact"/>
        <w:ind w:right="2268"/>
        <w:jc w:val="both"/>
        <w:rPr>
          <w:rFonts w:ascii="Tahoma" w:hAnsi="Tahoma" w:cs="Tahoma"/>
          <w:sz w:val="17"/>
          <w:szCs w:val="17"/>
          <w:rtl/>
        </w:rPr>
      </w:pPr>
      <w:r w:rsidRPr="00D969DC">
        <w:rPr>
          <w:rFonts w:ascii="Tahoma" w:hAnsi="Tahoma" w:cs="Tahoma" w:hint="cs"/>
          <w:sz w:val="17"/>
          <w:szCs w:val="17"/>
          <w:rtl/>
        </w:rPr>
        <w:t>באפריל 2016, בעקבות קבלת הערות משרד מבקר המדינה, תיקנה העירייה בדיעבד את דוחות הנוכחות של מנכ"לית העירייה באופן ש-13 ימים שבהם שהתה בחופשה ייחשבו לימי חופשה. המנכ"לית הודיעה בתשובתה כי הדיווח על יום נוסף כיום עבודה דווח בטעות וכי היא ביקשה לתקנו. אשר ליום אחר, היא טענה כי חזרה מחו"ל באותו יום והיה לה יום עבודה מלא, אולם לא המציאה למשרד מבקר המדינה אסמכתאות לאמור.</w:t>
      </w:r>
    </w:p>
    <w:p w:rsidR="00B90ACB" w:rsidRPr="00D969DC" w:rsidP="00C439A9">
      <w:pPr>
        <w:pStyle w:val="RESHET"/>
        <w:rPr>
          <w:rtl/>
        </w:rPr>
      </w:pPr>
      <w:r w:rsidRPr="00D969DC">
        <w:rPr>
          <w:rFonts w:hint="cs"/>
          <w:rtl/>
        </w:rPr>
        <w:t>משרד מבקר המדינה מעיר לעירייה כי הבקרה על דיווחי ההיעדרות של עובדים אינה מספקת.</w:t>
      </w:r>
    </w:p>
    <w:p w:rsidR="009A4488" w:rsidRPr="00D969DC" w:rsidP="00C439A9">
      <w:pPr>
        <w:spacing w:before="180" w:line="240" w:lineRule="exact"/>
        <w:ind w:left="-48" w:right="2268"/>
        <w:jc w:val="both"/>
        <w:rPr>
          <w:rFonts w:ascii="Tahoma" w:hAnsi="Tahoma" w:cs="Tahoma"/>
          <w:b/>
          <w:bCs/>
          <w:sz w:val="17"/>
          <w:szCs w:val="17"/>
        </w:rPr>
      </w:pPr>
      <w:r w:rsidRPr="00D969DC">
        <w:rPr>
          <w:rFonts w:ascii="Tahoma" w:hAnsi="Tahoma" w:cs="Tahoma" w:hint="cs"/>
          <w:sz w:val="17"/>
          <w:szCs w:val="17"/>
          <w:rtl/>
        </w:rPr>
        <w:t>העירייה מסרה בתשובתה כי תפעל להגברת הבקרה על דיווחי הנוכחות של העובדים.</w:t>
      </w:r>
    </w:p>
    <w:p w:rsidR="00B90ACB" w:rsidP="00C439A9">
      <w:pPr>
        <w:pStyle w:val="KOT4"/>
        <w:pageBreakBefore/>
        <w:rPr>
          <w:rtl/>
        </w:rPr>
      </w:pPr>
      <w:r w:rsidRPr="00FF4827">
        <w:rPr>
          <w:rFonts w:hint="eastAsia"/>
          <w:rtl/>
        </w:rPr>
        <w:t>סיכום</w:t>
      </w:r>
    </w:p>
    <w:p w:rsidR="00B90ACB" w:rsidRPr="00D969DC" w:rsidP="00C439A9">
      <w:pPr>
        <w:pStyle w:val="RESHET"/>
        <w:rPr>
          <w:rtl/>
        </w:rPr>
      </w:pPr>
      <w:r w:rsidRPr="00D969DC">
        <w:rPr>
          <w:rFonts w:hint="cs"/>
          <w:rtl/>
        </w:rPr>
        <w:t xml:space="preserve">מנכ"ל רשות מקומית נדרש לפעול על פי סדרי </w:t>
      </w:r>
      <w:r w:rsidRPr="00D969DC">
        <w:rPr>
          <w:rFonts w:hint="cs"/>
          <w:rtl/>
        </w:rPr>
        <w:t>מינהל</w:t>
      </w:r>
      <w:r w:rsidRPr="00D969DC">
        <w:rPr>
          <w:rFonts w:hint="cs"/>
          <w:rtl/>
        </w:rPr>
        <w:t xml:space="preserve"> תקין תוך שמירה על כללי השירות הציבורי, והתנהגותו האישית אמורה לשמש מופת לאחרים.</w:t>
      </w:r>
    </w:p>
    <w:p w:rsidR="00B90ACB" w:rsidRPr="00D969DC" w:rsidP="00C439A9">
      <w:pPr>
        <w:pStyle w:val="RESHET"/>
        <w:rPr>
          <w:rtl/>
        </w:rPr>
      </w:pPr>
      <w:r w:rsidRPr="00D969DC">
        <w:rPr>
          <w:rFonts w:hint="cs"/>
          <w:rtl/>
        </w:rPr>
        <w:t xml:space="preserve">הנסיעות לחו"ל של מנכ"לית עיריית חולון ודיווחיה על נוכחותה בעבודה לא עלו בקנה אחד עם הנחיות משרד הפנים ועם נוהלי העירייה. </w:t>
      </w:r>
    </w:p>
    <w:p w:rsidR="009A4488" w:rsidRPr="00D969DC" w:rsidP="00C439A9">
      <w:pPr>
        <w:pStyle w:val="RESHET"/>
        <w:rPr>
          <w:rtl/>
        </w:rPr>
      </w:pPr>
      <w:r w:rsidRPr="00D969DC">
        <w:rPr>
          <w:rFonts w:hint="cs"/>
          <w:rtl/>
        </w:rPr>
        <w:t>על העירייה להקפיד כי כל העובדים, ובכללם מי שמכהנים בתפקידים בכירים, יפעלו לפי הכללים הנוגעים למימון נסיעות לחו"ל</w:t>
      </w:r>
      <w:r w:rsidRPr="00D969DC">
        <w:rPr>
          <w:rtl/>
        </w:rPr>
        <w:t>.</w:t>
      </w:r>
      <w:bookmarkEnd w:id="5"/>
    </w:p>
    <w:p w:rsidR="00B90ACB" w:rsidRPr="00D969DC" w:rsidP="00BE39D3">
      <w:pPr>
        <w:spacing w:line="240" w:lineRule="exact"/>
        <w:ind w:left="360" w:right="2268"/>
        <w:jc w:val="both"/>
        <w:rPr>
          <w:rFonts w:ascii="Tahoma" w:hAnsi="Tahoma" w:cs="Tahoma"/>
          <w:sz w:val="17"/>
          <w:szCs w:val="17"/>
          <w:rtl/>
        </w:rPr>
      </w:pPr>
      <w:bookmarkStart w:id="6" w:name="_GoBack"/>
      <w:bookmarkEnd w:id="6"/>
    </w:p>
    <w:sectPr w:rsidSect="00410B08">
      <w:headerReference w:type="even" r:id="rId15"/>
      <w:headerReference w:type="default" r:id="rId16"/>
      <w:pgSz w:w="11906" w:h="16838" w:code="9"/>
      <w:pgMar w:top="3402" w:right="1701" w:bottom="2835" w:left="1701" w:header="155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Gisha">
    <w:panose1 w:val="020B0502040204020203"/>
    <w:charset w:val="00"/>
    <w:family w:val="swiss"/>
    <w:pitch w:val="variable"/>
    <w:sig w:usb0="80000807" w:usb1="40000042" w:usb2="00000000" w:usb3="00000000" w:csb0="00000021" w:csb1="00000000"/>
  </w:font>
  <w:font w:name="David">
    <w:panose1 w:val="020E0502060401010101"/>
    <w:charset w:val="B1"/>
    <w:family w:val="swiss"/>
    <w:pitch w:val="variable"/>
    <w:sig w:usb0="00000801" w:usb1="00000000" w:usb2="00000000" w:usb3="00000000" w:csb0="0000002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A1BBE" w:rsidRPr="008A007A" w:rsidP="008A007A">
      <w:pPr>
        <w:pStyle w:val="Footer"/>
      </w:pPr>
    </w:p>
  </w:footnote>
  <w:footnote w:type="continuationSeparator" w:id="1">
    <w:p w:rsidR="001A1BBE" w:rsidP="00CB3322">
      <w:pPr>
        <w:spacing w:after="0" w:line="240" w:lineRule="auto"/>
      </w:pPr>
      <w:r>
        <w:continuationSeparator/>
      </w:r>
    </w:p>
    <w:p w:rsidR="001A1BBE"/>
  </w:footnote>
  <w:footnote w:id="2">
    <w:p w:rsidR="00B90ACB" w:rsidRPr="001474B5" w:rsidP="00236191">
      <w:pPr>
        <w:pStyle w:val="FootnoteText"/>
        <w:keepLines/>
        <w:spacing w:after="80" w:line="200" w:lineRule="exact"/>
        <w:ind w:left="397" w:right="2268" w:hanging="397"/>
        <w:jc w:val="both"/>
        <w:rPr>
          <w:rFonts w:ascii="Tahoma" w:hAnsi="Tahoma" w:cs="Tahoma"/>
          <w:sz w:val="14"/>
          <w:szCs w:val="14"/>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ראו בדוח זה, בפרק "נסיעות לחו"ל בתפקיד של נבחרי ציבור ועובדים ברשויות המקומיות", </w:t>
      </w:r>
      <w:r w:rsidR="00236191">
        <w:rPr>
          <w:rFonts w:ascii="Tahoma" w:hAnsi="Tahoma" w:cs="Tahoma" w:hint="cs"/>
          <w:sz w:val="14"/>
          <w:szCs w:val="14"/>
          <w:rtl/>
        </w:rPr>
        <w:br/>
      </w:r>
      <w:r w:rsidRPr="001474B5">
        <w:rPr>
          <w:rFonts w:ascii="Tahoma" w:hAnsi="Tahoma" w:cs="Tahoma"/>
          <w:sz w:val="14"/>
          <w:szCs w:val="14"/>
          <w:rtl/>
        </w:rPr>
        <w:t xml:space="preserve">עמ' </w:t>
      </w:r>
      <w:r w:rsidR="00236191">
        <w:rPr>
          <w:rFonts w:ascii="Tahoma" w:hAnsi="Tahoma" w:cs="Tahoma" w:hint="cs"/>
          <w:sz w:val="14"/>
          <w:szCs w:val="14"/>
          <w:rtl/>
        </w:rPr>
        <w:t>269</w:t>
      </w:r>
      <w:r w:rsidRPr="001474B5">
        <w:rPr>
          <w:rFonts w:ascii="Tahoma" w:hAnsi="Tahoma" w:cs="Tahoma"/>
          <w:sz w:val="14"/>
          <w:szCs w:val="14"/>
          <w:rtl/>
        </w:rPr>
        <w:t>.</w:t>
      </w:r>
    </w:p>
  </w:footnote>
  <w:footnote w:id="3">
    <w:p w:rsidR="00B90ACB" w:rsidRPr="001474B5" w:rsidP="001474B5">
      <w:pPr>
        <w:pStyle w:val="FootnoteText"/>
        <w:keepLines/>
        <w:spacing w:after="80" w:line="200" w:lineRule="exact"/>
        <w:ind w:left="397" w:right="2268" w:hanging="397"/>
        <w:jc w:val="both"/>
        <w:rPr>
          <w:rFonts w:ascii="Tahoma" w:hAnsi="Tahoma" w:cs="Tahoma"/>
          <w:sz w:val="14"/>
          <w:szCs w:val="14"/>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r>
      <w:r w:rsidRPr="001474B5">
        <w:rPr>
          <w:rFonts w:ascii="Tahoma" w:hAnsi="Tahoma" w:cs="Tahoma"/>
          <w:sz w:val="14"/>
          <w:szCs w:val="14"/>
          <w:rtl/>
        </w:rPr>
        <w:t>משרד הפנים,</w:t>
      </w:r>
      <w:r w:rsidRPr="001474B5">
        <w:rPr>
          <w:rFonts w:ascii="Tahoma" w:hAnsi="Tahoma" w:cs="Tahoma"/>
          <w:b/>
          <w:bCs/>
          <w:sz w:val="14"/>
          <w:szCs w:val="14"/>
          <w:rtl/>
        </w:rPr>
        <w:t xml:space="preserve"> המדריך לנבחר ברשות המקומית</w:t>
      </w:r>
      <w:r w:rsidRPr="001474B5">
        <w:rPr>
          <w:rFonts w:ascii="Tahoma" w:hAnsi="Tahoma" w:cs="Tahoma"/>
          <w:sz w:val="14"/>
          <w:szCs w:val="14"/>
          <w:rtl/>
        </w:rPr>
        <w:t xml:space="preserve"> (2013), עמ' 160.</w:t>
      </w:r>
    </w:p>
  </w:footnote>
  <w:footnote w:id="4">
    <w:p w:rsidR="00B90ACB" w:rsidRPr="001474B5" w:rsidP="00C376E0">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הוראת </w:t>
      </w:r>
      <w:r w:rsidRPr="001474B5">
        <w:rPr>
          <w:rFonts w:ascii="Tahoma" w:hAnsi="Tahoma" w:cs="Tahoma"/>
          <w:sz w:val="14"/>
          <w:szCs w:val="14"/>
          <w:rtl/>
        </w:rPr>
        <w:t>תכ"ם</w:t>
      </w:r>
      <w:r w:rsidRPr="001474B5">
        <w:rPr>
          <w:rFonts w:ascii="Tahoma" w:hAnsi="Tahoma" w:cs="Tahoma"/>
          <w:sz w:val="14"/>
          <w:szCs w:val="14"/>
          <w:rtl/>
        </w:rPr>
        <w:t xml:space="preserve"> 13.10.1, "טיסות ושירותים נלווים לנסיעות בתפקיד לחוץ לארץ", מהדורה 06, התקפה מ-20.8.14; והוראת </w:t>
      </w:r>
      <w:r w:rsidRPr="001474B5">
        <w:rPr>
          <w:rFonts w:ascii="Tahoma" w:hAnsi="Tahoma" w:cs="Tahoma"/>
          <w:sz w:val="14"/>
          <w:szCs w:val="14"/>
          <w:rtl/>
        </w:rPr>
        <w:t>תכ"ם</w:t>
      </w:r>
      <w:r w:rsidRPr="001474B5">
        <w:rPr>
          <w:rFonts w:ascii="Tahoma" w:hAnsi="Tahoma" w:cs="Tahoma"/>
          <w:sz w:val="14"/>
          <w:szCs w:val="14"/>
          <w:rtl/>
        </w:rPr>
        <w:t xml:space="preserve"> 13.10.2, "נסיעות לחוץ לארץ - קצובות שהייה ולינה והחזרי הוצאות", מהדורה 05, התקפה מ-20.8.14.</w:t>
      </w:r>
    </w:p>
  </w:footnote>
  <w:footnote w:id="5">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על פי המדד שפורסם בדצמבר 2015.</w:t>
      </w:r>
    </w:p>
  </w:footnote>
  <w:footnote w:id="6">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נוהל "ועדת רכש, התקשרויות ובלאי" מנובמבר 2014. </w:t>
      </w:r>
    </w:p>
  </w:footnote>
  <w:footnote w:id="7">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בדוח נסיעה לחו"ל לצורך קבלת </w:t>
      </w:r>
      <w:r w:rsidRPr="001474B5">
        <w:rPr>
          <w:rFonts w:ascii="Tahoma" w:hAnsi="Tahoma" w:cs="Tahoma"/>
          <w:sz w:val="14"/>
          <w:szCs w:val="14"/>
          <w:rtl/>
        </w:rPr>
        <w:t>קצובת</w:t>
      </w:r>
      <w:r w:rsidRPr="001474B5">
        <w:rPr>
          <w:rFonts w:ascii="Tahoma" w:hAnsi="Tahoma" w:cs="Tahoma"/>
          <w:sz w:val="14"/>
          <w:szCs w:val="14"/>
          <w:rtl/>
        </w:rPr>
        <w:t xml:space="preserve"> שהייה דרשה המנכ"לית החזר בעבור ארבעה ימים.</w:t>
      </w:r>
    </w:p>
  </w:footnote>
  <w:footnote w:id="8">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הנוהל נקבע ב-23.4.02 ועודכן ב-30.1.14.</w:t>
      </w:r>
    </w:p>
  </w:footnote>
  <w:footnote w:id="9">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הוראת </w:t>
      </w:r>
      <w:r w:rsidRPr="001474B5">
        <w:rPr>
          <w:rFonts w:ascii="Tahoma" w:hAnsi="Tahoma" w:cs="Tahoma"/>
          <w:sz w:val="14"/>
          <w:szCs w:val="14"/>
          <w:rtl/>
        </w:rPr>
        <w:t>תכ"ם</w:t>
      </w:r>
      <w:r w:rsidRPr="001474B5">
        <w:rPr>
          <w:rFonts w:ascii="Tahoma" w:hAnsi="Tahoma" w:cs="Tahoma"/>
          <w:sz w:val="14"/>
          <w:szCs w:val="14"/>
          <w:rtl/>
        </w:rPr>
        <w:t xml:space="preserve"> 13.10.1 "טיסות ושירותים נלווים לנסיעות בתפקיד לחוץ לארץ".</w:t>
      </w:r>
    </w:p>
  </w:footnote>
  <w:footnote w:id="10">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 xml:space="preserve">מבקר המדינה, </w:t>
      </w:r>
      <w:r w:rsidRPr="001474B5">
        <w:rPr>
          <w:rFonts w:ascii="Tahoma" w:hAnsi="Tahoma" w:cs="Tahoma"/>
          <w:b/>
          <w:bCs/>
          <w:sz w:val="14"/>
          <w:szCs w:val="14"/>
          <w:rtl/>
        </w:rPr>
        <w:t>דוח על הביקורת בשלטון המקומי</w:t>
      </w:r>
      <w:r w:rsidRPr="001474B5">
        <w:rPr>
          <w:rFonts w:ascii="Tahoma" w:hAnsi="Tahoma" w:cs="Tahoma"/>
          <w:sz w:val="14"/>
          <w:szCs w:val="14"/>
          <w:rtl/>
        </w:rPr>
        <w:t xml:space="preserve"> (2015), "העסקת יועצים חיצוניים על ידי רשויות מקומיות", עמ' 43.</w:t>
      </w:r>
    </w:p>
  </w:footnote>
  <w:footnote w:id="11">
    <w:p w:rsidR="00B90ACB" w:rsidRPr="001474B5" w:rsidP="001474B5">
      <w:pPr>
        <w:pStyle w:val="FootnoteText"/>
        <w:keepLines/>
        <w:spacing w:after="80" w:line="200" w:lineRule="exact"/>
        <w:ind w:left="397" w:right="2268" w:hanging="397"/>
        <w:jc w:val="both"/>
        <w:rPr>
          <w:rFonts w:ascii="Tahoma" w:hAnsi="Tahoma" w:cs="Tahoma"/>
          <w:sz w:val="14"/>
          <w:szCs w:val="14"/>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את יתרת סכום החשבונית, בסך 875 דולר, התחייבה הקרן לשלם.</w:t>
      </w:r>
    </w:p>
  </w:footnote>
  <w:footnote w:id="12">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חוזר 3/2008, סעיף 7ב.</w:t>
      </w:r>
    </w:p>
  </w:footnote>
  <w:footnote w:id="13">
    <w:p w:rsidR="00B90ACB" w:rsidRPr="001474B5" w:rsidP="001474B5">
      <w:pPr>
        <w:pStyle w:val="FootnoteText"/>
        <w:keepLines/>
        <w:spacing w:after="80" w:line="200" w:lineRule="exact"/>
        <w:ind w:left="397" w:right="2268" w:hanging="397"/>
        <w:jc w:val="both"/>
        <w:rPr>
          <w:rFonts w:ascii="Tahoma" w:hAnsi="Tahoma" w:cs="Tahoma"/>
          <w:sz w:val="14"/>
          <w:szCs w:val="14"/>
          <w:rtl/>
        </w:rPr>
      </w:pPr>
      <w:r w:rsidRPr="001474B5">
        <w:rPr>
          <w:rStyle w:val="FootnoteReference0"/>
          <w:rFonts w:ascii="Tahoma" w:hAnsi="Tahoma" w:cs="Tahoma"/>
          <w:sz w:val="14"/>
          <w:szCs w:val="14"/>
          <w:vertAlign w:val="baseline"/>
        </w:rPr>
        <w:footnoteRef/>
      </w:r>
      <w:r w:rsidRPr="001474B5">
        <w:rPr>
          <w:rFonts w:ascii="Tahoma" w:hAnsi="Tahoma" w:cs="Tahoma"/>
          <w:sz w:val="14"/>
          <w:szCs w:val="14"/>
          <w:rtl/>
        </w:rPr>
        <w:t xml:space="preserve"> </w:t>
      </w:r>
      <w:r w:rsidRPr="001474B5">
        <w:rPr>
          <w:rFonts w:ascii="Tahoma" w:hAnsi="Tahoma" w:cs="Tahoma"/>
          <w:sz w:val="14"/>
          <w:szCs w:val="14"/>
          <w:rtl/>
        </w:rPr>
        <w:tab/>
        <w:t>חוזר 1/2011, סעיף 2.18.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3D09D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168</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eastAsia"/>
        <w:b w:val="0"/>
        <w:bCs w:val="0"/>
        <w:sz w:val="16"/>
        <w:szCs w:val="16"/>
        <w:rtl/>
      </w:rPr>
      <w:t>דוח</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שנתי</w:t>
    </w:r>
    <w:r w:rsidRPr="000536D4">
      <w:rPr>
        <w:rFonts w:ascii="Arial Bold" w:hAnsi="Arial Bold" w:cs="Tahoma"/>
        <w:b w:val="0"/>
        <w:bCs w:val="0"/>
        <w:sz w:val="16"/>
        <w:szCs w:val="16"/>
        <w:rtl/>
      </w:rPr>
      <w:t xml:space="preserve"> 65</w:t>
    </w:r>
    <w:r w:rsidRPr="000536D4">
      <w:rPr>
        <w:rFonts w:ascii="Arial Bold" w:hAnsi="Arial Bold" w:cs="Tahoma" w:hint="eastAsia"/>
        <w:b w:val="0"/>
        <w:bCs w:val="0"/>
        <w:sz w:val="16"/>
        <w:szCs w:val="16"/>
        <w:rtl/>
      </w:rPr>
      <w:t>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3D09D3">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167</w:t>
    </w:r>
    <w:r w:rsidRPr="000536D4">
      <w:rPr>
        <w:rFonts w:ascii="Arial Bold" w:hAnsi="Arial Bold" w:cs="Tahoma"/>
        <w:noProof/>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C66FE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FD1203">
      <w:rPr>
        <w:rFonts w:ascii="Arial Bold" w:hAnsi="Arial Bold" w:cs="Tahoma"/>
        <w:noProof/>
        <w:sz w:val="16"/>
        <w:szCs w:val="16"/>
        <w:rtl/>
      </w:rPr>
      <w:t>316</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Pr>
        <w:rFonts w:ascii="Arial Bold" w:hAnsi="Arial Bold" w:cs="Tahoma" w:hint="eastAsia"/>
        <w:b w:val="0"/>
        <w:bCs w:val="0"/>
        <w:noProof/>
        <w:sz w:val="16"/>
        <w:szCs w:val="16"/>
        <w:rtl/>
      </w:rP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ge">
                <wp:align>center</wp:align>
              </wp:positionV>
              <wp:extent cx="7560000" cy="9720000"/>
              <wp:effectExtent l="0" t="0" r="22225" b="14605"/>
              <wp:wrapNone/>
              <wp:docPr id="9" name="Rectangle 9"/>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49"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5168" fillcolor="#fef7ea" strokecolor="white" strokeweight="1.5pt">
              <v:stroke endcap="round"/>
            </v:rect>
          </w:pict>
        </mc:Fallback>
      </mc:AlternateContent>
    </w:r>
    <w:r w:rsidRPr="00C66FE3" w:rsidR="00C66FE3">
      <w:rPr>
        <w:rFonts w:ascii="Arial Bold" w:hAnsi="Arial Bold" w:cs="Tahoma" w:hint="eastAsia"/>
        <w:b w:val="0"/>
        <w:bCs w:val="0"/>
        <w:sz w:val="16"/>
        <w:szCs w:val="16"/>
        <w:rtl/>
      </w:rPr>
      <w:t xml:space="preserve"> </w:t>
    </w:r>
    <w:r w:rsidRPr="000505FE" w:rsidR="00C66FE3">
      <w:rPr>
        <w:rFonts w:ascii="Arial Bold" w:hAnsi="Arial Bold" w:cs="Tahoma" w:hint="eastAsia"/>
        <w:b w:val="0"/>
        <w:bCs w:val="0"/>
        <w:sz w:val="16"/>
        <w:szCs w:val="16"/>
        <w:rtl/>
      </w:rPr>
      <w:t>דוחות</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על</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הביקורת</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בשלטון</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המקומי</w:t>
    </w:r>
    <w:r w:rsidRPr="000505FE" w:rsidR="00C66FE3">
      <w:rPr>
        <w:rFonts w:ascii="Arial Bold" w:hAnsi="Arial Bold" w:cs="Tahoma"/>
        <w:b w:val="0"/>
        <w:bCs w:val="0"/>
        <w:sz w:val="16"/>
        <w:szCs w:val="16"/>
        <w:rtl/>
      </w:rPr>
      <w:t xml:space="preserve"> 2016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BE39D3">
    <w:pPr>
      <w:pStyle w:val="Heading1"/>
      <w:pBdr>
        <w:bottom w:val="none" w:sz="0" w:space="0" w:color="auto"/>
      </w:pBdr>
      <w:tabs>
        <w:tab w:val="center" w:pos="4536"/>
        <w:tab w:val="right" w:pos="9072"/>
      </w:tabs>
      <w:ind w:left="0" w:firstLine="0"/>
      <w:jc w:val="right"/>
      <w:rPr>
        <w:rFonts w:ascii="Arial Bold" w:hAnsi="Arial Bold" w:cs="Tahoma"/>
        <w:sz w:val="16"/>
        <w:szCs w:val="16"/>
      </w:rPr>
    </w:pPr>
    <w:r>
      <w:rPr>
        <w:rFonts w:ascii="Arial Bold" w:hAnsi="Arial Bold" w:cs="Tahoma" w:hint="eastAsia"/>
        <w:b w:val="0"/>
        <w:bCs w:val="0"/>
        <w:noProof/>
        <w:sz w:val="16"/>
        <w:szCs w:val="16"/>
        <w:rtl/>
      </w:rPr>
      <mc:AlternateContent>
        <mc:Choice Requires="wps">
          <w:drawing>
            <wp:anchor distT="0" distB="0" distL="114300" distR="114300" simplePos="0" relativeHeight="251658240" behindDoc="1" locked="0" layoutInCell="1" allowOverlap="1">
              <wp:simplePos x="0" y="0"/>
              <wp:positionH relativeFrom="page">
                <wp:align>center</wp:align>
              </wp:positionH>
              <wp:positionV relativeFrom="page">
                <wp:align>center</wp:align>
              </wp:positionV>
              <wp:extent cx="7560000" cy="9720000"/>
              <wp:effectExtent l="0" t="0" r="22225" b="14605"/>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560000" cy="9720000"/>
                      </a:xfrm>
                      <a:prstGeom prst="rect">
                        <a:avLst/>
                      </a:prstGeom>
                      <a:solidFill>
                        <a:srgbClr val="FEF7EA"/>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0" style="width:595.3pt;height:765.35pt;margin-top:0;margin-left:0;mso-height-percent:0;mso-height-relative:margin;mso-position-horizontal:center;mso-position-horizontal-relative:page;mso-position-vertical:center;mso-position-vertical-relative:page;mso-width-percent:0;mso-width-relative:margin;mso-wrap-distance-bottom:0;mso-wrap-distance-left:9pt;mso-wrap-distance-right:9pt;mso-wrap-distance-top:0;mso-wrap-style:square;position:absolute;visibility:visible;v-text-anchor:middle;z-index:-251657216" fillcolor="#fef7ea" strokecolor="white" strokeweight="1.5pt">
              <v:stroke endcap="round"/>
            </v:rect>
          </w:pict>
        </mc:Fallback>
      </mc:AlternateContent>
    </w:r>
    <w:r w:rsidRPr="00BE39D3" w:rsidR="00BE39D3">
      <w:rPr>
        <w:rFonts w:ascii="Arial Bold" w:hAnsi="Arial Bold" w:cs="Tahoma" w:hint="eastAsia"/>
        <w:b w:val="0"/>
        <w:bCs w:val="0"/>
        <w:noProof/>
        <w:sz w:val="16"/>
        <w:szCs w:val="16"/>
        <w:rtl/>
      </w:rPr>
      <w:t>עיריית</w:t>
    </w:r>
    <w:r w:rsidRPr="00BE39D3" w:rsidR="00BE39D3">
      <w:rPr>
        <w:rFonts w:ascii="Arial Bold" w:hAnsi="Arial Bold" w:cs="Tahoma"/>
        <w:b w:val="0"/>
        <w:bCs w:val="0"/>
        <w:noProof/>
        <w:sz w:val="16"/>
        <w:szCs w:val="16"/>
        <w:rtl/>
      </w:rPr>
      <w:t xml:space="preserve"> </w:t>
    </w:r>
    <w:r w:rsidRPr="00BE39D3" w:rsidR="00BE39D3">
      <w:rPr>
        <w:rFonts w:ascii="Arial Bold" w:hAnsi="Arial Bold" w:cs="Tahoma" w:hint="eastAsia"/>
        <w:b w:val="0"/>
        <w:bCs w:val="0"/>
        <w:noProof/>
        <w:sz w:val="16"/>
        <w:szCs w:val="16"/>
        <w:rtl/>
      </w:rPr>
      <w:t>חולון</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FD1203">
      <w:rPr>
        <w:rFonts w:ascii="Arial Bold" w:hAnsi="Arial Bold" w:cs="Tahoma"/>
        <w:noProof/>
        <w:sz w:val="16"/>
        <w:szCs w:val="16"/>
        <w:rtl/>
      </w:rPr>
      <w:t>317</w:t>
    </w:r>
    <w:r w:rsidRPr="000536D4">
      <w:rPr>
        <w:rFonts w:ascii="Arial Bold" w:hAnsi="Arial Bold" w:cs="Tahoma"/>
        <w:noProof/>
        <w:sz w:val="16"/>
        <w:szCs w:val="16"/>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0536D4">
      <w:rPr>
        <w:rFonts w:ascii="Arial Bold" w:hAnsi="Arial Bold" w:cs="Tahoma" w:hint="eastAsia"/>
        <w:b w:val="0"/>
        <w:bCs w:val="0"/>
        <w:sz w:val="16"/>
        <w:szCs w:val="16"/>
        <w:rtl/>
      </w:rPr>
      <w:t>אבדן</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מזון</w:t>
    </w:r>
    <w:r w:rsidRPr="000536D4">
      <w:rPr>
        <w:rFonts w:ascii="Arial Bold" w:hAnsi="Arial Bold" w:cs="Tahoma"/>
        <w:b w:val="0"/>
        <w:bCs w:val="0"/>
        <w:sz w:val="16"/>
        <w:szCs w:val="16"/>
        <w:rtl/>
      </w:rPr>
      <w:t xml:space="preserve"> - </w:t>
    </w:r>
    <w:r w:rsidRPr="000536D4">
      <w:rPr>
        <w:rFonts w:ascii="Arial Bold" w:hAnsi="Arial Bold" w:cs="Tahoma" w:hint="eastAsia"/>
        <w:b w:val="0"/>
        <w:bCs w:val="0"/>
        <w:sz w:val="16"/>
        <w:szCs w:val="16"/>
        <w:rtl/>
      </w:rPr>
      <w:t>השלכות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חברתיות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סביבתיות</w:t>
    </w:r>
    <w:r w:rsidRPr="000536D4">
      <w:rPr>
        <w:rFonts w:ascii="Arial Bold" w:hAnsi="Arial Bold" w:cs="Tahoma"/>
        <w:b w:val="0"/>
        <w:bCs w:val="0"/>
        <w:sz w:val="16"/>
        <w:szCs w:val="16"/>
        <w:rtl/>
      </w:rPr>
      <w:t xml:space="preserve"> </w:t>
    </w:r>
    <w:r w:rsidRPr="000536D4">
      <w:rPr>
        <w:rFonts w:ascii="Arial Bold" w:hAnsi="Arial Bold" w:cs="Tahoma" w:hint="eastAsia"/>
        <w:b w:val="0"/>
        <w:bCs w:val="0"/>
        <w:sz w:val="16"/>
        <w:szCs w:val="16"/>
        <w:rtl/>
      </w:rPr>
      <w:t>וכלכליות</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Pr>
        <w:rFonts w:ascii="Arial Bold" w:hAnsi="Arial Bold" w:cs="Tahoma"/>
        <w:noProof/>
        <w:sz w:val="16"/>
        <w:szCs w:val="16"/>
        <w:rtl/>
      </w:rPr>
      <w:t>163</w:t>
    </w:r>
    <w:r w:rsidRPr="000536D4">
      <w:rPr>
        <w:rFonts w:ascii="Arial Bold" w:hAnsi="Arial Bold" w:cs="Tahoma"/>
        <w:noProof/>
        <w:sz w:val="16"/>
        <w:szCs w:val="16"/>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C66FE3">
    <w:pPr>
      <w:pStyle w:val="Heading1"/>
      <w:pBdr>
        <w:bottom w:val="none" w:sz="0" w:space="0" w:color="auto"/>
      </w:pBdr>
      <w:tabs>
        <w:tab w:val="center" w:pos="4536"/>
        <w:tab w:val="right" w:pos="9072"/>
      </w:tabs>
      <w:ind w:left="0" w:firstLine="0"/>
      <w:rPr>
        <w:rFonts w:ascii="Arial Bold" w:hAnsi="Arial Bold" w:cs="Tahoma"/>
        <w:b w:val="0"/>
        <w:bCs w:val="0"/>
        <w:sz w:val="16"/>
        <w:szCs w:val="16"/>
      </w:rPr>
    </w:pP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FD1203">
      <w:rPr>
        <w:rFonts w:ascii="Arial Bold" w:hAnsi="Arial Bold" w:cs="Tahoma"/>
        <w:noProof/>
        <w:sz w:val="16"/>
        <w:szCs w:val="16"/>
        <w:rtl/>
      </w:rPr>
      <w:t>336</w:t>
    </w:r>
    <w:r w:rsidRPr="000536D4">
      <w:rPr>
        <w:rFonts w:ascii="Arial Bold" w:hAnsi="Arial Bold" w:cs="Tahoma"/>
        <w:noProof/>
        <w:sz w:val="16"/>
        <w:szCs w:val="16"/>
      </w:rPr>
      <w:fldChar w:fldCharType="end"/>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05FE" w:rsidR="00C66FE3">
      <w:rPr>
        <w:rFonts w:ascii="Arial Bold" w:hAnsi="Arial Bold" w:cs="Tahoma" w:hint="eastAsia"/>
        <w:b w:val="0"/>
        <w:bCs w:val="0"/>
        <w:sz w:val="16"/>
        <w:szCs w:val="16"/>
        <w:rtl/>
      </w:rPr>
      <w:t>דוחות</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על</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הביקורת</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בשלטון</w:t>
    </w:r>
    <w:r w:rsidRPr="000505FE" w:rsidR="00C66FE3">
      <w:rPr>
        <w:rFonts w:ascii="Arial Bold" w:hAnsi="Arial Bold" w:cs="Tahoma"/>
        <w:b w:val="0"/>
        <w:bCs w:val="0"/>
        <w:sz w:val="16"/>
        <w:szCs w:val="16"/>
        <w:rtl/>
      </w:rPr>
      <w:t xml:space="preserve"> </w:t>
    </w:r>
    <w:r w:rsidRPr="000505FE" w:rsidR="00C66FE3">
      <w:rPr>
        <w:rFonts w:ascii="Arial Bold" w:hAnsi="Arial Bold" w:cs="Tahoma" w:hint="eastAsia"/>
        <w:b w:val="0"/>
        <w:bCs w:val="0"/>
        <w:sz w:val="16"/>
        <w:szCs w:val="16"/>
        <w:rtl/>
      </w:rPr>
      <w:t>המקומי</w:t>
    </w:r>
    <w:r w:rsidRPr="000505FE" w:rsidR="00C66FE3">
      <w:rPr>
        <w:rFonts w:ascii="Arial Bold" w:hAnsi="Arial Bold" w:cs="Tahoma"/>
        <w:b w:val="0"/>
        <w:bCs w:val="0"/>
        <w:sz w:val="16"/>
        <w:szCs w:val="16"/>
        <w:rtl/>
      </w:rPr>
      <w:t xml:space="preserve"> 2016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1451" w:rsidRPr="000536D4" w:rsidP="006C5F46">
    <w:pPr>
      <w:pStyle w:val="Heading1"/>
      <w:pBdr>
        <w:bottom w:val="none" w:sz="0" w:space="0" w:color="auto"/>
      </w:pBdr>
      <w:tabs>
        <w:tab w:val="center" w:pos="4536"/>
        <w:tab w:val="right" w:pos="9072"/>
      </w:tabs>
      <w:ind w:left="0" w:firstLine="0"/>
      <w:jc w:val="right"/>
      <w:rPr>
        <w:rFonts w:ascii="Arial Bold" w:hAnsi="Arial Bold" w:cs="Tahoma"/>
        <w:sz w:val="16"/>
        <w:szCs w:val="16"/>
      </w:rPr>
    </w:pPr>
    <w:r w:rsidRPr="00BE39D3">
      <w:rPr>
        <w:rFonts w:ascii="Arial Bold" w:hAnsi="Arial Bold" w:cs="Tahoma" w:hint="eastAsia"/>
        <w:b w:val="0"/>
        <w:bCs w:val="0"/>
        <w:noProof/>
        <w:sz w:val="16"/>
        <w:szCs w:val="16"/>
        <w:rtl/>
      </w:rPr>
      <w:t>עיריית</w:t>
    </w:r>
    <w:r w:rsidRPr="00BE39D3">
      <w:rPr>
        <w:rFonts w:ascii="Arial Bold" w:hAnsi="Arial Bold" w:cs="Tahoma"/>
        <w:b w:val="0"/>
        <w:bCs w:val="0"/>
        <w:noProof/>
        <w:sz w:val="16"/>
        <w:szCs w:val="16"/>
        <w:rtl/>
      </w:rPr>
      <w:t xml:space="preserve"> </w:t>
    </w:r>
    <w:r w:rsidRPr="00BE39D3">
      <w:rPr>
        <w:rFonts w:ascii="Arial Bold" w:hAnsi="Arial Bold" w:cs="Tahoma" w:hint="eastAsia"/>
        <w:b w:val="0"/>
        <w:bCs w:val="0"/>
        <w:noProof/>
        <w:sz w:val="16"/>
        <w:szCs w:val="16"/>
        <w:rtl/>
      </w:rPr>
      <w:t>חולון</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hint="cs"/>
        <w:b w:val="0"/>
        <w:bCs w:val="0"/>
        <w:spacing w:val="-40"/>
        <w:sz w:val="16"/>
        <w:szCs w:val="16"/>
        <w:rtl/>
      </w:rPr>
      <w:t>|</w:t>
    </w:r>
    <w:r>
      <w:rPr>
        <w:rFonts w:ascii="Arial Bold" w:hAnsi="Arial Bold" w:cs="Tahoma" w:hint="cs"/>
        <w:b w:val="0"/>
        <w:bCs w:val="0"/>
        <w:sz w:val="16"/>
        <w:szCs w:val="16"/>
        <w:rtl/>
      </w:rPr>
      <w:t xml:space="preserve"> </w:t>
    </w:r>
    <w:r w:rsidRPr="000536D4">
      <w:rPr>
        <w:rFonts w:ascii="Arial Bold" w:hAnsi="Arial Bold" w:cs="Tahoma" w:hint="cs"/>
        <w:b w:val="0"/>
        <w:bCs w:val="0"/>
        <w:sz w:val="16"/>
        <w:szCs w:val="16"/>
        <w:rtl/>
      </w:rPr>
      <w:t xml:space="preserve"> </w:t>
    </w:r>
    <w:r w:rsidRPr="000536D4">
      <w:rPr>
        <w:rFonts w:ascii="Arial Bold" w:hAnsi="Arial Bold" w:cs="Tahoma"/>
        <w:sz w:val="16"/>
        <w:szCs w:val="16"/>
      </w:rPr>
      <w:fldChar w:fldCharType="begin"/>
    </w:r>
    <w:r w:rsidRPr="000536D4">
      <w:rPr>
        <w:rFonts w:ascii="Arial Bold" w:hAnsi="Arial Bold" w:cs="Tahoma"/>
        <w:sz w:val="16"/>
        <w:szCs w:val="16"/>
      </w:rPr>
      <w:instrText xml:space="preserve"> PAGE   \* MERGEFORMAT </w:instrText>
    </w:r>
    <w:r w:rsidRPr="000536D4">
      <w:rPr>
        <w:rFonts w:ascii="Arial Bold" w:hAnsi="Arial Bold" w:cs="Tahoma"/>
        <w:sz w:val="16"/>
        <w:szCs w:val="16"/>
      </w:rPr>
      <w:fldChar w:fldCharType="separate"/>
    </w:r>
    <w:r w:rsidR="00FD1203">
      <w:rPr>
        <w:rFonts w:ascii="Arial Bold" w:hAnsi="Arial Bold" w:cs="Tahoma"/>
        <w:noProof/>
        <w:sz w:val="16"/>
        <w:szCs w:val="16"/>
        <w:rtl/>
      </w:rPr>
      <w:t>335</w:t>
    </w:r>
    <w:r w:rsidRPr="000536D4">
      <w:rPr>
        <w:rFonts w:ascii="Arial Bold" w:hAnsi="Arial Bold" w:cs="Tahoma"/>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D31978"/>
    <w:multiLevelType w:val="multilevel"/>
    <w:tmpl w:val="E3942CC2"/>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235F1CDB"/>
    <w:multiLevelType w:val="hybridMultilevel"/>
    <w:tmpl w:val="8284614E"/>
    <w:lvl w:ilvl="0">
      <w:start w:val="1"/>
      <w:numFmt w:val="decimal"/>
      <w:pStyle w:val="ListParagraph"/>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2907E6D"/>
    <w:multiLevelType w:val="multilevel"/>
    <w:tmpl w:val="AD6C91BE"/>
    <w:lvl w:ilvl="0">
      <w:start w:val="1"/>
      <w:numFmt w:val="decimal"/>
      <w:lvlText w:val="%1"/>
      <w:lvlJc w:val="left"/>
      <w:pPr>
        <w:ind w:left="432" w:hanging="432"/>
      </w:pPr>
    </w:lvl>
    <w:lvl w:ilvl="1">
      <w:start w:val="1"/>
      <w:numFmt w:val="decimal"/>
      <w:lvlText w:val="%1.%2"/>
      <w:lvlJc w:val="left"/>
      <w:pPr>
        <w:ind w:left="1002" w:hanging="576"/>
      </w:pPr>
      <w:rPr>
        <w:b w:val="0"/>
        <w:b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nsid w:val="349F7FC9"/>
    <w:multiLevelType w:val="multilevel"/>
    <w:tmpl w:val="02E44A1C"/>
    <w:lvl w:ilvl="0">
      <w:start w:val="1"/>
      <w:numFmt w:val="decimal"/>
      <w:lvlText w:val="%1."/>
      <w:lvlJc w:val="left"/>
      <w:pPr>
        <w:ind w:left="340" w:hanging="340"/>
      </w:pPr>
      <w:rPr>
        <w:b w:val="0"/>
        <w:bCs w:val="0"/>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4">
    <w:nsid w:val="35A70E6C"/>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5">
    <w:nsid w:val="452A2CD4"/>
    <w:multiLevelType w:val="hybridMultilevel"/>
    <w:tmpl w:val="6838A9B8"/>
    <w:lvl w:ilvl="0">
      <w:start w:val="1"/>
      <w:numFmt w:val="decimal"/>
      <w:lvlText w:val="%1."/>
      <w:lvlJc w:val="left"/>
      <w:pPr>
        <w:ind w:left="2988" w:hanging="360"/>
      </w:pPr>
    </w:lvl>
    <w:lvl w:ilvl="1" w:tentative="1">
      <w:start w:val="1"/>
      <w:numFmt w:val="lowerLetter"/>
      <w:lvlText w:val="%2."/>
      <w:lvlJc w:val="left"/>
      <w:pPr>
        <w:ind w:left="3708" w:hanging="360"/>
      </w:pPr>
    </w:lvl>
    <w:lvl w:ilvl="2" w:tentative="1">
      <w:start w:val="1"/>
      <w:numFmt w:val="lowerRoman"/>
      <w:lvlText w:val="%3."/>
      <w:lvlJc w:val="right"/>
      <w:pPr>
        <w:ind w:left="4428" w:hanging="180"/>
      </w:pPr>
    </w:lvl>
    <w:lvl w:ilvl="3" w:tentative="1">
      <w:start w:val="1"/>
      <w:numFmt w:val="decimal"/>
      <w:lvlText w:val="%4."/>
      <w:lvlJc w:val="left"/>
      <w:pPr>
        <w:ind w:left="5148" w:hanging="360"/>
      </w:pPr>
    </w:lvl>
    <w:lvl w:ilvl="4" w:tentative="1">
      <w:start w:val="1"/>
      <w:numFmt w:val="lowerLetter"/>
      <w:lvlText w:val="%5."/>
      <w:lvlJc w:val="left"/>
      <w:pPr>
        <w:ind w:left="5868" w:hanging="360"/>
      </w:pPr>
    </w:lvl>
    <w:lvl w:ilvl="5" w:tentative="1">
      <w:start w:val="1"/>
      <w:numFmt w:val="lowerRoman"/>
      <w:lvlText w:val="%6."/>
      <w:lvlJc w:val="right"/>
      <w:pPr>
        <w:ind w:left="6588" w:hanging="180"/>
      </w:pPr>
    </w:lvl>
    <w:lvl w:ilvl="6" w:tentative="1">
      <w:start w:val="1"/>
      <w:numFmt w:val="decimal"/>
      <w:lvlText w:val="%7."/>
      <w:lvlJc w:val="left"/>
      <w:pPr>
        <w:ind w:left="7308" w:hanging="360"/>
      </w:pPr>
    </w:lvl>
    <w:lvl w:ilvl="7" w:tentative="1">
      <w:start w:val="1"/>
      <w:numFmt w:val="lowerLetter"/>
      <w:lvlText w:val="%8."/>
      <w:lvlJc w:val="left"/>
      <w:pPr>
        <w:ind w:left="8028" w:hanging="360"/>
      </w:pPr>
    </w:lvl>
    <w:lvl w:ilvl="8" w:tentative="1">
      <w:start w:val="1"/>
      <w:numFmt w:val="lowerRoman"/>
      <w:lvlText w:val="%9."/>
      <w:lvlJc w:val="right"/>
      <w:pPr>
        <w:ind w:left="8748" w:hanging="180"/>
      </w:pPr>
    </w:lvl>
  </w:abstractNum>
  <w:abstractNum w:abstractNumId="6">
    <w:nsid w:val="553754D9"/>
    <w:multiLevelType w:val="hybridMultilevel"/>
    <w:tmpl w:val="C4AA67D4"/>
    <w:lvl w:ilvl="0">
      <w:start w:val="1"/>
      <w:numFmt w:val="hebrew2"/>
      <w:lvlText w:val="%1."/>
      <w:lvlJc w:val="left"/>
      <w:pPr>
        <w:ind w:left="947" w:hanging="360"/>
      </w:pPr>
      <w:rPr>
        <w:rFonts w:ascii="Tahoma" w:hAnsi="Tahoma" w:cs="Tahoma" w:hint="default"/>
        <w:bCs w:val="0"/>
        <w:iCs w:val="0"/>
        <w:sz w:val="17"/>
        <w:szCs w:val="17"/>
      </w:rPr>
    </w:lvl>
    <w:lvl w:ilvl="1" w:tentative="1">
      <w:start w:val="1"/>
      <w:numFmt w:val="lowerLetter"/>
      <w:lvlText w:val="%2."/>
      <w:lvlJc w:val="left"/>
      <w:pPr>
        <w:ind w:left="1667" w:hanging="360"/>
      </w:pPr>
    </w:lvl>
    <w:lvl w:ilvl="2" w:tentative="1">
      <w:start w:val="1"/>
      <w:numFmt w:val="lowerRoman"/>
      <w:lvlText w:val="%3."/>
      <w:lvlJc w:val="right"/>
      <w:pPr>
        <w:ind w:left="2387" w:hanging="180"/>
      </w:pPr>
    </w:lvl>
    <w:lvl w:ilvl="3" w:tentative="1">
      <w:start w:val="1"/>
      <w:numFmt w:val="decimal"/>
      <w:lvlText w:val="%4."/>
      <w:lvlJc w:val="left"/>
      <w:pPr>
        <w:ind w:left="3107" w:hanging="360"/>
      </w:pPr>
    </w:lvl>
    <w:lvl w:ilvl="4" w:tentative="1">
      <w:start w:val="1"/>
      <w:numFmt w:val="lowerLetter"/>
      <w:lvlText w:val="%5."/>
      <w:lvlJc w:val="left"/>
      <w:pPr>
        <w:ind w:left="3827" w:hanging="360"/>
      </w:pPr>
    </w:lvl>
    <w:lvl w:ilvl="5" w:tentative="1">
      <w:start w:val="1"/>
      <w:numFmt w:val="lowerRoman"/>
      <w:lvlText w:val="%6."/>
      <w:lvlJc w:val="right"/>
      <w:pPr>
        <w:ind w:left="4547" w:hanging="180"/>
      </w:pPr>
    </w:lvl>
    <w:lvl w:ilvl="6" w:tentative="1">
      <w:start w:val="1"/>
      <w:numFmt w:val="decimal"/>
      <w:lvlText w:val="%7."/>
      <w:lvlJc w:val="left"/>
      <w:pPr>
        <w:ind w:left="5267" w:hanging="360"/>
      </w:pPr>
    </w:lvl>
    <w:lvl w:ilvl="7" w:tentative="1">
      <w:start w:val="1"/>
      <w:numFmt w:val="lowerLetter"/>
      <w:lvlText w:val="%8."/>
      <w:lvlJc w:val="left"/>
      <w:pPr>
        <w:ind w:left="5987" w:hanging="360"/>
      </w:pPr>
    </w:lvl>
    <w:lvl w:ilvl="8" w:tentative="1">
      <w:start w:val="1"/>
      <w:numFmt w:val="lowerRoman"/>
      <w:lvlText w:val="%9."/>
      <w:lvlJc w:val="right"/>
      <w:pPr>
        <w:ind w:left="6707" w:hanging="180"/>
      </w:pPr>
    </w:lvl>
  </w:abstractNum>
  <w:abstractNum w:abstractNumId="7">
    <w:nsid w:val="67BF5139"/>
    <w:multiLevelType w:val="multilevel"/>
    <w:tmpl w:val="DC6C961C"/>
    <w:lvl w:ilvl="0">
      <w:start w:val="1"/>
      <w:numFmt w:val="decimal"/>
      <w:pStyle w:val="a3"/>
      <w:lvlText w:val="%1."/>
      <w:lvlJc w:val="right"/>
      <w:pPr>
        <w:tabs>
          <w:tab w:val="num" w:pos="2721"/>
        </w:tabs>
        <w:ind w:left="2721" w:hanging="397"/>
      </w:pPr>
      <w:rPr>
        <w:rFonts w:cs="FrankRuehl" w:hint="cs"/>
        <w:bCs w:val="0"/>
        <w:iCs w:val="0"/>
        <w:sz w:val="24"/>
        <w:szCs w:val="24"/>
      </w:rPr>
    </w:lvl>
    <w:lvl w:ilvl="1">
      <w:start w:val="1"/>
      <w:numFmt w:val="hebrew1"/>
      <w:lvlText w:val="(%2)"/>
      <w:lvlJc w:val="right"/>
      <w:pPr>
        <w:tabs>
          <w:tab w:val="num" w:pos="2001"/>
        </w:tabs>
        <w:ind w:left="2001" w:hanging="397"/>
      </w:pPr>
      <w:rPr>
        <w:rFonts w:cs="Times New Roman" w:hint="default"/>
        <w:sz w:val="2"/>
        <w:szCs w:val="24"/>
      </w:rPr>
    </w:lvl>
    <w:lvl w:ilvl="2">
      <w:start w:val="1"/>
      <w:numFmt w:val="decimal"/>
      <w:lvlRestart w:val="0"/>
      <w:lvlText w:val="%3)"/>
      <w:lvlJc w:val="right"/>
      <w:pPr>
        <w:tabs>
          <w:tab w:val="num" w:pos="2001"/>
        </w:tabs>
        <w:ind w:left="2001" w:hanging="397"/>
      </w:pPr>
      <w:rPr>
        <w:rFonts w:cs="Times New Roman" w:hint="default"/>
      </w:rPr>
    </w:lvl>
    <w:lvl w:ilvl="3">
      <w:start w:val="1"/>
      <w:numFmt w:val="decimal"/>
      <w:lvlText w:val="(%4)"/>
      <w:lvlJc w:val="right"/>
      <w:pPr>
        <w:tabs>
          <w:tab w:val="num" w:pos="2001"/>
        </w:tabs>
        <w:ind w:left="2001" w:hanging="397"/>
      </w:pPr>
      <w:rPr>
        <w:rFonts w:cs="Times New Roman" w:hint="default"/>
        <w:bCs w:val="0"/>
        <w:iCs w:val="0"/>
      </w:rPr>
    </w:lvl>
    <w:lvl w:ilvl="4">
      <w:start w:val="1"/>
      <w:numFmt w:val="lowerLetter"/>
      <w:lvlText w:val="(%5)"/>
      <w:lvlJc w:val="left"/>
      <w:pPr>
        <w:tabs>
          <w:tab w:val="num" w:pos="2553"/>
        </w:tabs>
        <w:ind w:left="2553" w:hanging="360"/>
      </w:pPr>
      <w:rPr>
        <w:rFonts w:cs="Times New Roman" w:hint="default"/>
      </w:rPr>
    </w:lvl>
    <w:lvl w:ilvl="5">
      <w:start w:val="1"/>
      <w:numFmt w:val="lowerRoman"/>
      <w:lvlText w:val="(%6)"/>
      <w:lvlJc w:val="left"/>
      <w:pPr>
        <w:tabs>
          <w:tab w:val="num" w:pos="2913"/>
        </w:tabs>
        <w:ind w:left="2913" w:hanging="360"/>
      </w:pPr>
      <w:rPr>
        <w:rFonts w:cs="Times New Roman" w:hint="default"/>
      </w:rPr>
    </w:lvl>
    <w:lvl w:ilvl="6">
      <w:start w:val="1"/>
      <w:numFmt w:val="decimal"/>
      <w:lvlText w:val="%7."/>
      <w:lvlJc w:val="left"/>
      <w:pPr>
        <w:tabs>
          <w:tab w:val="num" w:pos="3273"/>
        </w:tabs>
        <w:ind w:left="3273" w:hanging="360"/>
      </w:pPr>
      <w:rPr>
        <w:rFonts w:cs="Times New Roman" w:hint="default"/>
      </w:rPr>
    </w:lvl>
    <w:lvl w:ilvl="7">
      <w:start w:val="1"/>
      <w:numFmt w:val="lowerLetter"/>
      <w:lvlText w:val="%8."/>
      <w:lvlJc w:val="left"/>
      <w:pPr>
        <w:tabs>
          <w:tab w:val="num" w:pos="3633"/>
        </w:tabs>
        <w:ind w:left="3633" w:hanging="360"/>
      </w:pPr>
      <w:rPr>
        <w:rFonts w:cs="Times New Roman" w:hint="default"/>
      </w:rPr>
    </w:lvl>
    <w:lvl w:ilvl="8">
      <w:start w:val="1"/>
      <w:numFmt w:val="lowerRoman"/>
      <w:lvlText w:val="%9."/>
      <w:lvlJc w:val="left"/>
      <w:pPr>
        <w:tabs>
          <w:tab w:val="num" w:pos="3993"/>
        </w:tabs>
        <w:ind w:left="3993" w:hanging="360"/>
      </w:pPr>
      <w:rPr>
        <w:rFonts w:cs="Times New Roman" w:hint="default"/>
      </w:rPr>
    </w:lvl>
  </w:abstractNum>
  <w:num w:numId="1">
    <w:abstractNumId w:val="2"/>
  </w:num>
  <w:num w:numId="2">
    <w:abstractNumId w:val="7"/>
  </w:num>
  <w:num w:numId="3">
    <w:abstractNumId w:val="1"/>
  </w:num>
  <w:num w:numId="4">
    <w:abstractNumId w:val="5"/>
  </w:num>
  <w:num w:numId="5">
    <w:abstractNumId w:val="4"/>
  </w:num>
  <w:num w:numId="6">
    <w:abstractNumId w:val="3"/>
  </w:num>
  <w:num w:numId="7">
    <w:abstractNumId w:val="0"/>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spelling="clean" w:grammar="clean"/>
  <w:defaultTabStop w:val="397"/>
  <w:evenAndOddHeaders/>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3AF"/>
    <w:rsid w:val="0000095B"/>
    <w:rsid w:val="00002000"/>
    <w:rsid w:val="000021BD"/>
    <w:rsid w:val="0000362C"/>
    <w:rsid w:val="000047FD"/>
    <w:rsid w:val="00005D49"/>
    <w:rsid w:val="00006C22"/>
    <w:rsid w:val="000073CC"/>
    <w:rsid w:val="000105AD"/>
    <w:rsid w:val="000114F5"/>
    <w:rsid w:val="00011508"/>
    <w:rsid w:val="000123B5"/>
    <w:rsid w:val="00012511"/>
    <w:rsid w:val="00012E42"/>
    <w:rsid w:val="00012FC5"/>
    <w:rsid w:val="00013127"/>
    <w:rsid w:val="00015D42"/>
    <w:rsid w:val="00017099"/>
    <w:rsid w:val="000174BC"/>
    <w:rsid w:val="00021662"/>
    <w:rsid w:val="000225D3"/>
    <w:rsid w:val="000249E2"/>
    <w:rsid w:val="00025440"/>
    <w:rsid w:val="00025650"/>
    <w:rsid w:val="0002681A"/>
    <w:rsid w:val="0002689B"/>
    <w:rsid w:val="00027245"/>
    <w:rsid w:val="000315F5"/>
    <w:rsid w:val="00031938"/>
    <w:rsid w:val="00032126"/>
    <w:rsid w:val="000331D3"/>
    <w:rsid w:val="0003470F"/>
    <w:rsid w:val="00034F3F"/>
    <w:rsid w:val="000350BF"/>
    <w:rsid w:val="000356A7"/>
    <w:rsid w:val="00035AA3"/>
    <w:rsid w:val="00035BD0"/>
    <w:rsid w:val="00036469"/>
    <w:rsid w:val="00036B1B"/>
    <w:rsid w:val="00037596"/>
    <w:rsid w:val="00040CFC"/>
    <w:rsid w:val="00044478"/>
    <w:rsid w:val="00044647"/>
    <w:rsid w:val="00044A44"/>
    <w:rsid w:val="000461F4"/>
    <w:rsid w:val="00046B8C"/>
    <w:rsid w:val="00046DDB"/>
    <w:rsid w:val="00046F96"/>
    <w:rsid w:val="000473A2"/>
    <w:rsid w:val="0004763A"/>
    <w:rsid w:val="000504A0"/>
    <w:rsid w:val="000505FE"/>
    <w:rsid w:val="00051008"/>
    <w:rsid w:val="000523CB"/>
    <w:rsid w:val="000536D4"/>
    <w:rsid w:val="0005686C"/>
    <w:rsid w:val="00057227"/>
    <w:rsid w:val="00057394"/>
    <w:rsid w:val="00057941"/>
    <w:rsid w:val="00057DBB"/>
    <w:rsid w:val="00060A1A"/>
    <w:rsid w:val="00061AC6"/>
    <w:rsid w:val="00061BAA"/>
    <w:rsid w:val="00061F85"/>
    <w:rsid w:val="00063866"/>
    <w:rsid w:val="0006471A"/>
    <w:rsid w:val="00064B2A"/>
    <w:rsid w:val="00064CC2"/>
    <w:rsid w:val="00064F00"/>
    <w:rsid w:val="000668F3"/>
    <w:rsid w:val="00067E4F"/>
    <w:rsid w:val="00067F8D"/>
    <w:rsid w:val="000700BA"/>
    <w:rsid w:val="00070DF2"/>
    <w:rsid w:val="00072DC7"/>
    <w:rsid w:val="000760A4"/>
    <w:rsid w:val="00076160"/>
    <w:rsid w:val="000761E8"/>
    <w:rsid w:val="00076C3B"/>
    <w:rsid w:val="00076C6A"/>
    <w:rsid w:val="000771FA"/>
    <w:rsid w:val="000772F2"/>
    <w:rsid w:val="000812BC"/>
    <w:rsid w:val="0008321A"/>
    <w:rsid w:val="00083F4F"/>
    <w:rsid w:val="000841FE"/>
    <w:rsid w:val="000847F9"/>
    <w:rsid w:val="00084F1F"/>
    <w:rsid w:val="0008572D"/>
    <w:rsid w:val="000868BD"/>
    <w:rsid w:val="00090AB0"/>
    <w:rsid w:val="00092220"/>
    <w:rsid w:val="00092F71"/>
    <w:rsid w:val="00093068"/>
    <w:rsid w:val="00095581"/>
    <w:rsid w:val="0009699F"/>
    <w:rsid w:val="000A0FC0"/>
    <w:rsid w:val="000A16EF"/>
    <w:rsid w:val="000A18FC"/>
    <w:rsid w:val="000A20B9"/>
    <w:rsid w:val="000A2903"/>
    <w:rsid w:val="000A2BC9"/>
    <w:rsid w:val="000A34B5"/>
    <w:rsid w:val="000A3DC6"/>
    <w:rsid w:val="000A47E6"/>
    <w:rsid w:val="000A57AD"/>
    <w:rsid w:val="000A5B7B"/>
    <w:rsid w:val="000A60EB"/>
    <w:rsid w:val="000A62A7"/>
    <w:rsid w:val="000A659E"/>
    <w:rsid w:val="000A6BFF"/>
    <w:rsid w:val="000A6DBB"/>
    <w:rsid w:val="000A7C62"/>
    <w:rsid w:val="000B0EA1"/>
    <w:rsid w:val="000B0EAD"/>
    <w:rsid w:val="000B10B2"/>
    <w:rsid w:val="000B1876"/>
    <w:rsid w:val="000B2128"/>
    <w:rsid w:val="000B291F"/>
    <w:rsid w:val="000B3659"/>
    <w:rsid w:val="000B4E54"/>
    <w:rsid w:val="000B5052"/>
    <w:rsid w:val="000B544F"/>
    <w:rsid w:val="000B565F"/>
    <w:rsid w:val="000B6085"/>
    <w:rsid w:val="000B62E6"/>
    <w:rsid w:val="000B6799"/>
    <w:rsid w:val="000B7227"/>
    <w:rsid w:val="000B73A9"/>
    <w:rsid w:val="000C0334"/>
    <w:rsid w:val="000C0F9D"/>
    <w:rsid w:val="000C19F9"/>
    <w:rsid w:val="000C1BB0"/>
    <w:rsid w:val="000C1F02"/>
    <w:rsid w:val="000C2E22"/>
    <w:rsid w:val="000C4DEF"/>
    <w:rsid w:val="000C5425"/>
    <w:rsid w:val="000C57FF"/>
    <w:rsid w:val="000C6708"/>
    <w:rsid w:val="000C7018"/>
    <w:rsid w:val="000D18BB"/>
    <w:rsid w:val="000D2DD0"/>
    <w:rsid w:val="000D3360"/>
    <w:rsid w:val="000D4784"/>
    <w:rsid w:val="000D5240"/>
    <w:rsid w:val="000D59A4"/>
    <w:rsid w:val="000D649A"/>
    <w:rsid w:val="000D6EAA"/>
    <w:rsid w:val="000D7D5B"/>
    <w:rsid w:val="000E03FF"/>
    <w:rsid w:val="000E0EF4"/>
    <w:rsid w:val="000E1559"/>
    <w:rsid w:val="000E1A45"/>
    <w:rsid w:val="000E1B3C"/>
    <w:rsid w:val="000E1E7D"/>
    <w:rsid w:val="000E28D1"/>
    <w:rsid w:val="000E37F3"/>
    <w:rsid w:val="000E42E0"/>
    <w:rsid w:val="000E46D3"/>
    <w:rsid w:val="000E5B6C"/>
    <w:rsid w:val="000E5C35"/>
    <w:rsid w:val="000E642B"/>
    <w:rsid w:val="000E6B72"/>
    <w:rsid w:val="000E6D1A"/>
    <w:rsid w:val="000E761F"/>
    <w:rsid w:val="000E7FC4"/>
    <w:rsid w:val="000F0117"/>
    <w:rsid w:val="000F0D79"/>
    <w:rsid w:val="000F3B27"/>
    <w:rsid w:val="000F4951"/>
    <w:rsid w:val="000F4997"/>
    <w:rsid w:val="000F49B9"/>
    <w:rsid w:val="000F4C6C"/>
    <w:rsid w:val="000F4E31"/>
    <w:rsid w:val="000F51B7"/>
    <w:rsid w:val="000F68CD"/>
    <w:rsid w:val="000F69B0"/>
    <w:rsid w:val="000F6B40"/>
    <w:rsid w:val="000F722D"/>
    <w:rsid w:val="000F7E18"/>
    <w:rsid w:val="0010121F"/>
    <w:rsid w:val="001012CC"/>
    <w:rsid w:val="00101DD5"/>
    <w:rsid w:val="0010229A"/>
    <w:rsid w:val="001024AF"/>
    <w:rsid w:val="001033B3"/>
    <w:rsid w:val="00103971"/>
    <w:rsid w:val="00103CED"/>
    <w:rsid w:val="00103D42"/>
    <w:rsid w:val="00103FBC"/>
    <w:rsid w:val="00104839"/>
    <w:rsid w:val="00104E94"/>
    <w:rsid w:val="00105A73"/>
    <w:rsid w:val="00105B88"/>
    <w:rsid w:val="00105ED4"/>
    <w:rsid w:val="00106FBF"/>
    <w:rsid w:val="00106FC5"/>
    <w:rsid w:val="00107938"/>
    <w:rsid w:val="00111817"/>
    <w:rsid w:val="00111D0B"/>
    <w:rsid w:val="00112B7B"/>
    <w:rsid w:val="00112D83"/>
    <w:rsid w:val="00113A65"/>
    <w:rsid w:val="00113BEC"/>
    <w:rsid w:val="00114587"/>
    <w:rsid w:val="001156F5"/>
    <w:rsid w:val="00115F32"/>
    <w:rsid w:val="00116C3D"/>
    <w:rsid w:val="00116EC6"/>
    <w:rsid w:val="00117163"/>
    <w:rsid w:val="00117668"/>
    <w:rsid w:val="00120C15"/>
    <w:rsid w:val="00121460"/>
    <w:rsid w:val="001215F4"/>
    <w:rsid w:val="00124D10"/>
    <w:rsid w:val="00125732"/>
    <w:rsid w:val="00126FB8"/>
    <w:rsid w:val="00127083"/>
    <w:rsid w:val="00127204"/>
    <w:rsid w:val="001275EC"/>
    <w:rsid w:val="00130912"/>
    <w:rsid w:val="00130ABF"/>
    <w:rsid w:val="00130E45"/>
    <w:rsid w:val="0013170A"/>
    <w:rsid w:val="00131A11"/>
    <w:rsid w:val="00131AAF"/>
    <w:rsid w:val="00132921"/>
    <w:rsid w:val="00132FFC"/>
    <w:rsid w:val="00134716"/>
    <w:rsid w:val="00135EB9"/>
    <w:rsid w:val="00136B9E"/>
    <w:rsid w:val="00141650"/>
    <w:rsid w:val="00141E28"/>
    <w:rsid w:val="00143613"/>
    <w:rsid w:val="00144786"/>
    <w:rsid w:val="00145DAD"/>
    <w:rsid w:val="00146345"/>
    <w:rsid w:val="001474B5"/>
    <w:rsid w:val="00150E90"/>
    <w:rsid w:val="0015132E"/>
    <w:rsid w:val="001519D2"/>
    <w:rsid w:val="00152684"/>
    <w:rsid w:val="00152C39"/>
    <w:rsid w:val="00153D39"/>
    <w:rsid w:val="00154886"/>
    <w:rsid w:val="00154C30"/>
    <w:rsid w:val="00154C71"/>
    <w:rsid w:val="001551EA"/>
    <w:rsid w:val="001553E4"/>
    <w:rsid w:val="00156292"/>
    <w:rsid w:val="001563D0"/>
    <w:rsid w:val="0015686E"/>
    <w:rsid w:val="00160149"/>
    <w:rsid w:val="00160DE1"/>
    <w:rsid w:val="00161297"/>
    <w:rsid w:val="00161324"/>
    <w:rsid w:val="00161CBD"/>
    <w:rsid w:val="0016215A"/>
    <w:rsid w:val="00162D9B"/>
    <w:rsid w:val="001632AB"/>
    <w:rsid w:val="0016419A"/>
    <w:rsid w:val="001643E8"/>
    <w:rsid w:val="0016445C"/>
    <w:rsid w:val="00165197"/>
    <w:rsid w:val="001666D8"/>
    <w:rsid w:val="00166EE9"/>
    <w:rsid w:val="00170C02"/>
    <w:rsid w:val="00171743"/>
    <w:rsid w:val="00171E57"/>
    <w:rsid w:val="00175C43"/>
    <w:rsid w:val="00175DFF"/>
    <w:rsid w:val="00176E39"/>
    <w:rsid w:val="00177295"/>
    <w:rsid w:val="001772DD"/>
    <w:rsid w:val="00177493"/>
    <w:rsid w:val="0018090E"/>
    <w:rsid w:val="00180C76"/>
    <w:rsid w:val="001816A1"/>
    <w:rsid w:val="00181B5A"/>
    <w:rsid w:val="001853D7"/>
    <w:rsid w:val="001856B7"/>
    <w:rsid w:val="0018650A"/>
    <w:rsid w:val="001866EE"/>
    <w:rsid w:val="00186FA6"/>
    <w:rsid w:val="0018762D"/>
    <w:rsid w:val="001877CA"/>
    <w:rsid w:val="0019127D"/>
    <w:rsid w:val="001927CC"/>
    <w:rsid w:val="00192DC4"/>
    <w:rsid w:val="001933DD"/>
    <w:rsid w:val="0019373E"/>
    <w:rsid w:val="00193C51"/>
    <w:rsid w:val="00194AD1"/>
    <w:rsid w:val="00194FE0"/>
    <w:rsid w:val="00196762"/>
    <w:rsid w:val="00196B27"/>
    <w:rsid w:val="00196D01"/>
    <w:rsid w:val="001A06FA"/>
    <w:rsid w:val="001A14B8"/>
    <w:rsid w:val="001A1832"/>
    <w:rsid w:val="001A1A35"/>
    <w:rsid w:val="001A1BBE"/>
    <w:rsid w:val="001A1D8E"/>
    <w:rsid w:val="001A214C"/>
    <w:rsid w:val="001A2E4B"/>
    <w:rsid w:val="001A2F80"/>
    <w:rsid w:val="001A39E5"/>
    <w:rsid w:val="001A3DA4"/>
    <w:rsid w:val="001A417A"/>
    <w:rsid w:val="001A559D"/>
    <w:rsid w:val="001A5864"/>
    <w:rsid w:val="001A7760"/>
    <w:rsid w:val="001A7A97"/>
    <w:rsid w:val="001B011A"/>
    <w:rsid w:val="001B0380"/>
    <w:rsid w:val="001B0381"/>
    <w:rsid w:val="001B04A4"/>
    <w:rsid w:val="001B0961"/>
    <w:rsid w:val="001B18C7"/>
    <w:rsid w:val="001B19A1"/>
    <w:rsid w:val="001B21ED"/>
    <w:rsid w:val="001B257E"/>
    <w:rsid w:val="001B2867"/>
    <w:rsid w:val="001B3A3F"/>
    <w:rsid w:val="001B40DE"/>
    <w:rsid w:val="001B476F"/>
    <w:rsid w:val="001C0ABC"/>
    <w:rsid w:val="001C125C"/>
    <w:rsid w:val="001C265D"/>
    <w:rsid w:val="001C29CD"/>
    <w:rsid w:val="001C3D63"/>
    <w:rsid w:val="001C3F29"/>
    <w:rsid w:val="001C4789"/>
    <w:rsid w:val="001C4FC8"/>
    <w:rsid w:val="001C5E08"/>
    <w:rsid w:val="001C6058"/>
    <w:rsid w:val="001C617B"/>
    <w:rsid w:val="001C65F5"/>
    <w:rsid w:val="001C7644"/>
    <w:rsid w:val="001D200A"/>
    <w:rsid w:val="001D220E"/>
    <w:rsid w:val="001D3B88"/>
    <w:rsid w:val="001D409D"/>
    <w:rsid w:val="001D4460"/>
    <w:rsid w:val="001D458D"/>
    <w:rsid w:val="001D5906"/>
    <w:rsid w:val="001D7F39"/>
    <w:rsid w:val="001E070A"/>
    <w:rsid w:val="001E21EA"/>
    <w:rsid w:val="001E25A0"/>
    <w:rsid w:val="001E3D2B"/>
    <w:rsid w:val="001E5A0D"/>
    <w:rsid w:val="001E5BF1"/>
    <w:rsid w:val="001E5C22"/>
    <w:rsid w:val="001E7054"/>
    <w:rsid w:val="001E7248"/>
    <w:rsid w:val="001E732D"/>
    <w:rsid w:val="001E7790"/>
    <w:rsid w:val="001F042F"/>
    <w:rsid w:val="001F184D"/>
    <w:rsid w:val="001F249E"/>
    <w:rsid w:val="001F2D9E"/>
    <w:rsid w:val="001F30C9"/>
    <w:rsid w:val="001F3894"/>
    <w:rsid w:val="001F3A92"/>
    <w:rsid w:val="001F449D"/>
    <w:rsid w:val="001F4B27"/>
    <w:rsid w:val="001F4FD0"/>
    <w:rsid w:val="001F540E"/>
    <w:rsid w:val="001F573D"/>
    <w:rsid w:val="001F60D3"/>
    <w:rsid w:val="001F6433"/>
    <w:rsid w:val="001F6D2B"/>
    <w:rsid w:val="001F7132"/>
    <w:rsid w:val="001F7B35"/>
    <w:rsid w:val="00201773"/>
    <w:rsid w:val="00201C60"/>
    <w:rsid w:val="002020AF"/>
    <w:rsid w:val="00203A69"/>
    <w:rsid w:val="00204FD5"/>
    <w:rsid w:val="00206427"/>
    <w:rsid w:val="0020696E"/>
    <w:rsid w:val="00206B50"/>
    <w:rsid w:val="0020737B"/>
    <w:rsid w:val="00211542"/>
    <w:rsid w:val="002115E2"/>
    <w:rsid w:val="00211890"/>
    <w:rsid w:val="00211CD5"/>
    <w:rsid w:val="00212C70"/>
    <w:rsid w:val="00212CC9"/>
    <w:rsid w:val="002164D6"/>
    <w:rsid w:val="00216564"/>
    <w:rsid w:val="00216CE4"/>
    <w:rsid w:val="00216E18"/>
    <w:rsid w:val="00217002"/>
    <w:rsid w:val="00217D25"/>
    <w:rsid w:val="00220150"/>
    <w:rsid w:val="00220B1E"/>
    <w:rsid w:val="00221B6D"/>
    <w:rsid w:val="00222EFD"/>
    <w:rsid w:val="00223E18"/>
    <w:rsid w:val="00225614"/>
    <w:rsid w:val="00225E4F"/>
    <w:rsid w:val="00226BE5"/>
    <w:rsid w:val="00226D6C"/>
    <w:rsid w:val="002303B8"/>
    <w:rsid w:val="00230D48"/>
    <w:rsid w:val="0023147E"/>
    <w:rsid w:val="002314C8"/>
    <w:rsid w:val="002330D7"/>
    <w:rsid w:val="00233EF1"/>
    <w:rsid w:val="002348BC"/>
    <w:rsid w:val="00236191"/>
    <w:rsid w:val="0023632E"/>
    <w:rsid w:val="00236CF1"/>
    <w:rsid w:val="0023718D"/>
    <w:rsid w:val="002373DF"/>
    <w:rsid w:val="00240202"/>
    <w:rsid w:val="0024074B"/>
    <w:rsid w:val="00240B64"/>
    <w:rsid w:val="00240FF7"/>
    <w:rsid w:val="002415B8"/>
    <w:rsid w:val="0024225C"/>
    <w:rsid w:val="002422F3"/>
    <w:rsid w:val="00242B03"/>
    <w:rsid w:val="00242DD2"/>
    <w:rsid w:val="002438EA"/>
    <w:rsid w:val="00243FB3"/>
    <w:rsid w:val="00244F89"/>
    <w:rsid w:val="00245388"/>
    <w:rsid w:val="002455D9"/>
    <w:rsid w:val="002511A2"/>
    <w:rsid w:val="002518DB"/>
    <w:rsid w:val="002530C2"/>
    <w:rsid w:val="00255959"/>
    <w:rsid w:val="00255CC3"/>
    <w:rsid w:val="00260172"/>
    <w:rsid w:val="002630E9"/>
    <w:rsid w:val="002634FC"/>
    <w:rsid w:val="00264588"/>
    <w:rsid w:val="002647FF"/>
    <w:rsid w:val="00264915"/>
    <w:rsid w:val="00265813"/>
    <w:rsid w:val="002665EC"/>
    <w:rsid w:val="00266740"/>
    <w:rsid w:val="0026692E"/>
    <w:rsid w:val="0027002F"/>
    <w:rsid w:val="00270AD8"/>
    <w:rsid w:val="002712C2"/>
    <w:rsid w:val="002717B8"/>
    <w:rsid w:val="00271BBF"/>
    <w:rsid w:val="002722F1"/>
    <w:rsid w:val="00272DCB"/>
    <w:rsid w:val="00273C82"/>
    <w:rsid w:val="00274D7E"/>
    <w:rsid w:val="00277717"/>
    <w:rsid w:val="00277BC2"/>
    <w:rsid w:val="00277E0B"/>
    <w:rsid w:val="002805E4"/>
    <w:rsid w:val="00280A33"/>
    <w:rsid w:val="00280F37"/>
    <w:rsid w:val="00281CA7"/>
    <w:rsid w:val="00281E80"/>
    <w:rsid w:val="002821A4"/>
    <w:rsid w:val="0028253B"/>
    <w:rsid w:val="00283C5E"/>
    <w:rsid w:val="00284052"/>
    <w:rsid w:val="0028477B"/>
    <w:rsid w:val="002861DE"/>
    <w:rsid w:val="00286F9F"/>
    <w:rsid w:val="00287413"/>
    <w:rsid w:val="0028785B"/>
    <w:rsid w:val="002908EC"/>
    <w:rsid w:val="002917D1"/>
    <w:rsid w:val="00293C1D"/>
    <w:rsid w:val="00294765"/>
    <w:rsid w:val="0029606C"/>
    <w:rsid w:val="002963FC"/>
    <w:rsid w:val="0029657A"/>
    <w:rsid w:val="00296C96"/>
    <w:rsid w:val="00297F9D"/>
    <w:rsid w:val="002A0F5E"/>
    <w:rsid w:val="002A11BD"/>
    <w:rsid w:val="002A122A"/>
    <w:rsid w:val="002A38DF"/>
    <w:rsid w:val="002A4062"/>
    <w:rsid w:val="002A4C50"/>
    <w:rsid w:val="002A51A3"/>
    <w:rsid w:val="002A7A49"/>
    <w:rsid w:val="002A7A4A"/>
    <w:rsid w:val="002A7C14"/>
    <w:rsid w:val="002B0204"/>
    <w:rsid w:val="002B064A"/>
    <w:rsid w:val="002B0758"/>
    <w:rsid w:val="002B07BA"/>
    <w:rsid w:val="002B0A10"/>
    <w:rsid w:val="002B1D68"/>
    <w:rsid w:val="002B285B"/>
    <w:rsid w:val="002B2A0B"/>
    <w:rsid w:val="002B3C5B"/>
    <w:rsid w:val="002B5441"/>
    <w:rsid w:val="002B5517"/>
    <w:rsid w:val="002B5743"/>
    <w:rsid w:val="002B6920"/>
    <w:rsid w:val="002B6B84"/>
    <w:rsid w:val="002C0374"/>
    <w:rsid w:val="002C0D01"/>
    <w:rsid w:val="002C167F"/>
    <w:rsid w:val="002C1805"/>
    <w:rsid w:val="002C3001"/>
    <w:rsid w:val="002C3A61"/>
    <w:rsid w:val="002C53F1"/>
    <w:rsid w:val="002C5D25"/>
    <w:rsid w:val="002C6165"/>
    <w:rsid w:val="002C6364"/>
    <w:rsid w:val="002C68CB"/>
    <w:rsid w:val="002C6F0A"/>
    <w:rsid w:val="002D1462"/>
    <w:rsid w:val="002D1F63"/>
    <w:rsid w:val="002D2002"/>
    <w:rsid w:val="002D238D"/>
    <w:rsid w:val="002D239D"/>
    <w:rsid w:val="002D2A02"/>
    <w:rsid w:val="002D2A09"/>
    <w:rsid w:val="002D2B39"/>
    <w:rsid w:val="002D41DC"/>
    <w:rsid w:val="002D4324"/>
    <w:rsid w:val="002D54F5"/>
    <w:rsid w:val="002D644D"/>
    <w:rsid w:val="002E19D0"/>
    <w:rsid w:val="002E2762"/>
    <w:rsid w:val="002E317F"/>
    <w:rsid w:val="002E395E"/>
    <w:rsid w:val="002E4809"/>
    <w:rsid w:val="002E4AD0"/>
    <w:rsid w:val="002E4B6B"/>
    <w:rsid w:val="002E4D18"/>
    <w:rsid w:val="002E6C36"/>
    <w:rsid w:val="002E7650"/>
    <w:rsid w:val="002E7F4E"/>
    <w:rsid w:val="002F0C58"/>
    <w:rsid w:val="002F1280"/>
    <w:rsid w:val="002F165F"/>
    <w:rsid w:val="002F195C"/>
    <w:rsid w:val="002F1A0D"/>
    <w:rsid w:val="002F2133"/>
    <w:rsid w:val="002F2754"/>
    <w:rsid w:val="002F3251"/>
    <w:rsid w:val="003006EA"/>
    <w:rsid w:val="00300E9F"/>
    <w:rsid w:val="00301280"/>
    <w:rsid w:val="003027AA"/>
    <w:rsid w:val="00302CDA"/>
    <w:rsid w:val="003044D4"/>
    <w:rsid w:val="00304A28"/>
    <w:rsid w:val="00305501"/>
    <w:rsid w:val="00306333"/>
    <w:rsid w:val="00310CE8"/>
    <w:rsid w:val="00311D24"/>
    <w:rsid w:val="00312650"/>
    <w:rsid w:val="003133FC"/>
    <w:rsid w:val="00313EC4"/>
    <w:rsid w:val="003150B1"/>
    <w:rsid w:val="00316C90"/>
    <w:rsid w:val="003173E0"/>
    <w:rsid w:val="00320159"/>
    <w:rsid w:val="00321D1B"/>
    <w:rsid w:val="003243AF"/>
    <w:rsid w:val="00325332"/>
    <w:rsid w:val="00325469"/>
    <w:rsid w:val="00327C2A"/>
    <w:rsid w:val="00327FBF"/>
    <w:rsid w:val="0033032D"/>
    <w:rsid w:val="00330465"/>
    <w:rsid w:val="00330697"/>
    <w:rsid w:val="0033100C"/>
    <w:rsid w:val="00331522"/>
    <w:rsid w:val="00331A56"/>
    <w:rsid w:val="00331DAB"/>
    <w:rsid w:val="00333FB0"/>
    <w:rsid w:val="00334BBC"/>
    <w:rsid w:val="00335960"/>
    <w:rsid w:val="00335F65"/>
    <w:rsid w:val="00336A22"/>
    <w:rsid w:val="00336A9C"/>
    <w:rsid w:val="00341EDA"/>
    <w:rsid w:val="00342E41"/>
    <w:rsid w:val="00342F9F"/>
    <w:rsid w:val="003434DA"/>
    <w:rsid w:val="003437E8"/>
    <w:rsid w:val="00344900"/>
    <w:rsid w:val="00345A36"/>
    <w:rsid w:val="003466C7"/>
    <w:rsid w:val="00346DF9"/>
    <w:rsid w:val="003504AD"/>
    <w:rsid w:val="00351463"/>
    <w:rsid w:val="00352F48"/>
    <w:rsid w:val="00353326"/>
    <w:rsid w:val="0035361A"/>
    <w:rsid w:val="003541A3"/>
    <w:rsid w:val="0035442A"/>
    <w:rsid w:val="00354900"/>
    <w:rsid w:val="00357D06"/>
    <w:rsid w:val="003609E2"/>
    <w:rsid w:val="00361B78"/>
    <w:rsid w:val="00361CD3"/>
    <w:rsid w:val="0036393B"/>
    <w:rsid w:val="00363DBE"/>
    <w:rsid w:val="00364230"/>
    <w:rsid w:val="00364FDF"/>
    <w:rsid w:val="00366DF1"/>
    <w:rsid w:val="00367BD8"/>
    <w:rsid w:val="00370725"/>
    <w:rsid w:val="003707D3"/>
    <w:rsid w:val="00373C5D"/>
    <w:rsid w:val="00373C76"/>
    <w:rsid w:val="0037422E"/>
    <w:rsid w:val="0037507E"/>
    <w:rsid w:val="00375407"/>
    <w:rsid w:val="003757ED"/>
    <w:rsid w:val="00375D53"/>
    <w:rsid w:val="00377C93"/>
    <w:rsid w:val="003807F4"/>
    <w:rsid w:val="00380913"/>
    <w:rsid w:val="00381451"/>
    <w:rsid w:val="00381B6E"/>
    <w:rsid w:val="00381C43"/>
    <w:rsid w:val="00381C86"/>
    <w:rsid w:val="00381F88"/>
    <w:rsid w:val="0038206D"/>
    <w:rsid w:val="00382614"/>
    <w:rsid w:val="00383BAA"/>
    <w:rsid w:val="00384065"/>
    <w:rsid w:val="00384B2A"/>
    <w:rsid w:val="003850F7"/>
    <w:rsid w:val="00385249"/>
    <w:rsid w:val="00386540"/>
    <w:rsid w:val="00386671"/>
    <w:rsid w:val="003875EE"/>
    <w:rsid w:val="00387A0C"/>
    <w:rsid w:val="00390616"/>
    <w:rsid w:val="00390F86"/>
    <w:rsid w:val="003923EB"/>
    <w:rsid w:val="00392980"/>
    <w:rsid w:val="00392AA4"/>
    <w:rsid w:val="00392AA6"/>
    <w:rsid w:val="0039302F"/>
    <w:rsid w:val="0039384A"/>
    <w:rsid w:val="00393B5E"/>
    <w:rsid w:val="00393B7D"/>
    <w:rsid w:val="00393D36"/>
    <w:rsid w:val="003954BF"/>
    <w:rsid w:val="00396C01"/>
    <w:rsid w:val="003976F4"/>
    <w:rsid w:val="003A082D"/>
    <w:rsid w:val="003A0B69"/>
    <w:rsid w:val="003A0F7A"/>
    <w:rsid w:val="003A10E7"/>
    <w:rsid w:val="003A16B7"/>
    <w:rsid w:val="003A1745"/>
    <w:rsid w:val="003A2E56"/>
    <w:rsid w:val="003A3862"/>
    <w:rsid w:val="003A436D"/>
    <w:rsid w:val="003B0565"/>
    <w:rsid w:val="003B1E8D"/>
    <w:rsid w:val="003B1FEC"/>
    <w:rsid w:val="003B348F"/>
    <w:rsid w:val="003B5B95"/>
    <w:rsid w:val="003B69D2"/>
    <w:rsid w:val="003B6EA3"/>
    <w:rsid w:val="003B7DC9"/>
    <w:rsid w:val="003C0020"/>
    <w:rsid w:val="003C02EE"/>
    <w:rsid w:val="003C1185"/>
    <w:rsid w:val="003C11B6"/>
    <w:rsid w:val="003C2223"/>
    <w:rsid w:val="003C317B"/>
    <w:rsid w:val="003C3AD5"/>
    <w:rsid w:val="003C4D6C"/>
    <w:rsid w:val="003C57DC"/>
    <w:rsid w:val="003C5926"/>
    <w:rsid w:val="003C5929"/>
    <w:rsid w:val="003C67A4"/>
    <w:rsid w:val="003D04FC"/>
    <w:rsid w:val="003D0701"/>
    <w:rsid w:val="003D09D3"/>
    <w:rsid w:val="003D14AF"/>
    <w:rsid w:val="003D15EC"/>
    <w:rsid w:val="003D4208"/>
    <w:rsid w:val="003D4441"/>
    <w:rsid w:val="003D4A2A"/>
    <w:rsid w:val="003D4DAC"/>
    <w:rsid w:val="003D4FDE"/>
    <w:rsid w:val="003D5F15"/>
    <w:rsid w:val="003D7986"/>
    <w:rsid w:val="003E04AC"/>
    <w:rsid w:val="003E06C7"/>
    <w:rsid w:val="003E0C5E"/>
    <w:rsid w:val="003E1352"/>
    <w:rsid w:val="003E1383"/>
    <w:rsid w:val="003E323C"/>
    <w:rsid w:val="003E5430"/>
    <w:rsid w:val="003E709A"/>
    <w:rsid w:val="003F0A5C"/>
    <w:rsid w:val="003F0C3A"/>
    <w:rsid w:val="003F112F"/>
    <w:rsid w:val="003F2367"/>
    <w:rsid w:val="003F2902"/>
    <w:rsid w:val="003F2CA1"/>
    <w:rsid w:val="003F2E86"/>
    <w:rsid w:val="003F2FA6"/>
    <w:rsid w:val="003F4201"/>
    <w:rsid w:val="003F566D"/>
    <w:rsid w:val="003F5CC7"/>
    <w:rsid w:val="003F5E93"/>
    <w:rsid w:val="003F6C4B"/>
    <w:rsid w:val="003F6E1A"/>
    <w:rsid w:val="0040161B"/>
    <w:rsid w:val="004018FE"/>
    <w:rsid w:val="00402710"/>
    <w:rsid w:val="00403B07"/>
    <w:rsid w:val="00403F22"/>
    <w:rsid w:val="00404D52"/>
    <w:rsid w:val="00405C49"/>
    <w:rsid w:val="00406649"/>
    <w:rsid w:val="00406A0E"/>
    <w:rsid w:val="004101F3"/>
    <w:rsid w:val="00410B08"/>
    <w:rsid w:val="004113F4"/>
    <w:rsid w:val="00411D15"/>
    <w:rsid w:val="00412094"/>
    <w:rsid w:val="004128AD"/>
    <w:rsid w:val="00413AE2"/>
    <w:rsid w:val="004145F3"/>
    <w:rsid w:val="00416048"/>
    <w:rsid w:val="00417BE8"/>
    <w:rsid w:val="00417E58"/>
    <w:rsid w:val="0042074F"/>
    <w:rsid w:val="00420EE4"/>
    <w:rsid w:val="0042187F"/>
    <w:rsid w:val="00421913"/>
    <w:rsid w:val="00422464"/>
    <w:rsid w:val="0042253C"/>
    <w:rsid w:val="00422CF1"/>
    <w:rsid w:val="0042326E"/>
    <w:rsid w:val="00423366"/>
    <w:rsid w:val="004238F9"/>
    <w:rsid w:val="00423AB4"/>
    <w:rsid w:val="004248CA"/>
    <w:rsid w:val="00424B82"/>
    <w:rsid w:val="0042536D"/>
    <w:rsid w:val="00425447"/>
    <w:rsid w:val="004255E3"/>
    <w:rsid w:val="00425D49"/>
    <w:rsid w:val="00426A12"/>
    <w:rsid w:val="00427615"/>
    <w:rsid w:val="004278E5"/>
    <w:rsid w:val="00427DE9"/>
    <w:rsid w:val="00430526"/>
    <w:rsid w:val="004309C5"/>
    <w:rsid w:val="00431864"/>
    <w:rsid w:val="00431E6E"/>
    <w:rsid w:val="00432DBC"/>
    <w:rsid w:val="004334FD"/>
    <w:rsid w:val="004335F4"/>
    <w:rsid w:val="00434573"/>
    <w:rsid w:val="00434979"/>
    <w:rsid w:val="00436B3D"/>
    <w:rsid w:val="00436DAE"/>
    <w:rsid w:val="00437A8F"/>
    <w:rsid w:val="00437CA8"/>
    <w:rsid w:val="00441319"/>
    <w:rsid w:val="00441A9F"/>
    <w:rsid w:val="00442153"/>
    <w:rsid w:val="00442E1F"/>
    <w:rsid w:val="004445B2"/>
    <w:rsid w:val="00444737"/>
    <w:rsid w:val="00445112"/>
    <w:rsid w:val="00445C07"/>
    <w:rsid w:val="00445CE5"/>
    <w:rsid w:val="00446104"/>
    <w:rsid w:val="0044687F"/>
    <w:rsid w:val="00446C74"/>
    <w:rsid w:val="00447EBD"/>
    <w:rsid w:val="004505D6"/>
    <w:rsid w:val="00451F72"/>
    <w:rsid w:val="00451F8B"/>
    <w:rsid w:val="004535E7"/>
    <w:rsid w:val="004557A8"/>
    <w:rsid w:val="00456430"/>
    <w:rsid w:val="0045656B"/>
    <w:rsid w:val="0045684E"/>
    <w:rsid w:val="00456CEF"/>
    <w:rsid w:val="00460993"/>
    <w:rsid w:val="004618B5"/>
    <w:rsid w:val="00461FDC"/>
    <w:rsid w:val="00462875"/>
    <w:rsid w:val="004638C4"/>
    <w:rsid w:val="00464628"/>
    <w:rsid w:val="004649FA"/>
    <w:rsid w:val="00465569"/>
    <w:rsid w:val="004660F8"/>
    <w:rsid w:val="0046631D"/>
    <w:rsid w:val="0046700E"/>
    <w:rsid w:val="00467F06"/>
    <w:rsid w:val="00470F05"/>
    <w:rsid w:val="00472462"/>
    <w:rsid w:val="00472670"/>
    <w:rsid w:val="00472C02"/>
    <w:rsid w:val="00472DBD"/>
    <w:rsid w:val="00473314"/>
    <w:rsid w:val="0047349A"/>
    <w:rsid w:val="004739CF"/>
    <w:rsid w:val="00473C08"/>
    <w:rsid w:val="00475484"/>
    <w:rsid w:val="00475740"/>
    <w:rsid w:val="004768DA"/>
    <w:rsid w:val="004800D1"/>
    <w:rsid w:val="0048083D"/>
    <w:rsid w:val="00480E15"/>
    <w:rsid w:val="00480F04"/>
    <w:rsid w:val="004813E6"/>
    <w:rsid w:val="0048191F"/>
    <w:rsid w:val="00484C76"/>
    <w:rsid w:val="004859FE"/>
    <w:rsid w:val="004862E9"/>
    <w:rsid w:val="0048660B"/>
    <w:rsid w:val="00487C38"/>
    <w:rsid w:val="00487D38"/>
    <w:rsid w:val="00487D6F"/>
    <w:rsid w:val="0049073A"/>
    <w:rsid w:val="004912FC"/>
    <w:rsid w:val="00491500"/>
    <w:rsid w:val="00491D9E"/>
    <w:rsid w:val="00492BEB"/>
    <w:rsid w:val="00492C38"/>
    <w:rsid w:val="004936A3"/>
    <w:rsid w:val="0049381F"/>
    <w:rsid w:val="00493A82"/>
    <w:rsid w:val="00494463"/>
    <w:rsid w:val="00494F20"/>
    <w:rsid w:val="00494FCB"/>
    <w:rsid w:val="0049571D"/>
    <w:rsid w:val="004957E6"/>
    <w:rsid w:val="004958EF"/>
    <w:rsid w:val="00497B53"/>
    <w:rsid w:val="004A0293"/>
    <w:rsid w:val="004A083D"/>
    <w:rsid w:val="004A1648"/>
    <w:rsid w:val="004A36ED"/>
    <w:rsid w:val="004A4AA6"/>
    <w:rsid w:val="004A4B65"/>
    <w:rsid w:val="004A5646"/>
    <w:rsid w:val="004A7324"/>
    <w:rsid w:val="004A7AFD"/>
    <w:rsid w:val="004B02B5"/>
    <w:rsid w:val="004B1AC6"/>
    <w:rsid w:val="004B2AE7"/>
    <w:rsid w:val="004B2F00"/>
    <w:rsid w:val="004B4F74"/>
    <w:rsid w:val="004B5BE6"/>
    <w:rsid w:val="004B6C88"/>
    <w:rsid w:val="004B6CE7"/>
    <w:rsid w:val="004B781B"/>
    <w:rsid w:val="004B7EE2"/>
    <w:rsid w:val="004C1982"/>
    <w:rsid w:val="004C24BD"/>
    <w:rsid w:val="004C2BED"/>
    <w:rsid w:val="004C41A4"/>
    <w:rsid w:val="004C5249"/>
    <w:rsid w:val="004C646D"/>
    <w:rsid w:val="004C777F"/>
    <w:rsid w:val="004D04A5"/>
    <w:rsid w:val="004D2DF8"/>
    <w:rsid w:val="004D4132"/>
    <w:rsid w:val="004D496C"/>
    <w:rsid w:val="004D54CD"/>
    <w:rsid w:val="004D6409"/>
    <w:rsid w:val="004D650D"/>
    <w:rsid w:val="004D67A8"/>
    <w:rsid w:val="004D78FF"/>
    <w:rsid w:val="004D7DDE"/>
    <w:rsid w:val="004E018A"/>
    <w:rsid w:val="004E0FD4"/>
    <w:rsid w:val="004E106A"/>
    <w:rsid w:val="004E2013"/>
    <w:rsid w:val="004E382E"/>
    <w:rsid w:val="004E3B8C"/>
    <w:rsid w:val="004E44CC"/>
    <w:rsid w:val="004E55BE"/>
    <w:rsid w:val="004E5760"/>
    <w:rsid w:val="004E5C99"/>
    <w:rsid w:val="004E7AEF"/>
    <w:rsid w:val="004F0150"/>
    <w:rsid w:val="004F08EA"/>
    <w:rsid w:val="004F287A"/>
    <w:rsid w:val="004F2A5F"/>
    <w:rsid w:val="004F3A7A"/>
    <w:rsid w:val="004F417B"/>
    <w:rsid w:val="004F41E1"/>
    <w:rsid w:val="004F44AB"/>
    <w:rsid w:val="004F47FA"/>
    <w:rsid w:val="004F4842"/>
    <w:rsid w:val="004F49B8"/>
    <w:rsid w:val="004F4D11"/>
    <w:rsid w:val="004F52F1"/>
    <w:rsid w:val="004F58FF"/>
    <w:rsid w:val="004F5A33"/>
    <w:rsid w:val="004F6702"/>
    <w:rsid w:val="005000F1"/>
    <w:rsid w:val="00501EBE"/>
    <w:rsid w:val="00503016"/>
    <w:rsid w:val="00503346"/>
    <w:rsid w:val="00503914"/>
    <w:rsid w:val="00505054"/>
    <w:rsid w:val="00505951"/>
    <w:rsid w:val="00505E67"/>
    <w:rsid w:val="00505EE4"/>
    <w:rsid w:val="00505EE7"/>
    <w:rsid w:val="00506823"/>
    <w:rsid w:val="005072C0"/>
    <w:rsid w:val="005073A4"/>
    <w:rsid w:val="00510C73"/>
    <w:rsid w:val="00511771"/>
    <w:rsid w:val="00511D75"/>
    <w:rsid w:val="00512355"/>
    <w:rsid w:val="005124C7"/>
    <w:rsid w:val="00512C90"/>
    <w:rsid w:val="00512CF1"/>
    <w:rsid w:val="00513FBC"/>
    <w:rsid w:val="00514E43"/>
    <w:rsid w:val="00515123"/>
    <w:rsid w:val="0051556D"/>
    <w:rsid w:val="0052041C"/>
    <w:rsid w:val="00521E20"/>
    <w:rsid w:val="00522AB2"/>
    <w:rsid w:val="00523A2E"/>
    <w:rsid w:val="0052427E"/>
    <w:rsid w:val="005256F3"/>
    <w:rsid w:val="0052621D"/>
    <w:rsid w:val="00526F09"/>
    <w:rsid w:val="00527462"/>
    <w:rsid w:val="00527873"/>
    <w:rsid w:val="00530040"/>
    <w:rsid w:val="005302AB"/>
    <w:rsid w:val="00530A7F"/>
    <w:rsid w:val="00531652"/>
    <w:rsid w:val="00532AAB"/>
    <w:rsid w:val="00535208"/>
    <w:rsid w:val="00536356"/>
    <w:rsid w:val="005377A6"/>
    <w:rsid w:val="00540FE0"/>
    <w:rsid w:val="0054263B"/>
    <w:rsid w:val="0054264F"/>
    <w:rsid w:val="00542ACA"/>
    <w:rsid w:val="005437E8"/>
    <w:rsid w:val="005438E7"/>
    <w:rsid w:val="00543BD2"/>
    <w:rsid w:val="00543F87"/>
    <w:rsid w:val="00544C20"/>
    <w:rsid w:val="00544E40"/>
    <w:rsid w:val="00545D3C"/>
    <w:rsid w:val="0054764B"/>
    <w:rsid w:val="00551A41"/>
    <w:rsid w:val="00552038"/>
    <w:rsid w:val="005529D8"/>
    <w:rsid w:val="00553692"/>
    <w:rsid w:val="00554A39"/>
    <w:rsid w:val="00555B3E"/>
    <w:rsid w:val="005560EB"/>
    <w:rsid w:val="0055660D"/>
    <w:rsid w:val="00557333"/>
    <w:rsid w:val="00557DD2"/>
    <w:rsid w:val="0056030C"/>
    <w:rsid w:val="00561B31"/>
    <w:rsid w:val="00562A5B"/>
    <w:rsid w:val="00563438"/>
    <w:rsid w:val="005634A6"/>
    <w:rsid w:val="005638B0"/>
    <w:rsid w:val="00563B11"/>
    <w:rsid w:val="005643A3"/>
    <w:rsid w:val="005656C4"/>
    <w:rsid w:val="0056610F"/>
    <w:rsid w:val="0056734E"/>
    <w:rsid w:val="005679A6"/>
    <w:rsid w:val="005711E1"/>
    <w:rsid w:val="005721C0"/>
    <w:rsid w:val="005733A6"/>
    <w:rsid w:val="005733F3"/>
    <w:rsid w:val="00575075"/>
    <w:rsid w:val="00575AD1"/>
    <w:rsid w:val="005765C7"/>
    <w:rsid w:val="00576828"/>
    <w:rsid w:val="00577182"/>
    <w:rsid w:val="0057796D"/>
    <w:rsid w:val="00580C39"/>
    <w:rsid w:val="005818ED"/>
    <w:rsid w:val="00582EEE"/>
    <w:rsid w:val="0058546D"/>
    <w:rsid w:val="0058562D"/>
    <w:rsid w:val="00586C76"/>
    <w:rsid w:val="0059097C"/>
    <w:rsid w:val="00590AF8"/>
    <w:rsid w:val="00592176"/>
    <w:rsid w:val="0059367A"/>
    <w:rsid w:val="005943AE"/>
    <w:rsid w:val="00595206"/>
    <w:rsid w:val="00595D31"/>
    <w:rsid w:val="00595EE3"/>
    <w:rsid w:val="005968D1"/>
    <w:rsid w:val="00597D43"/>
    <w:rsid w:val="005A00A1"/>
    <w:rsid w:val="005A01C8"/>
    <w:rsid w:val="005A0264"/>
    <w:rsid w:val="005A02D4"/>
    <w:rsid w:val="005A15A4"/>
    <w:rsid w:val="005A169C"/>
    <w:rsid w:val="005A1CF1"/>
    <w:rsid w:val="005A1F68"/>
    <w:rsid w:val="005A4DBF"/>
    <w:rsid w:val="005B0219"/>
    <w:rsid w:val="005B07DE"/>
    <w:rsid w:val="005B0DFE"/>
    <w:rsid w:val="005B12E9"/>
    <w:rsid w:val="005B1713"/>
    <w:rsid w:val="005B2281"/>
    <w:rsid w:val="005B2537"/>
    <w:rsid w:val="005B3350"/>
    <w:rsid w:val="005B426A"/>
    <w:rsid w:val="005B463B"/>
    <w:rsid w:val="005B515A"/>
    <w:rsid w:val="005B5C8A"/>
    <w:rsid w:val="005B622B"/>
    <w:rsid w:val="005B7EBA"/>
    <w:rsid w:val="005C0F41"/>
    <w:rsid w:val="005C593E"/>
    <w:rsid w:val="005C7407"/>
    <w:rsid w:val="005D0510"/>
    <w:rsid w:val="005D142B"/>
    <w:rsid w:val="005D2DCD"/>
    <w:rsid w:val="005D2F13"/>
    <w:rsid w:val="005D4091"/>
    <w:rsid w:val="005D4105"/>
    <w:rsid w:val="005D42F8"/>
    <w:rsid w:val="005D4696"/>
    <w:rsid w:val="005D5D01"/>
    <w:rsid w:val="005D5EA2"/>
    <w:rsid w:val="005D6AA1"/>
    <w:rsid w:val="005D6EC7"/>
    <w:rsid w:val="005D713A"/>
    <w:rsid w:val="005D7B4E"/>
    <w:rsid w:val="005D7FE0"/>
    <w:rsid w:val="005E2557"/>
    <w:rsid w:val="005E441D"/>
    <w:rsid w:val="005E4B81"/>
    <w:rsid w:val="005E50FE"/>
    <w:rsid w:val="005E62CC"/>
    <w:rsid w:val="005E65B0"/>
    <w:rsid w:val="005E6BCA"/>
    <w:rsid w:val="005E7520"/>
    <w:rsid w:val="005E7F2B"/>
    <w:rsid w:val="005F0AA4"/>
    <w:rsid w:val="005F1009"/>
    <w:rsid w:val="005F1021"/>
    <w:rsid w:val="005F18F1"/>
    <w:rsid w:val="005F1CD3"/>
    <w:rsid w:val="005F295F"/>
    <w:rsid w:val="005F29F8"/>
    <w:rsid w:val="005F3BAC"/>
    <w:rsid w:val="005F4396"/>
    <w:rsid w:val="005F4618"/>
    <w:rsid w:val="005F620B"/>
    <w:rsid w:val="005F665B"/>
    <w:rsid w:val="005F6FCA"/>
    <w:rsid w:val="00601C39"/>
    <w:rsid w:val="00601FC8"/>
    <w:rsid w:val="00602B4F"/>
    <w:rsid w:val="0060384E"/>
    <w:rsid w:val="00605EF8"/>
    <w:rsid w:val="00606EC8"/>
    <w:rsid w:val="00607172"/>
    <w:rsid w:val="00607298"/>
    <w:rsid w:val="00610160"/>
    <w:rsid w:val="00611F89"/>
    <w:rsid w:val="0061200A"/>
    <w:rsid w:val="0061213D"/>
    <w:rsid w:val="00613B94"/>
    <w:rsid w:val="0061400C"/>
    <w:rsid w:val="00614331"/>
    <w:rsid w:val="006152BC"/>
    <w:rsid w:val="00615BC7"/>
    <w:rsid w:val="006162C2"/>
    <w:rsid w:val="00616A04"/>
    <w:rsid w:val="00622048"/>
    <w:rsid w:val="00622944"/>
    <w:rsid w:val="00624217"/>
    <w:rsid w:val="00624795"/>
    <w:rsid w:val="00624B91"/>
    <w:rsid w:val="0062578F"/>
    <w:rsid w:val="00625EFD"/>
    <w:rsid w:val="00626741"/>
    <w:rsid w:val="006274AF"/>
    <w:rsid w:val="00627BBF"/>
    <w:rsid w:val="006339F3"/>
    <w:rsid w:val="00633BB2"/>
    <w:rsid w:val="00634119"/>
    <w:rsid w:val="0063470B"/>
    <w:rsid w:val="0063519E"/>
    <w:rsid w:val="0063632E"/>
    <w:rsid w:val="00640298"/>
    <w:rsid w:val="00641FC6"/>
    <w:rsid w:val="006423C5"/>
    <w:rsid w:val="0064502B"/>
    <w:rsid w:val="006453AA"/>
    <w:rsid w:val="00646CF4"/>
    <w:rsid w:val="006474EC"/>
    <w:rsid w:val="00650187"/>
    <w:rsid w:val="0065147A"/>
    <w:rsid w:val="00651AFD"/>
    <w:rsid w:val="00652312"/>
    <w:rsid w:val="00652A0E"/>
    <w:rsid w:val="00652ADF"/>
    <w:rsid w:val="00655A3C"/>
    <w:rsid w:val="00655C9A"/>
    <w:rsid w:val="006562BE"/>
    <w:rsid w:val="00656936"/>
    <w:rsid w:val="00656EF1"/>
    <w:rsid w:val="006571FD"/>
    <w:rsid w:val="006600F0"/>
    <w:rsid w:val="00660683"/>
    <w:rsid w:val="006620DC"/>
    <w:rsid w:val="006638D7"/>
    <w:rsid w:val="00663E81"/>
    <w:rsid w:val="0066553D"/>
    <w:rsid w:val="006655A1"/>
    <w:rsid w:val="00665F32"/>
    <w:rsid w:val="006706C3"/>
    <w:rsid w:val="006716C5"/>
    <w:rsid w:val="00672A57"/>
    <w:rsid w:val="0067322C"/>
    <w:rsid w:val="00674685"/>
    <w:rsid w:val="00674B39"/>
    <w:rsid w:val="00674CB4"/>
    <w:rsid w:val="00676370"/>
    <w:rsid w:val="00677315"/>
    <w:rsid w:val="006779F2"/>
    <w:rsid w:val="00677C89"/>
    <w:rsid w:val="00680880"/>
    <w:rsid w:val="0068493A"/>
    <w:rsid w:val="00685F36"/>
    <w:rsid w:val="006864D0"/>
    <w:rsid w:val="00686AC9"/>
    <w:rsid w:val="006879DE"/>
    <w:rsid w:val="006915EC"/>
    <w:rsid w:val="006917A2"/>
    <w:rsid w:val="00692071"/>
    <w:rsid w:val="0069266B"/>
    <w:rsid w:val="00692787"/>
    <w:rsid w:val="006928C5"/>
    <w:rsid w:val="00692AB8"/>
    <w:rsid w:val="006951EC"/>
    <w:rsid w:val="006953FC"/>
    <w:rsid w:val="00696B9F"/>
    <w:rsid w:val="00696D29"/>
    <w:rsid w:val="006977B2"/>
    <w:rsid w:val="00697BF1"/>
    <w:rsid w:val="00697F56"/>
    <w:rsid w:val="006A019B"/>
    <w:rsid w:val="006A257A"/>
    <w:rsid w:val="006A2939"/>
    <w:rsid w:val="006A639B"/>
    <w:rsid w:val="006A77B5"/>
    <w:rsid w:val="006B1191"/>
    <w:rsid w:val="006B1C39"/>
    <w:rsid w:val="006B3631"/>
    <w:rsid w:val="006B5117"/>
    <w:rsid w:val="006B5429"/>
    <w:rsid w:val="006B59CA"/>
    <w:rsid w:val="006B5D69"/>
    <w:rsid w:val="006B6E97"/>
    <w:rsid w:val="006B77AC"/>
    <w:rsid w:val="006B78C5"/>
    <w:rsid w:val="006C3610"/>
    <w:rsid w:val="006C3674"/>
    <w:rsid w:val="006C3E19"/>
    <w:rsid w:val="006C47F6"/>
    <w:rsid w:val="006C4AC5"/>
    <w:rsid w:val="006C5F46"/>
    <w:rsid w:val="006C6EFC"/>
    <w:rsid w:val="006C7D34"/>
    <w:rsid w:val="006D0320"/>
    <w:rsid w:val="006D07E5"/>
    <w:rsid w:val="006D0882"/>
    <w:rsid w:val="006D093A"/>
    <w:rsid w:val="006D497F"/>
    <w:rsid w:val="006D50D8"/>
    <w:rsid w:val="006D5D93"/>
    <w:rsid w:val="006D6574"/>
    <w:rsid w:val="006D738E"/>
    <w:rsid w:val="006D7F0F"/>
    <w:rsid w:val="006E139E"/>
    <w:rsid w:val="006E1EA3"/>
    <w:rsid w:val="006E32AD"/>
    <w:rsid w:val="006E4CAE"/>
    <w:rsid w:val="006E53DD"/>
    <w:rsid w:val="006E6A69"/>
    <w:rsid w:val="006E6BDB"/>
    <w:rsid w:val="006E78D2"/>
    <w:rsid w:val="006F011F"/>
    <w:rsid w:val="006F06E2"/>
    <w:rsid w:val="006F3869"/>
    <w:rsid w:val="006F4319"/>
    <w:rsid w:val="006F5088"/>
    <w:rsid w:val="006F52D7"/>
    <w:rsid w:val="006F580D"/>
    <w:rsid w:val="006F6AA7"/>
    <w:rsid w:val="006F738C"/>
    <w:rsid w:val="006F75B9"/>
    <w:rsid w:val="006F7845"/>
    <w:rsid w:val="00700AAE"/>
    <w:rsid w:val="00701BD8"/>
    <w:rsid w:val="007020A2"/>
    <w:rsid w:val="00702D9F"/>
    <w:rsid w:val="007034C9"/>
    <w:rsid w:val="00703639"/>
    <w:rsid w:val="00703667"/>
    <w:rsid w:val="00703D4D"/>
    <w:rsid w:val="007046B8"/>
    <w:rsid w:val="007050EE"/>
    <w:rsid w:val="007052DE"/>
    <w:rsid w:val="0070658D"/>
    <w:rsid w:val="00707B71"/>
    <w:rsid w:val="0071065C"/>
    <w:rsid w:val="00710A24"/>
    <w:rsid w:val="00710B0D"/>
    <w:rsid w:val="00710F9E"/>
    <w:rsid w:val="0071172E"/>
    <w:rsid w:val="00711A26"/>
    <w:rsid w:val="007121A5"/>
    <w:rsid w:val="00712AAD"/>
    <w:rsid w:val="0071362B"/>
    <w:rsid w:val="00714130"/>
    <w:rsid w:val="0071436C"/>
    <w:rsid w:val="007151B8"/>
    <w:rsid w:val="0071538E"/>
    <w:rsid w:val="00717591"/>
    <w:rsid w:val="007177E4"/>
    <w:rsid w:val="00717EFC"/>
    <w:rsid w:val="007215EA"/>
    <w:rsid w:val="007256CC"/>
    <w:rsid w:val="00725709"/>
    <w:rsid w:val="00726A8E"/>
    <w:rsid w:val="00726E7C"/>
    <w:rsid w:val="007310D1"/>
    <w:rsid w:val="00731C66"/>
    <w:rsid w:val="00731F92"/>
    <w:rsid w:val="0073258E"/>
    <w:rsid w:val="007334C1"/>
    <w:rsid w:val="0073386A"/>
    <w:rsid w:val="00733F84"/>
    <w:rsid w:val="00734514"/>
    <w:rsid w:val="007345A2"/>
    <w:rsid w:val="007349B8"/>
    <w:rsid w:val="007359A3"/>
    <w:rsid w:val="00736A81"/>
    <w:rsid w:val="00737811"/>
    <w:rsid w:val="0073787B"/>
    <w:rsid w:val="00737F3F"/>
    <w:rsid w:val="00737F8A"/>
    <w:rsid w:val="00740459"/>
    <w:rsid w:val="00741B41"/>
    <w:rsid w:val="00741B9F"/>
    <w:rsid w:val="00742351"/>
    <w:rsid w:val="00742EB6"/>
    <w:rsid w:val="007443E2"/>
    <w:rsid w:val="00744AB2"/>
    <w:rsid w:val="00745414"/>
    <w:rsid w:val="007457FE"/>
    <w:rsid w:val="00745E61"/>
    <w:rsid w:val="00747605"/>
    <w:rsid w:val="007478C9"/>
    <w:rsid w:val="00747A16"/>
    <w:rsid w:val="00747C60"/>
    <w:rsid w:val="00747FE0"/>
    <w:rsid w:val="007508DF"/>
    <w:rsid w:val="007509FE"/>
    <w:rsid w:val="00750CA6"/>
    <w:rsid w:val="00751401"/>
    <w:rsid w:val="0075152D"/>
    <w:rsid w:val="00751CE2"/>
    <w:rsid w:val="00752D9A"/>
    <w:rsid w:val="00754C8A"/>
    <w:rsid w:val="00755174"/>
    <w:rsid w:val="00755361"/>
    <w:rsid w:val="0075563D"/>
    <w:rsid w:val="007568D6"/>
    <w:rsid w:val="00757121"/>
    <w:rsid w:val="007579EE"/>
    <w:rsid w:val="0076145B"/>
    <w:rsid w:val="007621B6"/>
    <w:rsid w:val="00762B63"/>
    <w:rsid w:val="00763840"/>
    <w:rsid w:val="00763FE4"/>
    <w:rsid w:val="0076417E"/>
    <w:rsid w:val="00764C43"/>
    <w:rsid w:val="00766F23"/>
    <w:rsid w:val="00767C08"/>
    <w:rsid w:val="00770607"/>
    <w:rsid w:val="00770C49"/>
    <w:rsid w:val="00770FE5"/>
    <w:rsid w:val="00772DF5"/>
    <w:rsid w:val="007763DB"/>
    <w:rsid w:val="00777AED"/>
    <w:rsid w:val="00781580"/>
    <w:rsid w:val="00781B8F"/>
    <w:rsid w:val="007825F8"/>
    <w:rsid w:val="00783C28"/>
    <w:rsid w:val="0078411D"/>
    <w:rsid w:val="0078455B"/>
    <w:rsid w:val="00784CEF"/>
    <w:rsid w:val="007855D3"/>
    <w:rsid w:val="00785B8C"/>
    <w:rsid w:val="00786289"/>
    <w:rsid w:val="00786677"/>
    <w:rsid w:val="007870D3"/>
    <w:rsid w:val="00790729"/>
    <w:rsid w:val="00790BAE"/>
    <w:rsid w:val="0079102F"/>
    <w:rsid w:val="00791D84"/>
    <w:rsid w:val="00792192"/>
    <w:rsid w:val="00792257"/>
    <w:rsid w:val="00792932"/>
    <w:rsid w:val="00793681"/>
    <w:rsid w:val="00796B9C"/>
    <w:rsid w:val="00796C2E"/>
    <w:rsid w:val="007A071F"/>
    <w:rsid w:val="007A2601"/>
    <w:rsid w:val="007A6F7E"/>
    <w:rsid w:val="007A73F1"/>
    <w:rsid w:val="007A76BA"/>
    <w:rsid w:val="007B1194"/>
    <w:rsid w:val="007B1532"/>
    <w:rsid w:val="007B24B1"/>
    <w:rsid w:val="007B2A3E"/>
    <w:rsid w:val="007B3E10"/>
    <w:rsid w:val="007B4ADC"/>
    <w:rsid w:val="007B55B2"/>
    <w:rsid w:val="007B654B"/>
    <w:rsid w:val="007B7880"/>
    <w:rsid w:val="007C08FF"/>
    <w:rsid w:val="007C1B63"/>
    <w:rsid w:val="007C206C"/>
    <w:rsid w:val="007C270F"/>
    <w:rsid w:val="007C2B52"/>
    <w:rsid w:val="007C375F"/>
    <w:rsid w:val="007C4083"/>
    <w:rsid w:val="007C444C"/>
    <w:rsid w:val="007C52C8"/>
    <w:rsid w:val="007C62E0"/>
    <w:rsid w:val="007C657C"/>
    <w:rsid w:val="007C6F21"/>
    <w:rsid w:val="007D0B84"/>
    <w:rsid w:val="007D0CD4"/>
    <w:rsid w:val="007D12CB"/>
    <w:rsid w:val="007D156D"/>
    <w:rsid w:val="007D1E41"/>
    <w:rsid w:val="007D20AC"/>
    <w:rsid w:val="007D3698"/>
    <w:rsid w:val="007D3D17"/>
    <w:rsid w:val="007D3E7B"/>
    <w:rsid w:val="007D4375"/>
    <w:rsid w:val="007D5A8B"/>
    <w:rsid w:val="007D5EA7"/>
    <w:rsid w:val="007D65FD"/>
    <w:rsid w:val="007D6B03"/>
    <w:rsid w:val="007D7362"/>
    <w:rsid w:val="007E13D8"/>
    <w:rsid w:val="007E2125"/>
    <w:rsid w:val="007E277B"/>
    <w:rsid w:val="007E38A7"/>
    <w:rsid w:val="007E3DC8"/>
    <w:rsid w:val="007E5CB0"/>
    <w:rsid w:val="007E7DCC"/>
    <w:rsid w:val="007F0371"/>
    <w:rsid w:val="007F1528"/>
    <w:rsid w:val="007F1C80"/>
    <w:rsid w:val="007F25D7"/>
    <w:rsid w:val="007F2E2C"/>
    <w:rsid w:val="007F3DD9"/>
    <w:rsid w:val="007F4D25"/>
    <w:rsid w:val="007F58F7"/>
    <w:rsid w:val="007F5F57"/>
    <w:rsid w:val="007F6279"/>
    <w:rsid w:val="007F7121"/>
    <w:rsid w:val="007F7833"/>
    <w:rsid w:val="00800A36"/>
    <w:rsid w:val="008011FB"/>
    <w:rsid w:val="00801750"/>
    <w:rsid w:val="00801B26"/>
    <w:rsid w:val="00805601"/>
    <w:rsid w:val="0081005B"/>
    <w:rsid w:val="008105C8"/>
    <w:rsid w:val="00810C64"/>
    <w:rsid w:val="00810F32"/>
    <w:rsid w:val="008116BD"/>
    <w:rsid w:val="008120B2"/>
    <w:rsid w:val="00812495"/>
    <w:rsid w:val="00812889"/>
    <w:rsid w:val="0081405F"/>
    <w:rsid w:val="0081431F"/>
    <w:rsid w:val="008145FF"/>
    <w:rsid w:val="008149D8"/>
    <w:rsid w:val="00814F32"/>
    <w:rsid w:val="00815050"/>
    <w:rsid w:val="0081575E"/>
    <w:rsid w:val="0081584B"/>
    <w:rsid w:val="00816193"/>
    <w:rsid w:val="00816EF0"/>
    <w:rsid w:val="008170D9"/>
    <w:rsid w:val="008173FC"/>
    <w:rsid w:val="00817431"/>
    <w:rsid w:val="00817709"/>
    <w:rsid w:val="00817DC4"/>
    <w:rsid w:val="00820812"/>
    <w:rsid w:val="00822AC6"/>
    <w:rsid w:val="008231DC"/>
    <w:rsid w:val="0082398B"/>
    <w:rsid w:val="00824815"/>
    <w:rsid w:val="00824E8B"/>
    <w:rsid w:val="00824F71"/>
    <w:rsid w:val="00825707"/>
    <w:rsid w:val="008266BB"/>
    <w:rsid w:val="008269D5"/>
    <w:rsid w:val="00827C3F"/>
    <w:rsid w:val="0083167E"/>
    <w:rsid w:val="00831F16"/>
    <w:rsid w:val="00832EA1"/>
    <w:rsid w:val="00833570"/>
    <w:rsid w:val="008341F0"/>
    <w:rsid w:val="00835A31"/>
    <w:rsid w:val="00837D6E"/>
    <w:rsid w:val="008405E1"/>
    <w:rsid w:val="00840A50"/>
    <w:rsid w:val="00841411"/>
    <w:rsid w:val="008435D2"/>
    <w:rsid w:val="00843AF4"/>
    <w:rsid w:val="00843FC0"/>
    <w:rsid w:val="0084415B"/>
    <w:rsid w:val="008446DF"/>
    <w:rsid w:val="008460DC"/>
    <w:rsid w:val="00846236"/>
    <w:rsid w:val="00850CF8"/>
    <w:rsid w:val="00850D48"/>
    <w:rsid w:val="00850FF6"/>
    <w:rsid w:val="008510EB"/>
    <w:rsid w:val="00851C2F"/>
    <w:rsid w:val="00852B4D"/>
    <w:rsid w:val="008536FF"/>
    <w:rsid w:val="0085406D"/>
    <w:rsid w:val="008541DD"/>
    <w:rsid w:val="0085492B"/>
    <w:rsid w:val="00854FDC"/>
    <w:rsid w:val="00855126"/>
    <w:rsid w:val="008562A8"/>
    <w:rsid w:val="0085690A"/>
    <w:rsid w:val="00856FB0"/>
    <w:rsid w:val="008572A2"/>
    <w:rsid w:val="00857574"/>
    <w:rsid w:val="008577DA"/>
    <w:rsid w:val="00860D6C"/>
    <w:rsid w:val="00862168"/>
    <w:rsid w:val="0086284D"/>
    <w:rsid w:val="008635A7"/>
    <w:rsid w:val="00865CCF"/>
    <w:rsid w:val="00865D67"/>
    <w:rsid w:val="00865F8B"/>
    <w:rsid w:val="00866E36"/>
    <w:rsid w:val="008672D0"/>
    <w:rsid w:val="00870102"/>
    <w:rsid w:val="00874CE4"/>
    <w:rsid w:val="00875335"/>
    <w:rsid w:val="0087623D"/>
    <w:rsid w:val="008769A8"/>
    <w:rsid w:val="008809B1"/>
    <w:rsid w:val="00881ACD"/>
    <w:rsid w:val="00881D99"/>
    <w:rsid w:val="00882BBF"/>
    <w:rsid w:val="00882DEC"/>
    <w:rsid w:val="00884819"/>
    <w:rsid w:val="00884846"/>
    <w:rsid w:val="00885759"/>
    <w:rsid w:val="008862D2"/>
    <w:rsid w:val="0088680D"/>
    <w:rsid w:val="00886893"/>
    <w:rsid w:val="008917FE"/>
    <w:rsid w:val="00891992"/>
    <w:rsid w:val="00891FD5"/>
    <w:rsid w:val="0089389E"/>
    <w:rsid w:val="00893B2F"/>
    <w:rsid w:val="008947B7"/>
    <w:rsid w:val="00894B47"/>
    <w:rsid w:val="008952A5"/>
    <w:rsid w:val="008968F5"/>
    <w:rsid w:val="00896F60"/>
    <w:rsid w:val="00897663"/>
    <w:rsid w:val="00897B6A"/>
    <w:rsid w:val="008A007A"/>
    <w:rsid w:val="008A0E23"/>
    <w:rsid w:val="008A0E45"/>
    <w:rsid w:val="008A1DA2"/>
    <w:rsid w:val="008A281D"/>
    <w:rsid w:val="008A3686"/>
    <w:rsid w:val="008A3BB9"/>
    <w:rsid w:val="008A3FF2"/>
    <w:rsid w:val="008A4077"/>
    <w:rsid w:val="008A4453"/>
    <w:rsid w:val="008A6F4C"/>
    <w:rsid w:val="008A74DD"/>
    <w:rsid w:val="008A76FB"/>
    <w:rsid w:val="008B059F"/>
    <w:rsid w:val="008B3389"/>
    <w:rsid w:val="008B5613"/>
    <w:rsid w:val="008B5617"/>
    <w:rsid w:val="008B57E5"/>
    <w:rsid w:val="008B6FFC"/>
    <w:rsid w:val="008C03D1"/>
    <w:rsid w:val="008C1E66"/>
    <w:rsid w:val="008C25DE"/>
    <w:rsid w:val="008C26B7"/>
    <w:rsid w:val="008C37DE"/>
    <w:rsid w:val="008C3BD6"/>
    <w:rsid w:val="008C438F"/>
    <w:rsid w:val="008C43F1"/>
    <w:rsid w:val="008C4AF4"/>
    <w:rsid w:val="008C51A0"/>
    <w:rsid w:val="008C590F"/>
    <w:rsid w:val="008C6B96"/>
    <w:rsid w:val="008C6DE4"/>
    <w:rsid w:val="008D0753"/>
    <w:rsid w:val="008D0EB0"/>
    <w:rsid w:val="008D14B1"/>
    <w:rsid w:val="008D1C34"/>
    <w:rsid w:val="008D3AE9"/>
    <w:rsid w:val="008D405B"/>
    <w:rsid w:val="008D629E"/>
    <w:rsid w:val="008D7A33"/>
    <w:rsid w:val="008E0A00"/>
    <w:rsid w:val="008E1DB9"/>
    <w:rsid w:val="008E20FC"/>
    <w:rsid w:val="008E3AF7"/>
    <w:rsid w:val="008E405A"/>
    <w:rsid w:val="008E6454"/>
    <w:rsid w:val="008E71D2"/>
    <w:rsid w:val="008E76BF"/>
    <w:rsid w:val="008F0135"/>
    <w:rsid w:val="008F1460"/>
    <w:rsid w:val="008F2459"/>
    <w:rsid w:val="008F2C31"/>
    <w:rsid w:val="008F3566"/>
    <w:rsid w:val="008F4DD2"/>
    <w:rsid w:val="008F4F78"/>
    <w:rsid w:val="008F5897"/>
    <w:rsid w:val="008F6EB4"/>
    <w:rsid w:val="008F6EFC"/>
    <w:rsid w:val="008F7A3A"/>
    <w:rsid w:val="00901329"/>
    <w:rsid w:val="009016E3"/>
    <w:rsid w:val="00902085"/>
    <w:rsid w:val="00902426"/>
    <w:rsid w:val="00903071"/>
    <w:rsid w:val="00903450"/>
    <w:rsid w:val="009053DA"/>
    <w:rsid w:val="009059FF"/>
    <w:rsid w:val="009060FE"/>
    <w:rsid w:val="00910747"/>
    <w:rsid w:val="00910E3B"/>
    <w:rsid w:val="009122D0"/>
    <w:rsid w:val="009125B7"/>
    <w:rsid w:val="00912CFB"/>
    <w:rsid w:val="009139E6"/>
    <w:rsid w:val="009175E4"/>
    <w:rsid w:val="00917AF0"/>
    <w:rsid w:val="00917C5F"/>
    <w:rsid w:val="00920A37"/>
    <w:rsid w:val="00920ACC"/>
    <w:rsid w:val="00920F8A"/>
    <w:rsid w:val="00922D49"/>
    <w:rsid w:val="009243D2"/>
    <w:rsid w:val="0092481E"/>
    <w:rsid w:val="00927CFC"/>
    <w:rsid w:val="00927DF8"/>
    <w:rsid w:val="00930567"/>
    <w:rsid w:val="00930E5C"/>
    <w:rsid w:val="0093159F"/>
    <w:rsid w:val="00931974"/>
    <w:rsid w:val="009319B4"/>
    <w:rsid w:val="00931A16"/>
    <w:rsid w:val="0093264A"/>
    <w:rsid w:val="00932776"/>
    <w:rsid w:val="00932A90"/>
    <w:rsid w:val="00933096"/>
    <w:rsid w:val="00934385"/>
    <w:rsid w:val="009350D0"/>
    <w:rsid w:val="00935FD5"/>
    <w:rsid w:val="0093607D"/>
    <w:rsid w:val="0093614F"/>
    <w:rsid w:val="009366F7"/>
    <w:rsid w:val="00936799"/>
    <w:rsid w:val="009370FC"/>
    <w:rsid w:val="009374D4"/>
    <w:rsid w:val="0094087B"/>
    <w:rsid w:val="0094352E"/>
    <w:rsid w:val="00944100"/>
    <w:rsid w:val="00946587"/>
    <w:rsid w:val="0094720D"/>
    <w:rsid w:val="0094772D"/>
    <w:rsid w:val="009511E5"/>
    <w:rsid w:val="0095149D"/>
    <w:rsid w:val="009521C1"/>
    <w:rsid w:val="00952A15"/>
    <w:rsid w:val="009534C9"/>
    <w:rsid w:val="00953EF6"/>
    <w:rsid w:val="0095402B"/>
    <w:rsid w:val="00955290"/>
    <w:rsid w:val="00955EBD"/>
    <w:rsid w:val="009568B5"/>
    <w:rsid w:val="00962F77"/>
    <w:rsid w:val="00963193"/>
    <w:rsid w:val="00964AA4"/>
    <w:rsid w:val="00964DE9"/>
    <w:rsid w:val="00965598"/>
    <w:rsid w:val="009665B5"/>
    <w:rsid w:val="0096660F"/>
    <w:rsid w:val="009677C7"/>
    <w:rsid w:val="009712EA"/>
    <w:rsid w:val="009729A9"/>
    <w:rsid w:val="009752BE"/>
    <w:rsid w:val="0097535C"/>
    <w:rsid w:val="00975A23"/>
    <w:rsid w:val="009761D3"/>
    <w:rsid w:val="009762F4"/>
    <w:rsid w:val="00976F28"/>
    <w:rsid w:val="009822AB"/>
    <w:rsid w:val="00982A00"/>
    <w:rsid w:val="00983048"/>
    <w:rsid w:val="0098318A"/>
    <w:rsid w:val="0098335A"/>
    <w:rsid w:val="00983B82"/>
    <w:rsid w:val="00986127"/>
    <w:rsid w:val="00986D7B"/>
    <w:rsid w:val="00987481"/>
    <w:rsid w:val="00987864"/>
    <w:rsid w:val="00987BF2"/>
    <w:rsid w:val="00990141"/>
    <w:rsid w:val="00993242"/>
    <w:rsid w:val="00993CF6"/>
    <w:rsid w:val="009943FA"/>
    <w:rsid w:val="009960EE"/>
    <w:rsid w:val="00996ACF"/>
    <w:rsid w:val="00997F29"/>
    <w:rsid w:val="009A01B1"/>
    <w:rsid w:val="009A29D8"/>
    <w:rsid w:val="009A29E9"/>
    <w:rsid w:val="009A2D45"/>
    <w:rsid w:val="009A4488"/>
    <w:rsid w:val="009A56C0"/>
    <w:rsid w:val="009A6C25"/>
    <w:rsid w:val="009A6D2A"/>
    <w:rsid w:val="009A7FF9"/>
    <w:rsid w:val="009B015F"/>
    <w:rsid w:val="009B0883"/>
    <w:rsid w:val="009B0AD1"/>
    <w:rsid w:val="009B0AF0"/>
    <w:rsid w:val="009B0CDF"/>
    <w:rsid w:val="009B2515"/>
    <w:rsid w:val="009B2CE1"/>
    <w:rsid w:val="009B3AFA"/>
    <w:rsid w:val="009B3B5C"/>
    <w:rsid w:val="009B7053"/>
    <w:rsid w:val="009B7CBB"/>
    <w:rsid w:val="009C0063"/>
    <w:rsid w:val="009C030B"/>
    <w:rsid w:val="009C0321"/>
    <w:rsid w:val="009C29DF"/>
    <w:rsid w:val="009C3181"/>
    <w:rsid w:val="009C555E"/>
    <w:rsid w:val="009C7936"/>
    <w:rsid w:val="009D0074"/>
    <w:rsid w:val="009D1A50"/>
    <w:rsid w:val="009D2E7D"/>
    <w:rsid w:val="009D491B"/>
    <w:rsid w:val="009D65BC"/>
    <w:rsid w:val="009D7C5D"/>
    <w:rsid w:val="009D7F07"/>
    <w:rsid w:val="009D7F36"/>
    <w:rsid w:val="009E124C"/>
    <w:rsid w:val="009E2122"/>
    <w:rsid w:val="009E2628"/>
    <w:rsid w:val="009E2729"/>
    <w:rsid w:val="009E29EC"/>
    <w:rsid w:val="009E2E72"/>
    <w:rsid w:val="009E2FC5"/>
    <w:rsid w:val="009E343C"/>
    <w:rsid w:val="009E4504"/>
    <w:rsid w:val="009E4F58"/>
    <w:rsid w:val="009E5242"/>
    <w:rsid w:val="009E7227"/>
    <w:rsid w:val="009E7C4C"/>
    <w:rsid w:val="009E7D67"/>
    <w:rsid w:val="009F0666"/>
    <w:rsid w:val="009F0ED9"/>
    <w:rsid w:val="009F1368"/>
    <w:rsid w:val="009F140E"/>
    <w:rsid w:val="009F1852"/>
    <w:rsid w:val="009F1AC6"/>
    <w:rsid w:val="009F1F39"/>
    <w:rsid w:val="009F1F98"/>
    <w:rsid w:val="009F2EE1"/>
    <w:rsid w:val="009F35CA"/>
    <w:rsid w:val="009F3698"/>
    <w:rsid w:val="009F3D37"/>
    <w:rsid w:val="009F6428"/>
    <w:rsid w:val="009F64DC"/>
    <w:rsid w:val="009F7D2F"/>
    <w:rsid w:val="00A0092D"/>
    <w:rsid w:val="00A00AB9"/>
    <w:rsid w:val="00A018DB"/>
    <w:rsid w:val="00A018F9"/>
    <w:rsid w:val="00A01C8C"/>
    <w:rsid w:val="00A02A8E"/>
    <w:rsid w:val="00A02BE8"/>
    <w:rsid w:val="00A0304E"/>
    <w:rsid w:val="00A0323A"/>
    <w:rsid w:val="00A05E5D"/>
    <w:rsid w:val="00A069A8"/>
    <w:rsid w:val="00A079A4"/>
    <w:rsid w:val="00A1046C"/>
    <w:rsid w:val="00A123E9"/>
    <w:rsid w:val="00A12A8C"/>
    <w:rsid w:val="00A12D45"/>
    <w:rsid w:val="00A134DC"/>
    <w:rsid w:val="00A137EE"/>
    <w:rsid w:val="00A15114"/>
    <w:rsid w:val="00A15EAB"/>
    <w:rsid w:val="00A1667B"/>
    <w:rsid w:val="00A16854"/>
    <w:rsid w:val="00A16A80"/>
    <w:rsid w:val="00A178DD"/>
    <w:rsid w:val="00A20610"/>
    <w:rsid w:val="00A21BFE"/>
    <w:rsid w:val="00A21ED8"/>
    <w:rsid w:val="00A22EA6"/>
    <w:rsid w:val="00A239BC"/>
    <w:rsid w:val="00A25379"/>
    <w:rsid w:val="00A25895"/>
    <w:rsid w:val="00A26B14"/>
    <w:rsid w:val="00A27B7B"/>
    <w:rsid w:val="00A3003D"/>
    <w:rsid w:val="00A30122"/>
    <w:rsid w:val="00A30FE4"/>
    <w:rsid w:val="00A31BFA"/>
    <w:rsid w:val="00A36F15"/>
    <w:rsid w:val="00A371B5"/>
    <w:rsid w:val="00A41377"/>
    <w:rsid w:val="00A413BE"/>
    <w:rsid w:val="00A428DD"/>
    <w:rsid w:val="00A43126"/>
    <w:rsid w:val="00A4464E"/>
    <w:rsid w:val="00A44AA1"/>
    <w:rsid w:val="00A44DE9"/>
    <w:rsid w:val="00A460E1"/>
    <w:rsid w:val="00A479C4"/>
    <w:rsid w:val="00A50246"/>
    <w:rsid w:val="00A51691"/>
    <w:rsid w:val="00A51EC8"/>
    <w:rsid w:val="00A52274"/>
    <w:rsid w:val="00A52DF0"/>
    <w:rsid w:val="00A53A47"/>
    <w:rsid w:val="00A548C5"/>
    <w:rsid w:val="00A54FBC"/>
    <w:rsid w:val="00A5509C"/>
    <w:rsid w:val="00A55649"/>
    <w:rsid w:val="00A557A7"/>
    <w:rsid w:val="00A56559"/>
    <w:rsid w:val="00A56B64"/>
    <w:rsid w:val="00A6114C"/>
    <w:rsid w:val="00A6310F"/>
    <w:rsid w:val="00A63741"/>
    <w:rsid w:val="00A63DAA"/>
    <w:rsid w:val="00A63E2A"/>
    <w:rsid w:val="00A6494D"/>
    <w:rsid w:val="00A64AFA"/>
    <w:rsid w:val="00A64BC4"/>
    <w:rsid w:val="00A64E0C"/>
    <w:rsid w:val="00A65B5B"/>
    <w:rsid w:val="00A65E42"/>
    <w:rsid w:val="00A67EE2"/>
    <w:rsid w:val="00A67F8F"/>
    <w:rsid w:val="00A71215"/>
    <w:rsid w:val="00A71736"/>
    <w:rsid w:val="00A71870"/>
    <w:rsid w:val="00A72A97"/>
    <w:rsid w:val="00A73EAD"/>
    <w:rsid w:val="00A740B1"/>
    <w:rsid w:val="00A74325"/>
    <w:rsid w:val="00A76915"/>
    <w:rsid w:val="00A80991"/>
    <w:rsid w:val="00A8099A"/>
    <w:rsid w:val="00A8199B"/>
    <w:rsid w:val="00A827F3"/>
    <w:rsid w:val="00A82A69"/>
    <w:rsid w:val="00A8379B"/>
    <w:rsid w:val="00A84A7A"/>
    <w:rsid w:val="00A863C1"/>
    <w:rsid w:val="00A8660E"/>
    <w:rsid w:val="00A879CC"/>
    <w:rsid w:val="00A9017C"/>
    <w:rsid w:val="00A90478"/>
    <w:rsid w:val="00A91319"/>
    <w:rsid w:val="00A913C6"/>
    <w:rsid w:val="00A9188B"/>
    <w:rsid w:val="00A92764"/>
    <w:rsid w:val="00A92AB8"/>
    <w:rsid w:val="00A92DE6"/>
    <w:rsid w:val="00A93164"/>
    <w:rsid w:val="00A93AA6"/>
    <w:rsid w:val="00A93E9A"/>
    <w:rsid w:val="00A95011"/>
    <w:rsid w:val="00A9575F"/>
    <w:rsid w:val="00A95CBE"/>
    <w:rsid w:val="00A9601D"/>
    <w:rsid w:val="00A97FC6"/>
    <w:rsid w:val="00AA01F2"/>
    <w:rsid w:val="00AA030E"/>
    <w:rsid w:val="00AA0707"/>
    <w:rsid w:val="00AA0C8A"/>
    <w:rsid w:val="00AA0E9F"/>
    <w:rsid w:val="00AA1012"/>
    <w:rsid w:val="00AA1253"/>
    <w:rsid w:val="00AA1C9B"/>
    <w:rsid w:val="00AA2564"/>
    <w:rsid w:val="00AA2627"/>
    <w:rsid w:val="00AA2C77"/>
    <w:rsid w:val="00AA3E65"/>
    <w:rsid w:val="00AA4691"/>
    <w:rsid w:val="00AA4DC0"/>
    <w:rsid w:val="00AA5C59"/>
    <w:rsid w:val="00AA5D8A"/>
    <w:rsid w:val="00AA673E"/>
    <w:rsid w:val="00AA69B7"/>
    <w:rsid w:val="00AA6EDE"/>
    <w:rsid w:val="00AA77AB"/>
    <w:rsid w:val="00AB1B9B"/>
    <w:rsid w:val="00AB37FE"/>
    <w:rsid w:val="00AB3B26"/>
    <w:rsid w:val="00AB4D98"/>
    <w:rsid w:val="00AB51DF"/>
    <w:rsid w:val="00AB54B2"/>
    <w:rsid w:val="00AB598D"/>
    <w:rsid w:val="00AB598E"/>
    <w:rsid w:val="00AB59EB"/>
    <w:rsid w:val="00AB62DA"/>
    <w:rsid w:val="00AC0359"/>
    <w:rsid w:val="00AC0DBD"/>
    <w:rsid w:val="00AC3E3F"/>
    <w:rsid w:val="00AC428D"/>
    <w:rsid w:val="00AC4547"/>
    <w:rsid w:val="00AC4609"/>
    <w:rsid w:val="00AC4636"/>
    <w:rsid w:val="00AC49A9"/>
    <w:rsid w:val="00AC4E14"/>
    <w:rsid w:val="00AC58FF"/>
    <w:rsid w:val="00AC6194"/>
    <w:rsid w:val="00AC6547"/>
    <w:rsid w:val="00AC67E4"/>
    <w:rsid w:val="00AC76EA"/>
    <w:rsid w:val="00AC7BC7"/>
    <w:rsid w:val="00AC7CAA"/>
    <w:rsid w:val="00AD028A"/>
    <w:rsid w:val="00AD1019"/>
    <w:rsid w:val="00AD13F3"/>
    <w:rsid w:val="00AD1AAA"/>
    <w:rsid w:val="00AD1C51"/>
    <w:rsid w:val="00AD1CB2"/>
    <w:rsid w:val="00AD262A"/>
    <w:rsid w:val="00AD380D"/>
    <w:rsid w:val="00AD38D9"/>
    <w:rsid w:val="00AD39BA"/>
    <w:rsid w:val="00AD4FCA"/>
    <w:rsid w:val="00AD7241"/>
    <w:rsid w:val="00AE0583"/>
    <w:rsid w:val="00AE1E4E"/>
    <w:rsid w:val="00AE2012"/>
    <w:rsid w:val="00AE387A"/>
    <w:rsid w:val="00AE3E83"/>
    <w:rsid w:val="00AE473B"/>
    <w:rsid w:val="00AE547B"/>
    <w:rsid w:val="00AE5987"/>
    <w:rsid w:val="00AE5ABB"/>
    <w:rsid w:val="00AE5B9F"/>
    <w:rsid w:val="00AE627E"/>
    <w:rsid w:val="00AE67E3"/>
    <w:rsid w:val="00AE6B27"/>
    <w:rsid w:val="00AE6B76"/>
    <w:rsid w:val="00AE712D"/>
    <w:rsid w:val="00AE7B89"/>
    <w:rsid w:val="00AF0C95"/>
    <w:rsid w:val="00AF21F0"/>
    <w:rsid w:val="00AF2CFE"/>
    <w:rsid w:val="00AF2F84"/>
    <w:rsid w:val="00AF3B28"/>
    <w:rsid w:val="00AF4BB2"/>
    <w:rsid w:val="00AF7C38"/>
    <w:rsid w:val="00B00474"/>
    <w:rsid w:val="00B00878"/>
    <w:rsid w:val="00B0276C"/>
    <w:rsid w:val="00B0286F"/>
    <w:rsid w:val="00B030C8"/>
    <w:rsid w:val="00B043D6"/>
    <w:rsid w:val="00B050C4"/>
    <w:rsid w:val="00B05327"/>
    <w:rsid w:val="00B066D3"/>
    <w:rsid w:val="00B068A4"/>
    <w:rsid w:val="00B06C9B"/>
    <w:rsid w:val="00B07121"/>
    <w:rsid w:val="00B07D20"/>
    <w:rsid w:val="00B07ED2"/>
    <w:rsid w:val="00B104B5"/>
    <w:rsid w:val="00B1068B"/>
    <w:rsid w:val="00B1079F"/>
    <w:rsid w:val="00B1096F"/>
    <w:rsid w:val="00B10C4B"/>
    <w:rsid w:val="00B10F65"/>
    <w:rsid w:val="00B11E1B"/>
    <w:rsid w:val="00B121B5"/>
    <w:rsid w:val="00B12DE1"/>
    <w:rsid w:val="00B130FD"/>
    <w:rsid w:val="00B13320"/>
    <w:rsid w:val="00B13D0A"/>
    <w:rsid w:val="00B1464A"/>
    <w:rsid w:val="00B14D75"/>
    <w:rsid w:val="00B15605"/>
    <w:rsid w:val="00B160CB"/>
    <w:rsid w:val="00B172F9"/>
    <w:rsid w:val="00B20507"/>
    <w:rsid w:val="00B2219E"/>
    <w:rsid w:val="00B2285D"/>
    <w:rsid w:val="00B237F8"/>
    <w:rsid w:val="00B243C7"/>
    <w:rsid w:val="00B245CD"/>
    <w:rsid w:val="00B26A10"/>
    <w:rsid w:val="00B278EC"/>
    <w:rsid w:val="00B30AF1"/>
    <w:rsid w:val="00B30C3B"/>
    <w:rsid w:val="00B311ED"/>
    <w:rsid w:val="00B3356E"/>
    <w:rsid w:val="00B3392D"/>
    <w:rsid w:val="00B33F95"/>
    <w:rsid w:val="00B353A7"/>
    <w:rsid w:val="00B367CB"/>
    <w:rsid w:val="00B37757"/>
    <w:rsid w:val="00B40D7B"/>
    <w:rsid w:val="00B4220B"/>
    <w:rsid w:val="00B42E84"/>
    <w:rsid w:val="00B42FD8"/>
    <w:rsid w:val="00B43740"/>
    <w:rsid w:val="00B43D6C"/>
    <w:rsid w:val="00B44488"/>
    <w:rsid w:val="00B4512C"/>
    <w:rsid w:val="00B45828"/>
    <w:rsid w:val="00B45F4D"/>
    <w:rsid w:val="00B477C0"/>
    <w:rsid w:val="00B47EDD"/>
    <w:rsid w:val="00B5059C"/>
    <w:rsid w:val="00B50AB6"/>
    <w:rsid w:val="00B50C14"/>
    <w:rsid w:val="00B51222"/>
    <w:rsid w:val="00B514C6"/>
    <w:rsid w:val="00B51761"/>
    <w:rsid w:val="00B51829"/>
    <w:rsid w:val="00B51968"/>
    <w:rsid w:val="00B52936"/>
    <w:rsid w:val="00B529B9"/>
    <w:rsid w:val="00B52D6D"/>
    <w:rsid w:val="00B52F79"/>
    <w:rsid w:val="00B55203"/>
    <w:rsid w:val="00B55C79"/>
    <w:rsid w:val="00B56002"/>
    <w:rsid w:val="00B570C1"/>
    <w:rsid w:val="00B572E8"/>
    <w:rsid w:val="00B57514"/>
    <w:rsid w:val="00B57CE4"/>
    <w:rsid w:val="00B616D3"/>
    <w:rsid w:val="00B634DD"/>
    <w:rsid w:val="00B638B6"/>
    <w:rsid w:val="00B6458A"/>
    <w:rsid w:val="00B658C4"/>
    <w:rsid w:val="00B66841"/>
    <w:rsid w:val="00B671C2"/>
    <w:rsid w:val="00B67321"/>
    <w:rsid w:val="00B70997"/>
    <w:rsid w:val="00B70ECE"/>
    <w:rsid w:val="00B71012"/>
    <w:rsid w:val="00B712E1"/>
    <w:rsid w:val="00B716B1"/>
    <w:rsid w:val="00B71CE4"/>
    <w:rsid w:val="00B7213D"/>
    <w:rsid w:val="00B72996"/>
    <w:rsid w:val="00B7346C"/>
    <w:rsid w:val="00B73685"/>
    <w:rsid w:val="00B75E92"/>
    <w:rsid w:val="00B760DE"/>
    <w:rsid w:val="00B77C41"/>
    <w:rsid w:val="00B80292"/>
    <w:rsid w:val="00B80343"/>
    <w:rsid w:val="00B81D46"/>
    <w:rsid w:val="00B82069"/>
    <w:rsid w:val="00B8249F"/>
    <w:rsid w:val="00B85616"/>
    <w:rsid w:val="00B90ACB"/>
    <w:rsid w:val="00B90C3E"/>
    <w:rsid w:val="00B914C7"/>
    <w:rsid w:val="00B9160E"/>
    <w:rsid w:val="00B9248D"/>
    <w:rsid w:val="00B92AC7"/>
    <w:rsid w:val="00B95615"/>
    <w:rsid w:val="00B96064"/>
    <w:rsid w:val="00B96F64"/>
    <w:rsid w:val="00B972EE"/>
    <w:rsid w:val="00B97A74"/>
    <w:rsid w:val="00BA051B"/>
    <w:rsid w:val="00BA08DC"/>
    <w:rsid w:val="00BA18EC"/>
    <w:rsid w:val="00BA2C23"/>
    <w:rsid w:val="00BA3299"/>
    <w:rsid w:val="00BA358D"/>
    <w:rsid w:val="00BA4104"/>
    <w:rsid w:val="00BA4CF3"/>
    <w:rsid w:val="00BA5F0A"/>
    <w:rsid w:val="00BA6595"/>
    <w:rsid w:val="00BA6B90"/>
    <w:rsid w:val="00BA6DE9"/>
    <w:rsid w:val="00BA74E6"/>
    <w:rsid w:val="00BA76BF"/>
    <w:rsid w:val="00BA797C"/>
    <w:rsid w:val="00BA7C7A"/>
    <w:rsid w:val="00BB0D0A"/>
    <w:rsid w:val="00BB0DD3"/>
    <w:rsid w:val="00BB143A"/>
    <w:rsid w:val="00BB162C"/>
    <w:rsid w:val="00BB4C95"/>
    <w:rsid w:val="00BB58FC"/>
    <w:rsid w:val="00BB6D1C"/>
    <w:rsid w:val="00BC0FC9"/>
    <w:rsid w:val="00BC4504"/>
    <w:rsid w:val="00BC54FE"/>
    <w:rsid w:val="00BC6C3B"/>
    <w:rsid w:val="00BC6F81"/>
    <w:rsid w:val="00BD0182"/>
    <w:rsid w:val="00BD01FC"/>
    <w:rsid w:val="00BD1505"/>
    <w:rsid w:val="00BD178B"/>
    <w:rsid w:val="00BD296C"/>
    <w:rsid w:val="00BD2B58"/>
    <w:rsid w:val="00BD38C5"/>
    <w:rsid w:val="00BD675C"/>
    <w:rsid w:val="00BD6C42"/>
    <w:rsid w:val="00BD71E6"/>
    <w:rsid w:val="00BE03E9"/>
    <w:rsid w:val="00BE0988"/>
    <w:rsid w:val="00BE37E0"/>
    <w:rsid w:val="00BE39D3"/>
    <w:rsid w:val="00BE531E"/>
    <w:rsid w:val="00BE5EA7"/>
    <w:rsid w:val="00BE630D"/>
    <w:rsid w:val="00BF044F"/>
    <w:rsid w:val="00BF1F74"/>
    <w:rsid w:val="00BF3CC5"/>
    <w:rsid w:val="00BF42A4"/>
    <w:rsid w:val="00BF6CCE"/>
    <w:rsid w:val="00BF7116"/>
    <w:rsid w:val="00BF7EF8"/>
    <w:rsid w:val="00C00A84"/>
    <w:rsid w:val="00C010F3"/>
    <w:rsid w:val="00C01558"/>
    <w:rsid w:val="00C02754"/>
    <w:rsid w:val="00C03083"/>
    <w:rsid w:val="00C03C73"/>
    <w:rsid w:val="00C040D9"/>
    <w:rsid w:val="00C04A0A"/>
    <w:rsid w:val="00C05394"/>
    <w:rsid w:val="00C10A0D"/>
    <w:rsid w:val="00C11811"/>
    <w:rsid w:val="00C11A43"/>
    <w:rsid w:val="00C11B96"/>
    <w:rsid w:val="00C127DB"/>
    <w:rsid w:val="00C12A34"/>
    <w:rsid w:val="00C13C3C"/>
    <w:rsid w:val="00C13EF4"/>
    <w:rsid w:val="00C1490B"/>
    <w:rsid w:val="00C15051"/>
    <w:rsid w:val="00C15108"/>
    <w:rsid w:val="00C15687"/>
    <w:rsid w:val="00C15B25"/>
    <w:rsid w:val="00C162F8"/>
    <w:rsid w:val="00C17387"/>
    <w:rsid w:val="00C176C8"/>
    <w:rsid w:val="00C20217"/>
    <w:rsid w:val="00C22E13"/>
    <w:rsid w:val="00C22EB5"/>
    <w:rsid w:val="00C243CF"/>
    <w:rsid w:val="00C244FC"/>
    <w:rsid w:val="00C24A39"/>
    <w:rsid w:val="00C257A6"/>
    <w:rsid w:val="00C257E1"/>
    <w:rsid w:val="00C25ABF"/>
    <w:rsid w:val="00C3070D"/>
    <w:rsid w:val="00C308C8"/>
    <w:rsid w:val="00C31D0F"/>
    <w:rsid w:val="00C320E7"/>
    <w:rsid w:val="00C353BF"/>
    <w:rsid w:val="00C35EE4"/>
    <w:rsid w:val="00C376E0"/>
    <w:rsid w:val="00C4085B"/>
    <w:rsid w:val="00C409CD"/>
    <w:rsid w:val="00C41220"/>
    <w:rsid w:val="00C41706"/>
    <w:rsid w:val="00C43668"/>
    <w:rsid w:val="00C439A9"/>
    <w:rsid w:val="00C43CDD"/>
    <w:rsid w:val="00C443B1"/>
    <w:rsid w:val="00C45621"/>
    <w:rsid w:val="00C4624B"/>
    <w:rsid w:val="00C46382"/>
    <w:rsid w:val="00C46854"/>
    <w:rsid w:val="00C47F61"/>
    <w:rsid w:val="00C47FB9"/>
    <w:rsid w:val="00C5074B"/>
    <w:rsid w:val="00C51E75"/>
    <w:rsid w:val="00C524A1"/>
    <w:rsid w:val="00C52CB1"/>
    <w:rsid w:val="00C54AF8"/>
    <w:rsid w:val="00C564D6"/>
    <w:rsid w:val="00C5799C"/>
    <w:rsid w:val="00C60040"/>
    <w:rsid w:val="00C61068"/>
    <w:rsid w:val="00C61467"/>
    <w:rsid w:val="00C62529"/>
    <w:rsid w:val="00C63553"/>
    <w:rsid w:val="00C64599"/>
    <w:rsid w:val="00C658F0"/>
    <w:rsid w:val="00C66A56"/>
    <w:rsid w:val="00C66B15"/>
    <w:rsid w:val="00C66FE3"/>
    <w:rsid w:val="00C7227D"/>
    <w:rsid w:val="00C72405"/>
    <w:rsid w:val="00C73D25"/>
    <w:rsid w:val="00C755DA"/>
    <w:rsid w:val="00C7701F"/>
    <w:rsid w:val="00C80CDA"/>
    <w:rsid w:val="00C8105B"/>
    <w:rsid w:val="00C81E8F"/>
    <w:rsid w:val="00C8274E"/>
    <w:rsid w:val="00C830F4"/>
    <w:rsid w:val="00C83C29"/>
    <w:rsid w:val="00C83EC4"/>
    <w:rsid w:val="00C84EB4"/>
    <w:rsid w:val="00C85E9F"/>
    <w:rsid w:val="00C86438"/>
    <w:rsid w:val="00C86E09"/>
    <w:rsid w:val="00C86FBB"/>
    <w:rsid w:val="00C873AE"/>
    <w:rsid w:val="00C90B47"/>
    <w:rsid w:val="00C9124C"/>
    <w:rsid w:val="00C92423"/>
    <w:rsid w:val="00C95789"/>
    <w:rsid w:val="00C95D08"/>
    <w:rsid w:val="00C96091"/>
    <w:rsid w:val="00C969A5"/>
    <w:rsid w:val="00C96B43"/>
    <w:rsid w:val="00C97EE5"/>
    <w:rsid w:val="00CA02EF"/>
    <w:rsid w:val="00CA07ED"/>
    <w:rsid w:val="00CA1595"/>
    <w:rsid w:val="00CA1A7A"/>
    <w:rsid w:val="00CA2809"/>
    <w:rsid w:val="00CA39BF"/>
    <w:rsid w:val="00CA4073"/>
    <w:rsid w:val="00CA43A3"/>
    <w:rsid w:val="00CA44DA"/>
    <w:rsid w:val="00CA4558"/>
    <w:rsid w:val="00CA47FD"/>
    <w:rsid w:val="00CA4E2D"/>
    <w:rsid w:val="00CA54D1"/>
    <w:rsid w:val="00CA761A"/>
    <w:rsid w:val="00CA77B7"/>
    <w:rsid w:val="00CB13D3"/>
    <w:rsid w:val="00CB1E24"/>
    <w:rsid w:val="00CB232B"/>
    <w:rsid w:val="00CB2820"/>
    <w:rsid w:val="00CB3322"/>
    <w:rsid w:val="00CB44FB"/>
    <w:rsid w:val="00CB4798"/>
    <w:rsid w:val="00CB53A9"/>
    <w:rsid w:val="00CB60B0"/>
    <w:rsid w:val="00CB72B9"/>
    <w:rsid w:val="00CB7B7E"/>
    <w:rsid w:val="00CC28DB"/>
    <w:rsid w:val="00CC2CB6"/>
    <w:rsid w:val="00CC3425"/>
    <w:rsid w:val="00CC3662"/>
    <w:rsid w:val="00CC407A"/>
    <w:rsid w:val="00CC4549"/>
    <w:rsid w:val="00CC4947"/>
    <w:rsid w:val="00CC6E6D"/>
    <w:rsid w:val="00CC710B"/>
    <w:rsid w:val="00CD133E"/>
    <w:rsid w:val="00CD1B85"/>
    <w:rsid w:val="00CD2727"/>
    <w:rsid w:val="00CD293F"/>
    <w:rsid w:val="00CD3559"/>
    <w:rsid w:val="00CD3FC9"/>
    <w:rsid w:val="00CD632A"/>
    <w:rsid w:val="00CD63F0"/>
    <w:rsid w:val="00CE1025"/>
    <w:rsid w:val="00CE172B"/>
    <w:rsid w:val="00CE1CCD"/>
    <w:rsid w:val="00CE28D6"/>
    <w:rsid w:val="00CE3019"/>
    <w:rsid w:val="00CE30E3"/>
    <w:rsid w:val="00CE312E"/>
    <w:rsid w:val="00CE3D12"/>
    <w:rsid w:val="00CE3E46"/>
    <w:rsid w:val="00CE4847"/>
    <w:rsid w:val="00CE5877"/>
    <w:rsid w:val="00CE7203"/>
    <w:rsid w:val="00CE7948"/>
    <w:rsid w:val="00CF0094"/>
    <w:rsid w:val="00CF2005"/>
    <w:rsid w:val="00CF31C2"/>
    <w:rsid w:val="00CF3645"/>
    <w:rsid w:val="00CF3EF0"/>
    <w:rsid w:val="00CF3FF4"/>
    <w:rsid w:val="00CF455A"/>
    <w:rsid w:val="00CF6A48"/>
    <w:rsid w:val="00CF7D0D"/>
    <w:rsid w:val="00CF7D0F"/>
    <w:rsid w:val="00D00580"/>
    <w:rsid w:val="00D005FD"/>
    <w:rsid w:val="00D015BA"/>
    <w:rsid w:val="00D01782"/>
    <w:rsid w:val="00D02C6D"/>
    <w:rsid w:val="00D02D97"/>
    <w:rsid w:val="00D03561"/>
    <w:rsid w:val="00D03764"/>
    <w:rsid w:val="00D03998"/>
    <w:rsid w:val="00D0513D"/>
    <w:rsid w:val="00D074AE"/>
    <w:rsid w:val="00D0792B"/>
    <w:rsid w:val="00D10410"/>
    <w:rsid w:val="00D10817"/>
    <w:rsid w:val="00D114FE"/>
    <w:rsid w:val="00D11AF0"/>
    <w:rsid w:val="00D13727"/>
    <w:rsid w:val="00D15224"/>
    <w:rsid w:val="00D17D22"/>
    <w:rsid w:val="00D21745"/>
    <w:rsid w:val="00D228C5"/>
    <w:rsid w:val="00D228EE"/>
    <w:rsid w:val="00D2438E"/>
    <w:rsid w:val="00D255A3"/>
    <w:rsid w:val="00D25F82"/>
    <w:rsid w:val="00D27368"/>
    <w:rsid w:val="00D3198F"/>
    <w:rsid w:val="00D31CB3"/>
    <w:rsid w:val="00D343EC"/>
    <w:rsid w:val="00D373E5"/>
    <w:rsid w:val="00D37527"/>
    <w:rsid w:val="00D3772C"/>
    <w:rsid w:val="00D40268"/>
    <w:rsid w:val="00D40382"/>
    <w:rsid w:val="00D40B22"/>
    <w:rsid w:val="00D40DD4"/>
    <w:rsid w:val="00D4121F"/>
    <w:rsid w:val="00D43E82"/>
    <w:rsid w:val="00D452E5"/>
    <w:rsid w:val="00D4689F"/>
    <w:rsid w:val="00D46996"/>
    <w:rsid w:val="00D46ECB"/>
    <w:rsid w:val="00D47438"/>
    <w:rsid w:val="00D47B16"/>
    <w:rsid w:val="00D50466"/>
    <w:rsid w:val="00D527BD"/>
    <w:rsid w:val="00D5367E"/>
    <w:rsid w:val="00D5428E"/>
    <w:rsid w:val="00D54395"/>
    <w:rsid w:val="00D54DF6"/>
    <w:rsid w:val="00D5644A"/>
    <w:rsid w:val="00D56955"/>
    <w:rsid w:val="00D5717C"/>
    <w:rsid w:val="00D5730E"/>
    <w:rsid w:val="00D57418"/>
    <w:rsid w:val="00D575ED"/>
    <w:rsid w:val="00D57DA6"/>
    <w:rsid w:val="00D6123D"/>
    <w:rsid w:val="00D615BB"/>
    <w:rsid w:val="00D61C87"/>
    <w:rsid w:val="00D61CAC"/>
    <w:rsid w:val="00D63A85"/>
    <w:rsid w:val="00D63A93"/>
    <w:rsid w:val="00D6487C"/>
    <w:rsid w:val="00D64BAB"/>
    <w:rsid w:val="00D6685C"/>
    <w:rsid w:val="00D70430"/>
    <w:rsid w:val="00D707E1"/>
    <w:rsid w:val="00D714D0"/>
    <w:rsid w:val="00D719EC"/>
    <w:rsid w:val="00D71DD0"/>
    <w:rsid w:val="00D7311C"/>
    <w:rsid w:val="00D73FED"/>
    <w:rsid w:val="00D74906"/>
    <w:rsid w:val="00D74C73"/>
    <w:rsid w:val="00D74F71"/>
    <w:rsid w:val="00D762C2"/>
    <w:rsid w:val="00D770B2"/>
    <w:rsid w:val="00D77E06"/>
    <w:rsid w:val="00D80113"/>
    <w:rsid w:val="00D80DC8"/>
    <w:rsid w:val="00D814E6"/>
    <w:rsid w:val="00D81C35"/>
    <w:rsid w:val="00D81DDF"/>
    <w:rsid w:val="00D824AE"/>
    <w:rsid w:val="00D82986"/>
    <w:rsid w:val="00D82A10"/>
    <w:rsid w:val="00D82BD3"/>
    <w:rsid w:val="00D83408"/>
    <w:rsid w:val="00D83AE7"/>
    <w:rsid w:val="00D84D68"/>
    <w:rsid w:val="00D864F9"/>
    <w:rsid w:val="00D86A15"/>
    <w:rsid w:val="00D86B3D"/>
    <w:rsid w:val="00D86FC5"/>
    <w:rsid w:val="00D87793"/>
    <w:rsid w:val="00D90BFD"/>
    <w:rsid w:val="00D90EA9"/>
    <w:rsid w:val="00D91633"/>
    <w:rsid w:val="00D91DAA"/>
    <w:rsid w:val="00D91F36"/>
    <w:rsid w:val="00D92695"/>
    <w:rsid w:val="00D92CD5"/>
    <w:rsid w:val="00D93F3B"/>
    <w:rsid w:val="00D94743"/>
    <w:rsid w:val="00D94783"/>
    <w:rsid w:val="00D949DF"/>
    <w:rsid w:val="00D94B67"/>
    <w:rsid w:val="00D94BA9"/>
    <w:rsid w:val="00D951D8"/>
    <w:rsid w:val="00D9567C"/>
    <w:rsid w:val="00D96534"/>
    <w:rsid w:val="00D969DC"/>
    <w:rsid w:val="00D96D5A"/>
    <w:rsid w:val="00D96F58"/>
    <w:rsid w:val="00D973E8"/>
    <w:rsid w:val="00DA00E3"/>
    <w:rsid w:val="00DA1383"/>
    <w:rsid w:val="00DA1594"/>
    <w:rsid w:val="00DA1E5D"/>
    <w:rsid w:val="00DA35D6"/>
    <w:rsid w:val="00DA4F09"/>
    <w:rsid w:val="00DA5A48"/>
    <w:rsid w:val="00DA607F"/>
    <w:rsid w:val="00DA6850"/>
    <w:rsid w:val="00DA6C5B"/>
    <w:rsid w:val="00DB1106"/>
    <w:rsid w:val="00DB12CA"/>
    <w:rsid w:val="00DB19C5"/>
    <w:rsid w:val="00DB1D55"/>
    <w:rsid w:val="00DB212F"/>
    <w:rsid w:val="00DB348A"/>
    <w:rsid w:val="00DB514B"/>
    <w:rsid w:val="00DB553B"/>
    <w:rsid w:val="00DB6C5A"/>
    <w:rsid w:val="00DC00AE"/>
    <w:rsid w:val="00DC01A4"/>
    <w:rsid w:val="00DC0DE9"/>
    <w:rsid w:val="00DC20F7"/>
    <w:rsid w:val="00DC2677"/>
    <w:rsid w:val="00DC2820"/>
    <w:rsid w:val="00DC3224"/>
    <w:rsid w:val="00DC445E"/>
    <w:rsid w:val="00DC4B1B"/>
    <w:rsid w:val="00DC5533"/>
    <w:rsid w:val="00DC59F9"/>
    <w:rsid w:val="00DC5DD9"/>
    <w:rsid w:val="00DC7FAB"/>
    <w:rsid w:val="00DD0BE7"/>
    <w:rsid w:val="00DD1477"/>
    <w:rsid w:val="00DD29E9"/>
    <w:rsid w:val="00DD31F3"/>
    <w:rsid w:val="00DD3938"/>
    <w:rsid w:val="00DD447C"/>
    <w:rsid w:val="00DD5D7C"/>
    <w:rsid w:val="00DD7E98"/>
    <w:rsid w:val="00DD7F36"/>
    <w:rsid w:val="00DD7F4E"/>
    <w:rsid w:val="00DE0589"/>
    <w:rsid w:val="00DE1685"/>
    <w:rsid w:val="00DE1AE0"/>
    <w:rsid w:val="00DE1C0C"/>
    <w:rsid w:val="00DE3984"/>
    <w:rsid w:val="00DE3B4A"/>
    <w:rsid w:val="00DE3C4A"/>
    <w:rsid w:val="00DE4168"/>
    <w:rsid w:val="00DE447F"/>
    <w:rsid w:val="00DE575A"/>
    <w:rsid w:val="00DE5E8E"/>
    <w:rsid w:val="00DE63CA"/>
    <w:rsid w:val="00DE7757"/>
    <w:rsid w:val="00DE7947"/>
    <w:rsid w:val="00DF009A"/>
    <w:rsid w:val="00DF0608"/>
    <w:rsid w:val="00DF0A38"/>
    <w:rsid w:val="00DF0FE3"/>
    <w:rsid w:val="00DF13A8"/>
    <w:rsid w:val="00DF21D0"/>
    <w:rsid w:val="00DF34C1"/>
    <w:rsid w:val="00DF41D1"/>
    <w:rsid w:val="00DF6172"/>
    <w:rsid w:val="00DF77EF"/>
    <w:rsid w:val="00E00223"/>
    <w:rsid w:val="00E00972"/>
    <w:rsid w:val="00E01FC1"/>
    <w:rsid w:val="00E02286"/>
    <w:rsid w:val="00E027B1"/>
    <w:rsid w:val="00E03346"/>
    <w:rsid w:val="00E0354C"/>
    <w:rsid w:val="00E0378F"/>
    <w:rsid w:val="00E038E3"/>
    <w:rsid w:val="00E0471C"/>
    <w:rsid w:val="00E04B57"/>
    <w:rsid w:val="00E04E62"/>
    <w:rsid w:val="00E055FA"/>
    <w:rsid w:val="00E05B99"/>
    <w:rsid w:val="00E05BCE"/>
    <w:rsid w:val="00E0603A"/>
    <w:rsid w:val="00E0693F"/>
    <w:rsid w:val="00E077B7"/>
    <w:rsid w:val="00E10A13"/>
    <w:rsid w:val="00E11DD7"/>
    <w:rsid w:val="00E11F05"/>
    <w:rsid w:val="00E12809"/>
    <w:rsid w:val="00E12EE0"/>
    <w:rsid w:val="00E12F4E"/>
    <w:rsid w:val="00E12FFB"/>
    <w:rsid w:val="00E13798"/>
    <w:rsid w:val="00E138C6"/>
    <w:rsid w:val="00E14358"/>
    <w:rsid w:val="00E14804"/>
    <w:rsid w:val="00E15AE5"/>
    <w:rsid w:val="00E167E6"/>
    <w:rsid w:val="00E170B7"/>
    <w:rsid w:val="00E1723C"/>
    <w:rsid w:val="00E2018D"/>
    <w:rsid w:val="00E205EB"/>
    <w:rsid w:val="00E2089B"/>
    <w:rsid w:val="00E21918"/>
    <w:rsid w:val="00E220A2"/>
    <w:rsid w:val="00E23066"/>
    <w:rsid w:val="00E250CE"/>
    <w:rsid w:val="00E26BCB"/>
    <w:rsid w:val="00E270D3"/>
    <w:rsid w:val="00E27274"/>
    <w:rsid w:val="00E2744B"/>
    <w:rsid w:val="00E27572"/>
    <w:rsid w:val="00E27A76"/>
    <w:rsid w:val="00E27F7E"/>
    <w:rsid w:val="00E3002F"/>
    <w:rsid w:val="00E308A7"/>
    <w:rsid w:val="00E309D7"/>
    <w:rsid w:val="00E30DEE"/>
    <w:rsid w:val="00E317B9"/>
    <w:rsid w:val="00E321AA"/>
    <w:rsid w:val="00E32B95"/>
    <w:rsid w:val="00E3316F"/>
    <w:rsid w:val="00E335E0"/>
    <w:rsid w:val="00E343D4"/>
    <w:rsid w:val="00E358D2"/>
    <w:rsid w:val="00E36E76"/>
    <w:rsid w:val="00E370E5"/>
    <w:rsid w:val="00E3779D"/>
    <w:rsid w:val="00E40305"/>
    <w:rsid w:val="00E41D67"/>
    <w:rsid w:val="00E43F01"/>
    <w:rsid w:val="00E46189"/>
    <w:rsid w:val="00E46878"/>
    <w:rsid w:val="00E46C28"/>
    <w:rsid w:val="00E50BA5"/>
    <w:rsid w:val="00E5284F"/>
    <w:rsid w:val="00E53108"/>
    <w:rsid w:val="00E53841"/>
    <w:rsid w:val="00E53BBE"/>
    <w:rsid w:val="00E549F2"/>
    <w:rsid w:val="00E54EB6"/>
    <w:rsid w:val="00E5529E"/>
    <w:rsid w:val="00E56791"/>
    <w:rsid w:val="00E56EA4"/>
    <w:rsid w:val="00E57291"/>
    <w:rsid w:val="00E6240F"/>
    <w:rsid w:val="00E657A9"/>
    <w:rsid w:val="00E67E7C"/>
    <w:rsid w:val="00E721AF"/>
    <w:rsid w:val="00E72DE0"/>
    <w:rsid w:val="00E74E55"/>
    <w:rsid w:val="00E76C73"/>
    <w:rsid w:val="00E81429"/>
    <w:rsid w:val="00E81824"/>
    <w:rsid w:val="00E8357C"/>
    <w:rsid w:val="00E83B42"/>
    <w:rsid w:val="00E87438"/>
    <w:rsid w:val="00E901AF"/>
    <w:rsid w:val="00E90BF4"/>
    <w:rsid w:val="00E91008"/>
    <w:rsid w:val="00E91741"/>
    <w:rsid w:val="00E91833"/>
    <w:rsid w:val="00E96931"/>
    <w:rsid w:val="00E97C36"/>
    <w:rsid w:val="00EA0079"/>
    <w:rsid w:val="00EA0837"/>
    <w:rsid w:val="00EA16CA"/>
    <w:rsid w:val="00EA3740"/>
    <w:rsid w:val="00EA4173"/>
    <w:rsid w:val="00EA4174"/>
    <w:rsid w:val="00EA423E"/>
    <w:rsid w:val="00EA4A3B"/>
    <w:rsid w:val="00EA4D8E"/>
    <w:rsid w:val="00EA4F5A"/>
    <w:rsid w:val="00EA5DE9"/>
    <w:rsid w:val="00EA62D3"/>
    <w:rsid w:val="00EA6D15"/>
    <w:rsid w:val="00EA7E5E"/>
    <w:rsid w:val="00EA7F23"/>
    <w:rsid w:val="00EB048C"/>
    <w:rsid w:val="00EB081A"/>
    <w:rsid w:val="00EB098C"/>
    <w:rsid w:val="00EB216C"/>
    <w:rsid w:val="00EB2255"/>
    <w:rsid w:val="00EB2A81"/>
    <w:rsid w:val="00EB3BB1"/>
    <w:rsid w:val="00EB4C23"/>
    <w:rsid w:val="00EB50A0"/>
    <w:rsid w:val="00EB52FE"/>
    <w:rsid w:val="00EB568A"/>
    <w:rsid w:val="00EB57A3"/>
    <w:rsid w:val="00EB5E88"/>
    <w:rsid w:val="00EB6CAF"/>
    <w:rsid w:val="00EB7BDE"/>
    <w:rsid w:val="00EC106E"/>
    <w:rsid w:val="00EC38E4"/>
    <w:rsid w:val="00EC4B5F"/>
    <w:rsid w:val="00EC6320"/>
    <w:rsid w:val="00EC6340"/>
    <w:rsid w:val="00EC6FC1"/>
    <w:rsid w:val="00ED00B0"/>
    <w:rsid w:val="00ED01F1"/>
    <w:rsid w:val="00ED0E81"/>
    <w:rsid w:val="00ED1385"/>
    <w:rsid w:val="00ED15C2"/>
    <w:rsid w:val="00ED347F"/>
    <w:rsid w:val="00ED37A2"/>
    <w:rsid w:val="00ED4BB5"/>
    <w:rsid w:val="00ED5E40"/>
    <w:rsid w:val="00ED6E15"/>
    <w:rsid w:val="00EE04E7"/>
    <w:rsid w:val="00EE083D"/>
    <w:rsid w:val="00EE0DB2"/>
    <w:rsid w:val="00EE0E9A"/>
    <w:rsid w:val="00EE12A7"/>
    <w:rsid w:val="00EE2409"/>
    <w:rsid w:val="00EE3042"/>
    <w:rsid w:val="00EE30FD"/>
    <w:rsid w:val="00EE3C5A"/>
    <w:rsid w:val="00EE4547"/>
    <w:rsid w:val="00EE45A6"/>
    <w:rsid w:val="00EE4D72"/>
    <w:rsid w:val="00EE5292"/>
    <w:rsid w:val="00EE658F"/>
    <w:rsid w:val="00EE6649"/>
    <w:rsid w:val="00EE6B18"/>
    <w:rsid w:val="00EE7D3F"/>
    <w:rsid w:val="00EF020B"/>
    <w:rsid w:val="00EF2B60"/>
    <w:rsid w:val="00EF2C79"/>
    <w:rsid w:val="00EF3241"/>
    <w:rsid w:val="00EF41CD"/>
    <w:rsid w:val="00EF524B"/>
    <w:rsid w:val="00EF58D8"/>
    <w:rsid w:val="00EF6212"/>
    <w:rsid w:val="00EF63E0"/>
    <w:rsid w:val="00F00459"/>
    <w:rsid w:val="00F00FDE"/>
    <w:rsid w:val="00F01D75"/>
    <w:rsid w:val="00F0213D"/>
    <w:rsid w:val="00F03DA1"/>
    <w:rsid w:val="00F03DBB"/>
    <w:rsid w:val="00F03FDB"/>
    <w:rsid w:val="00F047CB"/>
    <w:rsid w:val="00F04852"/>
    <w:rsid w:val="00F067DC"/>
    <w:rsid w:val="00F0684A"/>
    <w:rsid w:val="00F07CF1"/>
    <w:rsid w:val="00F1131D"/>
    <w:rsid w:val="00F114C3"/>
    <w:rsid w:val="00F11816"/>
    <w:rsid w:val="00F119F0"/>
    <w:rsid w:val="00F11B52"/>
    <w:rsid w:val="00F11C0B"/>
    <w:rsid w:val="00F12294"/>
    <w:rsid w:val="00F1230D"/>
    <w:rsid w:val="00F12B23"/>
    <w:rsid w:val="00F1368B"/>
    <w:rsid w:val="00F13E32"/>
    <w:rsid w:val="00F142D0"/>
    <w:rsid w:val="00F16057"/>
    <w:rsid w:val="00F20BD8"/>
    <w:rsid w:val="00F20EBB"/>
    <w:rsid w:val="00F2229D"/>
    <w:rsid w:val="00F22B38"/>
    <w:rsid w:val="00F22C95"/>
    <w:rsid w:val="00F23538"/>
    <w:rsid w:val="00F2356D"/>
    <w:rsid w:val="00F24631"/>
    <w:rsid w:val="00F2504F"/>
    <w:rsid w:val="00F2553B"/>
    <w:rsid w:val="00F25B9A"/>
    <w:rsid w:val="00F268B5"/>
    <w:rsid w:val="00F30756"/>
    <w:rsid w:val="00F308C8"/>
    <w:rsid w:val="00F30D7F"/>
    <w:rsid w:val="00F313AE"/>
    <w:rsid w:val="00F314F5"/>
    <w:rsid w:val="00F32AFF"/>
    <w:rsid w:val="00F32B41"/>
    <w:rsid w:val="00F340BA"/>
    <w:rsid w:val="00F34FA4"/>
    <w:rsid w:val="00F3514E"/>
    <w:rsid w:val="00F3577A"/>
    <w:rsid w:val="00F36A56"/>
    <w:rsid w:val="00F3702E"/>
    <w:rsid w:val="00F379A8"/>
    <w:rsid w:val="00F404B0"/>
    <w:rsid w:val="00F40C61"/>
    <w:rsid w:val="00F413CE"/>
    <w:rsid w:val="00F42536"/>
    <w:rsid w:val="00F42F16"/>
    <w:rsid w:val="00F43906"/>
    <w:rsid w:val="00F44AFB"/>
    <w:rsid w:val="00F46AFB"/>
    <w:rsid w:val="00F46BF5"/>
    <w:rsid w:val="00F47170"/>
    <w:rsid w:val="00F47BD3"/>
    <w:rsid w:val="00F47FF3"/>
    <w:rsid w:val="00F50B37"/>
    <w:rsid w:val="00F514E1"/>
    <w:rsid w:val="00F521FE"/>
    <w:rsid w:val="00F52D85"/>
    <w:rsid w:val="00F52E56"/>
    <w:rsid w:val="00F535ED"/>
    <w:rsid w:val="00F5471B"/>
    <w:rsid w:val="00F55B59"/>
    <w:rsid w:val="00F6171E"/>
    <w:rsid w:val="00F62F4B"/>
    <w:rsid w:val="00F64120"/>
    <w:rsid w:val="00F646CD"/>
    <w:rsid w:val="00F65293"/>
    <w:rsid w:val="00F65969"/>
    <w:rsid w:val="00F65E52"/>
    <w:rsid w:val="00F65E5D"/>
    <w:rsid w:val="00F66C8C"/>
    <w:rsid w:val="00F67FF8"/>
    <w:rsid w:val="00F70F31"/>
    <w:rsid w:val="00F71CB3"/>
    <w:rsid w:val="00F72A6B"/>
    <w:rsid w:val="00F73DC1"/>
    <w:rsid w:val="00F744C3"/>
    <w:rsid w:val="00F75043"/>
    <w:rsid w:val="00F7554E"/>
    <w:rsid w:val="00F76CF7"/>
    <w:rsid w:val="00F77502"/>
    <w:rsid w:val="00F77CE9"/>
    <w:rsid w:val="00F8029A"/>
    <w:rsid w:val="00F80A42"/>
    <w:rsid w:val="00F829DA"/>
    <w:rsid w:val="00F8432A"/>
    <w:rsid w:val="00F8705E"/>
    <w:rsid w:val="00F870DE"/>
    <w:rsid w:val="00F87698"/>
    <w:rsid w:val="00F87ED6"/>
    <w:rsid w:val="00F901E3"/>
    <w:rsid w:val="00F90FEF"/>
    <w:rsid w:val="00F9180A"/>
    <w:rsid w:val="00F91BEA"/>
    <w:rsid w:val="00F92254"/>
    <w:rsid w:val="00F926D1"/>
    <w:rsid w:val="00F92DC1"/>
    <w:rsid w:val="00F92FE3"/>
    <w:rsid w:val="00F939CC"/>
    <w:rsid w:val="00F93B4A"/>
    <w:rsid w:val="00F93FE7"/>
    <w:rsid w:val="00F94E21"/>
    <w:rsid w:val="00F94F2E"/>
    <w:rsid w:val="00F951FA"/>
    <w:rsid w:val="00F95FB8"/>
    <w:rsid w:val="00F96DDE"/>
    <w:rsid w:val="00F96EE0"/>
    <w:rsid w:val="00F9763C"/>
    <w:rsid w:val="00F97E99"/>
    <w:rsid w:val="00FA0323"/>
    <w:rsid w:val="00FA2663"/>
    <w:rsid w:val="00FA296C"/>
    <w:rsid w:val="00FA5231"/>
    <w:rsid w:val="00FA62B3"/>
    <w:rsid w:val="00FA6956"/>
    <w:rsid w:val="00FA6BD5"/>
    <w:rsid w:val="00FA6F1D"/>
    <w:rsid w:val="00FA744D"/>
    <w:rsid w:val="00FA75FA"/>
    <w:rsid w:val="00FA783C"/>
    <w:rsid w:val="00FB0A48"/>
    <w:rsid w:val="00FB0EF2"/>
    <w:rsid w:val="00FB0F14"/>
    <w:rsid w:val="00FB1367"/>
    <w:rsid w:val="00FB1DA9"/>
    <w:rsid w:val="00FB301D"/>
    <w:rsid w:val="00FB3070"/>
    <w:rsid w:val="00FB3B5A"/>
    <w:rsid w:val="00FB4797"/>
    <w:rsid w:val="00FB5D10"/>
    <w:rsid w:val="00FC0A33"/>
    <w:rsid w:val="00FC10A2"/>
    <w:rsid w:val="00FC11B6"/>
    <w:rsid w:val="00FC149D"/>
    <w:rsid w:val="00FC1512"/>
    <w:rsid w:val="00FC1B41"/>
    <w:rsid w:val="00FC2CE7"/>
    <w:rsid w:val="00FC2E4B"/>
    <w:rsid w:val="00FC4D11"/>
    <w:rsid w:val="00FC5175"/>
    <w:rsid w:val="00FC6B5B"/>
    <w:rsid w:val="00FC6C0B"/>
    <w:rsid w:val="00FC778C"/>
    <w:rsid w:val="00FC7EC0"/>
    <w:rsid w:val="00FD0A22"/>
    <w:rsid w:val="00FD0CA5"/>
    <w:rsid w:val="00FD1203"/>
    <w:rsid w:val="00FD15E8"/>
    <w:rsid w:val="00FD32D1"/>
    <w:rsid w:val="00FD3AAE"/>
    <w:rsid w:val="00FD3F95"/>
    <w:rsid w:val="00FD4271"/>
    <w:rsid w:val="00FE1FB9"/>
    <w:rsid w:val="00FE2588"/>
    <w:rsid w:val="00FE28E3"/>
    <w:rsid w:val="00FE50EC"/>
    <w:rsid w:val="00FE5CC4"/>
    <w:rsid w:val="00FE6451"/>
    <w:rsid w:val="00FE745F"/>
    <w:rsid w:val="00FE761A"/>
    <w:rsid w:val="00FE7AF1"/>
    <w:rsid w:val="00FE7B7D"/>
    <w:rsid w:val="00FF08E1"/>
    <w:rsid w:val="00FF092B"/>
    <w:rsid w:val="00FF2D97"/>
    <w:rsid w:val="00FF2F42"/>
    <w:rsid w:val="00FF4827"/>
    <w:rsid w:val="00FF4B7F"/>
    <w:rsid w:val="00FF524C"/>
    <w:rsid w:val="00FF63B2"/>
    <w:rsid w:val="00FF64A6"/>
    <w:rsid w:val="00FF6974"/>
    <w:rsid w:val="00FF7073"/>
    <w:rsid w:val="00FF749B"/>
    <w:rsid w:val="00FF75CC"/>
  </w:rsids>
  <w:docVars>
    <w:docVar w:name="sivug" w:val="0"/>
  </w:docVars>
  <m:mathPr>
    <m:mathFont m:val="Cambria Math"/>
    <m:smallFrac/>
  </m:mathPr>
  <w:themeFontLang w:val="en-US"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he-IL"/>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1"/>
    <w:pPr>
      <w:bidi/>
    </w:pPr>
  </w:style>
  <w:style w:type="paragraph" w:styleId="Heading1">
    <w:name w:val="heading 1"/>
    <w:basedOn w:val="Normal"/>
    <w:next w:val="Normal"/>
    <w:link w:val="Heading1Char"/>
    <w:uiPriority w:val="1"/>
    <w:qFormat/>
    <w:rsid w:val="007B7880"/>
    <w:pPr>
      <w:keepNext/>
      <w:keepLines/>
      <w:pBdr>
        <w:bottom w:val="single" w:sz="4" w:space="2" w:color="009DD9" w:themeColor="accent2"/>
      </w:pBdr>
      <w:spacing w:before="240" w:after="180" w:line="240" w:lineRule="auto"/>
      <w:ind w:left="431" w:hanging="431"/>
      <w:outlineLvl w:val="0"/>
    </w:pPr>
    <w:rPr>
      <w:rFonts w:ascii="Arial" w:hAnsi="Arial" w:eastAsiaTheme="majorEastAsia" w:cs="Arial"/>
      <w:b/>
      <w:bCs/>
      <w:color w:val="0B5294" w:themeColor="accent1" w:themeShade="BF"/>
      <w:sz w:val="36"/>
      <w:szCs w:val="36"/>
    </w:rPr>
  </w:style>
  <w:style w:type="paragraph" w:styleId="Heading2">
    <w:name w:val="heading 2"/>
    <w:basedOn w:val="Normal"/>
    <w:next w:val="Normal"/>
    <w:link w:val="Heading2Char"/>
    <w:uiPriority w:val="1"/>
    <w:unhideWhenUsed/>
    <w:qFormat/>
    <w:rsid w:val="00AC4547"/>
    <w:pPr>
      <w:keepNext/>
      <w:keepLines/>
      <w:spacing w:after="60" w:line="240" w:lineRule="auto"/>
      <w:ind w:left="510" w:hanging="567"/>
      <w:jc w:val="both"/>
      <w:outlineLvl w:val="1"/>
    </w:pPr>
    <w:rPr>
      <w:rFonts w:ascii="Arial Bold" w:hAnsi="Arial Bold" w:eastAsiaTheme="majorEastAsia" w:cs="Arial"/>
      <w:b/>
      <w:bCs/>
      <w:color w:val="387026" w:themeColor="accent5" w:themeShade="80"/>
      <w:sz w:val="29"/>
      <w:szCs w:val="30"/>
    </w:rPr>
  </w:style>
  <w:style w:type="paragraph" w:styleId="Heading3">
    <w:name w:val="heading 3"/>
    <w:basedOn w:val="Normal"/>
    <w:next w:val="Normal"/>
    <w:link w:val="Heading3Char"/>
    <w:uiPriority w:val="1"/>
    <w:unhideWhenUsed/>
    <w:qFormat/>
    <w:rsid w:val="00C43CDD"/>
    <w:pPr>
      <w:keepNext/>
      <w:keepLines/>
      <w:numPr>
        <w:ilvl w:val="2"/>
        <w:numId w:val="1"/>
      </w:numPr>
      <w:spacing w:before="40" w:after="40" w:line="240" w:lineRule="auto"/>
      <w:outlineLvl w:val="2"/>
    </w:pPr>
    <w:rPr>
      <w:rFonts w:asciiTheme="majorHAnsi" w:eastAsiaTheme="majorEastAsia" w:hAnsiTheme="majorHAnsi" w:cs="Arial"/>
      <w:b/>
      <w:bCs/>
      <w:color w:val="660066"/>
      <w:sz w:val="24"/>
      <w:szCs w:val="26"/>
    </w:rPr>
  </w:style>
  <w:style w:type="paragraph" w:styleId="Heading4">
    <w:name w:val="heading 4"/>
    <w:basedOn w:val="Normal"/>
    <w:next w:val="Normal"/>
    <w:link w:val="Heading4Char"/>
    <w:uiPriority w:val="1"/>
    <w:unhideWhenUsed/>
    <w:qFormat/>
    <w:rsid w:val="005C0F41"/>
    <w:pPr>
      <w:keepNext/>
      <w:keepLines/>
      <w:numPr>
        <w:ilvl w:val="3"/>
        <w:numId w:val="1"/>
      </w:numPr>
      <w:spacing w:before="80" w:after="0" w:line="240" w:lineRule="auto"/>
      <w:outlineLvl w:val="3"/>
    </w:pPr>
    <w:rPr>
      <w:rFonts w:asciiTheme="majorHAnsi" w:eastAsiaTheme="majorEastAsia" w:hAnsiTheme="majorHAnsi" w:cstheme="majorBidi"/>
      <w:i/>
      <w:iCs/>
      <w:color w:val="004E6C" w:themeColor="accent2" w:themeShade="80"/>
      <w:sz w:val="28"/>
      <w:szCs w:val="28"/>
    </w:rPr>
  </w:style>
  <w:style w:type="paragraph" w:styleId="Heading5">
    <w:name w:val="heading 5"/>
    <w:basedOn w:val="Normal"/>
    <w:next w:val="Normal"/>
    <w:link w:val="Heading5Char"/>
    <w:uiPriority w:val="1"/>
    <w:unhideWhenUsed/>
    <w:qFormat/>
    <w:rsid w:val="005C0F41"/>
    <w:pPr>
      <w:keepNext/>
      <w:keepLines/>
      <w:numPr>
        <w:ilvl w:val="4"/>
        <w:numId w:val="1"/>
      </w:numPr>
      <w:bidi w:val="0"/>
      <w:spacing w:before="80" w:after="0" w:line="240" w:lineRule="auto"/>
      <w:outlineLvl w:val="4"/>
    </w:pPr>
    <w:rPr>
      <w:rFonts w:asciiTheme="majorHAnsi" w:eastAsiaTheme="majorEastAsia" w:hAnsiTheme="majorHAnsi" w:cstheme="majorBidi"/>
      <w:color w:val="0075A2" w:themeColor="accent2" w:themeShade="BF"/>
      <w:sz w:val="24"/>
      <w:szCs w:val="24"/>
    </w:rPr>
  </w:style>
  <w:style w:type="paragraph" w:styleId="Heading6">
    <w:name w:val="heading 6"/>
    <w:basedOn w:val="Normal"/>
    <w:next w:val="Normal"/>
    <w:link w:val="Heading6Char"/>
    <w:uiPriority w:val="1"/>
    <w:unhideWhenUsed/>
    <w:qFormat/>
    <w:rsid w:val="005C0F41"/>
    <w:pPr>
      <w:keepNext/>
      <w:keepLines/>
      <w:numPr>
        <w:ilvl w:val="5"/>
        <w:numId w:val="1"/>
      </w:numPr>
      <w:bidi w:val="0"/>
      <w:spacing w:before="80" w:after="0" w:line="240" w:lineRule="auto"/>
      <w:outlineLvl w:val="5"/>
    </w:pPr>
    <w:rPr>
      <w:rFonts w:asciiTheme="majorHAnsi" w:eastAsiaTheme="majorEastAsia" w:hAnsiTheme="majorHAnsi" w:cstheme="majorBidi"/>
      <w:i/>
      <w:iCs/>
      <w:color w:val="004E6C" w:themeColor="accent2" w:themeShade="80"/>
      <w:sz w:val="24"/>
      <w:szCs w:val="24"/>
    </w:rPr>
  </w:style>
  <w:style w:type="paragraph" w:styleId="Heading7">
    <w:name w:val="heading 7"/>
    <w:basedOn w:val="Normal"/>
    <w:next w:val="Normal"/>
    <w:link w:val="Heading7Char"/>
    <w:uiPriority w:val="1"/>
    <w:unhideWhenUsed/>
    <w:qFormat/>
    <w:rsid w:val="005C0F41"/>
    <w:pPr>
      <w:keepNext/>
      <w:keepLines/>
      <w:numPr>
        <w:ilvl w:val="6"/>
        <w:numId w:val="1"/>
      </w:numPr>
      <w:bidi w:val="0"/>
      <w:spacing w:before="80" w:after="0" w:line="240" w:lineRule="auto"/>
      <w:outlineLvl w:val="6"/>
    </w:pPr>
    <w:rPr>
      <w:rFonts w:asciiTheme="majorHAnsi" w:eastAsiaTheme="majorEastAsia" w:hAnsiTheme="majorHAnsi" w:cstheme="majorBidi"/>
      <w:b/>
      <w:bCs/>
      <w:color w:val="004E6C" w:themeColor="accent2" w:themeShade="80"/>
      <w:sz w:val="22"/>
      <w:szCs w:val="22"/>
    </w:rPr>
  </w:style>
  <w:style w:type="paragraph" w:styleId="Heading8">
    <w:name w:val="heading 8"/>
    <w:basedOn w:val="Normal"/>
    <w:next w:val="Normal"/>
    <w:link w:val="Heading8Char"/>
    <w:uiPriority w:val="1"/>
    <w:unhideWhenUsed/>
    <w:qFormat/>
    <w:rsid w:val="005C0F41"/>
    <w:pPr>
      <w:keepNext/>
      <w:keepLines/>
      <w:numPr>
        <w:ilvl w:val="7"/>
        <w:numId w:val="1"/>
      </w:numPr>
      <w:bidi w:val="0"/>
      <w:spacing w:before="80" w:after="0" w:line="240" w:lineRule="auto"/>
      <w:outlineLvl w:val="7"/>
    </w:pPr>
    <w:rPr>
      <w:rFonts w:asciiTheme="majorHAnsi" w:eastAsiaTheme="majorEastAsia" w:hAnsiTheme="majorHAnsi" w:cstheme="majorBidi"/>
      <w:color w:val="004E6C" w:themeColor="accent2" w:themeShade="80"/>
      <w:sz w:val="22"/>
      <w:szCs w:val="22"/>
    </w:rPr>
  </w:style>
  <w:style w:type="paragraph" w:styleId="Heading9">
    <w:name w:val="heading 9"/>
    <w:basedOn w:val="Normal"/>
    <w:next w:val="Normal"/>
    <w:link w:val="Heading9Char"/>
    <w:unhideWhenUsed/>
    <w:qFormat/>
    <w:rsid w:val="005C0F41"/>
    <w:pPr>
      <w:keepNext/>
      <w:keepLines/>
      <w:numPr>
        <w:ilvl w:val="8"/>
        <w:numId w:val="1"/>
      </w:numPr>
      <w:bidi w:val="0"/>
      <w:spacing w:before="80" w:after="0" w:line="240" w:lineRule="auto"/>
      <w:outlineLvl w:val="8"/>
    </w:pPr>
    <w:rPr>
      <w:rFonts w:asciiTheme="majorHAnsi" w:eastAsiaTheme="majorEastAsia" w:hAnsiTheme="majorHAnsi" w:cstheme="majorBidi"/>
      <w:i/>
      <w:iCs/>
      <w:color w:val="004E6C"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B7880"/>
    <w:rPr>
      <w:rFonts w:ascii="Arial" w:hAnsi="Arial" w:eastAsiaTheme="majorEastAsia" w:cs="Arial"/>
      <w:b/>
      <w:bCs/>
      <w:color w:val="0B5294" w:themeColor="accent1" w:themeShade="BF"/>
      <w:sz w:val="36"/>
      <w:szCs w:val="36"/>
    </w:rPr>
  </w:style>
  <w:style w:type="character" w:customStyle="1" w:styleId="Heading2Char">
    <w:name w:val="Heading 2 Char"/>
    <w:basedOn w:val="DefaultParagraphFont"/>
    <w:link w:val="Heading2"/>
    <w:uiPriority w:val="1"/>
    <w:rsid w:val="00AC4547"/>
    <w:rPr>
      <w:rFonts w:ascii="Arial Bold" w:hAnsi="Arial Bold" w:eastAsiaTheme="majorEastAsia" w:cs="Arial"/>
      <w:b/>
      <w:bCs/>
      <w:color w:val="387026" w:themeColor="accent5" w:themeShade="80"/>
      <w:sz w:val="29"/>
      <w:szCs w:val="30"/>
    </w:rPr>
  </w:style>
  <w:style w:type="character" w:customStyle="1" w:styleId="Heading3Char">
    <w:name w:val="Heading 3 Char"/>
    <w:basedOn w:val="DefaultParagraphFont"/>
    <w:link w:val="Heading3"/>
    <w:uiPriority w:val="1"/>
    <w:rsid w:val="00C43CDD"/>
    <w:rPr>
      <w:rFonts w:asciiTheme="majorHAnsi" w:eastAsiaTheme="majorEastAsia" w:hAnsiTheme="majorHAnsi" w:cs="Arial"/>
      <w:b/>
      <w:bCs/>
      <w:color w:val="660066"/>
      <w:sz w:val="24"/>
      <w:szCs w:val="26"/>
    </w:rPr>
  </w:style>
  <w:style w:type="character" w:customStyle="1" w:styleId="Heading4Char">
    <w:name w:val="Heading 4 Char"/>
    <w:basedOn w:val="DefaultParagraphFont"/>
    <w:link w:val="Heading4"/>
    <w:uiPriority w:val="1"/>
    <w:rsid w:val="005C0F41"/>
    <w:rPr>
      <w:rFonts w:asciiTheme="majorHAnsi" w:eastAsiaTheme="majorEastAsia" w:hAnsiTheme="majorHAnsi" w:cstheme="majorBidi"/>
      <w:i/>
      <w:iCs/>
      <w:color w:val="004E6C" w:themeColor="accent2" w:themeShade="80"/>
      <w:sz w:val="28"/>
      <w:szCs w:val="28"/>
    </w:rPr>
  </w:style>
  <w:style w:type="character" w:customStyle="1" w:styleId="Heading5Char">
    <w:name w:val="Heading 5 Char"/>
    <w:basedOn w:val="DefaultParagraphFont"/>
    <w:link w:val="Heading5"/>
    <w:uiPriority w:val="1"/>
    <w:rsid w:val="005C0F41"/>
    <w:rPr>
      <w:rFonts w:asciiTheme="majorHAnsi" w:eastAsiaTheme="majorEastAsia" w:hAnsiTheme="majorHAnsi" w:cstheme="majorBidi"/>
      <w:color w:val="0075A2" w:themeColor="accent2" w:themeShade="BF"/>
      <w:sz w:val="24"/>
      <w:szCs w:val="24"/>
    </w:rPr>
  </w:style>
  <w:style w:type="character" w:customStyle="1" w:styleId="Heading6Char">
    <w:name w:val="Heading 6 Char"/>
    <w:basedOn w:val="DefaultParagraphFont"/>
    <w:link w:val="Heading6"/>
    <w:uiPriority w:val="1"/>
    <w:rsid w:val="005C0F41"/>
    <w:rPr>
      <w:rFonts w:asciiTheme="majorHAnsi" w:eastAsiaTheme="majorEastAsia" w:hAnsiTheme="majorHAnsi" w:cstheme="majorBidi"/>
      <w:i/>
      <w:iCs/>
      <w:color w:val="004E6C" w:themeColor="accent2" w:themeShade="80"/>
      <w:sz w:val="24"/>
      <w:szCs w:val="24"/>
    </w:rPr>
  </w:style>
  <w:style w:type="character" w:customStyle="1" w:styleId="Heading7Char">
    <w:name w:val="Heading 7 Char"/>
    <w:basedOn w:val="DefaultParagraphFont"/>
    <w:link w:val="Heading7"/>
    <w:uiPriority w:val="1"/>
    <w:rsid w:val="005C0F41"/>
    <w:rPr>
      <w:rFonts w:asciiTheme="majorHAnsi" w:eastAsiaTheme="majorEastAsia" w:hAnsiTheme="majorHAnsi" w:cstheme="majorBidi"/>
      <w:b/>
      <w:bCs/>
      <w:color w:val="004E6C" w:themeColor="accent2" w:themeShade="80"/>
      <w:sz w:val="22"/>
      <w:szCs w:val="22"/>
    </w:rPr>
  </w:style>
  <w:style w:type="character" w:customStyle="1" w:styleId="Heading8Char">
    <w:name w:val="Heading 8 Char"/>
    <w:basedOn w:val="DefaultParagraphFont"/>
    <w:link w:val="Heading8"/>
    <w:uiPriority w:val="1"/>
    <w:rsid w:val="005C0F41"/>
    <w:rPr>
      <w:rFonts w:asciiTheme="majorHAnsi" w:eastAsiaTheme="majorEastAsia" w:hAnsiTheme="majorHAnsi" w:cstheme="majorBidi"/>
      <w:color w:val="004E6C" w:themeColor="accent2" w:themeShade="80"/>
      <w:sz w:val="22"/>
      <w:szCs w:val="22"/>
    </w:rPr>
  </w:style>
  <w:style w:type="character" w:customStyle="1" w:styleId="Heading9Char">
    <w:name w:val="Heading 9 Char"/>
    <w:basedOn w:val="DefaultParagraphFont"/>
    <w:link w:val="Heading9"/>
    <w:rsid w:val="005C0F41"/>
    <w:rPr>
      <w:rFonts w:asciiTheme="majorHAnsi" w:eastAsiaTheme="majorEastAsia" w:hAnsiTheme="majorHAnsi" w:cstheme="majorBidi"/>
      <w:i/>
      <w:iCs/>
      <w:color w:val="004E6C" w:themeColor="accent2" w:themeShade="80"/>
      <w:sz w:val="22"/>
      <w:szCs w:val="22"/>
    </w:rPr>
  </w:style>
  <w:style w:type="paragraph" w:styleId="TableofFigures">
    <w:name w:val="table of figures"/>
    <w:basedOn w:val="Normal"/>
    <w:next w:val="Normal"/>
    <w:uiPriority w:val="99"/>
    <w:unhideWhenUsed/>
    <w:rsid w:val="0027002F"/>
    <w:rPr>
      <w:lang w:eastAsia="ja-JP"/>
    </w:rPr>
  </w:style>
  <w:style w:type="paragraph" w:styleId="ListParagraph">
    <w:name w:val="List Paragraph"/>
    <w:basedOn w:val="Normal"/>
    <w:link w:val="ListParagraphChar"/>
    <w:uiPriority w:val="34"/>
    <w:qFormat/>
    <w:rsid w:val="004F49B8"/>
    <w:pPr>
      <w:numPr>
        <w:numId w:val="3"/>
      </w:numPr>
      <w:autoSpaceDE w:val="0"/>
      <w:autoSpaceDN w:val="0"/>
      <w:adjustRightInd w:val="0"/>
      <w:spacing w:line="320" w:lineRule="exact"/>
      <w:jc w:val="both"/>
    </w:pPr>
    <w:rPr>
      <w:rFonts w:ascii="Tahoma" w:hAnsi="Tahoma" w:cs="Tahoma"/>
      <w:sz w:val="20"/>
    </w:rPr>
  </w:style>
  <w:style w:type="character" w:customStyle="1" w:styleId="ListParagraphChar">
    <w:name w:val="List Paragraph Char"/>
    <w:link w:val="ListParagraph"/>
    <w:uiPriority w:val="34"/>
    <w:rsid w:val="004F49B8"/>
    <w:rPr>
      <w:rFonts w:ascii="Tahoma" w:hAnsi="Tahoma" w:cs="Tahoma"/>
      <w:sz w:val="20"/>
    </w:rPr>
  </w:style>
  <w:style w:type="character" w:customStyle="1" w:styleId="Heading1Char1">
    <w:name w:val="Heading 1 Char1"/>
    <w:rsid w:val="00AC4E14"/>
    <w:rPr>
      <w:rFonts w:ascii="Gisha" w:eastAsia="Times New Roman" w:hAnsi="Gisha" w:cs="Gisha"/>
      <w:b/>
      <w:bCs/>
      <w:color w:val="000000"/>
      <w:kern w:val="32"/>
      <w:sz w:val="40"/>
      <w:szCs w:val="40"/>
    </w:rPr>
  </w:style>
  <w:style w:type="paragraph" w:styleId="Header">
    <w:name w:val="header"/>
    <w:basedOn w:val="Normal"/>
    <w:link w:val="HeaderChar"/>
    <w:uiPriority w:val="99"/>
    <w:unhideWhenUsed/>
    <w:rsid w:val="00CB3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B3322"/>
    <w:rPr>
      <w:rFonts w:cs="David"/>
      <w:sz w:val="24"/>
      <w:szCs w:val="24"/>
    </w:rPr>
  </w:style>
  <w:style w:type="paragraph" w:styleId="Footer">
    <w:name w:val="footer"/>
    <w:basedOn w:val="Normal"/>
    <w:link w:val="FooterChar"/>
    <w:uiPriority w:val="99"/>
    <w:unhideWhenUsed/>
    <w:rsid w:val="00CB332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B3322"/>
    <w:rPr>
      <w:rFonts w:cs="David"/>
      <w:sz w:val="24"/>
      <w:szCs w:val="24"/>
    </w:rPr>
  </w:style>
  <w:style w:type="character" w:styleId="CommentReference">
    <w:name w:val="annotation reference"/>
    <w:basedOn w:val="DefaultParagraphFont"/>
    <w:semiHidden/>
    <w:unhideWhenUsed/>
    <w:rsid w:val="00702D9F"/>
    <w:rPr>
      <w:sz w:val="16"/>
      <w:szCs w:val="16"/>
    </w:rPr>
  </w:style>
  <w:style w:type="paragraph" w:styleId="CommentText">
    <w:name w:val="annotation text"/>
    <w:basedOn w:val="Normal"/>
    <w:link w:val="CommentTextChar"/>
    <w:unhideWhenUsed/>
    <w:rsid w:val="00702D9F"/>
    <w:pPr>
      <w:spacing w:line="240" w:lineRule="auto"/>
    </w:pPr>
    <w:rPr>
      <w:sz w:val="20"/>
      <w:szCs w:val="20"/>
    </w:rPr>
  </w:style>
  <w:style w:type="character" w:customStyle="1" w:styleId="CommentTextChar">
    <w:name w:val="Comment Text Char"/>
    <w:basedOn w:val="DefaultParagraphFont"/>
    <w:link w:val="CommentText"/>
    <w:rsid w:val="00702D9F"/>
    <w:rPr>
      <w:rFonts w:cs="David"/>
    </w:rPr>
  </w:style>
  <w:style w:type="paragraph" w:styleId="CommentSubject">
    <w:name w:val="annotation subject"/>
    <w:basedOn w:val="CommentText"/>
    <w:next w:val="CommentText"/>
    <w:link w:val="CommentSubjectChar"/>
    <w:uiPriority w:val="99"/>
    <w:semiHidden/>
    <w:unhideWhenUsed/>
    <w:rsid w:val="00702D9F"/>
    <w:rPr>
      <w:b/>
      <w:bCs/>
    </w:rPr>
  </w:style>
  <w:style w:type="character" w:customStyle="1" w:styleId="CommentSubjectChar">
    <w:name w:val="Comment Subject Char"/>
    <w:basedOn w:val="CommentTextChar"/>
    <w:link w:val="CommentSubject"/>
    <w:uiPriority w:val="99"/>
    <w:semiHidden/>
    <w:rsid w:val="00702D9F"/>
    <w:rPr>
      <w:rFonts w:cs="David"/>
      <w:b/>
      <w:bCs/>
    </w:rPr>
  </w:style>
  <w:style w:type="paragraph" w:styleId="BalloonText">
    <w:name w:val="Balloon Text"/>
    <w:basedOn w:val="Normal"/>
    <w:link w:val="BalloonTextChar"/>
    <w:uiPriority w:val="99"/>
    <w:semiHidden/>
    <w:unhideWhenUsed/>
    <w:rsid w:val="00702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9F"/>
    <w:rPr>
      <w:rFonts w:ascii="Segoe UI" w:hAnsi="Segoe UI" w:cs="Segoe UI"/>
      <w:sz w:val="18"/>
      <w:szCs w:val="18"/>
    </w:rPr>
  </w:style>
  <w:style w:type="paragraph" w:styleId="Revision">
    <w:name w:val="Revision"/>
    <w:hidden/>
    <w:uiPriority w:val="99"/>
    <w:semiHidden/>
    <w:rsid w:val="00702D9F"/>
    <w:rPr>
      <w:rFonts w:cs="David"/>
      <w:sz w:val="24"/>
      <w:szCs w:val="24"/>
    </w:rPr>
  </w:style>
  <w:style w:type="table" w:styleId="TableGrid">
    <w:name w:val="Table Grid"/>
    <w:basedOn w:val="TableNormal"/>
    <w:uiPriority w:val="59"/>
    <w:rsid w:val="004253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OOTNOTES,Footnote Text - Sharp,Footnote Text - Sharp Char,Footnote Text - Sharp Char Char,Footnote Text Char Char Char Char Char,Footnote reference,Sharp - Footnote Text,Sharp - Footnote Text1 Char,fn,footnote text,single space"/>
    <w:basedOn w:val="Normal"/>
    <w:link w:val="FootnoteTextChar"/>
    <w:unhideWhenUsed/>
    <w:rsid w:val="0023718D"/>
    <w:pPr>
      <w:spacing w:line="240" w:lineRule="auto"/>
    </w:pPr>
    <w:rPr>
      <w:rFonts w:cs="David"/>
      <w:sz w:val="20"/>
      <w:szCs w:val="20"/>
    </w:rPr>
  </w:style>
  <w:style w:type="character" w:customStyle="1" w:styleId="FootnoteTextChar">
    <w:name w:val="Footnote Text Char"/>
    <w:aliases w:val="Char Char,FOOTNOTES Char,Footnote Text - Sharp Char Char Char,Footnote Text - Sharp Char Char1,Footnote Text - Sharp Char1,Footnote Text Char Char Char Char Char Char,Footnote reference Char,Sharp - Footnote Text Char,fn Char"/>
    <w:basedOn w:val="DefaultParagraphFont"/>
    <w:link w:val="FootnoteText"/>
    <w:uiPriority w:val="99"/>
    <w:rsid w:val="0023718D"/>
    <w:rPr>
      <w:rFonts w:cs="David"/>
      <w:sz w:val="20"/>
      <w:szCs w:val="20"/>
    </w:rPr>
  </w:style>
  <w:style w:type="character" w:styleId="FootnoteReference0">
    <w:name w:val="footnote reference"/>
    <w:basedOn w:val="DefaultParagraphFont"/>
    <w:uiPriority w:val="99"/>
    <w:semiHidden/>
    <w:unhideWhenUsed/>
    <w:rsid w:val="00AC4E14"/>
    <w:rPr>
      <w:vertAlign w:val="superscript"/>
    </w:rPr>
  </w:style>
  <w:style w:type="paragraph" w:styleId="NormalWeb">
    <w:name w:val="Normal (Web)"/>
    <w:basedOn w:val="Normal"/>
    <w:uiPriority w:val="99"/>
    <w:semiHidden/>
    <w:unhideWhenUsed/>
    <w:rsid w:val="00C66B15"/>
    <w:pPr>
      <w:bidi w:val="0"/>
      <w:spacing w:before="100" w:beforeAutospacing="1" w:after="100" w:afterAutospacing="1" w:line="240" w:lineRule="auto"/>
    </w:pPr>
    <w:rPr>
      <w:rFonts w:ascii="Times New Roman" w:hAnsi="Times New Roman" w:cs="Times New Roman"/>
    </w:rPr>
  </w:style>
  <w:style w:type="table" w:customStyle="1" w:styleId="ListTable7Colorful-Accent41">
    <w:name w:val="List Table 7 Colorful - Accent 41"/>
    <w:basedOn w:val="TableNormal"/>
    <w:uiPriority w:val="52"/>
    <w:rsid w:val="00C41220"/>
    <w:rPr>
      <w:color w:val="0C9A73" w:themeColor="accent4" w:themeShade="BF"/>
    </w:rPr>
    <w:tblPr>
      <w:tblStyleRowBandSize w:val="1"/>
      <w:tblStyleColBandSize w:val="1"/>
    </w:tblPr>
    <w:tblStylePr w:type="firstRow">
      <w:rPr>
        <w:rFonts w:asciiTheme="majorHAnsi" w:eastAsiaTheme="majorEastAsia" w:hAnsiTheme="majorHAnsi" w:cstheme="majorBidi" w:hint="default"/>
        <w:i/>
        <w:iCs/>
        <w:sz w:val="26"/>
        <w:szCs w:val="26"/>
      </w:rPr>
      <w:tblPr/>
      <w:tcPr>
        <w:tcBorders>
          <w:bottom w:val="single" w:sz="4" w:space="0" w:color="10CF9B" w:themeColor="accent4"/>
        </w:tcBorders>
        <w:shd w:val="clear" w:color="auto" w:fill="FFFFFF" w:themeFill="background1"/>
      </w:tcPr>
    </w:tblStylePr>
    <w:tblStylePr w:type="lastRow">
      <w:rPr>
        <w:rFonts w:asciiTheme="majorHAnsi" w:eastAsiaTheme="majorEastAsia" w:hAnsiTheme="majorHAnsi" w:cstheme="majorBidi" w:hint="default"/>
        <w:i/>
        <w:iCs/>
        <w:sz w:val="26"/>
        <w:szCs w:val="26"/>
      </w:rPr>
      <w:tblPr/>
      <w:tcPr>
        <w:tcBorders>
          <w:top w:val="single" w:sz="4" w:space="0" w:color="10CF9B" w:themeColor="accent4"/>
        </w:tcBorders>
        <w:shd w:val="clear" w:color="auto" w:fill="FFFFFF" w:themeFill="background1"/>
      </w:tcPr>
    </w:tblStylePr>
    <w:tblStylePr w:type="firstCol">
      <w:pPr>
        <w:jc w:val="right"/>
      </w:pPr>
      <w:rPr>
        <w:rFonts w:asciiTheme="majorHAnsi" w:eastAsiaTheme="majorEastAsia" w:hAnsiTheme="majorHAnsi" w:cstheme="majorBidi" w:hint="default"/>
        <w:i/>
        <w:iCs/>
        <w:sz w:val="26"/>
        <w:szCs w:val="26"/>
      </w:rPr>
      <w:tblPr/>
      <w:tcPr>
        <w:tcBorders>
          <w:right w:val="single" w:sz="4" w:space="0" w:color="10CF9B" w:themeColor="accent4"/>
        </w:tcBorders>
        <w:shd w:val="clear" w:color="auto" w:fill="FFFFFF" w:themeFill="background1"/>
      </w:tcPr>
    </w:tblStylePr>
    <w:tblStylePr w:type="lastCol">
      <w:rPr>
        <w:rFonts w:asciiTheme="majorHAnsi" w:eastAsiaTheme="majorEastAsia" w:hAnsiTheme="majorHAnsi" w:cstheme="majorBidi" w:hint="default"/>
        <w:i/>
        <w:iCs/>
        <w:sz w:val="26"/>
        <w:szCs w:val="26"/>
      </w:rPr>
      <w:tblPr/>
      <w:tcPr>
        <w:tcBorders>
          <w:left w:val="single" w:sz="4" w:space="0" w:color="10CF9B" w:themeColor="accent4"/>
        </w:tcBorders>
        <w:shd w:val="clear" w:color="auto" w:fill="FFFFFF" w:themeFill="background1"/>
      </w:tcPr>
    </w:tblStylePr>
    <w:tblStylePr w:type="band1Vert">
      <w:tblPr/>
      <w:tcPr>
        <w:shd w:val="clear" w:color="auto" w:fill="C9FBED" w:themeFill="accent4" w:themeFillTint="33"/>
      </w:tcPr>
    </w:tblStylePr>
    <w:tblStylePr w:type="band1Horz">
      <w:tblPr/>
      <w:tcPr>
        <w:shd w:val="clear" w:color="auto" w:fill="C9FB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pple-converted-space">
    <w:name w:val="apple-converted-space"/>
    <w:basedOn w:val="DefaultParagraphFont"/>
    <w:rsid w:val="00E46878"/>
  </w:style>
  <w:style w:type="character" w:styleId="Strong">
    <w:name w:val="Strong"/>
    <w:basedOn w:val="DefaultParagraphFont"/>
    <w:uiPriority w:val="22"/>
    <w:qFormat/>
    <w:rsid w:val="005C0F41"/>
    <w:rPr>
      <w:b/>
      <w:bCs/>
    </w:rPr>
  </w:style>
  <w:style w:type="character" w:styleId="Hyperlink">
    <w:name w:val="Hyperlink"/>
    <w:basedOn w:val="DefaultParagraphFont"/>
    <w:uiPriority w:val="99"/>
    <w:unhideWhenUsed/>
    <w:rsid w:val="00E46878"/>
    <w:rPr>
      <w:color w:val="0000FF"/>
      <w:u w:val="single"/>
    </w:rPr>
  </w:style>
  <w:style w:type="paragraph" w:styleId="TOCHeading">
    <w:name w:val="TOC Heading"/>
    <w:basedOn w:val="Heading1"/>
    <w:next w:val="Normal"/>
    <w:uiPriority w:val="39"/>
    <w:unhideWhenUsed/>
    <w:qFormat/>
    <w:rsid w:val="005C0F41"/>
    <w:pPr>
      <w:outlineLvl w:val="9"/>
    </w:pPr>
  </w:style>
  <w:style w:type="paragraph" w:styleId="TOC1">
    <w:name w:val="toc 1"/>
    <w:basedOn w:val="Normal"/>
    <w:next w:val="Normal"/>
    <w:autoRedefine/>
    <w:uiPriority w:val="39"/>
    <w:unhideWhenUsed/>
    <w:rsid w:val="006B5429"/>
    <w:pPr>
      <w:spacing w:after="100"/>
    </w:pPr>
  </w:style>
  <w:style w:type="paragraph" w:styleId="TOC2">
    <w:name w:val="toc 2"/>
    <w:basedOn w:val="Normal"/>
    <w:next w:val="Normal"/>
    <w:autoRedefine/>
    <w:uiPriority w:val="39"/>
    <w:unhideWhenUsed/>
    <w:rsid w:val="002A51A3"/>
    <w:pPr>
      <w:tabs>
        <w:tab w:val="right" w:leader="dot" w:pos="8296"/>
      </w:tabs>
      <w:spacing w:after="100"/>
      <w:ind w:left="240"/>
    </w:pPr>
    <w:rPr>
      <w:noProof/>
    </w:rPr>
  </w:style>
  <w:style w:type="character" w:styleId="FollowedHyperlink">
    <w:name w:val="FollowedHyperlink"/>
    <w:basedOn w:val="DefaultParagraphFont"/>
    <w:uiPriority w:val="99"/>
    <w:semiHidden/>
    <w:unhideWhenUsed/>
    <w:rsid w:val="000473A2"/>
    <w:rPr>
      <w:color w:val="85DFD0" w:themeColor="followedHyperlink"/>
      <w:u w:val="single"/>
    </w:rPr>
  </w:style>
  <w:style w:type="paragraph" w:styleId="NoSpacing">
    <w:name w:val="No Spacing"/>
    <w:uiPriority w:val="1"/>
    <w:qFormat/>
    <w:rsid w:val="005C0F41"/>
    <w:pPr>
      <w:bidi/>
      <w:spacing w:after="0" w:line="240" w:lineRule="auto"/>
    </w:pPr>
  </w:style>
  <w:style w:type="paragraph" w:styleId="Caption">
    <w:name w:val="caption"/>
    <w:basedOn w:val="Normal"/>
    <w:next w:val="Normal"/>
    <w:unhideWhenUsed/>
    <w:qFormat/>
    <w:rsid w:val="005C0F41"/>
    <w:pPr>
      <w:bidi w:val="0"/>
      <w:spacing w:line="240" w:lineRule="auto"/>
    </w:pPr>
    <w:rPr>
      <w:b/>
      <w:bCs/>
      <w:color w:val="404040" w:themeColor="text1" w:themeTint="BF"/>
      <w:sz w:val="16"/>
      <w:szCs w:val="16"/>
    </w:rPr>
  </w:style>
  <w:style w:type="paragraph" w:styleId="Title">
    <w:name w:val="Title"/>
    <w:basedOn w:val="Normal"/>
    <w:next w:val="Normal"/>
    <w:link w:val="TitleChar"/>
    <w:qFormat/>
    <w:rsid w:val="005C0F41"/>
    <w:pPr>
      <w:bidi w:val="0"/>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C0F41"/>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C0F41"/>
    <w:pPr>
      <w:numPr>
        <w:ilvl w:val="1"/>
      </w:numPr>
      <w:bidi w:val="0"/>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C0F41"/>
    <w:rPr>
      <w:caps/>
      <w:color w:val="404040" w:themeColor="text1" w:themeTint="BF"/>
      <w:spacing w:val="20"/>
      <w:sz w:val="28"/>
      <w:szCs w:val="28"/>
    </w:rPr>
  </w:style>
  <w:style w:type="character" w:styleId="Emphasis">
    <w:name w:val="Emphasis"/>
    <w:basedOn w:val="DefaultParagraphFont"/>
    <w:uiPriority w:val="20"/>
    <w:qFormat/>
    <w:rsid w:val="005C0F41"/>
    <w:rPr>
      <w:i/>
      <w:iCs/>
      <w:color w:val="000000" w:themeColor="text1"/>
    </w:rPr>
  </w:style>
  <w:style w:type="paragraph" w:styleId="Quote">
    <w:name w:val="Quote"/>
    <w:basedOn w:val="Normal"/>
    <w:next w:val="Normal"/>
    <w:link w:val="QuoteChar"/>
    <w:uiPriority w:val="29"/>
    <w:qFormat/>
    <w:rsid w:val="005C0F41"/>
    <w:pPr>
      <w:bidi w:val="0"/>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C0F41"/>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C0F41"/>
    <w:pPr>
      <w:pBdr>
        <w:top w:val="single" w:sz="24" w:space="4" w:color="009DD9" w:themeColor="accent2"/>
      </w:pBdr>
      <w:bidi w:val="0"/>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C0F41"/>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C0F41"/>
    <w:rPr>
      <w:i/>
      <w:iCs/>
      <w:color w:val="595959" w:themeColor="text1" w:themeTint="A6"/>
    </w:rPr>
  </w:style>
  <w:style w:type="character" w:styleId="IntenseEmphasis">
    <w:name w:val="Intense Emphasis"/>
    <w:basedOn w:val="DefaultParagraphFont"/>
    <w:uiPriority w:val="21"/>
    <w:qFormat/>
    <w:rsid w:val="005C0F41"/>
    <w:rPr>
      <w:b/>
      <w:bCs/>
      <w:i/>
      <w:iCs/>
      <w:caps w:val="0"/>
      <w:smallCaps w:val="0"/>
      <w:strike w:val="0"/>
      <w:dstrike w:val="0"/>
      <w:color w:val="009DD9" w:themeColor="accent2"/>
    </w:rPr>
  </w:style>
  <w:style w:type="character" w:styleId="SubtleReference">
    <w:name w:val="Subtle Reference"/>
    <w:basedOn w:val="DefaultParagraphFont"/>
    <w:uiPriority w:val="31"/>
    <w:qFormat/>
    <w:rsid w:val="005C0F41"/>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5C0F41"/>
    <w:rPr>
      <w:b/>
      <w:bCs/>
      <w:caps w:val="0"/>
      <w:smallCaps/>
      <w:color w:val="auto"/>
      <w:spacing w:val="0"/>
      <w:u w:val="single"/>
    </w:rPr>
  </w:style>
  <w:style w:type="character" w:styleId="BookTitle">
    <w:name w:val="Book Title"/>
    <w:basedOn w:val="DefaultParagraphFont"/>
    <w:uiPriority w:val="33"/>
    <w:qFormat/>
    <w:rsid w:val="005C0F41"/>
    <w:rPr>
      <w:b/>
      <w:bCs/>
      <w:caps w:val="0"/>
      <w:smallCaps/>
      <w:spacing w:val="0"/>
    </w:rPr>
  </w:style>
  <w:style w:type="paragraph" w:customStyle="1" w:styleId="tableheading">
    <w:name w:val="table heading"/>
    <w:basedOn w:val="Normal"/>
    <w:next w:val="Normal"/>
    <w:qFormat/>
    <w:rsid w:val="003A10E7"/>
    <w:pPr>
      <w:keepNext/>
      <w:spacing w:line="288" w:lineRule="auto"/>
      <w:ind w:left="924" w:hanging="924"/>
    </w:pPr>
    <w:rPr>
      <w:rFonts w:ascii="Times New Roman" w:eastAsia="Times New Roman" w:hAnsi="Times New Roman" w:cs="David"/>
      <w:b/>
      <w:bCs/>
      <w:sz w:val="24"/>
      <w:szCs w:val="26"/>
      <w:lang w:eastAsia="he-IL"/>
    </w:rPr>
  </w:style>
  <w:style w:type="paragraph" w:customStyle="1" w:styleId="chart">
    <w:name w:val="chart"/>
    <w:basedOn w:val="Normal"/>
    <w:qFormat/>
    <w:rsid w:val="00576828"/>
    <w:pPr>
      <w:keepNext/>
      <w:spacing w:after="0"/>
      <w:ind w:left="922" w:hanging="922"/>
      <w:jc w:val="both"/>
    </w:pPr>
    <w:rPr>
      <w:rFonts w:ascii="Times New Roman" w:eastAsia="Times New Roman" w:hAnsi="Times New Roman" w:cs="David"/>
      <w:b/>
      <w:bCs/>
      <w:sz w:val="24"/>
      <w:szCs w:val="26"/>
      <w:lang w:eastAsia="he-IL"/>
    </w:rPr>
  </w:style>
  <w:style w:type="paragraph" w:styleId="TOC3">
    <w:name w:val="toc 3"/>
    <w:basedOn w:val="Normal"/>
    <w:next w:val="Normal"/>
    <w:autoRedefine/>
    <w:uiPriority w:val="39"/>
    <w:unhideWhenUsed/>
    <w:rsid w:val="004A36ED"/>
    <w:pPr>
      <w:spacing w:after="100" w:line="259" w:lineRule="auto"/>
      <w:ind w:left="440"/>
    </w:pPr>
    <w:rPr>
      <w:sz w:val="22"/>
      <w:szCs w:val="22"/>
    </w:rPr>
  </w:style>
  <w:style w:type="paragraph" w:styleId="TOC4">
    <w:name w:val="toc 4"/>
    <w:basedOn w:val="Normal"/>
    <w:next w:val="Normal"/>
    <w:autoRedefine/>
    <w:uiPriority w:val="39"/>
    <w:unhideWhenUsed/>
    <w:rsid w:val="004A36ED"/>
    <w:pPr>
      <w:spacing w:after="100" w:line="259" w:lineRule="auto"/>
      <w:ind w:left="660"/>
    </w:pPr>
    <w:rPr>
      <w:sz w:val="22"/>
      <w:szCs w:val="22"/>
    </w:rPr>
  </w:style>
  <w:style w:type="paragraph" w:styleId="TOC5">
    <w:name w:val="toc 5"/>
    <w:basedOn w:val="Normal"/>
    <w:next w:val="Normal"/>
    <w:autoRedefine/>
    <w:uiPriority w:val="39"/>
    <w:unhideWhenUsed/>
    <w:rsid w:val="004A36ED"/>
    <w:pPr>
      <w:spacing w:after="100" w:line="259" w:lineRule="auto"/>
      <w:ind w:left="880"/>
    </w:pPr>
    <w:rPr>
      <w:sz w:val="22"/>
      <w:szCs w:val="22"/>
    </w:rPr>
  </w:style>
  <w:style w:type="paragraph" w:styleId="TOC6">
    <w:name w:val="toc 6"/>
    <w:basedOn w:val="Normal"/>
    <w:next w:val="Normal"/>
    <w:autoRedefine/>
    <w:uiPriority w:val="39"/>
    <w:unhideWhenUsed/>
    <w:rsid w:val="004A36ED"/>
    <w:pPr>
      <w:spacing w:after="100" w:line="259" w:lineRule="auto"/>
      <w:ind w:left="1100"/>
    </w:pPr>
    <w:rPr>
      <w:sz w:val="22"/>
      <w:szCs w:val="22"/>
    </w:rPr>
  </w:style>
  <w:style w:type="paragraph" w:styleId="TOC7">
    <w:name w:val="toc 7"/>
    <w:basedOn w:val="Normal"/>
    <w:next w:val="Normal"/>
    <w:autoRedefine/>
    <w:uiPriority w:val="39"/>
    <w:unhideWhenUsed/>
    <w:rsid w:val="004A36ED"/>
    <w:pPr>
      <w:spacing w:after="100" w:line="259" w:lineRule="auto"/>
      <w:ind w:left="1320"/>
    </w:pPr>
    <w:rPr>
      <w:sz w:val="22"/>
      <w:szCs w:val="22"/>
    </w:rPr>
  </w:style>
  <w:style w:type="paragraph" w:styleId="TOC8">
    <w:name w:val="toc 8"/>
    <w:basedOn w:val="Normal"/>
    <w:next w:val="Normal"/>
    <w:autoRedefine/>
    <w:uiPriority w:val="39"/>
    <w:unhideWhenUsed/>
    <w:rsid w:val="004A36ED"/>
    <w:pPr>
      <w:spacing w:after="100" w:line="259" w:lineRule="auto"/>
      <w:ind w:left="1540"/>
    </w:pPr>
    <w:rPr>
      <w:sz w:val="22"/>
      <w:szCs w:val="22"/>
    </w:rPr>
  </w:style>
  <w:style w:type="paragraph" w:styleId="TOC9">
    <w:name w:val="toc 9"/>
    <w:basedOn w:val="Normal"/>
    <w:next w:val="Normal"/>
    <w:autoRedefine/>
    <w:uiPriority w:val="39"/>
    <w:unhideWhenUsed/>
    <w:rsid w:val="004A36ED"/>
    <w:pPr>
      <w:spacing w:after="100" w:line="259" w:lineRule="auto"/>
      <w:ind w:left="1760"/>
    </w:pPr>
    <w:rPr>
      <w:sz w:val="22"/>
      <w:szCs w:val="22"/>
    </w:rPr>
  </w:style>
  <w:style w:type="paragraph" w:styleId="BodyText">
    <w:name w:val="Body Text"/>
    <w:basedOn w:val="Normal"/>
    <w:link w:val="BodyTextChar"/>
    <w:unhideWhenUsed/>
    <w:rsid w:val="00AC58FF"/>
    <w:pPr>
      <w:framePr w:hSpace="180" w:wrap="around" w:vAnchor="text" w:hAnchor="margin" w:y="450"/>
      <w:spacing w:before="120" w:after="0" w:line="276" w:lineRule="auto"/>
      <w:suppressOverlap/>
      <w:jc w:val="center"/>
    </w:pPr>
    <w:rPr>
      <w:rFonts w:ascii="Tahoma" w:hAnsi="Tahoma" w:cs="Tahoma"/>
      <w:color w:val="0B5294" w:themeColor="accent1" w:themeShade="BF"/>
      <w:sz w:val="22"/>
      <w:szCs w:val="22"/>
    </w:rPr>
  </w:style>
  <w:style w:type="character" w:customStyle="1" w:styleId="BodyTextChar">
    <w:name w:val="Body Text Char"/>
    <w:basedOn w:val="DefaultParagraphFont"/>
    <w:link w:val="BodyText"/>
    <w:uiPriority w:val="99"/>
    <w:rsid w:val="00AC58FF"/>
    <w:rPr>
      <w:rFonts w:ascii="Tahoma" w:hAnsi="Tahoma" w:cs="Tahoma"/>
      <w:color w:val="0B5294" w:themeColor="accent1" w:themeShade="BF"/>
      <w:sz w:val="22"/>
      <w:szCs w:val="22"/>
    </w:rPr>
  </w:style>
  <w:style w:type="paragraph" w:styleId="BodyText2">
    <w:name w:val="Body Text 2"/>
    <w:basedOn w:val="Normal"/>
    <w:link w:val="BodyText2Char"/>
    <w:unhideWhenUsed/>
    <w:rsid w:val="00DB1D55"/>
    <w:pPr>
      <w:tabs>
        <w:tab w:val="left" w:pos="340"/>
      </w:tabs>
      <w:spacing w:line="360" w:lineRule="exact"/>
      <w:jc w:val="both"/>
    </w:pPr>
    <w:rPr>
      <w:rFonts w:ascii="Tahoma" w:hAnsi="Tahoma" w:cs="Tahoma"/>
      <w:sz w:val="22"/>
      <w:szCs w:val="22"/>
    </w:rPr>
  </w:style>
  <w:style w:type="character" w:customStyle="1" w:styleId="BodyText2Char">
    <w:name w:val="Body Text 2 Char"/>
    <w:basedOn w:val="DefaultParagraphFont"/>
    <w:link w:val="BodyText2"/>
    <w:uiPriority w:val="99"/>
    <w:rsid w:val="00DB1D55"/>
    <w:rPr>
      <w:rFonts w:ascii="Tahoma" w:hAnsi="Tahoma" w:cs="Tahoma"/>
      <w:sz w:val="22"/>
      <w:szCs w:val="22"/>
    </w:rPr>
  </w:style>
  <w:style w:type="character" w:customStyle="1" w:styleId="1">
    <w:name w:val="כותרת 1 תו"/>
    <w:locked/>
    <w:rsid w:val="00F1368B"/>
    <w:rPr>
      <w:rFonts w:ascii="Cambria" w:hAnsi="Cambria" w:cs="Times New Roman"/>
      <w:b/>
      <w:bCs/>
      <w:kern w:val="32"/>
      <w:sz w:val="32"/>
      <w:szCs w:val="32"/>
    </w:rPr>
  </w:style>
  <w:style w:type="character" w:customStyle="1" w:styleId="2">
    <w:name w:val="כותרת 2 תו"/>
    <w:locked/>
    <w:rsid w:val="00F1368B"/>
    <w:rPr>
      <w:rFonts w:ascii="Cambria" w:hAnsi="Cambria" w:cs="Times New Roman"/>
      <w:b/>
      <w:bCs/>
      <w:i/>
      <w:iCs/>
      <w:sz w:val="28"/>
      <w:szCs w:val="28"/>
    </w:rPr>
  </w:style>
  <w:style w:type="character" w:customStyle="1" w:styleId="3">
    <w:name w:val="כותרת 3 תו"/>
    <w:locked/>
    <w:rsid w:val="00F1368B"/>
    <w:rPr>
      <w:rFonts w:ascii="Cambria" w:hAnsi="Cambria" w:cs="Times New Roman"/>
      <w:b/>
      <w:bCs/>
      <w:sz w:val="26"/>
      <w:szCs w:val="26"/>
    </w:rPr>
  </w:style>
  <w:style w:type="character" w:customStyle="1" w:styleId="4">
    <w:name w:val="כותרת 4 תו"/>
    <w:locked/>
    <w:rsid w:val="00F1368B"/>
    <w:rPr>
      <w:rFonts w:ascii="Calibri" w:hAnsi="Calibri" w:cs="Arial"/>
      <w:b/>
      <w:bCs/>
      <w:sz w:val="28"/>
      <w:szCs w:val="28"/>
    </w:rPr>
  </w:style>
  <w:style w:type="character" w:customStyle="1" w:styleId="5">
    <w:name w:val="כותרת 5 תו"/>
    <w:locked/>
    <w:rsid w:val="00F1368B"/>
    <w:rPr>
      <w:rFonts w:ascii="Calibri" w:hAnsi="Calibri" w:cs="Arial"/>
      <w:b/>
      <w:bCs/>
      <w:i/>
      <w:iCs/>
      <w:sz w:val="26"/>
      <w:szCs w:val="26"/>
    </w:rPr>
  </w:style>
  <w:style w:type="character" w:customStyle="1" w:styleId="6">
    <w:name w:val="כותרת 6 תו"/>
    <w:locked/>
    <w:rsid w:val="00F1368B"/>
    <w:rPr>
      <w:rFonts w:ascii="Calibri" w:hAnsi="Calibri" w:cs="Arial"/>
      <w:b/>
      <w:bCs/>
    </w:rPr>
  </w:style>
  <w:style w:type="character" w:customStyle="1" w:styleId="7">
    <w:name w:val="כותרת 7 תו"/>
    <w:locked/>
    <w:rsid w:val="00F1368B"/>
    <w:rPr>
      <w:rFonts w:ascii="Calibri" w:hAnsi="Calibri" w:cs="Arial"/>
      <w:sz w:val="24"/>
      <w:szCs w:val="24"/>
    </w:rPr>
  </w:style>
  <w:style w:type="character" w:customStyle="1" w:styleId="8">
    <w:name w:val="כותרת 8 תו"/>
    <w:locked/>
    <w:rsid w:val="00F1368B"/>
    <w:rPr>
      <w:rFonts w:ascii="Calibri" w:hAnsi="Calibri" w:cs="Arial"/>
      <w:i/>
      <w:iCs/>
      <w:sz w:val="24"/>
      <w:szCs w:val="24"/>
    </w:rPr>
  </w:style>
  <w:style w:type="character" w:customStyle="1" w:styleId="9">
    <w:name w:val="כותרת 9 תו"/>
    <w:locked/>
    <w:rsid w:val="00F1368B"/>
    <w:rPr>
      <w:rFonts w:ascii="Cambria" w:hAnsi="Cambria" w:cs="Times New Roman"/>
    </w:rPr>
  </w:style>
  <w:style w:type="character" w:customStyle="1" w:styleId="a">
    <w:name w:val="כותרת טקסט תו"/>
    <w:locked/>
    <w:rsid w:val="00F1368B"/>
    <w:rPr>
      <w:rFonts w:ascii="Cambria" w:hAnsi="Cambria" w:cs="Times New Roman"/>
      <w:b/>
      <w:bCs/>
      <w:kern w:val="28"/>
      <w:sz w:val="32"/>
      <w:szCs w:val="32"/>
    </w:rPr>
  </w:style>
  <w:style w:type="paragraph" w:customStyle="1" w:styleId="KOT1">
    <w:name w:val="KOT1"/>
    <w:basedOn w:val="Normal"/>
    <w:rsid w:val="00F1368B"/>
    <w:pPr>
      <w:keepNext/>
      <w:spacing w:after="360" w:line="400" w:lineRule="exact"/>
      <w:jc w:val="center"/>
    </w:pPr>
    <w:rPr>
      <w:rFonts w:ascii="Times New Roman" w:eastAsia="Times New Roman" w:hAnsi="Times New Roman" w:cs="David"/>
      <w:b/>
      <w:bCs/>
      <w:sz w:val="36"/>
      <w:szCs w:val="36"/>
      <w:lang w:eastAsia="he-IL"/>
    </w:rPr>
  </w:style>
  <w:style w:type="paragraph" w:customStyle="1" w:styleId="KOT2">
    <w:name w:val="KOT2"/>
    <w:basedOn w:val="Normal"/>
    <w:rsid w:val="00021662"/>
    <w:pPr>
      <w:keepNext/>
      <w:pageBreakBefore/>
      <w:spacing w:before="360" w:after="240" w:line="480" w:lineRule="exact"/>
      <w:outlineLvl w:val="0"/>
    </w:pPr>
    <w:rPr>
      <w:rFonts w:ascii="Arial Bold" w:hAnsi="Arial Bold" w:eastAsiaTheme="majorEastAsia" w:cs="Tahoma"/>
      <w:color w:val="0B5294" w:themeColor="accent1" w:themeShade="BF"/>
      <w:sz w:val="36"/>
      <w:szCs w:val="36"/>
    </w:rPr>
  </w:style>
  <w:style w:type="paragraph" w:customStyle="1" w:styleId="30">
    <w:name w:val="כותרת 3_0"/>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0">
    <w:name w:val="כותרת 4_0"/>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paragraph" w:customStyle="1" w:styleId="a0">
    <w:name w:val="נבנצלים"/>
    <w:basedOn w:val="Normal"/>
    <w:next w:val="Normal"/>
    <w:rsid w:val="00F1368B"/>
    <w:pPr>
      <w:widowControl w:val="0"/>
      <w:spacing w:after="0" w:line="269" w:lineRule="auto"/>
      <w:ind w:left="-567"/>
      <w:jc w:val="both"/>
    </w:pPr>
    <w:rPr>
      <w:rFonts w:ascii="Times New Roman" w:eastAsia="Times New Roman" w:hAnsi="Times New Roman" w:cs="David"/>
      <w:sz w:val="20"/>
      <w:szCs w:val="20"/>
      <w:lang w:eastAsia="he-IL"/>
    </w:rPr>
  </w:style>
  <w:style w:type="character" w:customStyle="1" w:styleId="a1">
    <w:name w:val="כותרת עליונה תו"/>
    <w:locked/>
    <w:rsid w:val="00F1368B"/>
    <w:rPr>
      <w:rFonts w:cs="David"/>
      <w:sz w:val="24"/>
      <w:szCs w:val="24"/>
      <w:lang w:bidi="he-IL"/>
    </w:rPr>
  </w:style>
  <w:style w:type="character" w:customStyle="1" w:styleId="a2">
    <w:name w:val="כותרת תחתונה תו"/>
    <w:locked/>
    <w:rsid w:val="00F1368B"/>
    <w:rPr>
      <w:rFonts w:cs="David"/>
      <w:sz w:val="24"/>
      <w:szCs w:val="24"/>
      <w:lang w:bidi="he-IL"/>
    </w:rPr>
  </w:style>
  <w:style w:type="character" w:customStyle="1" w:styleId="EndnoteTextChar">
    <w:name w:val="Endnote Text Char"/>
    <w:basedOn w:val="DefaultParagraphFont"/>
    <w:link w:val="EndnoteText"/>
    <w:semiHidden/>
    <w:rsid w:val="00F1368B"/>
    <w:rPr>
      <w:rFonts w:ascii="Times New Roman" w:eastAsia="Times New Roman" w:hAnsi="Times New Roman" w:cs="David"/>
      <w:sz w:val="24"/>
      <w:szCs w:val="20"/>
    </w:rPr>
  </w:style>
  <w:style w:type="paragraph" w:styleId="EndnoteText">
    <w:name w:val="endnote text"/>
    <w:basedOn w:val="Normal"/>
    <w:link w:val="EndnoteTextChar"/>
    <w:semiHidden/>
    <w:rsid w:val="00F1368B"/>
    <w:pPr>
      <w:spacing w:after="0" w:line="240" w:lineRule="exact"/>
      <w:jc w:val="both"/>
    </w:pPr>
    <w:rPr>
      <w:rFonts w:ascii="Times New Roman" w:eastAsia="Times New Roman" w:hAnsi="Times New Roman" w:cs="David"/>
      <w:sz w:val="24"/>
      <w:szCs w:val="20"/>
    </w:rPr>
  </w:style>
  <w:style w:type="character" w:styleId="EndnoteReference">
    <w:name w:val="endnote reference"/>
    <w:semiHidden/>
    <w:rsid w:val="00F1368B"/>
    <w:rPr>
      <w:rFonts w:cs="Times New Roman"/>
      <w:vertAlign w:val="superscript"/>
    </w:rPr>
  </w:style>
  <w:style w:type="character" w:customStyle="1" w:styleId="BodyText3Char">
    <w:name w:val="Body Text 3 Char"/>
    <w:basedOn w:val="DefaultParagraphFont"/>
    <w:link w:val="BodyText3"/>
    <w:semiHidden/>
    <w:rsid w:val="00F1368B"/>
    <w:rPr>
      <w:rFonts w:ascii="Times New Roman" w:eastAsia="Times New Roman" w:hAnsi="Times New Roman" w:cs="David"/>
      <w:sz w:val="24"/>
      <w:szCs w:val="24"/>
    </w:rPr>
  </w:style>
  <w:style w:type="paragraph" w:styleId="BodyText3">
    <w:name w:val="Body Text 3"/>
    <w:basedOn w:val="Normal"/>
    <w:link w:val="BodyText3Char"/>
    <w:semiHidden/>
    <w:rsid w:val="00F1368B"/>
    <w:pPr>
      <w:widowControl w:val="0"/>
      <w:spacing w:after="0" w:line="240" w:lineRule="exact"/>
      <w:jc w:val="both"/>
    </w:pPr>
    <w:rPr>
      <w:rFonts w:ascii="Times New Roman" w:eastAsia="Times New Roman" w:hAnsi="Times New Roman" w:cs="David"/>
      <w:sz w:val="24"/>
      <w:szCs w:val="24"/>
    </w:rPr>
  </w:style>
  <w:style w:type="paragraph" w:customStyle="1" w:styleId="KOT3A">
    <w:name w:val="KOT3A"/>
    <w:basedOn w:val="Normal"/>
    <w:rsid w:val="00F1368B"/>
    <w:pPr>
      <w:spacing w:line="360" w:lineRule="exact"/>
    </w:pPr>
    <w:rPr>
      <w:rFonts w:ascii="Times New Roman" w:eastAsia="Times New Roman" w:hAnsi="Times New Roman" w:cs="David"/>
      <w:b/>
      <w:bCs/>
      <w:spacing w:val="40"/>
      <w:sz w:val="24"/>
      <w:szCs w:val="30"/>
    </w:rPr>
  </w:style>
  <w:style w:type="paragraph" w:customStyle="1" w:styleId="KOT3">
    <w:name w:val="KOT3"/>
    <w:basedOn w:val="KOT3A"/>
    <w:rsid w:val="00F1368B"/>
    <w:pPr>
      <w:keepNext/>
      <w:spacing w:after="360"/>
      <w:jc w:val="center"/>
    </w:pPr>
    <w:rPr>
      <w:spacing w:val="0"/>
      <w:szCs w:val="28"/>
    </w:rPr>
  </w:style>
  <w:style w:type="paragraph" w:customStyle="1" w:styleId="KOT4">
    <w:name w:val="KOT4"/>
    <w:basedOn w:val="KOT3"/>
    <w:rsid w:val="003D09D3"/>
    <w:pPr>
      <w:spacing w:before="480" w:after="240"/>
      <w:jc w:val="left"/>
      <w:outlineLvl w:val="1"/>
    </w:pPr>
    <w:rPr>
      <w:rFonts w:ascii="Tahoma" w:hAnsi="Tahoma" w:cs="Tahoma"/>
      <w:b w:val="0"/>
      <w:bCs w:val="0"/>
      <w:color w:val="009692"/>
      <w:sz w:val="32"/>
      <w:szCs w:val="32"/>
    </w:rPr>
  </w:style>
  <w:style w:type="paragraph" w:customStyle="1" w:styleId="KOT5">
    <w:name w:val="KOT5"/>
    <w:basedOn w:val="KOT4"/>
    <w:rsid w:val="00F8029A"/>
    <w:pPr>
      <w:spacing w:line="320" w:lineRule="exact"/>
      <w:outlineLvl w:val="2"/>
    </w:pPr>
    <w:rPr>
      <w:rFonts w:eastAsiaTheme="majorEastAsia"/>
      <w:color w:val="387026"/>
      <w:sz w:val="26"/>
      <w:szCs w:val="26"/>
    </w:rPr>
  </w:style>
  <w:style w:type="character" w:customStyle="1" w:styleId="10">
    <w:name w:val="סגנון (עברית ושפות אחרות) ‏10 נק'"/>
    <w:rsid w:val="00F1368B"/>
    <w:rPr>
      <w:rFonts w:ascii="Times New Roman" w:hAnsi="Times New Roman"/>
      <w:sz w:val="24"/>
      <w:vertAlign w:val="baseline"/>
    </w:rPr>
  </w:style>
  <w:style w:type="paragraph" w:customStyle="1" w:styleId="NAME">
    <w:name w:val="NAME"/>
    <w:basedOn w:val="Normal"/>
    <w:rsid w:val="00E077B7"/>
    <w:pPr>
      <w:spacing w:before="2000" w:line="312" w:lineRule="auto"/>
      <w:jc w:val="center"/>
      <w:outlineLvl w:val="0"/>
    </w:pPr>
    <w:rPr>
      <w:rFonts w:ascii="Tahoma" w:eastAsia="Times New Roman" w:hAnsi="Tahoma" w:cs="Tahoma"/>
      <w:color w:val="2A2AA6"/>
      <w:sz w:val="42"/>
      <w:szCs w:val="42"/>
      <w:lang w:eastAsia="he-IL"/>
    </w:rPr>
  </w:style>
  <w:style w:type="paragraph" w:customStyle="1" w:styleId="PATIAH">
    <w:name w:val="PATIAH"/>
    <w:basedOn w:val="Normal"/>
    <w:rsid w:val="00F1368B"/>
    <w:pPr>
      <w:spacing w:line="260" w:lineRule="exact"/>
      <w:jc w:val="both"/>
    </w:pPr>
    <w:rPr>
      <w:rFonts w:ascii="Times New Roman" w:eastAsia="Times New Roman" w:hAnsi="Times New Roman" w:cs="David"/>
      <w:sz w:val="20"/>
      <w:szCs w:val="24"/>
      <w:lang w:eastAsia="he-IL"/>
    </w:rPr>
  </w:style>
  <w:style w:type="paragraph" w:customStyle="1" w:styleId="RESHET">
    <w:name w:val="RESHET"/>
    <w:basedOn w:val="Normal"/>
    <w:rsid w:val="00F67FF8"/>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line="240" w:lineRule="exact"/>
      <w:ind w:left="227" w:right="2495"/>
      <w:jc w:val="both"/>
    </w:pPr>
    <w:rPr>
      <w:rFonts w:ascii="Tahoma" w:eastAsia="Times New Roman" w:hAnsi="Tahoma" w:cs="Tahoma"/>
      <w:sz w:val="17"/>
      <w:szCs w:val="17"/>
      <w:lang w:eastAsia="he-IL"/>
    </w:rPr>
  </w:style>
  <w:style w:type="paragraph" w:customStyle="1" w:styleId="takzir">
    <w:name w:val="takzir"/>
    <w:basedOn w:val="Normal"/>
    <w:rsid w:val="00F1368B"/>
    <w:pPr>
      <w:spacing w:line="240" w:lineRule="exact"/>
      <w:jc w:val="both"/>
    </w:pPr>
    <w:rPr>
      <w:rFonts w:ascii="Times New Roman" w:eastAsia="Times New Roman" w:hAnsi="Times New Roman" w:cs="David"/>
      <w:b/>
      <w:bCs/>
      <w:noProof/>
      <w:sz w:val="22"/>
      <w:szCs w:val="22"/>
      <w:lang w:eastAsia="he-IL"/>
    </w:rPr>
  </w:style>
  <w:style w:type="paragraph" w:styleId="PlainText">
    <w:name w:val="Plain Text"/>
    <w:basedOn w:val="Normal"/>
    <w:link w:val="PlainTextChar"/>
    <w:uiPriority w:val="99"/>
    <w:semiHidden/>
    <w:rsid w:val="00F1368B"/>
    <w:pPr>
      <w:widowControl w:val="0"/>
      <w:spacing w:after="0" w:line="312" w:lineRule="auto"/>
      <w:jc w:val="both"/>
    </w:pPr>
    <w:rPr>
      <w:rFonts w:ascii="Courier New" w:eastAsia="Times New Roman" w:hAnsi="Courier New" w:cs="Courier New"/>
      <w:sz w:val="20"/>
      <w:szCs w:val="20"/>
      <w:lang w:eastAsia="he-IL"/>
    </w:rPr>
  </w:style>
  <w:style w:type="character" w:customStyle="1" w:styleId="PlainTextChar">
    <w:name w:val="Plain Text Char"/>
    <w:basedOn w:val="DefaultParagraphFont"/>
    <w:link w:val="PlainText"/>
    <w:uiPriority w:val="99"/>
    <w:semiHidden/>
    <w:rsid w:val="00F1368B"/>
    <w:rPr>
      <w:rFonts w:ascii="Courier New" w:eastAsia="Times New Roman" w:hAnsi="Courier New" w:cs="Courier New"/>
      <w:sz w:val="20"/>
      <w:szCs w:val="20"/>
      <w:lang w:eastAsia="he-IL"/>
    </w:rPr>
  </w:style>
  <w:style w:type="character" w:customStyle="1" w:styleId="51">
    <w:name w:val="כותרת 51"/>
    <w:rsid w:val="00F1368B"/>
    <w:rPr>
      <w:rFonts w:ascii="Times New Roman" w:hAnsi="Times New Roman"/>
      <w:b/>
      <w:color w:val="auto"/>
      <w:spacing w:val="40"/>
      <w:w w:val="100"/>
      <w:position w:val="0"/>
      <w:sz w:val="24"/>
      <w:u w:val="none"/>
      <w:vertAlign w:val="baseline"/>
    </w:rPr>
  </w:style>
  <w:style w:type="character" w:customStyle="1" w:styleId="61">
    <w:name w:val="כותרת 61"/>
    <w:rsid w:val="00F1368B"/>
    <w:rPr>
      <w:rFonts w:ascii="Times New Roman" w:hAnsi="Times New Roman"/>
      <w:color w:val="auto"/>
      <w:spacing w:val="40"/>
      <w:w w:val="100"/>
      <w:position w:val="0"/>
      <w:sz w:val="24"/>
      <w:u w:val="none"/>
    </w:rPr>
  </w:style>
  <w:style w:type="character" w:customStyle="1" w:styleId="PersonalComposeStyle">
    <w:name w:val="Personal Compose Style"/>
    <w:rsid w:val="00F1368B"/>
    <w:rPr>
      <w:rFonts w:ascii="Arial" w:hAnsi="Arial"/>
      <w:color w:val="auto"/>
      <w:sz w:val="20"/>
    </w:rPr>
  </w:style>
  <w:style w:type="character" w:customStyle="1" w:styleId="PersonalReplyStyle">
    <w:name w:val="Personal Reply Style"/>
    <w:rsid w:val="00F1368B"/>
    <w:rPr>
      <w:rFonts w:ascii="Arial" w:hAnsi="Arial"/>
      <w:color w:val="auto"/>
      <w:sz w:val="20"/>
    </w:rPr>
  </w:style>
  <w:style w:type="character" w:customStyle="1" w:styleId="52">
    <w:name w:val="כותרת 52"/>
    <w:rsid w:val="00F1368B"/>
    <w:rPr>
      <w:rFonts w:ascii="Times New Roman" w:hAnsi="Times New Roman"/>
      <w:b/>
      <w:color w:val="auto"/>
      <w:spacing w:val="40"/>
      <w:w w:val="100"/>
      <w:position w:val="0"/>
      <w:sz w:val="24"/>
      <w:u w:val="none"/>
      <w:vertAlign w:val="baseline"/>
    </w:rPr>
  </w:style>
  <w:style w:type="character" w:customStyle="1" w:styleId="520">
    <w:name w:val="כותרת 5 תו2"/>
    <w:rsid w:val="00F1368B"/>
    <w:rPr>
      <w:b/>
      <w:spacing w:val="40"/>
      <w:sz w:val="24"/>
      <w:lang w:val="en-US" w:eastAsia="he-IL" w:bidi="he-IL"/>
    </w:rPr>
  </w:style>
  <w:style w:type="character" w:customStyle="1" w:styleId="71">
    <w:name w:val="כותרת 7 תו1"/>
    <w:rsid w:val="00F1368B"/>
    <w:rPr>
      <w:b/>
      <w:spacing w:val="40"/>
      <w:sz w:val="24"/>
      <w:lang w:val="en-US" w:eastAsia="he-IL" w:bidi="he-IL"/>
    </w:rPr>
  </w:style>
  <w:style w:type="paragraph" w:customStyle="1" w:styleId="a3">
    <w:name w:val="ממוספר"/>
    <w:basedOn w:val="Normal"/>
    <w:rsid w:val="00F1368B"/>
    <w:pPr>
      <w:numPr>
        <w:numId w:val="2"/>
      </w:numPr>
      <w:spacing w:after="240" w:line="312" w:lineRule="auto"/>
      <w:ind w:right="397"/>
      <w:jc w:val="both"/>
    </w:pPr>
    <w:rPr>
      <w:rFonts w:ascii="Times New Roman" w:eastAsia="Times New Roman" w:hAnsi="Times New Roman" w:cs="FrankRuehl"/>
      <w:sz w:val="24"/>
      <w:szCs w:val="24"/>
      <w:lang w:eastAsia="he-IL"/>
    </w:rPr>
  </w:style>
  <w:style w:type="paragraph" w:customStyle="1" w:styleId="a4">
    <w:name w:val="טקסט מודגש"/>
    <w:basedOn w:val="Normal"/>
    <w:rsid w:val="00F1368B"/>
    <w:pPr>
      <w:spacing w:after="240" w:line="312" w:lineRule="auto"/>
      <w:jc w:val="both"/>
    </w:pPr>
    <w:rPr>
      <w:rFonts w:ascii="Times New Roman" w:eastAsia="Times New Roman" w:hAnsi="Times New Roman" w:cs="David"/>
      <w:b/>
      <w:bCs/>
      <w:sz w:val="22"/>
      <w:szCs w:val="22"/>
      <w:lang w:eastAsia="he-IL"/>
    </w:rPr>
  </w:style>
  <w:style w:type="paragraph" w:customStyle="1" w:styleId="11">
    <w:name w:val="ציטוט1"/>
    <w:basedOn w:val="Normal"/>
    <w:rsid w:val="00F1368B"/>
    <w:pPr>
      <w:spacing w:after="240" w:line="240" w:lineRule="auto"/>
      <w:ind w:left="851" w:right="851"/>
      <w:jc w:val="both"/>
    </w:pPr>
    <w:rPr>
      <w:rFonts w:ascii="Times New Roman" w:eastAsia="Times New Roman" w:hAnsi="Times New Roman" w:cs="FrankRuehl"/>
      <w:sz w:val="24"/>
      <w:szCs w:val="24"/>
      <w:lang w:eastAsia="he-IL"/>
    </w:rPr>
  </w:style>
  <w:style w:type="character" w:customStyle="1" w:styleId="BodyTextIndent2Char">
    <w:name w:val="Body Text Indent 2 Char"/>
    <w:basedOn w:val="DefaultParagraphFont"/>
    <w:link w:val="BodyTextIndent2"/>
    <w:semiHidden/>
    <w:rsid w:val="00F1368B"/>
    <w:rPr>
      <w:rFonts w:ascii="Times New Roman" w:eastAsia="Times New Roman" w:hAnsi="Times New Roman" w:cs="FrankRuehl"/>
      <w:sz w:val="24"/>
      <w:szCs w:val="24"/>
      <w:lang w:eastAsia="he-IL"/>
    </w:rPr>
  </w:style>
  <w:style w:type="paragraph" w:styleId="BodyTextIndent2">
    <w:name w:val="Body Text Indent 2"/>
    <w:basedOn w:val="Normal"/>
    <w:link w:val="BodyTextIndent2Char"/>
    <w:semiHidden/>
    <w:rsid w:val="00F1368B"/>
    <w:pPr>
      <w:spacing w:after="240" w:line="240" w:lineRule="auto"/>
      <w:ind w:left="540" w:hanging="540"/>
      <w:jc w:val="both"/>
    </w:pPr>
    <w:rPr>
      <w:rFonts w:ascii="Times New Roman" w:eastAsia="Times New Roman" w:hAnsi="Times New Roman" w:cs="FrankRuehl"/>
      <w:sz w:val="24"/>
      <w:szCs w:val="24"/>
      <w:lang w:eastAsia="he-IL"/>
    </w:rPr>
  </w:style>
  <w:style w:type="character" w:customStyle="1" w:styleId="notes">
    <w:name w:val="notes"/>
    <w:rsid w:val="00F1368B"/>
  </w:style>
  <w:style w:type="character" w:customStyle="1" w:styleId="a5">
    <w:name w:val="טקסט הערות שוליים תו"/>
    <w:rsid w:val="00F1368B"/>
    <w:rPr>
      <w:lang w:val="en-US" w:eastAsia="en-US"/>
    </w:rPr>
  </w:style>
  <w:style w:type="character" w:customStyle="1" w:styleId="a6">
    <w:name w:val="טקסט הערת שוליים תו"/>
    <w:locked/>
    <w:rsid w:val="00F1368B"/>
    <w:rPr>
      <w:lang w:val="en-US" w:eastAsia="en-US"/>
    </w:rPr>
  </w:style>
  <w:style w:type="character" w:customStyle="1" w:styleId="BodyTextIndent3Char">
    <w:name w:val="Body Text Indent 3 Char"/>
    <w:basedOn w:val="DefaultParagraphFont"/>
    <w:link w:val="BodyTextIndent3"/>
    <w:semiHidden/>
    <w:rsid w:val="00F1368B"/>
    <w:rPr>
      <w:rFonts w:ascii="Times New Roman" w:eastAsia="Times New Roman" w:hAnsi="Times New Roman" w:cs="David"/>
      <w:sz w:val="16"/>
      <w:szCs w:val="16"/>
    </w:rPr>
  </w:style>
  <w:style w:type="paragraph" w:styleId="BodyTextIndent3">
    <w:name w:val="Body Text Indent 3"/>
    <w:basedOn w:val="Normal"/>
    <w:link w:val="BodyTextIndent3Char"/>
    <w:semiHidden/>
    <w:rsid w:val="00F1368B"/>
    <w:pPr>
      <w:spacing w:line="240" w:lineRule="exact"/>
      <w:ind w:left="283"/>
    </w:pPr>
    <w:rPr>
      <w:rFonts w:ascii="Times New Roman" w:eastAsia="Times New Roman" w:hAnsi="Times New Roman" w:cs="David"/>
      <w:sz w:val="16"/>
      <w:szCs w:val="16"/>
    </w:rPr>
  </w:style>
  <w:style w:type="paragraph" w:customStyle="1" w:styleId="12">
    <w:name w:val="פיסקת רשימה1"/>
    <w:basedOn w:val="Normal"/>
    <w:rsid w:val="00F1368B"/>
    <w:pPr>
      <w:spacing w:after="0" w:line="240" w:lineRule="exact"/>
      <w:ind w:left="720"/>
    </w:pPr>
    <w:rPr>
      <w:rFonts w:ascii="Times New Roman" w:eastAsia="Times New Roman" w:hAnsi="Times New Roman" w:cs="David"/>
      <w:sz w:val="24"/>
      <w:szCs w:val="24"/>
    </w:rPr>
  </w:style>
  <w:style w:type="character" w:customStyle="1" w:styleId="BodyTextIndentChar">
    <w:name w:val="Body Text Indent Char"/>
    <w:basedOn w:val="DefaultParagraphFont"/>
    <w:link w:val="BodyTextIndent"/>
    <w:semiHidden/>
    <w:rsid w:val="00F1368B"/>
    <w:rPr>
      <w:rFonts w:ascii="Times New Roman" w:eastAsia="Times New Roman" w:hAnsi="Times New Roman" w:cs="David"/>
      <w:sz w:val="24"/>
      <w:szCs w:val="24"/>
    </w:rPr>
  </w:style>
  <w:style w:type="paragraph" w:styleId="BodyTextIndent">
    <w:name w:val="Body Text Indent"/>
    <w:basedOn w:val="Normal"/>
    <w:link w:val="BodyTextIndentChar"/>
    <w:semiHidden/>
    <w:rsid w:val="00F1368B"/>
    <w:pPr>
      <w:spacing w:line="240" w:lineRule="exact"/>
      <w:ind w:left="283"/>
    </w:pPr>
    <w:rPr>
      <w:rFonts w:ascii="Times New Roman" w:eastAsia="Times New Roman" w:hAnsi="Times New Roman" w:cs="David"/>
      <w:sz w:val="24"/>
      <w:szCs w:val="24"/>
    </w:rPr>
  </w:style>
  <w:style w:type="paragraph" w:customStyle="1" w:styleId="31">
    <w:name w:val="כותרת 31"/>
    <w:basedOn w:val="Normal"/>
    <w:next w:val="Normal"/>
    <w:rsid w:val="00F1368B"/>
    <w:pPr>
      <w:spacing w:before="100" w:beforeAutospacing="1" w:after="0" w:line="288" w:lineRule="auto"/>
      <w:outlineLvl w:val="2"/>
    </w:pPr>
    <w:rPr>
      <w:rFonts w:ascii="Times New Roman" w:eastAsia="Times New Roman" w:hAnsi="Times New Roman" w:cs="David"/>
      <w:b/>
      <w:bCs/>
      <w:sz w:val="24"/>
      <w:szCs w:val="28"/>
      <w:u w:val="single"/>
    </w:rPr>
  </w:style>
  <w:style w:type="paragraph" w:customStyle="1" w:styleId="41">
    <w:name w:val="כותרת 41"/>
    <w:basedOn w:val="Normal"/>
    <w:next w:val="Normal"/>
    <w:rsid w:val="00F1368B"/>
    <w:pPr>
      <w:spacing w:before="100" w:beforeAutospacing="1" w:after="0" w:line="264" w:lineRule="auto"/>
      <w:outlineLvl w:val="3"/>
    </w:pPr>
    <w:rPr>
      <w:rFonts w:ascii="Times New Roman" w:eastAsia="Times New Roman" w:hAnsi="Times New Roman" w:cs="David"/>
      <w:b/>
      <w:bCs/>
      <w:sz w:val="22"/>
      <w:szCs w:val="26"/>
    </w:rPr>
  </w:style>
  <w:style w:type="character" w:customStyle="1" w:styleId="default">
    <w:name w:val="default"/>
    <w:rsid w:val="00F1368B"/>
    <w:rPr>
      <w:rFonts w:ascii="Times New Roman" w:hAnsi="Times New Roman"/>
      <w:sz w:val="26"/>
    </w:rPr>
  </w:style>
  <w:style w:type="character" w:customStyle="1" w:styleId="510">
    <w:name w:val="כותרת 5 תו1"/>
    <w:locked/>
    <w:rsid w:val="00F1368B"/>
    <w:rPr>
      <w:rFonts w:cs="David"/>
      <w:b/>
      <w:bCs/>
      <w:sz w:val="32"/>
      <w:szCs w:val="32"/>
      <w:lang w:eastAsia="he-IL"/>
    </w:rPr>
  </w:style>
  <w:style w:type="character" w:customStyle="1" w:styleId="72">
    <w:name w:val="כותרת 7 תו2"/>
    <w:locked/>
    <w:rsid w:val="00F1368B"/>
    <w:rPr>
      <w:rFonts w:cs="David"/>
      <w:sz w:val="36"/>
      <w:szCs w:val="36"/>
      <w:lang w:eastAsia="he-IL"/>
    </w:rPr>
  </w:style>
  <w:style w:type="paragraph" w:customStyle="1" w:styleId="Arial10">
    <w:name w:val="סגנון (לטיני) Arial (עברית ושפות אחרות) ‏10 נק' שמאל מרווח בין ש..."/>
    <w:basedOn w:val="Normal"/>
    <w:rsid w:val="00F1368B"/>
    <w:pPr>
      <w:widowControl w:val="0"/>
      <w:spacing w:after="0"/>
      <w:jc w:val="right"/>
    </w:pPr>
    <w:rPr>
      <w:rFonts w:ascii="David" w:eastAsia="Times New Roman" w:hAnsi="David" w:cs="David"/>
      <w:sz w:val="20"/>
      <w:szCs w:val="20"/>
      <w:lang w:eastAsia="he-IL"/>
    </w:rPr>
  </w:style>
  <w:style w:type="character" w:customStyle="1" w:styleId="20">
    <w:name w:val="תו תו2"/>
    <w:rsid w:val="00F1368B"/>
    <w:rPr>
      <w:b/>
      <w:spacing w:val="40"/>
      <w:sz w:val="24"/>
      <w:lang w:val="en-US" w:eastAsia="he-IL" w:bidi="he-IL"/>
    </w:rPr>
  </w:style>
  <w:style w:type="paragraph" w:customStyle="1" w:styleId="KOT6">
    <w:name w:val="KOT6"/>
    <w:basedOn w:val="KOT5"/>
    <w:locked/>
    <w:rsid w:val="001B19A1"/>
    <w:pPr>
      <w:outlineLvl w:val="3"/>
    </w:pPr>
    <w:rPr>
      <w:sz w:val="21"/>
      <w:szCs w:val="21"/>
    </w:rPr>
  </w:style>
  <w:style w:type="paragraph" w:customStyle="1" w:styleId="KOT7">
    <w:name w:val="KOT7"/>
    <w:basedOn w:val="KOT6"/>
    <w:locked/>
    <w:rsid w:val="003D09D3"/>
    <w:pPr>
      <w:spacing w:before="240"/>
      <w:outlineLvl w:val="4"/>
    </w:pPr>
    <w:rPr>
      <w:sz w:val="20"/>
      <w:szCs w:val="20"/>
    </w:rPr>
  </w:style>
  <w:style w:type="character" w:customStyle="1" w:styleId="610">
    <w:name w:val="כותרת 6 תו1"/>
    <w:rsid w:val="00F1368B"/>
    <w:rPr>
      <w:rFonts w:cs="David"/>
      <w:spacing w:val="40"/>
      <w:szCs w:val="24"/>
      <w:lang w:val="en-US" w:eastAsia="he-IL" w:bidi="he-IL"/>
    </w:rPr>
  </w:style>
  <w:style w:type="paragraph" w:customStyle="1" w:styleId="32">
    <w:name w:val="כותרת 32"/>
    <w:basedOn w:val="Normal"/>
    <w:next w:val="Normal"/>
    <w:rsid w:val="00F1368B"/>
    <w:pPr>
      <w:widowControl w:val="0"/>
      <w:spacing w:before="100" w:beforeAutospacing="1" w:after="0" w:line="288" w:lineRule="auto"/>
      <w:outlineLvl w:val="2"/>
    </w:pPr>
    <w:rPr>
      <w:rFonts w:ascii="Times New Roman" w:eastAsia="Times New Roman" w:hAnsi="Times New Roman" w:cs="David"/>
      <w:b/>
      <w:bCs/>
      <w:sz w:val="24"/>
      <w:szCs w:val="28"/>
      <w:u w:val="single"/>
      <w:lang w:eastAsia="he-IL"/>
    </w:rPr>
  </w:style>
  <w:style w:type="paragraph" w:customStyle="1" w:styleId="42">
    <w:name w:val="כותרת 42"/>
    <w:basedOn w:val="Normal"/>
    <w:next w:val="Normal"/>
    <w:rsid w:val="00F1368B"/>
    <w:pPr>
      <w:widowControl w:val="0"/>
      <w:spacing w:before="100" w:beforeAutospacing="1" w:after="0" w:line="264" w:lineRule="auto"/>
      <w:outlineLvl w:val="3"/>
    </w:pPr>
    <w:rPr>
      <w:rFonts w:ascii="Times New Roman" w:eastAsia="Times New Roman" w:hAnsi="Times New Roman" w:cs="David"/>
      <w:b/>
      <w:bCs/>
      <w:sz w:val="22"/>
      <w:szCs w:val="26"/>
      <w:lang w:eastAsia="he-IL"/>
    </w:rPr>
  </w:style>
  <w:style w:type="character" w:customStyle="1" w:styleId="410">
    <w:name w:val="כותרת 41 תו"/>
    <w:rsid w:val="00F1368B"/>
    <w:rPr>
      <w:rFonts w:cs="David"/>
      <w:b/>
      <w:bCs/>
      <w:sz w:val="22"/>
      <w:szCs w:val="26"/>
    </w:rPr>
  </w:style>
  <w:style w:type="character" w:customStyle="1" w:styleId="DocumentMapChar">
    <w:name w:val="Document Map Char"/>
    <w:basedOn w:val="DefaultParagraphFont"/>
    <w:link w:val="DocumentMap"/>
    <w:semiHidden/>
    <w:rsid w:val="00F1368B"/>
    <w:rPr>
      <w:rFonts w:ascii="Tahoma" w:eastAsia="Times New Roman" w:hAnsi="Tahoma" w:cs="Tahoma"/>
      <w:sz w:val="20"/>
      <w:szCs w:val="20"/>
      <w:shd w:val="clear" w:color="auto" w:fill="000080"/>
      <w:lang w:eastAsia="he-IL"/>
    </w:rPr>
  </w:style>
  <w:style w:type="paragraph" w:styleId="DocumentMap">
    <w:name w:val="Document Map"/>
    <w:basedOn w:val="Normal"/>
    <w:link w:val="DocumentMapChar"/>
    <w:semiHidden/>
    <w:rsid w:val="00F1368B"/>
    <w:pPr>
      <w:widowControl w:val="0"/>
      <w:shd w:val="clear" w:color="auto" w:fill="000080"/>
      <w:spacing w:after="0" w:line="312" w:lineRule="auto"/>
      <w:jc w:val="both"/>
    </w:pPr>
    <w:rPr>
      <w:rFonts w:ascii="Tahoma" w:eastAsia="Times New Roman" w:hAnsi="Tahoma" w:cs="Tahoma"/>
      <w:sz w:val="20"/>
      <w:szCs w:val="20"/>
      <w:lang w:eastAsia="he-IL"/>
    </w:rPr>
  </w:style>
  <w:style w:type="paragraph" w:customStyle="1" w:styleId="a7">
    <w:name w:val="נבנצאל"/>
    <w:basedOn w:val="Normal"/>
    <w:next w:val="Normal"/>
    <w:uiPriority w:val="99"/>
    <w:rsid w:val="00F1368B"/>
    <w:pPr>
      <w:spacing w:after="200" w:line="276" w:lineRule="auto"/>
      <w:ind w:left="-567"/>
    </w:pPr>
    <w:rPr>
      <w:rFonts w:ascii="Rockwell" w:eastAsia="Rockwell" w:hAnsi="Rockwell" w:cs="David"/>
      <w:sz w:val="22"/>
      <w:szCs w:val="20"/>
    </w:rPr>
  </w:style>
  <w:style w:type="character" w:customStyle="1" w:styleId="a8">
    <w:name w:val="נבנצאל תו"/>
    <w:uiPriority w:val="99"/>
    <w:locked/>
    <w:rsid w:val="00F1368B"/>
    <w:rPr>
      <w:rFonts w:ascii="Rockwell" w:eastAsia="Rockwell" w:hAnsi="Rockwell" w:cs="David"/>
      <w:sz w:val="22"/>
    </w:rPr>
  </w:style>
  <w:style w:type="paragraph" w:styleId="Date">
    <w:name w:val="Date"/>
    <w:basedOn w:val="Normal"/>
    <w:next w:val="Normal"/>
    <w:link w:val="DateChar"/>
    <w:uiPriority w:val="99"/>
    <w:rsid w:val="00F1368B"/>
    <w:pPr>
      <w:spacing w:before="120" w:after="200" w:line="240" w:lineRule="auto"/>
    </w:pPr>
    <w:rPr>
      <w:rFonts w:ascii="Rockwell" w:eastAsia="Rockwell" w:hAnsi="Rockwell" w:cs="David"/>
      <w:sz w:val="22"/>
      <w:szCs w:val="22"/>
    </w:rPr>
  </w:style>
  <w:style w:type="character" w:customStyle="1" w:styleId="DateChar">
    <w:name w:val="Date Char"/>
    <w:basedOn w:val="DefaultParagraphFont"/>
    <w:link w:val="Date"/>
    <w:uiPriority w:val="99"/>
    <w:rsid w:val="00F1368B"/>
    <w:rPr>
      <w:rFonts w:ascii="Rockwell" w:eastAsia="Rockwell" w:hAnsi="Rockwell" w:cs="David"/>
      <w:sz w:val="22"/>
      <w:szCs w:val="22"/>
    </w:rPr>
  </w:style>
  <w:style w:type="character" w:customStyle="1" w:styleId="a9">
    <w:name w:val="תאריך תו"/>
    <w:rsid w:val="00F1368B"/>
    <w:rPr>
      <w:rFonts w:ascii="Rockwell" w:eastAsia="Rockwell" w:hAnsi="Rockwell" w:cs="David"/>
      <w:sz w:val="22"/>
      <w:szCs w:val="22"/>
    </w:rPr>
  </w:style>
  <w:style w:type="paragraph" w:customStyle="1" w:styleId="tab-name">
    <w:name w:val="tab-name"/>
    <w:basedOn w:val="KOT5"/>
    <w:qFormat/>
    <w:rsid w:val="00132FFC"/>
    <w:pPr>
      <w:outlineLvl w:val="9"/>
    </w:pPr>
    <w:rPr>
      <w:rFonts w:eastAsiaTheme="minorEastAsia"/>
      <w:color w:val="0B5294" w:themeColor="accent1" w:themeShade="BF"/>
      <w:sz w:val="18"/>
      <w:szCs w:val="18"/>
    </w:rPr>
  </w:style>
  <w:style w:type="paragraph" w:customStyle="1" w:styleId="chap-name">
    <w:name w:val="chap-name"/>
    <w:basedOn w:val="Footer"/>
    <w:qFormat/>
    <w:rsid w:val="00E077B7"/>
    <w:pPr>
      <w:spacing w:before="2000" w:after="240" w:line="800" w:lineRule="atLeast"/>
      <w:jc w:val="center"/>
    </w:pPr>
    <w:rPr>
      <w:rFonts w:ascii="Tahoma" w:hAnsi="Tahoma" w:cs="Tahoma"/>
      <w:color w:val="2A2AA6"/>
      <w:sz w:val="32"/>
      <w:szCs w:val="36"/>
    </w:rPr>
  </w:style>
  <w:style w:type="paragraph" w:customStyle="1" w:styleId="KOT3T">
    <w:name w:val="KOT3T"/>
    <w:basedOn w:val="KOT3"/>
    <w:qFormat/>
    <w:rsid w:val="00D94BA9"/>
    <w:pPr>
      <w:spacing w:after="240" w:line="240" w:lineRule="atLeast"/>
      <w:outlineLvl w:val="0"/>
    </w:pPr>
    <w:rPr>
      <w:rFonts w:ascii="Tahoma" w:hAnsi="Tahoma" w:cs="Tahoma"/>
      <w:b w:val="0"/>
      <w:bCs w:val="0"/>
      <w:color w:val="2A2AA6"/>
      <w:sz w:val="48"/>
      <w:szCs w:val="52"/>
    </w:rPr>
  </w:style>
  <w:style w:type="paragraph" w:customStyle="1" w:styleId="KOT4T">
    <w:name w:val="KOT4T"/>
    <w:basedOn w:val="KOT4"/>
    <w:qFormat/>
    <w:rsid w:val="00D94BA9"/>
    <w:pPr>
      <w:spacing w:before="120" w:line="240" w:lineRule="atLeast"/>
      <w:ind w:right="2268"/>
    </w:pPr>
    <w:rPr>
      <w:color w:val="2A2AA6"/>
      <w:sz w:val="36"/>
      <w:szCs w:val="36"/>
    </w:rPr>
  </w:style>
  <w:style w:type="paragraph" w:customStyle="1" w:styleId="KOT4S">
    <w:name w:val="KOT4S"/>
    <w:basedOn w:val="KOT4"/>
    <w:qFormat/>
    <w:rsid w:val="00D94BA9"/>
    <w:pPr>
      <w:spacing w:before="120" w:line="240" w:lineRule="atLeast"/>
    </w:pPr>
    <w:rPr>
      <w:color w:val="6B2757"/>
      <w:sz w:val="36"/>
      <w:szCs w:val="36"/>
    </w:rPr>
  </w:style>
  <w:style w:type="paragraph" w:customStyle="1" w:styleId="KOT5T">
    <w:name w:val="KOT5T"/>
    <w:basedOn w:val="KOT5"/>
    <w:qFormat/>
    <w:rsid w:val="00F8029A"/>
    <w:pPr>
      <w:spacing w:before="120" w:after="60"/>
      <w:ind w:right="2268"/>
      <w:jc w:val="center"/>
    </w:pPr>
    <w:rPr>
      <w:sz w:val="24"/>
      <w:szCs w:val="24"/>
      <w:u w:color="FF0000"/>
    </w:rPr>
  </w:style>
  <w:style w:type="paragraph" w:customStyle="1" w:styleId="KOT6T">
    <w:name w:val="KOT6T"/>
    <w:basedOn w:val="KOT6"/>
    <w:qFormat/>
    <w:rsid w:val="00717EFC"/>
    <w:pPr>
      <w:pBdr>
        <w:left w:val="single" w:sz="8" w:space="4" w:color="2A2AA6"/>
        <w:right w:val="single" w:sz="8" w:space="4" w:color="2A2AA6"/>
      </w:pBdr>
      <w:spacing w:before="120" w:after="60"/>
      <w:ind w:left="170" w:right="2268"/>
    </w:pPr>
    <w:rPr>
      <w:sz w:val="20"/>
      <w:szCs w:val="20"/>
    </w:rPr>
  </w:style>
  <w:style w:type="paragraph" w:styleId="BlockText">
    <w:name w:val="Block Text"/>
    <w:basedOn w:val="Normal"/>
    <w:unhideWhenUsed/>
    <w:rsid w:val="00E67E7C"/>
    <w:pPr>
      <w:pBdr>
        <w:top w:val="single" w:sz="12" w:space="1" w:color="2A2AA6"/>
        <w:left w:val="single" w:sz="12" w:space="4" w:color="2A2AA6"/>
        <w:bottom w:val="single" w:sz="12" w:space="1" w:color="2A2AA6"/>
        <w:right w:val="single" w:sz="12" w:space="4" w:color="2A2AA6"/>
      </w:pBdr>
      <w:spacing w:line="240" w:lineRule="exact"/>
      <w:ind w:left="170" w:right="2268"/>
      <w:jc w:val="both"/>
    </w:pPr>
    <w:rPr>
      <w:rFonts w:ascii="Tahoma" w:hAnsi="Tahoma" w:cs="Tahoma"/>
      <w:sz w:val="17"/>
      <w:szCs w:val="17"/>
    </w:rPr>
  </w:style>
  <w:style w:type="paragraph" w:customStyle="1" w:styleId="name-sub">
    <w:name w:val="name-sub"/>
    <w:basedOn w:val="NAME"/>
    <w:qFormat/>
    <w:rsid w:val="002B2A0B"/>
    <w:pPr>
      <w:spacing w:before="0"/>
    </w:pPr>
    <w:rPr>
      <w:sz w:val="36"/>
      <w:szCs w:val="36"/>
    </w:rPr>
  </w:style>
  <w:style w:type="character" w:styleId="PlaceholderText">
    <w:name w:val="Placeholder Text"/>
    <w:basedOn w:val="DefaultParagraphFont"/>
    <w:uiPriority w:val="99"/>
    <w:semiHidden/>
    <w:rsid w:val="00B90A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numbering" Target="numbering.xml"/><Relationship Id="rId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theme" Target="theme/theme1.xml"/><Relationship Id="rId7" Type="http://schemas.openxmlformats.org/officeDocument/2006/relationships/header" Target="header2.xml"/><Relationship Id="rId16" Type="http://schemas.openxmlformats.org/officeDocument/2006/relationships/header" Target="header7.xml"/><Relationship Id="rId2" Type="http://schemas.openxmlformats.org/officeDocument/2006/relationships/settings" Target="settings.xml"/><Relationship Id="rId20" Type="http://schemas.openxmlformats.org/officeDocument/2006/relationships/customXml" Target="../customXml/item2.xml"/><Relationship Id="rId1" Type="http://schemas.openxmlformats.org/officeDocument/2006/relationships/footnotes" Target="footnotes.xml"/><Relationship Id="rId11" Type="http://schemas.openxmlformats.org/officeDocument/2006/relationships/image" Target="media/image1.jpeg"/><Relationship Id="rId6" Type="http://schemas.openxmlformats.org/officeDocument/2006/relationships/header" Target="header1.xml"/><Relationship Id="rId15" Type="http://schemas.openxmlformats.org/officeDocument/2006/relationships/header" Target="header6.xml"/><Relationship Id="rId5" Type="http://schemas.openxmlformats.org/officeDocument/2006/relationships/customXml" Target="../customXml/item1.xml"/><Relationship Id="rId10" Type="http://schemas.openxmlformats.org/officeDocument/2006/relationships/header" Target="header5.xml"/><Relationship Id="rId19" Type="http://schemas.openxmlformats.org/officeDocument/2006/relationships/styles" Target="styles.xml"/><Relationship Id="rId14" Type="http://schemas.openxmlformats.org/officeDocument/2006/relationships/image" Target="media/image4.png"/><Relationship Id="rId4" Type="http://schemas.openxmlformats.org/officeDocument/2006/relationships/fontTable" Target="fontTable.xml"/><Relationship Id="rId9" Type="http://schemas.openxmlformats.org/officeDocument/2006/relationships/header" Target="header4.xml"/><Relationship Id="rId22" Type="http://schemas.openxmlformats.org/officeDocument/2006/relationships/customXml" Target="../customXml/item4.xml"/></Relationships>
</file>

<file path=word/theme/_rels/theme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Ion">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3235FC95-C7B5-4108-8FE8-E1364B1A7032}">
  <ds:schemaRefs>
    <ds:schemaRef ds:uri="http://schemas.openxmlformats.org/officeDocument/2006/bibliography"/>
  </ds:schemaRefs>
</ds:datastoreItem>
</file>

<file path=customXml/itemProps2.xml><?xml version="1.0" encoding="utf-8"?>
<ds:datastoreItem xmlns:ds="http://schemas.openxmlformats.org/officeDocument/2006/customXml" ds:itemID="{EB27D209-5D01-4187-8CEC-B2C8BB2745F4}"/>
</file>

<file path=customXml/itemProps3.xml><?xml version="1.0" encoding="utf-8"?>
<ds:datastoreItem xmlns:ds="http://schemas.openxmlformats.org/officeDocument/2006/customXml" ds:itemID="{198BFA41-CA51-44AC-A061-03AE1F6544BE}"/>
</file>

<file path=customXml/itemProps4.xml><?xml version="1.0" encoding="utf-8"?>
<ds:datastoreItem xmlns:ds="http://schemas.openxmlformats.org/officeDocument/2006/customXml" ds:itemID="{6A755784-465B-4362-AEF1-FB6BD2A266B0}"/>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