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6C5F46" w:rsidP="00FA5C28">
      <w:pPr>
        <w:pStyle w:val="NAME"/>
        <w:rPr>
          <w:rtl/>
        </w:rPr>
      </w:pPr>
      <w:bookmarkStart w:id="0" w:name="_Toc349122061"/>
      <w:bookmarkStart w:id="1" w:name="_Toc349136480"/>
      <w:bookmarkStart w:id="2" w:name="_Toc352831083"/>
      <w:bookmarkStart w:id="3" w:name="_Toc354324568"/>
      <w:bookmarkStart w:id="4" w:name="_Toc354661923"/>
      <w:r w:rsidRPr="00926358">
        <w:rPr>
          <w:rFonts w:hint="eastAsia"/>
          <w:rtl/>
        </w:rPr>
        <w:t>הקמת</w:t>
      </w:r>
      <w:r w:rsidRPr="00926358">
        <w:rPr>
          <w:rtl/>
        </w:rPr>
        <w:t xml:space="preserve"> </w:t>
      </w:r>
      <w:r w:rsidRPr="00926358">
        <w:rPr>
          <w:rFonts w:hint="eastAsia"/>
          <w:rtl/>
        </w:rPr>
        <w:t>העיר</w:t>
      </w:r>
      <w:r w:rsidRPr="00926358">
        <w:rPr>
          <w:rtl/>
        </w:rPr>
        <w:t xml:space="preserve"> </w:t>
      </w:r>
      <w:r w:rsidRPr="00926358">
        <w:rPr>
          <w:rFonts w:hint="eastAsia"/>
          <w:rtl/>
        </w:rPr>
        <w:t>חריש</w:t>
      </w:r>
      <w:r w:rsidRPr="00926358">
        <w:rPr>
          <w:rtl/>
        </w:rPr>
        <w:t xml:space="preserve"> - </w:t>
      </w:r>
      <w:r w:rsidRPr="00926358">
        <w:rPr>
          <w:rFonts w:hint="eastAsia"/>
          <w:rtl/>
        </w:rPr>
        <w:t>היבטים</w:t>
      </w:r>
      <w:r w:rsidRPr="00926358">
        <w:rPr>
          <w:rtl/>
        </w:rPr>
        <w:t xml:space="preserve"> </w:t>
      </w:r>
      <w:r w:rsidRPr="00926358">
        <w:rPr>
          <w:rFonts w:hint="eastAsia"/>
          <w:rtl/>
        </w:rPr>
        <w:t>מוניציפליים</w:t>
      </w:r>
    </w:p>
    <w:p w:rsidR="00E077B7" w:rsidRPr="00CF3645" w:rsidP="00FA5C28">
      <w:pPr>
        <w:rPr>
          <w:rtl/>
        </w:rPr>
      </w:pPr>
    </w:p>
    <w:p w:rsidR="006C5F46" w:rsidRPr="00E077B7" w:rsidP="00FA5C28">
      <w:pPr>
        <w:pStyle w:val="NAME"/>
        <w:rPr>
          <w:rtl/>
        </w:rPr>
        <w:sectPr w:rsidSect="00CD5864">
          <w:headerReference w:type="even" r:id="rId6"/>
          <w:headerReference w:type="default" r:id="rId7"/>
          <w:pgSz w:w="11906" w:h="16838" w:code="9"/>
          <w:pgMar w:top="3402" w:right="1701" w:bottom="2835" w:left="1701" w:header="1559" w:footer="709" w:gutter="0"/>
          <w:pgNumType w:start="599"/>
          <w:cols w:space="708"/>
          <w:titlePg/>
          <w:bidi/>
          <w:rtlGutter/>
          <w:docGrid w:linePitch="360"/>
        </w:sectPr>
      </w:pPr>
    </w:p>
    <w:p w:rsidR="006C5F46" w:rsidRPr="00CF3645" w:rsidP="00FA5C28">
      <w:pPr>
        <w:pStyle w:val="Footer"/>
        <w:spacing w:after="120" w:line="230" w:lineRule="exact"/>
        <w:jc w:val="both"/>
        <w:rPr>
          <w:rFonts w:ascii="Tahoma" w:hAnsi="Tahoma" w:cs="Tahoma"/>
          <w:color w:val="2A2AA6"/>
          <w:szCs w:val="22"/>
          <w:rtl/>
        </w:rPr>
      </w:pPr>
    </w:p>
    <w:p w:rsidR="006C5F46" w:rsidP="00FA5C28">
      <w:pPr>
        <w:pStyle w:val="KOT4"/>
        <w:rPr>
          <w:rtl/>
        </w:rPr>
        <w:sectPr w:rsidSect="00926358">
          <w:pgSz w:w="11906" w:h="16838" w:code="9"/>
          <w:pgMar w:top="3402" w:right="1701" w:bottom="2835" w:left="1701" w:header="1559" w:footer="709" w:gutter="0"/>
          <w:cols w:space="708"/>
          <w:titlePg/>
          <w:bidi/>
          <w:rtlGutter/>
          <w:docGrid w:linePitch="360"/>
        </w:sectPr>
      </w:pPr>
    </w:p>
    <w:p w:rsidR="003D09D3" w:rsidRPr="00D94BA9" w:rsidP="00FA5C28">
      <w:pPr>
        <w:pStyle w:val="KOT3T"/>
        <w:keepLines/>
        <w:rPr>
          <w:rtl/>
        </w:rPr>
      </w:pPr>
      <w:r w:rsidRPr="00D94BA9">
        <w:rPr>
          <w:rtl/>
        </w:rPr>
        <w:t>תקציר</w:t>
      </w:r>
    </w:p>
    <w:p w:rsidR="006C5F46" w:rsidRPr="003D09D3" w:rsidP="00FA5C28">
      <w:pPr>
        <w:pStyle w:val="KOT4T"/>
        <w:keepLines/>
        <w:rPr>
          <w:rtl/>
        </w:rPr>
      </w:pPr>
      <w:r w:rsidRPr="003D09D3">
        <w:rPr>
          <w:rtl/>
        </w:rPr>
        <w:t>רקע כללי</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בדצמבר 1990 החליטה הממשלה לאשר את תכנית "שבעת הכוכבים" לפיתוח יישובים קהילתיים-</w:t>
      </w:r>
      <w:r w:rsidRPr="00926358">
        <w:rPr>
          <w:rFonts w:ascii="Tahoma" w:hAnsi="Tahoma" w:cs="Tahoma" w:hint="cs"/>
          <w:sz w:val="17"/>
          <w:szCs w:val="17"/>
          <w:rtl/>
        </w:rPr>
        <w:t>פרווריים</w:t>
      </w:r>
      <w:r w:rsidRPr="00926358">
        <w:rPr>
          <w:rFonts w:ascii="Tahoma" w:hAnsi="Tahoma" w:cs="Tahoma"/>
          <w:sz w:val="17"/>
          <w:szCs w:val="17"/>
          <w:rtl/>
        </w:rPr>
        <w:t xml:space="preserve"> </w:t>
      </w:r>
      <w:r w:rsidRPr="00926358">
        <w:rPr>
          <w:rFonts w:ascii="Tahoma" w:hAnsi="Tahoma" w:cs="Tahoma" w:hint="cs"/>
          <w:sz w:val="17"/>
          <w:szCs w:val="17"/>
          <w:rtl/>
        </w:rPr>
        <w:t xml:space="preserve">לאורך כביש חוצה ישראל. במסגרת התכנית הוחלט בין היתר להקים את היישוב חריש (להלן - חריש או היישוב) בהיקף של 6,000 יחידות דיור </w:t>
      </w:r>
      <w:r w:rsidRPr="00926358">
        <w:rPr>
          <w:rFonts w:ascii="Tahoma" w:hAnsi="Tahoma" w:cs="Tahoma"/>
          <w:sz w:val="17"/>
          <w:szCs w:val="17"/>
          <w:rtl/>
        </w:rPr>
        <w:t xml:space="preserve">(להלן - </w:t>
      </w:r>
      <w:r w:rsidRPr="00926358">
        <w:rPr>
          <w:rFonts w:ascii="Tahoma" w:hAnsi="Tahoma" w:cs="Tahoma" w:hint="cs"/>
          <w:sz w:val="17"/>
          <w:szCs w:val="17"/>
          <w:rtl/>
        </w:rPr>
        <w:t>יח</w:t>
      </w:r>
      <w:r w:rsidRPr="00926358">
        <w:rPr>
          <w:rFonts w:ascii="Tahoma" w:hAnsi="Tahoma" w:cs="Tahoma"/>
          <w:sz w:val="17"/>
          <w:szCs w:val="17"/>
          <w:rtl/>
        </w:rPr>
        <w:t>"ד</w:t>
      </w:r>
      <w:r w:rsidRPr="00926358">
        <w:rPr>
          <w:rFonts w:ascii="Tahoma" w:hAnsi="Tahoma" w:cs="Tahoma" w:hint="cs"/>
          <w:sz w:val="17"/>
          <w:szCs w:val="17"/>
          <w:rtl/>
        </w:rPr>
        <w:t>) בתחום השיפוט של המועצה האזורית מנשה. בפועל נבנו ביישוב כ-300 יח</w:t>
      </w:r>
      <w:r w:rsidRPr="00926358">
        <w:rPr>
          <w:rFonts w:ascii="Tahoma" w:hAnsi="Tahoma" w:cs="Tahoma"/>
          <w:sz w:val="17"/>
          <w:szCs w:val="17"/>
          <w:rtl/>
        </w:rPr>
        <w:t>"ד</w:t>
      </w:r>
      <w:r w:rsidRPr="00926358">
        <w:rPr>
          <w:rFonts w:ascii="Tahoma" w:hAnsi="Tahoma" w:cs="Tahoma" w:hint="cs"/>
          <w:sz w:val="17"/>
          <w:szCs w:val="17"/>
          <w:rtl/>
        </w:rPr>
        <w:t xml:space="preserve"> בלבד.</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ביולי 1992, במסגרת התכנית לאיחוד רשויות מקומיות, הוצאו היישובים קציר וחריש מתחום שיפוטה של המועצה האזורית מנשה והוכרזו כמועצה מקומית קציר-חריש.</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בשנת 2007 החל משרד</w:t>
      </w:r>
      <w:r w:rsidRPr="00926358">
        <w:rPr>
          <w:rFonts w:ascii="Tahoma" w:hAnsi="Tahoma" w:cs="Tahoma"/>
          <w:sz w:val="17"/>
          <w:szCs w:val="17"/>
          <w:rtl/>
        </w:rPr>
        <w:t xml:space="preserve"> </w:t>
      </w:r>
      <w:r w:rsidRPr="00926358">
        <w:rPr>
          <w:rFonts w:ascii="Tahoma" w:hAnsi="Tahoma" w:cs="Tahoma" w:hint="cs"/>
          <w:sz w:val="17"/>
          <w:szCs w:val="17"/>
          <w:rtl/>
        </w:rPr>
        <w:t>הבינוי</w:t>
      </w:r>
      <w:r w:rsidRPr="00926358">
        <w:rPr>
          <w:rFonts w:ascii="Tahoma" w:hAnsi="Tahoma" w:cs="Tahoma"/>
          <w:sz w:val="17"/>
          <w:szCs w:val="17"/>
          <w:rtl/>
        </w:rPr>
        <w:t xml:space="preserve"> </w:t>
      </w:r>
      <w:r w:rsidRPr="00926358">
        <w:rPr>
          <w:rFonts w:ascii="Tahoma" w:hAnsi="Tahoma" w:cs="Tahoma" w:hint="cs"/>
          <w:sz w:val="17"/>
          <w:szCs w:val="17"/>
          <w:rtl/>
        </w:rPr>
        <w:t xml:space="preserve">והשיכון </w:t>
      </w:r>
      <w:r w:rsidRPr="00926358">
        <w:rPr>
          <w:rFonts w:ascii="Tahoma" w:hAnsi="Tahoma" w:cs="Tahoma"/>
          <w:sz w:val="17"/>
          <w:szCs w:val="17"/>
          <w:rtl/>
        </w:rPr>
        <w:t xml:space="preserve">(להלן - </w:t>
      </w:r>
      <w:r w:rsidRPr="00926358">
        <w:rPr>
          <w:rFonts w:ascii="Tahoma" w:hAnsi="Tahoma" w:cs="Tahoma" w:hint="cs"/>
          <w:sz w:val="17"/>
          <w:szCs w:val="17"/>
          <w:rtl/>
        </w:rPr>
        <w:t>משרד</w:t>
      </w:r>
      <w:r w:rsidRPr="00926358">
        <w:rPr>
          <w:rFonts w:ascii="Tahoma" w:hAnsi="Tahoma" w:cs="Tahoma"/>
          <w:sz w:val="17"/>
          <w:szCs w:val="17"/>
          <w:rtl/>
        </w:rPr>
        <w:t xml:space="preserve"> </w:t>
      </w:r>
      <w:r w:rsidRPr="00926358">
        <w:rPr>
          <w:rFonts w:ascii="Tahoma" w:hAnsi="Tahoma" w:cs="Tahoma" w:hint="cs"/>
          <w:sz w:val="17"/>
          <w:szCs w:val="17"/>
          <w:rtl/>
        </w:rPr>
        <w:t>השיכון</w:t>
      </w:r>
      <w:r w:rsidRPr="00926358">
        <w:rPr>
          <w:rFonts w:ascii="Tahoma" w:hAnsi="Tahoma" w:cs="Tahoma"/>
          <w:sz w:val="17"/>
          <w:szCs w:val="17"/>
          <w:rtl/>
        </w:rPr>
        <w:t>)</w:t>
      </w:r>
      <w:r w:rsidRPr="00926358">
        <w:rPr>
          <w:rFonts w:ascii="Tahoma" w:hAnsi="Tahoma" w:cs="Tahoma" w:hint="cs"/>
          <w:sz w:val="17"/>
          <w:szCs w:val="17"/>
          <w:rtl/>
        </w:rPr>
        <w:t xml:space="preserve"> להכין תכנית אב לעיר חרדית בחריש. בספטמבר 2008 הוקמה הוועדה המיוחדת לתכנון ולבנייה חריש </w:t>
      </w:r>
      <w:r w:rsidRPr="00926358">
        <w:rPr>
          <w:rFonts w:ascii="Tahoma" w:hAnsi="Tahoma" w:cs="Tahoma"/>
          <w:sz w:val="17"/>
          <w:szCs w:val="17"/>
          <w:rtl/>
        </w:rPr>
        <w:t xml:space="preserve">(להלן - </w:t>
      </w:r>
      <w:r w:rsidRPr="00926358">
        <w:rPr>
          <w:rFonts w:ascii="Tahoma" w:hAnsi="Tahoma" w:cs="Tahoma" w:hint="cs"/>
          <w:sz w:val="17"/>
          <w:szCs w:val="17"/>
          <w:rtl/>
        </w:rPr>
        <w:t>הוועדה</w:t>
      </w:r>
      <w:r w:rsidRPr="00926358">
        <w:rPr>
          <w:rFonts w:ascii="Tahoma" w:hAnsi="Tahoma" w:cs="Tahoma"/>
          <w:sz w:val="17"/>
          <w:szCs w:val="17"/>
          <w:rtl/>
        </w:rPr>
        <w:t xml:space="preserve"> </w:t>
      </w:r>
      <w:r w:rsidRPr="00926358">
        <w:rPr>
          <w:rFonts w:ascii="Tahoma" w:hAnsi="Tahoma" w:cs="Tahoma" w:hint="cs"/>
          <w:sz w:val="17"/>
          <w:szCs w:val="17"/>
          <w:rtl/>
        </w:rPr>
        <w:t>המיוחדת</w:t>
      </w:r>
      <w:r w:rsidRPr="00926358">
        <w:rPr>
          <w:rFonts w:ascii="Tahoma" w:hAnsi="Tahoma" w:cs="Tahoma"/>
          <w:sz w:val="17"/>
          <w:szCs w:val="17"/>
          <w:rtl/>
        </w:rPr>
        <w:t>),</w:t>
      </w:r>
      <w:r w:rsidRPr="00926358">
        <w:rPr>
          <w:rFonts w:ascii="Tahoma" w:hAnsi="Tahoma" w:cs="Tahoma" w:hint="cs"/>
          <w:sz w:val="17"/>
          <w:szCs w:val="17"/>
          <w:rtl/>
        </w:rPr>
        <w:t xml:space="preserve"> ובשנים 2015-2012 היא אישרה תכניות מתאר להקמת 12,684 יח"ד ביישוב</w:t>
      </w:r>
      <w:r w:rsidRPr="00926358">
        <w:rPr>
          <w:rFonts w:ascii="Tahoma" w:hAnsi="Tahoma" w:cs="Tahoma"/>
          <w:sz w:val="17"/>
          <w:szCs w:val="17"/>
          <w:rtl/>
        </w:rPr>
        <w:t>.</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 xml:space="preserve">במרץ 2010 החליטה הממשלה להקים ועדת מנכ"לים ל"קידום היישוב חריש" </w:t>
      </w:r>
      <w:r w:rsidRPr="00926358">
        <w:rPr>
          <w:rFonts w:ascii="Tahoma" w:hAnsi="Tahoma" w:cs="Tahoma"/>
          <w:sz w:val="17"/>
          <w:szCs w:val="17"/>
          <w:rtl/>
        </w:rPr>
        <w:t xml:space="preserve">(להלן - </w:t>
      </w:r>
      <w:r w:rsidRPr="00926358">
        <w:rPr>
          <w:rFonts w:ascii="Tahoma" w:hAnsi="Tahoma" w:cs="Tahoma" w:hint="cs"/>
          <w:sz w:val="17"/>
          <w:szCs w:val="17"/>
          <w:rtl/>
        </w:rPr>
        <w:t>ועדת</w:t>
      </w:r>
      <w:r w:rsidRPr="00926358">
        <w:rPr>
          <w:rFonts w:ascii="Tahoma" w:hAnsi="Tahoma" w:cs="Tahoma"/>
          <w:sz w:val="17"/>
          <w:szCs w:val="17"/>
          <w:rtl/>
        </w:rPr>
        <w:t xml:space="preserve"> </w:t>
      </w:r>
      <w:r w:rsidRPr="00926358">
        <w:rPr>
          <w:rFonts w:ascii="Tahoma" w:hAnsi="Tahoma" w:cs="Tahoma" w:hint="cs"/>
          <w:sz w:val="17"/>
          <w:szCs w:val="17"/>
          <w:rtl/>
        </w:rPr>
        <w:t>המנכ</w:t>
      </w:r>
      <w:r w:rsidRPr="00926358">
        <w:rPr>
          <w:rFonts w:ascii="Tahoma" w:hAnsi="Tahoma" w:cs="Tahoma"/>
          <w:sz w:val="17"/>
          <w:szCs w:val="17"/>
          <w:rtl/>
        </w:rPr>
        <w:t>"לים)</w:t>
      </w:r>
      <w:r w:rsidRPr="00926358">
        <w:rPr>
          <w:rFonts w:ascii="Tahoma" w:hAnsi="Tahoma" w:cs="Tahoma" w:hint="cs"/>
          <w:sz w:val="17"/>
          <w:szCs w:val="17"/>
          <w:rtl/>
        </w:rPr>
        <w:t xml:space="preserve"> על מנת שתגיש לממשלה בתוך 90 יום המלצות ל"פתרונות</w:t>
      </w:r>
      <w:r w:rsidRPr="00926358">
        <w:rPr>
          <w:rFonts w:ascii="Tahoma" w:hAnsi="Tahoma" w:cs="Tahoma"/>
          <w:sz w:val="17"/>
          <w:szCs w:val="17"/>
          <w:rtl/>
        </w:rPr>
        <w:t xml:space="preserve"> </w:t>
      </w:r>
      <w:r w:rsidRPr="00926358">
        <w:rPr>
          <w:rFonts w:ascii="Tahoma" w:hAnsi="Tahoma" w:cs="Tahoma" w:hint="cs"/>
          <w:sz w:val="17"/>
          <w:szCs w:val="17"/>
          <w:rtl/>
        </w:rPr>
        <w:t>ארוכי</w:t>
      </w:r>
      <w:r w:rsidRPr="00926358">
        <w:rPr>
          <w:rFonts w:ascii="Tahoma" w:hAnsi="Tahoma" w:cs="Tahoma"/>
          <w:sz w:val="17"/>
          <w:szCs w:val="17"/>
          <w:rtl/>
        </w:rPr>
        <w:t xml:space="preserve"> </w:t>
      </w:r>
      <w:r w:rsidRPr="00926358">
        <w:rPr>
          <w:rFonts w:ascii="Tahoma" w:hAnsi="Tahoma" w:cs="Tahoma" w:hint="cs"/>
          <w:sz w:val="17"/>
          <w:szCs w:val="17"/>
          <w:rtl/>
        </w:rPr>
        <w:t>טווח</w:t>
      </w:r>
      <w:r w:rsidRPr="00926358">
        <w:rPr>
          <w:rFonts w:ascii="Tahoma" w:hAnsi="Tahoma" w:cs="Tahoma"/>
          <w:sz w:val="17"/>
          <w:szCs w:val="17"/>
          <w:rtl/>
        </w:rPr>
        <w:t xml:space="preserve"> </w:t>
      </w:r>
      <w:r w:rsidRPr="00926358">
        <w:rPr>
          <w:rFonts w:ascii="Tahoma" w:hAnsi="Tahoma" w:cs="Tahoma" w:hint="cs"/>
          <w:sz w:val="17"/>
          <w:szCs w:val="17"/>
          <w:rtl/>
        </w:rPr>
        <w:t>לצמיחתו</w:t>
      </w:r>
      <w:r w:rsidRPr="00926358">
        <w:rPr>
          <w:rFonts w:ascii="Tahoma" w:hAnsi="Tahoma" w:cs="Tahoma"/>
          <w:sz w:val="17"/>
          <w:szCs w:val="17"/>
          <w:rtl/>
        </w:rPr>
        <w:t xml:space="preserve"> </w:t>
      </w:r>
      <w:r w:rsidRPr="00926358">
        <w:rPr>
          <w:rFonts w:ascii="Tahoma" w:hAnsi="Tahoma" w:cs="Tahoma" w:hint="cs"/>
          <w:sz w:val="17"/>
          <w:szCs w:val="17"/>
          <w:rtl/>
        </w:rPr>
        <w:t>העתידית</w:t>
      </w:r>
      <w:r w:rsidRPr="00926358">
        <w:rPr>
          <w:rFonts w:ascii="Tahoma" w:hAnsi="Tahoma" w:cs="Tahoma"/>
          <w:sz w:val="17"/>
          <w:szCs w:val="17"/>
          <w:rtl/>
        </w:rPr>
        <w:t xml:space="preserve"> </w:t>
      </w:r>
      <w:r w:rsidRPr="00926358">
        <w:rPr>
          <w:rFonts w:ascii="Tahoma" w:hAnsi="Tahoma" w:cs="Tahoma" w:hint="cs"/>
          <w:sz w:val="17"/>
          <w:szCs w:val="17"/>
          <w:rtl/>
        </w:rPr>
        <w:t>של</w:t>
      </w:r>
      <w:r w:rsidRPr="00926358">
        <w:rPr>
          <w:rFonts w:ascii="Tahoma" w:hAnsi="Tahoma" w:cs="Tahoma"/>
          <w:sz w:val="17"/>
          <w:szCs w:val="17"/>
          <w:rtl/>
        </w:rPr>
        <w:t xml:space="preserve"> </w:t>
      </w:r>
      <w:r w:rsidRPr="00926358">
        <w:rPr>
          <w:rFonts w:ascii="Tahoma" w:hAnsi="Tahoma" w:cs="Tahoma" w:hint="cs"/>
          <w:sz w:val="17"/>
          <w:szCs w:val="17"/>
          <w:rtl/>
        </w:rPr>
        <w:t>היישוב</w:t>
      </w:r>
      <w:r w:rsidRPr="00926358">
        <w:rPr>
          <w:rFonts w:ascii="Tahoma" w:hAnsi="Tahoma" w:cs="Tahoma"/>
          <w:sz w:val="17"/>
          <w:szCs w:val="17"/>
          <w:rtl/>
        </w:rPr>
        <w:t xml:space="preserve"> כפתרון משמעותי וארוך טווח למצוקות הדיור הקשות מהן סובלת האוכלוסייה בעלת צביון דתי</w:t>
      </w:r>
      <w:r w:rsidRPr="00926358">
        <w:rPr>
          <w:rFonts w:ascii="Tahoma" w:hAnsi="Tahoma" w:cs="Tahoma" w:hint="cs"/>
          <w:sz w:val="17"/>
          <w:szCs w:val="17"/>
          <w:rtl/>
        </w:rPr>
        <w:t>"‏ (להלן - החלטת הממשלה לקידום היישוב חריש), והן יעוגנו בהחלטת ממשלה נוספת.</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ביוני 2012 הוחזר היישוב קציר לתחום שיפוטה של המועצה</w:t>
      </w:r>
      <w:r w:rsidRPr="00926358">
        <w:rPr>
          <w:rFonts w:ascii="Tahoma" w:hAnsi="Tahoma" w:cs="Tahoma"/>
          <w:sz w:val="17"/>
          <w:szCs w:val="17"/>
          <w:rtl/>
        </w:rPr>
        <w:t xml:space="preserve"> </w:t>
      </w:r>
      <w:r w:rsidRPr="00926358">
        <w:rPr>
          <w:rFonts w:ascii="Tahoma" w:hAnsi="Tahoma" w:cs="Tahoma" w:hint="cs"/>
          <w:sz w:val="17"/>
          <w:szCs w:val="17"/>
          <w:rtl/>
        </w:rPr>
        <w:t>האזורית</w:t>
      </w:r>
      <w:r w:rsidRPr="00926358">
        <w:rPr>
          <w:rFonts w:ascii="Tahoma" w:hAnsi="Tahoma" w:cs="Tahoma"/>
          <w:sz w:val="17"/>
          <w:szCs w:val="17"/>
          <w:rtl/>
        </w:rPr>
        <w:t xml:space="preserve"> </w:t>
      </w:r>
      <w:r w:rsidRPr="00926358">
        <w:rPr>
          <w:rFonts w:ascii="Tahoma" w:hAnsi="Tahoma" w:cs="Tahoma" w:hint="cs"/>
          <w:sz w:val="17"/>
          <w:szCs w:val="17"/>
          <w:rtl/>
        </w:rPr>
        <w:t>מנשה, והיישוב חריש</w:t>
      </w:r>
      <w:r w:rsidR="006976F0">
        <w:rPr>
          <w:rFonts w:ascii="Tahoma" w:hAnsi="Tahoma" w:cs="Tahoma" w:hint="cs"/>
          <w:sz w:val="17"/>
          <w:szCs w:val="17"/>
          <w:rtl/>
        </w:rPr>
        <w:t xml:space="preserve"> </w:t>
      </w:r>
      <w:r w:rsidRPr="00926358">
        <w:rPr>
          <w:rFonts w:ascii="Tahoma" w:hAnsi="Tahoma" w:cs="Tahoma" w:hint="cs"/>
          <w:sz w:val="17"/>
          <w:szCs w:val="17"/>
          <w:rtl/>
        </w:rPr>
        <w:t xml:space="preserve">הוכרז כמועצה מקומית חריש </w:t>
      </w:r>
      <w:r w:rsidRPr="00926358">
        <w:rPr>
          <w:rFonts w:ascii="Tahoma" w:hAnsi="Tahoma" w:cs="Tahoma"/>
          <w:sz w:val="17"/>
          <w:szCs w:val="17"/>
          <w:rtl/>
        </w:rPr>
        <w:t xml:space="preserve">(להלן - </w:t>
      </w:r>
      <w:r w:rsidRPr="00926358">
        <w:rPr>
          <w:rFonts w:ascii="Tahoma" w:hAnsi="Tahoma" w:cs="Tahoma" w:hint="cs"/>
          <w:sz w:val="17"/>
          <w:szCs w:val="17"/>
          <w:rtl/>
        </w:rPr>
        <w:t>המועצה</w:t>
      </w:r>
      <w:r w:rsidRPr="00926358">
        <w:rPr>
          <w:rFonts w:ascii="Tahoma" w:hAnsi="Tahoma" w:cs="Tahoma"/>
          <w:sz w:val="17"/>
          <w:szCs w:val="17"/>
          <w:rtl/>
        </w:rPr>
        <w:t xml:space="preserve"> </w:t>
      </w:r>
      <w:r w:rsidRPr="00926358">
        <w:rPr>
          <w:rFonts w:ascii="Tahoma" w:hAnsi="Tahoma" w:cs="Tahoma" w:hint="cs"/>
          <w:sz w:val="17"/>
          <w:szCs w:val="17"/>
          <w:rtl/>
        </w:rPr>
        <w:t>המקומית</w:t>
      </w:r>
      <w:r w:rsidRPr="00926358">
        <w:rPr>
          <w:rFonts w:ascii="Tahoma" w:hAnsi="Tahoma" w:cs="Tahoma"/>
          <w:sz w:val="17"/>
          <w:szCs w:val="17"/>
          <w:rtl/>
        </w:rPr>
        <w:t xml:space="preserve"> </w:t>
      </w:r>
      <w:r w:rsidRPr="00926358">
        <w:rPr>
          <w:rFonts w:ascii="Tahoma" w:hAnsi="Tahoma" w:cs="Tahoma" w:hint="cs"/>
          <w:sz w:val="17"/>
          <w:szCs w:val="17"/>
          <w:rtl/>
        </w:rPr>
        <w:t>חריש</w:t>
      </w:r>
      <w:r w:rsidRPr="00926358">
        <w:rPr>
          <w:rFonts w:ascii="Tahoma" w:hAnsi="Tahoma" w:cs="Tahoma"/>
          <w:sz w:val="17"/>
          <w:szCs w:val="17"/>
          <w:rtl/>
        </w:rPr>
        <w:t xml:space="preserve"> </w:t>
      </w:r>
      <w:r w:rsidRPr="00926358">
        <w:rPr>
          <w:rFonts w:ascii="Tahoma" w:hAnsi="Tahoma" w:cs="Tahoma" w:hint="cs"/>
          <w:sz w:val="17"/>
          <w:szCs w:val="17"/>
          <w:rtl/>
        </w:rPr>
        <w:t>או</w:t>
      </w:r>
      <w:r w:rsidRPr="00926358">
        <w:rPr>
          <w:rFonts w:ascii="Tahoma" w:hAnsi="Tahoma" w:cs="Tahoma"/>
          <w:sz w:val="17"/>
          <w:szCs w:val="17"/>
          <w:rtl/>
        </w:rPr>
        <w:t xml:space="preserve"> </w:t>
      </w:r>
      <w:r w:rsidRPr="00926358">
        <w:rPr>
          <w:rFonts w:ascii="Tahoma" w:hAnsi="Tahoma" w:cs="Tahoma" w:hint="cs"/>
          <w:sz w:val="17"/>
          <w:szCs w:val="17"/>
          <w:rtl/>
        </w:rPr>
        <w:t>המועצה</w:t>
      </w:r>
      <w:r w:rsidRPr="00926358">
        <w:rPr>
          <w:rFonts w:ascii="Tahoma" w:hAnsi="Tahoma" w:cs="Tahoma"/>
          <w:sz w:val="17"/>
          <w:szCs w:val="17"/>
          <w:rtl/>
        </w:rPr>
        <w:t xml:space="preserve"> </w:t>
      </w:r>
      <w:r w:rsidRPr="00926358">
        <w:rPr>
          <w:rFonts w:ascii="Tahoma" w:hAnsi="Tahoma" w:cs="Tahoma" w:hint="cs"/>
          <w:sz w:val="17"/>
          <w:szCs w:val="17"/>
          <w:rtl/>
        </w:rPr>
        <w:t>המקומית</w:t>
      </w:r>
      <w:r w:rsidRPr="00926358">
        <w:rPr>
          <w:rFonts w:ascii="Tahoma" w:hAnsi="Tahoma" w:cs="Tahoma"/>
          <w:sz w:val="17"/>
          <w:szCs w:val="17"/>
          <w:rtl/>
        </w:rPr>
        <w:t>)</w:t>
      </w:r>
      <w:r w:rsidRPr="00926358">
        <w:rPr>
          <w:rFonts w:ascii="Tahoma" w:hAnsi="Tahoma" w:cs="Tahoma" w:hint="cs"/>
          <w:sz w:val="17"/>
          <w:szCs w:val="17"/>
          <w:rtl/>
        </w:rPr>
        <w:t xml:space="preserve"> המשתרעת על כ-3,560 דונם ובה כ-1,100 תושבים. בראש המועצה עומד מר יצחק קשת שנבחר באוקטובר 2013.</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בסוף שנת 2012 החליט משרד</w:t>
      </w:r>
      <w:r w:rsidRPr="00926358">
        <w:rPr>
          <w:rFonts w:ascii="Tahoma" w:hAnsi="Tahoma" w:cs="Tahoma"/>
          <w:sz w:val="17"/>
          <w:szCs w:val="17"/>
          <w:rtl/>
        </w:rPr>
        <w:t xml:space="preserve"> </w:t>
      </w:r>
      <w:r w:rsidRPr="00926358">
        <w:rPr>
          <w:rFonts w:ascii="Tahoma" w:hAnsi="Tahoma" w:cs="Tahoma" w:hint="cs"/>
          <w:sz w:val="17"/>
          <w:szCs w:val="17"/>
          <w:rtl/>
        </w:rPr>
        <w:t>השיכון לשווק את המגרשים ביישוב לכלל המגזרים, ומתוצאות מכרזי השיווק עלה כי אוכלוסיית היישוב תכלול חילונים, דתיים-לאומיים וחרדים.</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 xml:space="preserve">בהחלטה מספר 870 של הממשלה מדצמבר 2015 הוחלט על "סיוע בהקמת העיר חריש" </w:t>
      </w:r>
      <w:r w:rsidRPr="00926358">
        <w:rPr>
          <w:rFonts w:ascii="Tahoma" w:hAnsi="Tahoma" w:cs="Tahoma"/>
          <w:sz w:val="17"/>
          <w:szCs w:val="17"/>
          <w:rtl/>
        </w:rPr>
        <w:t xml:space="preserve">(להלן - </w:t>
      </w:r>
      <w:r w:rsidRPr="00926358">
        <w:rPr>
          <w:rFonts w:ascii="Tahoma" w:hAnsi="Tahoma" w:cs="Tahoma" w:hint="cs"/>
          <w:sz w:val="17"/>
          <w:szCs w:val="17"/>
          <w:rtl/>
        </w:rPr>
        <w:t>החלטת</w:t>
      </w:r>
      <w:r w:rsidRPr="00926358">
        <w:rPr>
          <w:rFonts w:ascii="Tahoma" w:hAnsi="Tahoma" w:cs="Tahoma"/>
          <w:sz w:val="17"/>
          <w:szCs w:val="17"/>
          <w:rtl/>
        </w:rPr>
        <w:t xml:space="preserve"> </w:t>
      </w:r>
      <w:r w:rsidRPr="00926358">
        <w:rPr>
          <w:rFonts w:ascii="Tahoma" w:hAnsi="Tahoma" w:cs="Tahoma" w:hint="cs"/>
          <w:sz w:val="17"/>
          <w:szCs w:val="17"/>
          <w:rtl/>
        </w:rPr>
        <w:t>הממשלה</w:t>
      </w:r>
      <w:r w:rsidRPr="00926358">
        <w:rPr>
          <w:rFonts w:ascii="Tahoma" w:hAnsi="Tahoma" w:cs="Tahoma"/>
          <w:sz w:val="17"/>
          <w:szCs w:val="17"/>
          <w:rtl/>
        </w:rPr>
        <w:t xml:space="preserve"> </w:t>
      </w:r>
      <w:r w:rsidRPr="00926358">
        <w:rPr>
          <w:rFonts w:ascii="Tahoma" w:hAnsi="Tahoma" w:cs="Tahoma" w:hint="cs"/>
          <w:sz w:val="17"/>
          <w:szCs w:val="17"/>
          <w:rtl/>
        </w:rPr>
        <w:t>מדצמבר</w:t>
      </w:r>
      <w:r w:rsidRPr="00926358">
        <w:rPr>
          <w:rFonts w:ascii="Tahoma" w:hAnsi="Tahoma" w:cs="Tahoma"/>
          <w:sz w:val="17"/>
          <w:szCs w:val="17"/>
          <w:rtl/>
        </w:rPr>
        <w:t xml:space="preserve"> 2015</w:t>
      </w:r>
      <w:r w:rsidRPr="00926358">
        <w:rPr>
          <w:rFonts w:ascii="Tahoma" w:hAnsi="Tahoma" w:cs="Tahoma" w:hint="cs"/>
          <w:sz w:val="17"/>
          <w:szCs w:val="17"/>
          <w:rtl/>
        </w:rPr>
        <w:t xml:space="preserve"> או ההחלטה</w:t>
      </w:r>
      <w:r w:rsidRPr="00926358">
        <w:rPr>
          <w:rFonts w:ascii="Tahoma" w:hAnsi="Tahoma" w:cs="Tahoma"/>
          <w:sz w:val="17"/>
          <w:szCs w:val="17"/>
          <w:rtl/>
        </w:rPr>
        <w:t>).</w:t>
      </w:r>
      <w:r w:rsidRPr="00926358">
        <w:rPr>
          <w:rFonts w:ascii="Tahoma" w:hAnsi="Tahoma" w:cs="Tahoma" w:hint="cs"/>
          <w:sz w:val="17"/>
          <w:szCs w:val="17"/>
          <w:rtl/>
        </w:rPr>
        <w:t xml:space="preserve"> בהחלטה הכריזה הממשלה על חריש כעל יישוב בעל עדיפות לאומית, ואימצה את המלצות ועדת</w:t>
      </w:r>
      <w:r w:rsidRPr="00926358">
        <w:rPr>
          <w:rFonts w:ascii="Tahoma" w:hAnsi="Tahoma" w:cs="Tahoma"/>
          <w:sz w:val="17"/>
          <w:szCs w:val="17"/>
          <w:rtl/>
        </w:rPr>
        <w:t xml:space="preserve"> </w:t>
      </w:r>
      <w:r w:rsidRPr="00926358">
        <w:rPr>
          <w:rFonts w:ascii="Tahoma" w:hAnsi="Tahoma" w:cs="Tahoma" w:hint="cs"/>
          <w:sz w:val="17"/>
          <w:szCs w:val="17"/>
          <w:rtl/>
        </w:rPr>
        <w:t>המנכ</w:t>
      </w:r>
      <w:r w:rsidRPr="00926358">
        <w:rPr>
          <w:rFonts w:ascii="Tahoma" w:hAnsi="Tahoma" w:cs="Tahoma"/>
          <w:sz w:val="17"/>
          <w:szCs w:val="17"/>
          <w:rtl/>
        </w:rPr>
        <w:t>"לים</w:t>
      </w:r>
      <w:r w:rsidRPr="00926358">
        <w:rPr>
          <w:rFonts w:ascii="Tahoma" w:hAnsi="Tahoma" w:cs="Tahoma" w:hint="cs"/>
          <w:sz w:val="17"/>
          <w:szCs w:val="17"/>
          <w:rtl/>
        </w:rPr>
        <w:t xml:space="preserve"> בנוגע להפעלת תכנית לקידום ולפיתוח היישוב לקראת הפיכתו לעיר.</w:t>
      </w:r>
    </w:p>
    <w:p w:rsidR="00926358" w:rsidRPr="00926358" w:rsidP="008A048D">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התהליך של הרחבת חריש ממועצה מקומית המונה כ-1,300 תושבים לעיר הצפויה לאכלס כ-60,000 תושבים (לפי נתוני משרד השיכון), מחייבת היערכות מיוחדת של משרדי ממשלה רבים, ובראשם משרד</w:t>
      </w:r>
      <w:r w:rsidRPr="00926358">
        <w:rPr>
          <w:rFonts w:ascii="Tahoma" w:hAnsi="Tahoma" w:cs="Tahoma"/>
          <w:sz w:val="17"/>
          <w:szCs w:val="17"/>
          <w:rtl/>
        </w:rPr>
        <w:t xml:space="preserve"> </w:t>
      </w:r>
      <w:r w:rsidRPr="00926358">
        <w:rPr>
          <w:rFonts w:ascii="Tahoma" w:hAnsi="Tahoma" w:cs="Tahoma" w:hint="cs"/>
          <w:sz w:val="17"/>
          <w:szCs w:val="17"/>
          <w:rtl/>
        </w:rPr>
        <w:t xml:space="preserve">השיכון ומשרד הפנים, בתיאום עם הנהלת היישוב. במועד סיום הביקורת בפברואר 2016 היו העבודות בשטח </w:t>
      </w:r>
      <w:r w:rsidRPr="00926358">
        <w:rPr>
          <w:rFonts w:ascii="Tahoma" w:hAnsi="Tahoma" w:cs="Tahoma" w:hint="cs"/>
          <w:sz w:val="17"/>
          <w:szCs w:val="17"/>
          <w:rtl/>
        </w:rPr>
        <w:t>בעיצומן, והן כללו הקמת תשתיות, סלילת כבישים ובניית שכונות מגורים, וכ-230 יח"ד חדשות ראשונות היו לפני אכלוס.</w:t>
      </w:r>
    </w:p>
    <w:p w:rsidR="0054264F" w:rsidRPr="00492C38" w:rsidP="00FA5C28">
      <w:pPr>
        <w:pStyle w:val="takzir"/>
        <w:rPr>
          <w:rFonts w:ascii="Tahoma" w:hAnsi="Tahoma" w:cs="Tahoma"/>
          <w:noProof w:val="0"/>
          <w:sz w:val="28"/>
          <w:rtl/>
        </w:rPr>
      </w:pPr>
    </w:p>
    <w:p w:rsidR="00384065" w:rsidRPr="003D09D3" w:rsidP="00FA5C28">
      <w:pPr>
        <w:pStyle w:val="KOT4T"/>
        <w:rPr>
          <w:rtl/>
        </w:rPr>
      </w:pPr>
      <w:r w:rsidRPr="003D09D3">
        <w:rPr>
          <w:rtl/>
        </w:rPr>
        <w:t>פעולות הביקורת</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בחודשים ספטמבר 2015 - פברואר 2016 בדק משרד מבקר המדינה בזמן אמת, היבטים מוניציפליים בהקמת העיר חריש. הנושאים שנבדקו: פעילות ועדת</w:t>
      </w:r>
      <w:r w:rsidRPr="00926358">
        <w:rPr>
          <w:rFonts w:ascii="Tahoma" w:hAnsi="Tahoma" w:cs="Tahoma"/>
          <w:sz w:val="17"/>
          <w:szCs w:val="17"/>
          <w:rtl/>
        </w:rPr>
        <w:t xml:space="preserve"> </w:t>
      </w:r>
      <w:r w:rsidRPr="00926358">
        <w:rPr>
          <w:rFonts w:ascii="Tahoma" w:hAnsi="Tahoma" w:cs="Tahoma" w:hint="cs"/>
          <w:sz w:val="17"/>
          <w:szCs w:val="17"/>
          <w:rtl/>
        </w:rPr>
        <w:t>המנכ</w:t>
      </w:r>
      <w:r w:rsidRPr="00926358">
        <w:rPr>
          <w:rFonts w:ascii="Tahoma" w:hAnsi="Tahoma" w:cs="Tahoma"/>
          <w:sz w:val="17"/>
          <w:szCs w:val="17"/>
          <w:rtl/>
        </w:rPr>
        <w:t>"לים</w:t>
      </w:r>
      <w:r w:rsidRPr="00926358">
        <w:rPr>
          <w:rFonts w:ascii="Tahoma" w:hAnsi="Tahoma" w:cs="Tahoma" w:hint="cs"/>
          <w:sz w:val="17"/>
          <w:szCs w:val="17"/>
          <w:rtl/>
        </w:rPr>
        <w:t xml:space="preserve"> והחלטות הממשלה שהתקבלו בנושא; תכנון העיר ופעילות הוועדה</w:t>
      </w:r>
      <w:r w:rsidRPr="00926358">
        <w:rPr>
          <w:rFonts w:ascii="Tahoma" w:hAnsi="Tahoma" w:cs="Tahoma"/>
          <w:sz w:val="17"/>
          <w:szCs w:val="17"/>
          <w:rtl/>
        </w:rPr>
        <w:t xml:space="preserve"> </w:t>
      </w:r>
      <w:r w:rsidRPr="00926358">
        <w:rPr>
          <w:rFonts w:ascii="Tahoma" w:hAnsi="Tahoma" w:cs="Tahoma" w:hint="cs"/>
          <w:sz w:val="17"/>
          <w:szCs w:val="17"/>
          <w:rtl/>
        </w:rPr>
        <w:t>המיוחדת; מעורבותם של משרדי הממשלה בהקמת מבני ציבור והיערכותם לאכלוס העיר; מתן פתרונות תחבורתיים; וההיערכות הארגונית של משרד הפנים והמועצה המקומית לקליטת התושבים. יצוין כי בביקורת זו לא נבדק נושא הקמת התשתיות ביישוב.</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הביקורת נעשתה במועצה</w:t>
      </w:r>
      <w:r w:rsidRPr="00926358">
        <w:rPr>
          <w:rFonts w:ascii="Tahoma" w:hAnsi="Tahoma" w:cs="Tahoma"/>
          <w:sz w:val="17"/>
          <w:szCs w:val="17"/>
          <w:rtl/>
        </w:rPr>
        <w:t xml:space="preserve"> </w:t>
      </w:r>
      <w:r w:rsidRPr="00926358">
        <w:rPr>
          <w:rFonts w:ascii="Tahoma" w:hAnsi="Tahoma" w:cs="Tahoma" w:hint="cs"/>
          <w:sz w:val="17"/>
          <w:szCs w:val="17"/>
          <w:rtl/>
        </w:rPr>
        <w:t>המקומית</w:t>
      </w:r>
      <w:r w:rsidRPr="00926358">
        <w:rPr>
          <w:rFonts w:ascii="Tahoma" w:hAnsi="Tahoma" w:cs="Tahoma"/>
          <w:sz w:val="17"/>
          <w:szCs w:val="17"/>
          <w:rtl/>
        </w:rPr>
        <w:t xml:space="preserve"> </w:t>
      </w:r>
      <w:r w:rsidRPr="00926358">
        <w:rPr>
          <w:rFonts w:ascii="Tahoma" w:hAnsi="Tahoma" w:cs="Tahoma" w:hint="cs"/>
          <w:sz w:val="17"/>
          <w:szCs w:val="17"/>
          <w:rtl/>
        </w:rPr>
        <w:t>חריש ובוועדה</w:t>
      </w:r>
      <w:r w:rsidRPr="00926358">
        <w:rPr>
          <w:rFonts w:ascii="Tahoma" w:hAnsi="Tahoma" w:cs="Tahoma"/>
          <w:sz w:val="17"/>
          <w:szCs w:val="17"/>
          <w:rtl/>
        </w:rPr>
        <w:t xml:space="preserve"> </w:t>
      </w:r>
      <w:r w:rsidRPr="00926358">
        <w:rPr>
          <w:rFonts w:ascii="Tahoma" w:hAnsi="Tahoma" w:cs="Tahoma" w:hint="cs"/>
          <w:sz w:val="17"/>
          <w:szCs w:val="17"/>
          <w:rtl/>
        </w:rPr>
        <w:t>המיוחדת. בדיקות השלמה נעשו במשרד</w:t>
      </w:r>
      <w:r w:rsidRPr="00926358">
        <w:rPr>
          <w:rFonts w:ascii="Tahoma" w:hAnsi="Tahoma" w:cs="Tahoma"/>
          <w:sz w:val="17"/>
          <w:szCs w:val="17"/>
          <w:rtl/>
        </w:rPr>
        <w:t xml:space="preserve"> </w:t>
      </w:r>
      <w:r w:rsidRPr="00926358">
        <w:rPr>
          <w:rFonts w:ascii="Tahoma" w:hAnsi="Tahoma" w:cs="Tahoma" w:hint="cs"/>
          <w:sz w:val="17"/>
          <w:szCs w:val="17"/>
          <w:rtl/>
        </w:rPr>
        <w:t>השיכון, במשרד הפנים, במשרד האוצר, במשרד</w:t>
      </w:r>
      <w:r w:rsidRPr="00926358">
        <w:rPr>
          <w:rFonts w:ascii="Tahoma" w:hAnsi="Tahoma" w:cs="Tahoma"/>
          <w:sz w:val="17"/>
          <w:szCs w:val="17"/>
          <w:rtl/>
        </w:rPr>
        <w:t xml:space="preserve"> </w:t>
      </w:r>
      <w:r w:rsidRPr="00926358">
        <w:rPr>
          <w:rFonts w:ascii="Tahoma" w:hAnsi="Tahoma" w:cs="Tahoma" w:hint="cs"/>
          <w:sz w:val="17"/>
          <w:szCs w:val="17"/>
          <w:rtl/>
        </w:rPr>
        <w:t>הכלכלה</w:t>
      </w:r>
      <w:r w:rsidRPr="00926358">
        <w:rPr>
          <w:rFonts w:ascii="Tahoma" w:hAnsi="Tahoma" w:cs="Tahoma"/>
          <w:sz w:val="17"/>
          <w:szCs w:val="17"/>
          <w:rtl/>
        </w:rPr>
        <w:t xml:space="preserve"> </w:t>
      </w:r>
      <w:r w:rsidRPr="00926358">
        <w:rPr>
          <w:rFonts w:ascii="Tahoma" w:hAnsi="Tahoma" w:cs="Tahoma" w:hint="cs"/>
          <w:sz w:val="17"/>
          <w:szCs w:val="17"/>
          <w:rtl/>
        </w:rPr>
        <w:t>והתעשייה (להלן - משרד הכלכלה), במשרד</w:t>
      </w:r>
      <w:r w:rsidRPr="00926358">
        <w:rPr>
          <w:rFonts w:ascii="Tahoma" w:hAnsi="Tahoma" w:cs="Tahoma"/>
          <w:sz w:val="17"/>
          <w:szCs w:val="17"/>
          <w:rtl/>
        </w:rPr>
        <w:t xml:space="preserve"> </w:t>
      </w:r>
      <w:r w:rsidRPr="00926358">
        <w:rPr>
          <w:rFonts w:ascii="Tahoma" w:hAnsi="Tahoma" w:cs="Tahoma" w:hint="cs"/>
          <w:sz w:val="17"/>
          <w:szCs w:val="17"/>
          <w:rtl/>
        </w:rPr>
        <w:t>החינוך, במשרד</w:t>
      </w:r>
      <w:r w:rsidRPr="00926358">
        <w:rPr>
          <w:rFonts w:ascii="Tahoma" w:hAnsi="Tahoma" w:cs="Tahoma"/>
          <w:sz w:val="17"/>
          <w:szCs w:val="17"/>
          <w:rtl/>
        </w:rPr>
        <w:t xml:space="preserve"> התחבורה </w:t>
      </w:r>
      <w:r w:rsidRPr="00926358">
        <w:rPr>
          <w:rFonts w:ascii="Tahoma" w:hAnsi="Tahoma" w:cs="Tahoma" w:hint="cs"/>
          <w:sz w:val="17"/>
          <w:szCs w:val="17"/>
          <w:rtl/>
        </w:rPr>
        <w:t>והבטיחות</w:t>
      </w:r>
      <w:r w:rsidRPr="00926358">
        <w:rPr>
          <w:rFonts w:ascii="Tahoma" w:hAnsi="Tahoma" w:cs="Tahoma"/>
          <w:sz w:val="17"/>
          <w:szCs w:val="17"/>
          <w:rtl/>
        </w:rPr>
        <w:t xml:space="preserve"> בדרכים (להלן - משרד התחבורה) </w:t>
      </w:r>
      <w:r w:rsidRPr="00926358">
        <w:rPr>
          <w:rFonts w:ascii="Tahoma" w:hAnsi="Tahoma" w:cs="Tahoma" w:hint="cs"/>
          <w:sz w:val="17"/>
          <w:szCs w:val="17"/>
          <w:rtl/>
        </w:rPr>
        <w:t>ובמשרד</w:t>
      </w:r>
      <w:r w:rsidRPr="00926358">
        <w:rPr>
          <w:rFonts w:ascii="Tahoma" w:hAnsi="Tahoma" w:cs="Tahoma"/>
          <w:sz w:val="17"/>
          <w:szCs w:val="17"/>
          <w:rtl/>
        </w:rPr>
        <w:t xml:space="preserve"> </w:t>
      </w:r>
      <w:r w:rsidRPr="00926358">
        <w:rPr>
          <w:rFonts w:ascii="Tahoma" w:hAnsi="Tahoma" w:cs="Tahoma" w:hint="cs"/>
          <w:sz w:val="17"/>
          <w:szCs w:val="17"/>
          <w:rtl/>
        </w:rPr>
        <w:t>לביטחון</w:t>
      </w:r>
      <w:r w:rsidRPr="00926358">
        <w:rPr>
          <w:rFonts w:ascii="Tahoma" w:hAnsi="Tahoma" w:cs="Tahoma"/>
          <w:sz w:val="17"/>
          <w:szCs w:val="17"/>
          <w:rtl/>
        </w:rPr>
        <w:t xml:space="preserve"> </w:t>
      </w:r>
      <w:r w:rsidRPr="00926358">
        <w:rPr>
          <w:rFonts w:ascii="Tahoma" w:hAnsi="Tahoma" w:cs="Tahoma" w:hint="cs"/>
          <w:sz w:val="17"/>
          <w:szCs w:val="17"/>
          <w:rtl/>
        </w:rPr>
        <w:t>הפנים.</w:t>
      </w:r>
    </w:p>
    <w:p w:rsidR="00F1368B" w:rsidRPr="00492C38" w:rsidP="00FA5C28">
      <w:pPr>
        <w:pStyle w:val="takzir"/>
        <w:rPr>
          <w:rFonts w:ascii="Tahoma" w:hAnsi="Tahoma" w:cs="Tahoma"/>
          <w:noProof w:val="0"/>
          <w:sz w:val="28"/>
          <w:rtl/>
        </w:rPr>
      </w:pPr>
    </w:p>
    <w:p w:rsidR="00384065" w:rsidRPr="00132FFC" w:rsidP="00FA5C28">
      <w:pPr>
        <w:pStyle w:val="KOT4T"/>
        <w:rPr>
          <w:rtl/>
        </w:rPr>
      </w:pPr>
      <w:r w:rsidRPr="00132FFC">
        <w:rPr>
          <w:rtl/>
        </w:rPr>
        <w:t>הליקויים העיקריים</w:t>
      </w:r>
    </w:p>
    <w:p w:rsidR="00926358" w:rsidRPr="00926358" w:rsidP="00FA5C28">
      <w:pPr>
        <w:pStyle w:val="KOT5T"/>
        <w:rPr>
          <w:b/>
          <w:bCs/>
          <w:rtl/>
        </w:rPr>
      </w:pPr>
      <w:r w:rsidRPr="00926358">
        <w:rPr>
          <w:rFonts w:hint="eastAsia"/>
          <w:b/>
          <w:bCs/>
          <w:rtl/>
        </w:rPr>
        <w:t>ועדת</w:t>
      </w:r>
      <w:r w:rsidRPr="00926358">
        <w:rPr>
          <w:b/>
          <w:bCs/>
          <w:rtl/>
        </w:rPr>
        <w:t xml:space="preserve"> </w:t>
      </w:r>
      <w:r w:rsidRPr="00926358">
        <w:rPr>
          <w:rFonts w:hint="eastAsia"/>
          <w:b/>
          <w:bCs/>
          <w:rtl/>
        </w:rPr>
        <w:t>המנכ</w:t>
      </w:r>
      <w:r w:rsidRPr="00926358">
        <w:rPr>
          <w:b/>
          <w:bCs/>
          <w:rtl/>
        </w:rPr>
        <w:t xml:space="preserve">"לים </w:t>
      </w:r>
      <w:r w:rsidRPr="00926358">
        <w:rPr>
          <w:rFonts w:hint="eastAsia"/>
          <w:b/>
          <w:bCs/>
          <w:rtl/>
        </w:rPr>
        <w:t>לקידום</w:t>
      </w:r>
      <w:r w:rsidRPr="00926358">
        <w:rPr>
          <w:b/>
          <w:bCs/>
          <w:rtl/>
        </w:rPr>
        <w:t xml:space="preserve"> </w:t>
      </w:r>
      <w:r w:rsidRPr="00926358">
        <w:rPr>
          <w:rFonts w:hint="eastAsia"/>
          <w:b/>
          <w:bCs/>
          <w:rtl/>
        </w:rPr>
        <w:t>היישוב</w:t>
      </w:r>
      <w:r w:rsidRPr="00926358">
        <w:rPr>
          <w:b/>
          <w:bCs/>
          <w:rtl/>
        </w:rPr>
        <w:t xml:space="preserve"> חריש</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ועדת</w:t>
      </w:r>
      <w:r w:rsidRPr="00926358">
        <w:rPr>
          <w:rFonts w:ascii="Tahoma" w:hAnsi="Tahoma" w:cs="Tahoma"/>
          <w:sz w:val="17"/>
          <w:szCs w:val="17"/>
          <w:rtl/>
        </w:rPr>
        <w:t xml:space="preserve"> </w:t>
      </w:r>
      <w:r w:rsidRPr="00926358">
        <w:rPr>
          <w:rFonts w:ascii="Tahoma" w:hAnsi="Tahoma" w:cs="Tahoma" w:hint="cs"/>
          <w:sz w:val="17"/>
          <w:szCs w:val="17"/>
          <w:rtl/>
        </w:rPr>
        <w:t>המנכ</w:t>
      </w:r>
      <w:r w:rsidRPr="00926358">
        <w:rPr>
          <w:rFonts w:ascii="Tahoma" w:hAnsi="Tahoma" w:cs="Tahoma"/>
          <w:sz w:val="17"/>
          <w:szCs w:val="17"/>
          <w:rtl/>
        </w:rPr>
        <w:t>"לים</w:t>
      </w:r>
      <w:r w:rsidRPr="00926358">
        <w:rPr>
          <w:rFonts w:ascii="Tahoma" w:hAnsi="Tahoma" w:cs="Tahoma" w:hint="cs"/>
          <w:sz w:val="17"/>
          <w:szCs w:val="17"/>
          <w:rtl/>
        </w:rPr>
        <w:t>, בראשות מנכ"ל משרד</w:t>
      </w:r>
      <w:r w:rsidRPr="00926358">
        <w:rPr>
          <w:rFonts w:ascii="Tahoma" w:hAnsi="Tahoma" w:cs="Tahoma"/>
          <w:sz w:val="17"/>
          <w:szCs w:val="17"/>
          <w:rtl/>
        </w:rPr>
        <w:t xml:space="preserve"> </w:t>
      </w:r>
      <w:r w:rsidRPr="00926358">
        <w:rPr>
          <w:rFonts w:ascii="Tahoma" w:hAnsi="Tahoma" w:cs="Tahoma" w:hint="cs"/>
          <w:sz w:val="17"/>
          <w:szCs w:val="17"/>
          <w:rtl/>
        </w:rPr>
        <w:t>השיכון, חרגה באופן ניכר מלוח הזמנים להצגת המלצותיה כפי שנקבע בהחלטת</w:t>
      </w:r>
      <w:r w:rsidRPr="00926358">
        <w:rPr>
          <w:rFonts w:ascii="Tahoma" w:hAnsi="Tahoma" w:cs="Tahoma"/>
          <w:sz w:val="17"/>
          <w:szCs w:val="17"/>
          <w:rtl/>
        </w:rPr>
        <w:t xml:space="preserve"> </w:t>
      </w:r>
      <w:r w:rsidRPr="00926358">
        <w:rPr>
          <w:rFonts w:ascii="Tahoma" w:hAnsi="Tahoma" w:cs="Tahoma" w:hint="cs"/>
          <w:sz w:val="17"/>
          <w:szCs w:val="17"/>
          <w:rtl/>
        </w:rPr>
        <w:t>הממשלה לקידום היישוב חריש</w:t>
      </w:r>
      <w:r w:rsidRPr="00926358">
        <w:rPr>
          <w:rFonts w:ascii="Tahoma" w:hAnsi="Tahoma" w:cs="Tahoma"/>
          <w:sz w:val="17"/>
          <w:szCs w:val="17"/>
          <w:rtl/>
        </w:rPr>
        <w:t>.</w:t>
      </w:r>
      <w:r w:rsidRPr="00926358">
        <w:rPr>
          <w:rFonts w:ascii="Tahoma" w:hAnsi="Tahoma" w:cs="Tahoma" w:hint="cs"/>
          <w:sz w:val="17"/>
          <w:szCs w:val="17"/>
          <w:rtl/>
        </w:rPr>
        <w:t xml:space="preserve"> בשל העיכוב בגיבוש ההמלצות, חלק ממשרדי הממשלה לא מילאו את תפקידם בקידום היישוב.</w:t>
      </w:r>
    </w:p>
    <w:p w:rsidR="00926358" w:rsidRPr="00492C38" w:rsidP="00FA5C28">
      <w:pPr>
        <w:pStyle w:val="takzir"/>
        <w:rPr>
          <w:rFonts w:ascii="Tahoma" w:hAnsi="Tahoma" w:cs="Tahoma"/>
          <w:noProof w:val="0"/>
          <w:sz w:val="28"/>
          <w:rtl/>
        </w:rPr>
      </w:pPr>
    </w:p>
    <w:p w:rsidR="00926358" w:rsidRPr="00926358" w:rsidP="00FA5C28">
      <w:pPr>
        <w:pStyle w:val="KOT5T"/>
        <w:rPr>
          <w:b/>
          <w:bCs/>
          <w:rtl/>
        </w:rPr>
      </w:pPr>
      <w:r w:rsidRPr="00926358">
        <w:rPr>
          <w:rFonts w:hint="cs"/>
          <w:b/>
          <w:bCs/>
          <w:rtl/>
        </w:rPr>
        <w:t xml:space="preserve">אי-קביעת </w:t>
      </w:r>
      <w:r w:rsidRPr="00926358">
        <w:rPr>
          <w:rFonts w:hint="eastAsia"/>
          <w:b/>
          <w:bCs/>
          <w:rtl/>
        </w:rPr>
        <w:t>דירוג</w:t>
      </w:r>
      <w:r w:rsidRPr="00926358">
        <w:rPr>
          <w:b/>
          <w:bCs/>
          <w:rtl/>
        </w:rPr>
        <w:t xml:space="preserve"> </w:t>
      </w:r>
      <w:r w:rsidRPr="00926358">
        <w:rPr>
          <w:rFonts w:hint="eastAsia"/>
          <w:b/>
          <w:bCs/>
          <w:rtl/>
        </w:rPr>
        <w:t>חברתי</w:t>
      </w:r>
      <w:r w:rsidRPr="00926358">
        <w:rPr>
          <w:b/>
          <w:bCs/>
          <w:rtl/>
        </w:rPr>
        <w:t>-כלכלי</w:t>
      </w:r>
      <w:r w:rsidRPr="00926358">
        <w:rPr>
          <w:rFonts w:hint="cs"/>
          <w:b/>
          <w:bCs/>
          <w:rtl/>
        </w:rPr>
        <w:t xml:space="preserve"> לחריש</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12789B">
        <w:rPr>
          <w:noProof/>
          <w:sz w:val="17"/>
          <w:szCs w:val="17"/>
          <w:rtl/>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8A048D" w:rsidRPr="00373C5D" w:rsidP="008A04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7963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84636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A048D" w:rsidRPr="001762F4" w:rsidP="008A048D">
                            <w:pPr>
                              <w:spacing w:after="0" w:line="240" w:lineRule="auto"/>
                              <w:rPr>
                                <w:rFonts w:cs="Tahoma"/>
                                <w:color w:val="0B5294"/>
                                <w:spacing w:val="-4"/>
                                <w:sz w:val="24"/>
                                <w:szCs w:val="24"/>
                                <w:rtl/>
                                <w:cs/>
                              </w:rPr>
                            </w:pPr>
                            <w:r w:rsidRPr="008A048D">
                              <w:rPr>
                                <w:rFonts w:cs="Tahoma" w:hint="eastAsia"/>
                                <w:color w:val="0B5294"/>
                                <w:spacing w:val="-4"/>
                                <w:sz w:val="24"/>
                                <w:szCs w:val="24"/>
                                <w:rtl/>
                              </w:rPr>
                              <w:t>הלשכה</w:t>
                            </w:r>
                            <w:r w:rsidRPr="008A048D">
                              <w:rPr>
                                <w:rFonts w:cs="Tahoma"/>
                                <w:color w:val="0B5294"/>
                                <w:spacing w:val="-4"/>
                                <w:sz w:val="24"/>
                                <w:szCs w:val="24"/>
                                <w:rtl/>
                              </w:rPr>
                              <w:t xml:space="preserve"> </w:t>
                            </w:r>
                            <w:r w:rsidRPr="008A048D">
                              <w:rPr>
                                <w:rFonts w:cs="Tahoma" w:hint="eastAsia"/>
                                <w:color w:val="0B5294"/>
                                <w:spacing w:val="-4"/>
                                <w:sz w:val="24"/>
                                <w:szCs w:val="24"/>
                                <w:rtl/>
                              </w:rPr>
                              <w:t>המרכזית</w:t>
                            </w:r>
                            <w:r w:rsidRPr="008A048D">
                              <w:rPr>
                                <w:rFonts w:cs="Tahoma"/>
                                <w:color w:val="0B5294"/>
                                <w:spacing w:val="-4"/>
                                <w:sz w:val="24"/>
                                <w:szCs w:val="24"/>
                                <w:rtl/>
                              </w:rPr>
                              <w:t xml:space="preserve"> </w:t>
                            </w:r>
                            <w:r w:rsidRPr="008A048D">
                              <w:rPr>
                                <w:rFonts w:cs="Tahoma" w:hint="eastAsia"/>
                                <w:color w:val="0B5294"/>
                                <w:spacing w:val="-4"/>
                                <w:sz w:val="24"/>
                                <w:szCs w:val="24"/>
                                <w:rtl/>
                              </w:rPr>
                              <w:t>לסטטיסטיקה</w:t>
                            </w:r>
                            <w:r w:rsidRPr="008A048D">
                              <w:rPr>
                                <w:rFonts w:cs="Tahoma"/>
                                <w:color w:val="0B5294"/>
                                <w:spacing w:val="-4"/>
                                <w:sz w:val="24"/>
                                <w:szCs w:val="24"/>
                                <w:rtl/>
                              </w:rPr>
                              <w:t xml:space="preserve"> </w:t>
                            </w:r>
                            <w:r w:rsidRPr="008A048D">
                              <w:rPr>
                                <w:rFonts w:cs="Tahoma" w:hint="eastAsia"/>
                                <w:color w:val="0B5294"/>
                                <w:spacing w:val="-4"/>
                                <w:sz w:val="24"/>
                                <w:szCs w:val="24"/>
                                <w:rtl/>
                              </w:rPr>
                              <w:t>לא</w:t>
                            </w:r>
                            <w:r w:rsidRPr="008A048D">
                              <w:rPr>
                                <w:rFonts w:cs="Tahoma"/>
                                <w:color w:val="0B5294"/>
                                <w:spacing w:val="-4"/>
                                <w:sz w:val="24"/>
                                <w:szCs w:val="24"/>
                                <w:rtl/>
                              </w:rPr>
                              <w:t xml:space="preserve"> </w:t>
                            </w:r>
                            <w:r w:rsidRPr="008A048D">
                              <w:rPr>
                                <w:rFonts w:cs="Tahoma" w:hint="eastAsia"/>
                                <w:color w:val="0B5294"/>
                                <w:spacing w:val="-4"/>
                                <w:sz w:val="24"/>
                                <w:szCs w:val="24"/>
                                <w:rtl/>
                              </w:rPr>
                              <w:t>קבעה</w:t>
                            </w:r>
                            <w:r w:rsidRPr="008A048D">
                              <w:rPr>
                                <w:rFonts w:cs="Tahoma"/>
                                <w:color w:val="0B5294"/>
                                <w:spacing w:val="-4"/>
                                <w:sz w:val="24"/>
                                <w:szCs w:val="24"/>
                                <w:rtl/>
                              </w:rPr>
                              <w:t xml:space="preserve"> </w:t>
                            </w:r>
                            <w:r w:rsidRPr="008A048D">
                              <w:rPr>
                                <w:rFonts w:cs="Tahoma" w:hint="eastAsia"/>
                                <w:color w:val="0B5294"/>
                                <w:spacing w:val="-4"/>
                                <w:sz w:val="24"/>
                                <w:szCs w:val="24"/>
                                <w:rtl/>
                              </w:rPr>
                              <w:t>דירוג</w:t>
                            </w:r>
                            <w:r w:rsidRPr="008A048D">
                              <w:rPr>
                                <w:rFonts w:cs="Tahoma"/>
                                <w:color w:val="0B5294"/>
                                <w:spacing w:val="-4"/>
                                <w:sz w:val="24"/>
                                <w:szCs w:val="24"/>
                                <w:rtl/>
                              </w:rPr>
                              <w:t xml:space="preserve"> </w:t>
                            </w:r>
                            <w:r w:rsidRPr="008A048D">
                              <w:rPr>
                                <w:rFonts w:cs="Tahoma" w:hint="eastAsia"/>
                                <w:color w:val="0B5294"/>
                                <w:spacing w:val="-4"/>
                                <w:sz w:val="24"/>
                                <w:szCs w:val="24"/>
                                <w:rtl/>
                              </w:rPr>
                              <w:t>חברתי</w:t>
                            </w:r>
                            <w:r w:rsidRPr="008A048D">
                              <w:rPr>
                                <w:rFonts w:cs="Tahoma"/>
                                <w:color w:val="0B5294"/>
                                <w:spacing w:val="-4"/>
                                <w:sz w:val="24"/>
                                <w:szCs w:val="24"/>
                                <w:rtl/>
                              </w:rPr>
                              <w:t>-</w:t>
                            </w:r>
                            <w:r w:rsidRPr="008A048D">
                              <w:rPr>
                                <w:rFonts w:cs="Tahoma" w:hint="eastAsia"/>
                                <w:color w:val="0B5294"/>
                                <w:spacing w:val="-4"/>
                                <w:sz w:val="24"/>
                                <w:szCs w:val="24"/>
                                <w:rtl/>
                              </w:rPr>
                              <w:t>כלכלי</w:t>
                            </w:r>
                            <w:r w:rsidRPr="008A048D">
                              <w:rPr>
                                <w:rFonts w:cs="Tahoma"/>
                                <w:color w:val="0B5294"/>
                                <w:spacing w:val="-4"/>
                                <w:sz w:val="24"/>
                                <w:szCs w:val="24"/>
                                <w:rtl/>
                              </w:rPr>
                              <w:t xml:space="preserve"> </w:t>
                            </w:r>
                            <w:r w:rsidRPr="008A048D">
                              <w:rPr>
                                <w:rFonts w:cs="Tahoma" w:hint="eastAsia"/>
                                <w:color w:val="0B5294"/>
                                <w:spacing w:val="-4"/>
                                <w:sz w:val="24"/>
                                <w:szCs w:val="24"/>
                                <w:rtl/>
                              </w:rPr>
                              <w:t>למועצה</w:t>
                            </w:r>
                            <w:r w:rsidRPr="008A048D">
                              <w:rPr>
                                <w:rFonts w:cs="Tahoma"/>
                                <w:color w:val="0B5294"/>
                                <w:spacing w:val="-4"/>
                                <w:sz w:val="24"/>
                                <w:szCs w:val="24"/>
                                <w:rtl/>
                              </w:rPr>
                              <w:t xml:space="preserve"> </w:t>
                            </w:r>
                            <w:r w:rsidRPr="008A048D">
                              <w:rPr>
                                <w:rFonts w:cs="Tahoma" w:hint="eastAsia"/>
                                <w:color w:val="0B5294"/>
                                <w:spacing w:val="-4"/>
                                <w:sz w:val="24"/>
                                <w:szCs w:val="24"/>
                                <w:rtl/>
                              </w:rPr>
                              <w:t>המקומית</w:t>
                            </w:r>
                            <w:r w:rsidRPr="008A048D">
                              <w:rPr>
                                <w:rFonts w:cs="Tahoma"/>
                                <w:color w:val="0B5294"/>
                                <w:spacing w:val="-4"/>
                                <w:sz w:val="24"/>
                                <w:szCs w:val="24"/>
                                <w:rtl/>
                              </w:rPr>
                              <w:t xml:space="preserve"> </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כיחידה</w:t>
                            </w:r>
                            <w:r w:rsidRPr="008A048D">
                              <w:rPr>
                                <w:rFonts w:cs="Tahoma"/>
                                <w:color w:val="0B5294"/>
                                <w:spacing w:val="-4"/>
                                <w:sz w:val="24"/>
                                <w:szCs w:val="24"/>
                                <w:rtl/>
                              </w:rPr>
                              <w:t xml:space="preserve"> </w:t>
                            </w:r>
                            <w:r w:rsidRPr="008A048D">
                              <w:rPr>
                                <w:rFonts w:cs="Tahoma" w:hint="eastAsia"/>
                                <w:color w:val="0B5294"/>
                                <w:spacing w:val="-4"/>
                                <w:sz w:val="24"/>
                                <w:szCs w:val="24"/>
                                <w:rtl/>
                              </w:rPr>
                              <w:t>מחקרית</w:t>
                            </w:r>
                            <w:r w:rsidRPr="008A048D">
                              <w:rPr>
                                <w:rFonts w:cs="Tahoma"/>
                                <w:color w:val="0B5294"/>
                                <w:spacing w:val="-4"/>
                                <w:sz w:val="24"/>
                                <w:szCs w:val="24"/>
                                <w:rtl/>
                              </w:rPr>
                              <w:t xml:space="preserve"> </w:t>
                            </w:r>
                            <w:r w:rsidRPr="008A048D">
                              <w:rPr>
                                <w:rFonts w:cs="Tahoma" w:hint="eastAsia"/>
                                <w:color w:val="0B5294"/>
                                <w:spacing w:val="-4"/>
                                <w:sz w:val="24"/>
                                <w:szCs w:val="24"/>
                                <w:rtl/>
                              </w:rPr>
                              <w:t>נפרדת</w:t>
                            </w:r>
                          </w:p>
                          <w:p w:rsidR="008A048D" w:rsidRPr="00373C5D" w:rsidP="008A04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633412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756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8A048D" w:rsidRPr="00373C5D" w:rsidP="008A048D">
                      <w:pPr>
                        <w:spacing w:line="240" w:lineRule="atLeast"/>
                        <w:rPr>
                          <w:rFonts w:cs="Tahoma"/>
                          <w:b/>
                          <w:bCs/>
                          <w:color w:val="0B5294"/>
                          <w:sz w:val="48"/>
                          <w:szCs w:val="48"/>
                          <w:rtl/>
                        </w:rPr>
                      </w:pPr>
                      <w:drawing>
                        <wp:inline distT="0" distB="0" distL="0" distR="0">
                          <wp:extent cx="311150" cy="2568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23373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A048D" w:rsidRPr="001762F4" w:rsidP="008A048D">
                      <w:pPr>
                        <w:spacing w:after="0" w:line="240" w:lineRule="auto"/>
                        <w:rPr>
                          <w:rFonts w:cs="Tahoma"/>
                          <w:color w:val="0B5294"/>
                          <w:spacing w:val="-4"/>
                          <w:sz w:val="24"/>
                          <w:szCs w:val="24"/>
                          <w:rtl/>
                          <w:cs/>
                        </w:rPr>
                      </w:pPr>
                      <w:r w:rsidRPr="008A048D">
                        <w:rPr>
                          <w:rFonts w:cs="Tahoma" w:hint="eastAsia"/>
                          <w:color w:val="0B5294"/>
                          <w:spacing w:val="-4"/>
                          <w:sz w:val="24"/>
                          <w:szCs w:val="24"/>
                          <w:rtl/>
                        </w:rPr>
                        <w:t>הלשכה</w:t>
                      </w:r>
                      <w:r w:rsidRPr="008A048D">
                        <w:rPr>
                          <w:rFonts w:cs="Tahoma"/>
                          <w:color w:val="0B5294"/>
                          <w:spacing w:val="-4"/>
                          <w:sz w:val="24"/>
                          <w:szCs w:val="24"/>
                          <w:rtl/>
                        </w:rPr>
                        <w:t xml:space="preserve"> </w:t>
                      </w:r>
                      <w:r w:rsidRPr="008A048D">
                        <w:rPr>
                          <w:rFonts w:cs="Tahoma" w:hint="eastAsia"/>
                          <w:color w:val="0B5294"/>
                          <w:spacing w:val="-4"/>
                          <w:sz w:val="24"/>
                          <w:szCs w:val="24"/>
                          <w:rtl/>
                        </w:rPr>
                        <w:t>המרכזית</w:t>
                      </w:r>
                      <w:r w:rsidRPr="008A048D">
                        <w:rPr>
                          <w:rFonts w:cs="Tahoma"/>
                          <w:color w:val="0B5294"/>
                          <w:spacing w:val="-4"/>
                          <w:sz w:val="24"/>
                          <w:szCs w:val="24"/>
                          <w:rtl/>
                        </w:rPr>
                        <w:t xml:space="preserve"> </w:t>
                      </w:r>
                      <w:r w:rsidRPr="008A048D">
                        <w:rPr>
                          <w:rFonts w:cs="Tahoma" w:hint="eastAsia"/>
                          <w:color w:val="0B5294"/>
                          <w:spacing w:val="-4"/>
                          <w:sz w:val="24"/>
                          <w:szCs w:val="24"/>
                          <w:rtl/>
                        </w:rPr>
                        <w:t>לסטטיסטיקה</w:t>
                      </w:r>
                      <w:r w:rsidRPr="008A048D">
                        <w:rPr>
                          <w:rFonts w:cs="Tahoma"/>
                          <w:color w:val="0B5294"/>
                          <w:spacing w:val="-4"/>
                          <w:sz w:val="24"/>
                          <w:szCs w:val="24"/>
                          <w:rtl/>
                        </w:rPr>
                        <w:t xml:space="preserve"> </w:t>
                      </w:r>
                      <w:r w:rsidRPr="008A048D">
                        <w:rPr>
                          <w:rFonts w:cs="Tahoma" w:hint="eastAsia"/>
                          <w:color w:val="0B5294"/>
                          <w:spacing w:val="-4"/>
                          <w:sz w:val="24"/>
                          <w:szCs w:val="24"/>
                          <w:rtl/>
                        </w:rPr>
                        <w:t>לא</w:t>
                      </w:r>
                      <w:r w:rsidRPr="008A048D">
                        <w:rPr>
                          <w:rFonts w:cs="Tahoma"/>
                          <w:color w:val="0B5294"/>
                          <w:spacing w:val="-4"/>
                          <w:sz w:val="24"/>
                          <w:szCs w:val="24"/>
                          <w:rtl/>
                        </w:rPr>
                        <w:t xml:space="preserve"> </w:t>
                      </w:r>
                      <w:r w:rsidRPr="008A048D">
                        <w:rPr>
                          <w:rFonts w:cs="Tahoma" w:hint="eastAsia"/>
                          <w:color w:val="0B5294"/>
                          <w:spacing w:val="-4"/>
                          <w:sz w:val="24"/>
                          <w:szCs w:val="24"/>
                          <w:rtl/>
                        </w:rPr>
                        <w:t>קבעה</w:t>
                      </w:r>
                      <w:r w:rsidRPr="008A048D">
                        <w:rPr>
                          <w:rFonts w:cs="Tahoma"/>
                          <w:color w:val="0B5294"/>
                          <w:spacing w:val="-4"/>
                          <w:sz w:val="24"/>
                          <w:szCs w:val="24"/>
                          <w:rtl/>
                        </w:rPr>
                        <w:t xml:space="preserve"> </w:t>
                      </w:r>
                      <w:r w:rsidRPr="008A048D">
                        <w:rPr>
                          <w:rFonts w:cs="Tahoma" w:hint="eastAsia"/>
                          <w:color w:val="0B5294"/>
                          <w:spacing w:val="-4"/>
                          <w:sz w:val="24"/>
                          <w:szCs w:val="24"/>
                          <w:rtl/>
                        </w:rPr>
                        <w:t>דירוג</w:t>
                      </w:r>
                      <w:r w:rsidRPr="008A048D">
                        <w:rPr>
                          <w:rFonts w:cs="Tahoma"/>
                          <w:color w:val="0B5294"/>
                          <w:spacing w:val="-4"/>
                          <w:sz w:val="24"/>
                          <w:szCs w:val="24"/>
                          <w:rtl/>
                        </w:rPr>
                        <w:t xml:space="preserve"> </w:t>
                      </w:r>
                      <w:r w:rsidRPr="008A048D">
                        <w:rPr>
                          <w:rFonts w:cs="Tahoma" w:hint="eastAsia"/>
                          <w:color w:val="0B5294"/>
                          <w:spacing w:val="-4"/>
                          <w:sz w:val="24"/>
                          <w:szCs w:val="24"/>
                          <w:rtl/>
                        </w:rPr>
                        <w:t>חברתי</w:t>
                      </w:r>
                      <w:r w:rsidRPr="008A048D">
                        <w:rPr>
                          <w:rFonts w:cs="Tahoma"/>
                          <w:color w:val="0B5294"/>
                          <w:spacing w:val="-4"/>
                          <w:sz w:val="24"/>
                          <w:szCs w:val="24"/>
                          <w:rtl/>
                        </w:rPr>
                        <w:t>-</w:t>
                      </w:r>
                      <w:r w:rsidRPr="008A048D">
                        <w:rPr>
                          <w:rFonts w:cs="Tahoma" w:hint="eastAsia"/>
                          <w:color w:val="0B5294"/>
                          <w:spacing w:val="-4"/>
                          <w:sz w:val="24"/>
                          <w:szCs w:val="24"/>
                          <w:rtl/>
                        </w:rPr>
                        <w:t>כלכלי</w:t>
                      </w:r>
                      <w:r w:rsidRPr="008A048D">
                        <w:rPr>
                          <w:rFonts w:cs="Tahoma"/>
                          <w:color w:val="0B5294"/>
                          <w:spacing w:val="-4"/>
                          <w:sz w:val="24"/>
                          <w:szCs w:val="24"/>
                          <w:rtl/>
                        </w:rPr>
                        <w:t xml:space="preserve"> </w:t>
                      </w:r>
                      <w:r w:rsidRPr="008A048D">
                        <w:rPr>
                          <w:rFonts w:cs="Tahoma" w:hint="eastAsia"/>
                          <w:color w:val="0B5294"/>
                          <w:spacing w:val="-4"/>
                          <w:sz w:val="24"/>
                          <w:szCs w:val="24"/>
                          <w:rtl/>
                        </w:rPr>
                        <w:t>למועצה</w:t>
                      </w:r>
                      <w:r w:rsidRPr="008A048D">
                        <w:rPr>
                          <w:rFonts w:cs="Tahoma"/>
                          <w:color w:val="0B5294"/>
                          <w:spacing w:val="-4"/>
                          <w:sz w:val="24"/>
                          <w:szCs w:val="24"/>
                          <w:rtl/>
                        </w:rPr>
                        <w:t xml:space="preserve"> </w:t>
                      </w:r>
                      <w:r w:rsidRPr="008A048D">
                        <w:rPr>
                          <w:rFonts w:cs="Tahoma" w:hint="eastAsia"/>
                          <w:color w:val="0B5294"/>
                          <w:spacing w:val="-4"/>
                          <w:sz w:val="24"/>
                          <w:szCs w:val="24"/>
                          <w:rtl/>
                        </w:rPr>
                        <w:t>המקומית</w:t>
                      </w:r>
                      <w:r w:rsidRPr="008A048D">
                        <w:rPr>
                          <w:rFonts w:cs="Tahoma"/>
                          <w:color w:val="0B5294"/>
                          <w:spacing w:val="-4"/>
                          <w:sz w:val="24"/>
                          <w:szCs w:val="24"/>
                          <w:rtl/>
                        </w:rPr>
                        <w:t xml:space="preserve"> </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כיחידה</w:t>
                      </w:r>
                      <w:r w:rsidRPr="008A048D">
                        <w:rPr>
                          <w:rFonts w:cs="Tahoma"/>
                          <w:color w:val="0B5294"/>
                          <w:spacing w:val="-4"/>
                          <w:sz w:val="24"/>
                          <w:szCs w:val="24"/>
                          <w:rtl/>
                        </w:rPr>
                        <w:t xml:space="preserve"> </w:t>
                      </w:r>
                      <w:r w:rsidRPr="008A048D">
                        <w:rPr>
                          <w:rFonts w:cs="Tahoma" w:hint="eastAsia"/>
                          <w:color w:val="0B5294"/>
                          <w:spacing w:val="-4"/>
                          <w:sz w:val="24"/>
                          <w:szCs w:val="24"/>
                          <w:rtl/>
                        </w:rPr>
                        <w:t>מחקרית</w:t>
                      </w:r>
                      <w:r w:rsidRPr="008A048D">
                        <w:rPr>
                          <w:rFonts w:cs="Tahoma"/>
                          <w:color w:val="0B5294"/>
                          <w:spacing w:val="-4"/>
                          <w:sz w:val="24"/>
                          <w:szCs w:val="24"/>
                          <w:rtl/>
                        </w:rPr>
                        <w:t xml:space="preserve"> </w:t>
                      </w:r>
                      <w:r w:rsidRPr="008A048D">
                        <w:rPr>
                          <w:rFonts w:cs="Tahoma" w:hint="eastAsia"/>
                          <w:color w:val="0B5294"/>
                          <w:spacing w:val="-4"/>
                          <w:sz w:val="24"/>
                          <w:szCs w:val="24"/>
                          <w:rtl/>
                        </w:rPr>
                        <w:t>נפרדת</w:t>
                      </w:r>
                    </w:p>
                    <w:p w:rsidR="008A048D" w:rsidRPr="00373C5D" w:rsidP="008A048D">
                      <w:pPr>
                        <w:spacing w:before="120" w:after="0" w:line="240" w:lineRule="atLeast"/>
                        <w:rPr>
                          <w:rFonts w:cs="Tahoma"/>
                          <w:b/>
                          <w:bCs/>
                          <w:color w:val="0B5294"/>
                          <w:sz w:val="48"/>
                          <w:szCs w:val="48"/>
                          <w:rtl/>
                        </w:rPr>
                      </w:pPr>
                      <w:drawing>
                        <wp:inline distT="0" distB="0" distL="0" distR="0">
                          <wp:extent cx="288000" cy="31337"/>
                          <wp:effectExtent l="0" t="0" r="0" b="698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21966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26358" w:rsidR="00926358">
        <w:rPr>
          <w:rFonts w:ascii="Tahoma" w:hAnsi="Tahoma" w:cs="Tahoma" w:hint="cs"/>
          <w:sz w:val="17"/>
          <w:szCs w:val="17"/>
          <w:rtl/>
        </w:rPr>
        <w:t xml:space="preserve">הלשכה המרכזית לסטטיסטיקה </w:t>
      </w:r>
      <w:r w:rsidRPr="00926358" w:rsidR="00926358">
        <w:rPr>
          <w:rFonts w:ascii="Tahoma" w:hAnsi="Tahoma" w:cs="Tahoma"/>
          <w:sz w:val="17"/>
          <w:szCs w:val="17"/>
          <w:rtl/>
        </w:rPr>
        <w:t xml:space="preserve">(להלן - </w:t>
      </w:r>
      <w:r w:rsidRPr="00926358" w:rsidR="00926358">
        <w:rPr>
          <w:rFonts w:ascii="Tahoma" w:hAnsi="Tahoma" w:cs="Tahoma" w:hint="cs"/>
          <w:sz w:val="17"/>
          <w:szCs w:val="17"/>
          <w:rtl/>
        </w:rPr>
        <w:t>הלמ</w:t>
      </w:r>
      <w:r w:rsidRPr="00926358" w:rsidR="00926358">
        <w:rPr>
          <w:rFonts w:ascii="Tahoma" w:hAnsi="Tahoma" w:cs="Tahoma"/>
          <w:sz w:val="17"/>
          <w:szCs w:val="17"/>
          <w:rtl/>
        </w:rPr>
        <w:t>"ס</w:t>
      </w:r>
      <w:r w:rsidRPr="00926358" w:rsidR="00926358">
        <w:rPr>
          <w:rFonts w:ascii="Tahoma" w:hAnsi="Tahoma" w:cs="Tahoma"/>
          <w:sz w:val="17"/>
          <w:szCs w:val="17"/>
          <w:rtl/>
        </w:rPr>
        <w:t>)</w:t>
      </w:r>
      <w:r w:rsidRPr="00926358" w:rsidR="00926358">
        <w:rPr>
          <w:rFonts w:ascii="Tahoma" w:hAnsi="Tahoma" w:cs="Tahoma" w:hint="cs"/>
          <w:sz w:val="17"/>
          <w:szCs w:val="17"/>
          <w:rtl/>
        </w:rPr>
        <w:t xml:space="preserve"> לא קבעה</w:t>
      </w:r>
      <w:r w:rsidRPr="00926358" w:rsidR="00926358">
        <w:rPr>
          <w:rFonts w:ascii="Tahoma" w:hAnsi="Tahoma" w:cs="Tahoma"/>
          <w:sz w:val="17"/>
          <w:szCs w:val="17"/>
          <w:rtl/>
        </w:rPr>
        <w:t xml:space="preserve"> </w:t>
      </w:r>
      <w:r w:rsidRPr="00926358" w:rsidR="00926358">
        <w:rPr>
          <w:rFonts w:ascii="Tahoma" w:hAnsi="Tahoma" w:cs="Tahoma" w:hint="cs"/>
          <w:sz w:val="17"/>
          <w:szCs w:val="17"/>
          <w:rtl/>
        </w:rPr>
        <w:t>דירוג</w:t>
      </w:r>
      <w:r w:rsidRPr="00926358" w:rsidR="00926358">
        <w:rPr>
          <w:rFonts w:ascii="Tahoma" w:hAnsi="Tahoma" w:cs="Tahoma"/>
          <w:sz w:val="17"/>
          <w:szCs w:val="17"/>
          <w:rtl/>
        </w:rPr>
        <w:t xml:space="preserve"> </w:t>
      </w:r>
      <w:r w:rsidRPr="00926358" w:rsidR="00926358">
        <w:rPr>
          <w:rFonts w:ascii="Tahoma" w:hAnsi="Tahoma" w:cs="Tahoma" w:hint="cs"/>
          <w:sz w:val="17"/>
          <w:szCs w:val="17"/>
          <w:rtl/>
        </w:rPr>
        <w:t>חברתי</w:t>
      </w:r>
      <w:r w:rsidRPr="00926358" w:rsidR="00926358">
        <w:rPr>
          <w:rFonts w:ascii="Tahoma" w:hAnsi="Tahoma" w:cs="Tahoma"/>
          <w:sz w:val="17"/>
          <w:szCs w:val="17"/>
          <w:rtl/>
        </w:rPr>
        <w:t>-כלכלי</w:t>
      </w:r>
      <w:r>
        <w:rPr>
          <w:rFonts w:ascii="Tahoma" w:hAnsi="Tahoma" w:cs="Tahoma"/>
          <w:sz w:val="17"/>
          <w:szCs w:val="17"/>
          <w:vertAlign w:val="superscript"/>
          <w:rtl/>
        </w:rPr>
        <w:footnoteReference w:id="2"/>
      </w:r>
      <w:r w:rsidRPr="00926358" w:rsidR="00926358">
        <w:rPr>
          <w:rFonts w:ascii="Tahoma" w:hAnsi="Tahoma" w:cs="Tahoma" w:hint="cs"/>
          <w:sz w:val="17"/>
          <w:szCs w:val="17"/>
          <w:rtl/>
        </w:rPr>
        <w:t xml:space="preserve"> למועצה המקומית חריש כיחידה מחקרית נפרדת. כתוצאה מזה שגו משרדי הממשלה וייחסו ליישוב את הדירוג</w:t>
      </w:r>
      <w:r w:rsidRPr="00926358" w:rsidR="00926358">
        <w:rPr>
          <w:rFonts w:ascii="Tahoma" w:hAnsi="Tahoma" w:cs="Tahoma"/>
          <w:sz w:val="17"/>
          <w:szCs w:val="17"/>
          <w:rtl/>
        </w:rPr>
        <w:t xml:space="preserve"> </w:t>
      </w:r>
      <w:r w:rsidRPr="00926358" w:rsidR="00926358">
        <w:rPr>
          <w:rFonts w:ascii="Tahoma" w:hAnsi="Tahoma" w:cs="Tahoma" w:hint="cs"/>
          <w:sz w:val="17"/>
          <w:szCs w:val="17"/>
          <w:rtl/>
        </w:rPr>
        <w:t>החברתי</w:t>
      </w:r>
      <w:r w:rsidRPr="00926358" w:rsidR="00926358">
        <w:rPr>
          <w:rFonts w:ascii="Tahoma" w:hAnsi="Tahoma" w:cs="Tahoma"/>
          <w:sz w:val="17"/>
          <w:szCs w:val="17"/>
          <w:rtl/>
        </w:rPr>
        <w:t>-כלכלי</w:t>
      </w:r>
      <w:r w:rsidRPr="00926358" w:rsidR="00926358">
        <w:rPr>
          <w:rFonts w:ascii="Tahoma" w:hAnsi="Tahoma" w:cs="Tahoma" w:hint="cs"/>
          <w:sz w:val="17"/>
          <w:szCs w:val="17"/>
          <w:rtl/>
        </w:rPr>
        <w:t xml:space="preserve"> הגבוה שנקבע בעבר למועצה</w:t>
      </w:r>
      <w:r w:rsidRPr="00926358" w:rsidR="00926358">
        <w:rPr>
          <w:rFonts w:ascii="Tahoma" w:hAnsi="Tahoma" w:cs="Tahoma"/>
          <w:sz w:val="17"/>
          <w:szCs w:val="17"/>
          <w:rtl/>
        </w:rPr>
        <w:t xml:space="preserve"> </w:t>
      </w:r>
      <w:r w:rsidRPr="00926358" w:rsidR="00926358">
        <w:rPr>
          <w:rFonts w:ascii="Tahoma" w:hAnsi="Tahoma" w:cs="Tahoma" w:hint="cs"/>
          <w:sz w:val="17"/>
          <w:szCs w:val="17"/>
          <w:rtl/>
        </w:rPr>
        <w:t>המקומית</w:t>
      </w:r>
      <w:r w:rsidRPr="00926358" w:rsidR="00926358">
        <w:rPr>
          <w:rFonts w:ascii="Tahoma" w:hAnsi="Tahoma" w:cs="Tahoma"/>
          <w:sz w:val="17"/>
          <w:szCs w:val="17"/>
          <w:rtl/>
        </w:rPr>
        <w:t xml:space="preserve"> </w:t>
      </w:r>
      <w:r w:rsidRPr="00926358" w:rsidR="00926358">
        <w:rPr>
          <w:rFonts w:ascii="Tahoma" w:hAnsi="Tahoma" w:cs="Tahoma" w:hint="cs"/>
          <w:sz w:val="17"/>
          <w:szCs w:val="17"/>
          <w:rtl/>
        </w:rPr>
        <w:t>קציר</w:t>
      </w:r>
      <w:r w:rsidRPr="00926358" w:rsidR="00926358">
        <w:rPr>
          <w:rFonts w:ascii="Tahoma" w:hAnsi="Tahoma" w:cs="Tahoma"/>
          <w:sz w:val="17"/>
          <w:szCs w:val="17"/>
          <w:rtl/>
        </w:rPr>
        <w:t xml:space="preserve">-חריש </w:t>
      </w:r>
      <w:r w:rsidRPr="00926358" w:rsidR="00926358">
        <w:rPr>
          <w:rFonts w:ascii="Tahoma" w:hAnsi="Tahoma" w:cs="Tahoma" w:hint="cs"/>
          <w:sz w:val="17"/>
          <w:szCs w:val="17"/>
          <w:rtl/>
        </w:rPr>
        <w:t>שפורקה</w:t>
      </w:r>
      <w:r w:rsidRPr="00926358" w:rsidR="00926358">
        <w:rPr>
          <w:rFonts w:ascii="Tahoma" w:hAnsi="Tahoma" w:cs="Tahoma"/>
          <w:sz w:val="17"/>
          <w:szCs w:val="17"/>
          <w:rtl/>
        </w:rPr>
        <w:t>.</w:t>
      </w:r>
      <w:r w:rsidRPr="00926358" w:rsidR="00926358">
        <w:rPr>
          <w:rFonts w:ascii="Tahoma" w:hAnsi="Tahoma" w:cs="Tahoma" w:hint="cs"/>
          <w:sz w:val="17"/>
          <w:szCs w:val="17"/>
          <w:rtl/>
        </w:rPr>
        <w:t xml:space="preserve"> הדבר גרם לכך שהמועצה</w:t>
      </w:r>
      <w:r w:rsidRPr="00926358" w:rsidR="00926358">
        <w:rPr>
          <w:rFonts w:ascii="Tahoma" w:hAnsi="Tahoma" w:cs="Tahoma"/>
          <w:sz w:val="17"/>
          <w:szCs w:val="17"/>
          <w:rtl/>
        </w:rPr>
        <w:t xml:space="preserve"> </w:t>
      </w:r>
      <w:r w:rsidRPr="00926358" w:rsidR="00926358">
        <w:rPr>
          <w:rFonts w:ascii="Tahoma" w:hAnsi="Tahoma" w:cs="Tahoma" w:hint="cs"/>
          <w:sz w:val="17"/>
          <w:szCs w:val="17"/>
          <w:rtl/>
        </w:rPr>
        <w:t>המקומית</w:t>
      </w:r>
      <w:r w:rsidRPr="00926358" w:rsidR="00926358">
        <w:rPr>
          <w:rFonts w:ascii="Tahoma" w:hAnsi="Tahoma" w:cs="Tahoma"/>
          <w:sz w:val="17"/>
          <w:szCs w:val="17"/>
          <w:rtl/>
        </w:rPr>
        <w:t xml:space="preserve"> </w:t>
      </w:r>
      <w:r w:rsidRPr="00926358" w:rsidR="00926358">
        <w:rPr>
          <w:rFonts w:ascii="Tahoma" w:hAnsi="Tahoma" w:cs="Tahoma" w:hint="cs"/>
          <w:sz w:val="17"/>
          <w:szCs w:val="17"/>
          <w:rtl/>
        </w:rPr>
        <w:t xml:space="preserve">חריש לא </w:t>
      </w:r>
      <w:r w:rsidRPr="00926358" w:rsidR="00926358">
        <w:rPr>
          <w:rFonts w:ascii="Tahoma" w:hAnsi="Tahoma" w:cs="Tahoma" w:hint="cs"/>
          <w:sz w:val="17"/>
          <w:szCs w:val="17"/>
          <w:rtl/>
        </w:rPr>
        <w:t>קיבלה את הסיוע שהגיע לה ופגע ביכולתה להעניק לתושביה שירותים מוניציפליים.</w:t>
      </w:r>
    </w:p>
    <w:p w:rsidR="00926358" w:rsidRPr="00492C38" w:rsidP="00FA5C28">
      <w:pPr>
        <w:pStyle w:val="takzir"/>
        <w:rPr>
          <w:rFonts w:ascii="Tahoma" w:hAnsi="Tahoma" w:cs="Tahoma"/>
          <w:noProof w:val="0"/>
          <w:sz w:val="28"/>
          <w:rtl/>
        </w:rPr>
      </w:pPr>
    </w:p>
    <w:p w:rsidR="00926358" w:rsidRPr="00926358" w:rsidP="00FA5C28">
      <w:pPr>
        <w:pStyle w:val="KOT5T"/>
        <w:rPr>
          <w:b/>
          <w:bCs/>
          <w:rtl/>
        </w:rPr>
      </w:pPr>
      <w:r w:rsidRPr="00926358">
        <w:rPr>
          <w:rFonts w:hint="cs"/>
          <w:b/>
          <w:bCs/>
          <w:rtl/>
        </w:rPr>
        <w:t>תכנון העיר והפיקוח על הבנייה</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לא נמצאו אסמכתאות המעידות כי משרד</w:t>
      </w:r>
      <w:r w:rsidRPr="00926358">
        <w:rPr>
          <w:rFonts w:ascii="Tahoma" w:hAnsi="Tahoma" w:cs="Tahoma"/>
          <w:sz w:val="17"/>
          <w:szCs w:val="17"/>
          <w:rtl/>
        </w:rPr>
        <w:t xml:space="preserve"> </w:t>
      </w:r>
      <w:r w:rsidRPr="00926358">
        <w:rPr>
          <w:rFonts w:ascii="Tahoma" w:hAnsi="Tahoma" w:cs="Tahoma" w:hint="cs"/>
          <w:sz w:val="17"/>
          <w:szCs w:val="17"/>
          <w:rtl/>
        </w:rPr>
        <w:t>השיכון והוועדה</w:t>
      </w:r>
      <w:r w:rsidRPr="00926358">
        <w:rPr>
          <w:rFonts w:ascii="Tahoma" w:hAnsi="Tahoma" w:cs="Tahoma"/>
          <w:sz w:val="17"/>
          <w:szCs w:val="17"/>
          <w:rtl/>
        </w:rPr>
        <w:t xml:space="preserve"> </w:t>
      </w:r>
      <w:r w:rsidRPr="00926358">
        <w:rPr>
          <w:rFonts w:ascii="Tahoma" w:hAnsi="Tahoma" w:cs="Tahoma" w:hint="cs"/>
          <w:sz w:val="17"/>
          <w:szCs w:val="17"/>
          <w:rtl/>
        </w:rPr>
        <w:t>המיוחדת בחנו, בעקבות התוצאות של מכרזי השיווק, את הצורך בביצוע שינויים בתכניות המאושרות כדי להתאימן בצורה מיטבית להרכב האוכלוסייה שהשתנה.</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הוועדה המיוחדת לא קבעה למפקחי הבנייה שלה נוהלי עבודה ולא הכינה להם תכנית עבודה סדורה ומחזורית לאיתור עברות בנייה ולטיפול בהן.</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המועצה המקומית אכלסה מבני חינוך בניגוד לחוק, וזאת בלי שקבלה מהוועדה המיוחדת אישור אכלוס והחלה בהקמת קומה שלישית בבניין המועצה ללא היתר בנייה כחוק.</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 xml:space="preserve">בתכניות המתאר לא הוקצה שטח לאזור תעסוקה כמקור הכנסה לרשות המקומית. היעדרו של אזור תעסוקה </w:t>
      </w:r>
      <w:r w:rsidRPr="00926358">
        <w:rPr>
          <w:rFonts w:ascii="Tahoma" w:hAnsi="Tahoma" w:cs="Tahoma"/>
          <w:sz w:val="17"/>
          <w:szCs w:val="17"/>
          <w:rtl/>
        </w:rPr>
        <w:t>עלול</w:t>
      </w:r>
      <w:r w:rsidRPr="00926358">
        <w:rPr>
          <w:rFonts w:ascii="Tahoma" w:hAnsi="Tahoma" w:cs="Tahoma" w:hint="cs"/>
          <w:sz w:val="17"/>
          <w:szCs w:val="17"/>
          <w:rtl/>
        </w:rPr>
        <w:t xml:space="preserve"> לפגוע בהכנסות</w:t>
      </w:r>
      <w:r w:rsidRPr="00926358">
        <w:rPr>
          <w:rFonts w:ascii="Tahoma" w:hAnsi="Tahoma" w:cs="Tahoma"/>
          <w:sz w:val="17"/>
          <w:szCs w:val="17"/>
          <w:rtl/>
        </w:rPr>
        <w:t xml:space="preserve"> </w:t>
      </w:r>
      <w:r w:rsidRPr="00926358">
        <w:rPr>
          <w:rFonts w:ascii="Tahoma" w:hAnsi="Tahoma" w:cs="Tahoma" w:hint="cs"/>
          <w:sz w:val="17"/>
          <w:szCs w:val="17"/>
          <w:rtl/>
        </w:rPr>
        <w:t>המועצה</w:t>
      </w:r>
      <w:r w:rsidRPr="00926358">
        <w:rPr>
          <w:rFonts w:ascii="Tahoma" w:hAnsi="Tahoma" w:cs="Tahoma"/>
          <w:sz w:val="17"/>
          <w:szCs w:val="17"/>
          <w:rtl/>
        </w:rPr>
        <w:t xml:space="preserve"> </w:t>
      </w:r>
      <w:r w:rsidRPr="00926358">
        <w:rPr>
          <w:rFonts w:ascii="Tahoma" w:hAnsi="Tahoma" w:cs="Tahoma" w:hint="cs"/>
          <w:sz w:val="17"/>
          <w:szCs w:val="17"/>
          <w:rtl/>
        </w:rPr>
        <w:t>המקומית ובצמיחתה, ולהותירה</w:t>
      </w:r>
      <w:r w:rsidRPr="00926358">
        <w:rPr>
          <w:rFonts w:ascii="Tahoma" w:hAnsi="Tahoma" w:cs="Tahoma"/>
          <w:sz w:val="17"/>
          <w:szCs w:val="17"/>
          <w:rtl/>
        </w:rPr>
        <w:t xml:space="preserve"> רשות ג</w:t>
      </w:r>
      <w:r w:rsidRPr="00926358">
        <w:rPr>
          <w:rFonts w:ascii="Tahoma" w:hAnsi="Tahoma" w:cs="Tahoma" w:hint="cs"/>
          <w:sz w:val="17"/>
          <w:szCs w:val="17"/>
          <w:rtl/>
        </w:rPr>
        <w:t>י</w:t>
      </w:r>
      <w:r w:rsidRPr="00926358">
        <w:rPr>
          <w:rFonts w:ascii="Tahoma" w:hAnsi="Tahoma" w:cs="Tahoma"/>
          <w:sz w:val="17"/>
          <w:szCs w:val="17"/>
          <w:rtl/>
        </w:rPr>
        <w:t>רעונית לאורך שנים.</w:t>
      </w:r>
    </w:p>
    <w:p w:rsidR="00926358" w:rsidRPr="00492C38" w:rsidP="00FA5C28">
      <w:pPr>
        <w:pStyle w:val="takzir"/>
        <w:rPr>
          <w:rFonts w:ascii="Tahoma" w:hAnsi="Tahoma" w:cs="Tahoma"/>
          <w:noProof w:val="0"/>
          <w:sz w:val="28"/>
          <w:rtl/>
        </w:rPr>
      </w:pPr>
    </w:p>
    <w:p w:rsidR="00926358" w:rsidRPr="00926358" w:rsidP="00FA5C28">
      <w:pPr>
        <w:pStyle w:val="KOT5T"/>
        <w:rPr>
          <w:b/>
          <w:bCs/>
          <w:rtl/>
        </w:rPr>
      </w:pPr>
      <w:r w:rsidRPr="00926358">
        <w:rPr>
          <w:rFonts w:hint="cs"/>
          <w:b/>
          <w:bCs/>
          <w:rtl/>
        </w:rPr>
        <w:t>מעורבותם של משרדי הממשלה בהקמת העיר ובאכלוסה</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משרד התחבורה לא ביצע</w:t>
      </w:r>
      <w:r w:rsidRPr="00926358">
        <w:rPr>
          <w:rFonts w:ascii="Tahoma" w:hAnsi="Tahoma" w:cs="Tahoma"/>
          <w:sz w:val="17"/>
          <w:szCs w:val="17"/>
          <w:rtl/>
        </w:rPr>
        <w:t xml:space="preserve"> </w:t>
      </w:r>
      <w:r w:rsidRPr="00926358">
        <w:rPr>
          <w:rFonts w:ascii="Tahoma" w:hAnsi="Tahoma" w:cs="Tahoma" w:hint="cs"/>
          <w:sz w:val="17"/>
          <w:szCs w:val="17"/>
          <w:rtl/>
        </w:rPr>
        <w:t>את הפרויקטים התחבורתיים שנקבעו בתכנית המפורטת חריש/1/א כתנאי לאכלוס. הדבר עלול לעכב את האכלוס של חלק מיחידות הדיור שבנייתן תסתיים בטרם יושלמו. כמו כן, מערכת הכבישים הבין-עירוניים באזור חריש אינה מתאימה לנפח התנועה הקיים באזור כיום, וגם לאחר השלמת הפרויקטים התחבורתיים האמורים לא ישתפר המצב באופן ממשי.</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 xml:space="preserve">משרד האוצר והמשרד לביטחון הפנים השתהו בגיבוש הסיכום התקציבי בנוגע להעתקת מחנה משמר הגבול </w:t>
      </w:r>
      <w:r w:rsidRPr="00926358">
        <w:rPr>
          <w:rFonts w:ascii="Tahoma" w:hAnsi="Tahoma" w:cs="Tahoma"/>
          <w:sz w:val="17"/>
          <w:szCs w:val="17"/>
          <w:rtl/>
        </w:rPr>
        <w:t xml:space="preserve">(להלן - </w:t>
      </w:r>
      <w:r w:rsidRPr="00926358">
        <w:rPr>
          <w:rFonts w:ascii="Tahoma" w:hAnsi="Tahoma" w:cs="Tahoma" w:hint="cs"/>
          <w:sz w:val="17"/>
          <w:szCs w:val="17"/>
          <w:rtl/>
        </w:rPr>
        <w:t>מחנה מג</w:t>
      </w:r>
      <w:r w:rsidRPr="00926358">
        <w:rPr>
          <w:rFonts w:ascii="Tahoma" w:hAnsi="Tahoma" w:cs="Tahoma"/>
          <w:sz w:val="17"/>
          <w:szCs w:val="17"/>
          <w:rtl/>
        </w:rPr>
        <w:t>"ב)</w:t>
      </w:r>
      <w:r w:rsidRPr="00926358">
        <w:rPr>
          <w:rFonts w:ascii="Tahoma" w:hAnsi="Tahoma" w:cs="Tahoma" w:hint="cs"/>
          <w:sz w:val="17"/>
          <w:szCs w:val="17"/>
          <w:rtl/>
        </w:rPr>
        <w:t xml:space="preserve"> ולהקמת מרכז חירום בחריש. פרק הזמן הארוך שיידרש לתכנון מרכז החירום ולהקמתו יפגע בפיתוח השטח שעליו נמצא כיום מחנה מג</w:t>
      </w:r>
      <w:r w:rsidRPr="00926358">
        <w:rPr>
          <w:rFonts w:ascii="Tahoma" w:hAnsi="Tahoma" w:cs="Tahoma"/>
          <w:sz w:val="17"/>
          <w:szCs w:val="17"/>
          <w:rtl/>
        </w:rPr>
        <w:t>"ב</w:t>
      </w:r>
      <w:r w:rsidRPr="00926358">
        <w:rPr>
          <w:rFonts w:ascii="Tahoma" w:hAnsi="Tahoma" w:cs="Tahoma" w:hint="cs"/>
          <w:sz w:val="17"/>
          <w:szCs w:val="17"/>
          <w:rtl/>
        </w:rPr>
        <w:t xml:space="preserve"> ובהכשרתו לבנייה.</w:t>
      </w:r>
    </w:p>
    <w:p w:rsidR="00926358" w:rsidRPr="00492C38" w:rsidP="00FA5C28">
      <w:pPr>
        <w:pStyle w:val="takzir"/>
        <w:rPr>
          <w:rFonts w:ascii="Tahoma" w:hAnsi="Tahoma" w:cs="Tahoma"/>
          <w:noProof w:val="0"/>
          <w:sz w:val="28"/>
          <w:rtl/>
        </w:rPr>
      </w:pPr>
    </w:p>
    <w:p w:rsidR="00926358" w:rsidRPr="00926358" w:rsidP="00FA5C28">
      <w:pPr>
        <w:pStyle w:val="KOT5T"/>
        <w:rPr>
          <w:b/>
          <w:bCs/>
          <w:rtl/>
        </w:rPr>
      </w:pPr>
      <w:r w:rsidRPr="00926358">
        <w:rPr>
          <w:rFonts w:hint="cs"/>
          <w:b/>
          <w:bCs/>
          <w:rtl/>
        </w:rPr>
        <w:t>היערכותו של משרד הפנים להקמת העיר</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 xml:space="preserve">לא נמצאו אסמכתאות לכך שמשרד הפנים בחן חלופות להיערכות המוניציפלית להקמת העיר חריש, ובהן הצעתו של הממונה על מחוז חיפה למנות </w:t>
      </w:r>
      <w:r w:rsidRPr="00926358">
        <w:rPr>
          <w:rFonts w:ascii="Tahoma" w:hAnsi="Tahoma" w:cs="Tahoma" w:hint="cs"/>
          <w:sz w:val="17"/>
          <w:szCs w:val="17"/>
          <w:rtl/>
        </w:rPr>
        <w:t>מינהלת</w:t>
      </w:r>
      <w:r w:rsidRPr="00926358">
        <w:rPr>
          <w:rFonts w:ascii="Tahoma" w:hAnsi="Tahoma" w:cs="Tahoma" w:hint="cs"/>
          <w:sz w:val="17"/>
          <w:szCs w:val="17"/>
          <w:rtl/>
        </w:rPr>
        <w:t xml:space="preserve"> הקמה שתעסוק בהקמת מוסדות ציבור, חינוך ורווחה ובקליטת התושבים החדשים.</w:t>
      </w:r>
    </w:p>
    <w:p w:rsidR="00926358" w:rsidRPr="00926358" w:rsidP="00FA5C28">
      <w:pPr>
        <w:pStyle w:val="KOT5T"/>
        <w:rPr>
          <w:b/>
          <w:bCs/>
          <w:rtl/>
        </w:rPr>
      </w:pPr>
      <w:r w:rsidRPr="00926358">
        <w:rPr>
          <w:rFonts w:hint="cs"/>
          <w:b/>
          <w:bCs/>
          <w:rtl/>
        </w:rPr>
        <w:t xml:space="preserve">היערכות ארגונית מיוחדת של </w:t>
      </w:r>
      <w:r w:rsidRPr="00926358">
        <w:rPr>
          <w:rFonts w:hint="eastAsia"/>
          <w:b/>
          <w:bCs/>
          <w:rtl/>
        </w:rPr>
        <w:t>המועצה</w:t>
      </w:r>
      <w:r w:rsidRPr="00926358">
        <w:rPr>
          <w:b/>
          <w:bCs/>
          <w:rtl/>
        </w:rPr>
        <w:t xml:space="preserve"> </w:t>
      </w:r>
      <w:r w:rsidRPr="00926358">
        <w:rPr>
          <w:rFonts w:hint="eastAsia"/>
          <w:b/>
          <w:bCs/>
          <w:rtl/>
        </w:rPr>
        <w:t>המקומית</w:t>
      </w:r>
      <w:r w:rsidRPr="00926358">
        <w:rPr>
          <w:rFonts w:hint="cs"/>
          <w:b/>
          <w:bCs/>
          <w:rtl/>
        </w:rPr>
        <w:t xml:space="preserve"> להפיכתה לעיר</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המועצה</w:t>
      </w:r>
      <w:r w:rsidRPr="00926358">
        <w:rPr>
          <w:rFonts w:ascii="Tahoma" w:hAnsi="Tahoma" w:cs="Tahoma"/>
          <w:sz w:val="17"/>
          <w:szCs w:val="17"/>
          <w:rtl/>
        </w:rPr>
        <w:t xml:space="preserve"> </w:t>
      </w:r>
      <w:r w:rsidRPr="00926358">
        <w:rPr>
          <w:rFonts w:ascii="Tahoma" w:hAnsi="Tahoma" w:cs="Tahoma" w:hint="cs"/>
          <w:sz w:val="17"/>
          <w:szCs w:val="17"/>
          <w:rtl/>
        </w:rPr>
        <w:t xml:space="preserve">המקומית ומחוז חיפה של משרד הפנים גיבשו מתווה בן שתי פעימות לאיוש משרות מרכזיות על בסיס הצרכים של רשות מקומית בת </w:t>
      </w:r>
      <w:r w:rsidRPr="00926358">
        <w:rPr>
          <w:rFonts w:ascii="Tahoma" w:hAnsi="Tahoma" w:cs="Tahoma"/>
          <w:sz w:val="17"/>
          <w:szCs w:val="17"/>
          <w:rtl/>
        </w:rPr>
        <w:t>30,000</w:t>
      </w:r>
      <w:r w:rsidRPr="00926358">
        <w:rPr>
          <w:rFonts w:ascii="Tahoma" w:hAnsi="Tahoma" w:cs="Tahoma" w:hint="cs"/>
          <w:sz w:val="17"/>
          <w:szCs w:val="17"/>
          <w:rtl/>
        </w:rPr>
        <w:t xml:space="preserve"> תושבים, אך עד מועד סיום הביקורת בפברואר 2016, טרם איישה המועצה</w:t>
      </w:r>
      <w:r w:rsidRPr="00926358">
        <w:rPr>
          <w:rFonts w:ascii="Tahoma" w:hAnsi="Tahoma" w:cs="Tahoma"/>
          <w:sz w:val="17"/>
          <w:szCs w:val="17"/>
          <w:rtl/>
        </w:rPr>
        <w:t xml:space="preserve"> </w:t>
      </w:r>
      <w:r w:rsidRPr="00926358">
        <w:rPr>
          <w:rFonts w:ascii="Tahoma" w:hAnsi="Tahoma" w:cs="Tahoma" w:hint="cs"/>
          <w:sz w:val="17"/>
          <w:szCs w:val="17"/>
          <w:rtl/>
        </w:rPr>
        <w:t>המקומית את כל המשרות שאושרו לה. הדבר פגע בהיערכותה, בין היתר, בתחומי ההנדסה, רישוי עסקים וקליטת התושבים.</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מליאת המועצה</w:t>
      </w:r>
      <w:r w:rsidRPr="00926358">
        <w:rPr>
          <w:rFonts w:ascii="Tahoma" w:hAnsi="Tahoma" w:cs="Tahoma"/>
          <w:sz w:val="17"/>
          <w:szCs w:val="17"/>
          <w:rtl/>
        </w:rPr>
        <w:t xml:space="preserve"> </w:t>
      </w:r>
      <w:r w:rsidRPr="00926358">
        <w:rPr>
          <w:rFonts w:ascii="Tahoma" w:hAnsi="Tahoma" w:cs="Tahoma" w:hint="cs"/>
          <w:sz w:val="17"/>
          <w:szCs w:val="17"/>
          <w:rtl/>
        </w:rPr>
        <w:t>המקומית וועדות החובה שלה לא התכנסו כנדרש בדין. המועצה</w:t>
      </w:r>
      <w:r w:rsidRPr="00926358">
        <w:rPr>
          <w:rFonts w:ascii="Tahoma" w:hAnsi="Tahoma" w:cs="Tahoma"/>
          <w:sz w:val="17"/>
          <w:szCs w:val="17"/>
          <w:rtl/>
        </w:rPr>
        <w:t xml:space="preserve"> </w:t>
      </w:r>
      <w:r w:rsidRPr="00926358">
        <w:rPr>
          <w:rFonts w:ascii="Tahoma" w:hAnsi="Tahoma" w:cs="Tahoma" w:hint="cs"/>
          <w:sz w:val="17"/>
          <w:szCs w:val="17"/>
          <w:rtl/>
        </w:rPr>
        <w:t>המקומית עדיין לא סיימה את עדכון חוקי</w:t>
      </w:r>
      <w:r w:rsidRPr="00926358">
        <w:rPr>
          <w:rFonts w:ascii="Tahoma" w:hAnsi="Tahoma" w:cs="Tahoma"/>
          <w:sz w:val="17"/>
          <w:szCs w:val="17"/>
          <w:rtl/>
        </w:rPr>
        <w:t xml:space="preserve"> </w:t>
      </w:r>
      <w:r w:rsidRPr="00926358">
        <w:rPr>
          <w:rFonts w:ascii="Tahoma" w:hAnsi="Tahoma" w:cs="Tahoma" w:hint="cs"/>
          <w:sz w:val="17"/>
          <w:szCs w:val="17"/>
          <w:rtl/>
        </w:rPr>
        <w:t>העזר</w:t>
      </w:r>
      <w:r w:rsidRPr="00926358">
        <w:rPr>
          <w:rFonts w:ascii="Tahoma" w:hAnsi="Tahoma" w:cs="Tahoma"/>
          <w:sz w:val="17"/>
          <w:szCs w:val="17"/>
          <w:rtl/>
        </w:rPr>
        <w:t xml:space="preserve"> </w:t>
      </w:r>
      <w:r w:rsidRPr="00926358">
        <w:rPr>
          <w:rFonts w:ascii="Tahoma" w:hAnsi="Tahoma" w:cs="Tahoma" w:hint="cs"/>
          <w:sz w:val="17"/>
          <w:szCs w:val="17"/>
          <w:rtl/>
        </w:rPr>
        <w:t>הישנים ולא אישרה את כל חוקי העזר החדשים הדרושים לה למימון השירותים לתושבים וחלק מהוצאות הפיתוח.</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המועצה</w:t>
      </w:r>
      <w:r w:rsidRPr="00926358">
        <w:rPr>
          <w:rFonts w:ascii="Tahoma" w:hAnsi="Tahoma" w:cs="Tahoma"/>
          <w:sz w:val="17"/>
          <w:szCs w:val="17"/>
          <w:rtl/>
        </w:rPr>
        <w:t xml:space="preserve"> </w:t>
      </w:r>
      <w:r w:rsidRPr="00926358">
        <w:rPr>
          <w:rFonts w:ascii="Tahoma" w:hAnsi="Tahoma" w:cs="Tahoma" w:hint="cs"/>
          <w:sz w:val="17"/>
          <w:szCs w:val="17"/>
          <w:rtl/>
        </w:rPr>
        <w:t>המקומית לא נערכה לקביעת סל השירותים שהיא מעוניינת להעניק לתושביה, ולא גיבשה תכנית עבודה למתן שירותים אלה.</w:t>
      </w:r>
    </w:p>
    <w:p w:rsidR="00926358" w:rsidRPr="00492C38" w:rsidP="00FA5C28">
      <w:pPr>
        <w:pStyle w:val="takzir"/>
        <w:rPr>
          <w:rFonts w:ascii="Tahoma" w:hAnsi="Tahoma" w:cs="Tahoma"/>
          <w:noProof w:val="0"/>
          <w:sz w:val="28"/>
          <w:rtl/>
        </w:rPr>
      </w:pPr>
    </w:p>
    <w:p w:rsidR="00926358" w:rsidRPr="00926358" w:rsidP="00FA5C28">
      <w:pPr>
        <w:pStyle w:val="KOT5T"/>
        <w:rPr>
          <w:b/>
          <w:bCs/>
          <w:rtl/>
        </w:rPr>
      </w:pPr>
      <w:r w:rsidRPr="00926358">
        <w:rPr>
          <w:rFonts w:hint="cs"/>
          <w:b/>
          <w:bCs/>
          <w:rtl/>
        </w:rPr>
        <w:t>הניהול הכספי של המועצה</w:t>
      </w:r>
    </w:p>
    <w:p w:rsidR="00926358" w:rsidRPr="00926358" w:rsidP="00FA5C28">
      <w:pPr>
        <w:pBdr>
          <w:top w:val="single" w:sz="8" w:space="4" w:color="2A2AA6"/>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משרד הפנים גיבש באפריל 2013 תכנית הבראה למועצה המקומית בלי שהביא בחשבון את הנטל הכבד שיוטל על תקציבה בשל התהליך המואץ של הקמת העיר. גם תכנית הייצוב החדשה לשנים 2019-2016 שגיבש המשרד אינה פותרת את בעיית המחסור במקורות הכנסה עצמית של המועצה.</w:t>
      </w:r>
    </w:p>
    <w:p w:rsidR="0054264F" w:rsidRPr="00492C38" w:rsidP="00FA5C28">
      <w:pPr>
        <w:pStyle w:val="takzir"/>
        <w:rPr>
          <w:rFonts w:ascii="Tahoma" w:hAnsi="Tahoma" w:cs="Tahoma"/>
          <w:noProof w:val="0"/>
          <w:sz w:val="28"/>
          <w:rtl/>
        </w:rPr>
      </w:pPr>
    </w:p>
    <w:p w:rsidR="00384065" w:rsidRPr="00132FFC" w:rsidP="00FA5C28">
      <w:pPr>
        <w:pStyle w:val="KOT4T"/>
        <w:rPr>
          <w:rtl/>
        </w:rPr>
      </w:pPr>
      <w:r w:rsidRPr="00132FFC">
        <w:rPr>
          <w:rtl/>
        </w:rPr>
        <w:t>ההמלצות העיקריות</w:t>
      </w:r>
    </w:p>
    <w:p w:rsidR="00926358" w:rsidRPr="00926358" w:rsidP="00FA5C28">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על משרד</w:t>
      </w:r>
      <w:r w:rsidRPr="00926358">
        <w:rPr>
          <w:rFonts w:ascii="Tahoma" w:hAnsi="Tahoma" w:cs="Tahoma"/>
          <w:sz w:val="17"/>
          <w:szCs w:val="17"/>
          <w:rtl/>
        </w:rPr>
        <w:t xml:space="preserve"> </w:t>
      </w:r>
      <w:r w:rsidRPr="00926358">
        <w:rPr>
          <w:rFonts w:ascii="Tahoma" w:hAnsi="Tahoma" w:cs="Tahoma" w:hint="cs"/>
          <w:sz w:val="17"/>
          <w:szCs w:val="17"/>
          <w:rtl/>
        </w:rPr>
        <w:t>השיכון לפקח מקרוב על יישומם של כל סעיפי החלטת</w:t>
      </w:r>
      <w:r w:rsidRPr="00926358">
        <w:rPr>
          <w:rFonts w:ascii="Tahoma" w:hAnsi="Tahoma" w:cs="Tahoma"/>
          <w:sz w:val="17"/>
          <w:szCs w:val="17"/>
          <w:rtl/>
        </w:rPr>
        <w:t xml:space="preserve"> </w:t>
      </w:r>
      <w:r w:rsidRPr="00926358">
        <w:rPr>
          <w:rFonts w:ascii="Tahoma" w:hAnsi="Tahoma" w:cs="Tahoma" w:hint="cs"/>
          <w:sz w:val="17"/>
          <w:szCs w:val="17"/>
          <w:rtl/>
        </w:rPr>
        <w:t>הממשלה</w:t>
      </w:r>
      <w:r w:rsidRPr="00926358">
        <w:rPr>
          <w:rFonts w:ascii="Tahoma" w:hAnsi="Tahoma" w:cs="Tahoma"/>
          <w:sz w:val="17"/>
          <w:szCs w:val="17"/>
          <w:rtl/>
        </w:rPr>
        <w:t xml:space="preserve"> </w:t>
      </w:r>
      <w:r w:rsidRPr="00926358">
        <w:rPr>
          <w:rFonts w:ascii="Tahoma" w:hAnsi="Tahoma" w:cs="Tahoma" w:hint="cs"/>
          <w:sz w:val="17"/>
          <w:szCs w:val="17"/>
          <w:rtl/>
        </w:rPr>
        <w:t>מדצמבר</w:t>
      </w:r>
      <w:r w:rsidRPr="00926358">
        <w:rPr>
          <w:rFonts w:ascii="Tahoma" w:hAnsi="Tahoma" w:cs="Tahoma"/>
          <w:sz w:val="17"/>
          <w:szCs w:val="17"/>
          <w:rtl/>
        </w:rPr>
        <w:t xml:space="preserve"> 2015</w:t>
      </w:r>
      <w:r w:rsidRPr="00926358">
        <w:rPr>
          <w:rFonts w:ascii="Tahoma" w:hAnsi="Tahoma" w:cs="Tahoma" w:hint="cs"/>
          <w:sz w:val="17"/>
          <w:szCs w:val="17"/>
          <w:rtl/>
        </w:rPr>
        <w:t>.</w:t>
      </w:r>
    </w:p>
    <w:p w:rsidR="00926358" w:rsidRPr="00926358" w:rsidP="00FA5C28">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על משרד</w:t>
      </w:r>
      <w:r w:rsidRPr="00926358">
        <w:rPr>
          <w:rFonts w:ascii="Tahoma" w:hAnsi="Tahoma" w:cs="Tahoma"/>
          <w:sz w:val="17"/>
          <w:szCs w:val="17"/>
          <w:rtl/>
        </w:rPr>
        <w:t xml:space="preserve"> </w:t>
      </w:r>
      <w:r w:rsidRPr="00926358">
        <w:rPr>
          <w:rFonts w:ascii="Tahoma" w:hAnsi="Tahoma" w:cs="Tahoma" w:hint="cs"/>
          <w:sz w:val="17"/>
          <w:szCs w:val="17"/>
          <w:rtl/>
        </w:rPr>
        <w:t>התחבורה להוציא לפועל מוקדם ככל האפשר, את הפרויקטים התחבורתיים שהיעדרם מונע את אכלוס העיר לפי התכנית המפורטת; על משרד</w:t>
      </w:r>
      <w:r w:rsidRPr="00926358">
        <w:rPr>
          <w:rFonts w:ascii="Tahoma" w:hAnsi="Tahoma" w:cs="Tahoma"/>
          <w:sz w:val="17"/>
          <w:szCs w:val="17"/>
          <w:rtl/>
        </w:rPr>
        <w:t xml:space="preserve"> </w:t>
      </w:r>
      <w:r w:rsidRPr="00926358">
        <w:rPr>
          <w:rFonts w:ascii="Tahoma" w:hAnsi="Tahoma" w:cs="Tahoma" w:hint="cs"/>
          <w:sz w:val="17"/>
          <w:szCs w:val="17"/>
          <w:rtl/>
        </w:rPr>
        <w:t>השיכון ומשרד</w:t>
      </w:r>
      <w:r w:rsidRPr="00926358">
        <w:rPr>
          <w:rFonts w:ascii="Tahoma" w:hAnsi="Tahoma" w:cs="Tahoma"/>
          <w:sz w:val="17"/>
          <w:szCs w:val="17"/>
          <w:rtl/>
        </w:rPr>
        <w:t xml:space="preserve"> </w:t>
      </w:r>
      <w:r w:rsidRPr="00926358">
        <w:rPr>
          <w:rFonts w:ascii="Tahoma" w:hAnsi="Tahoma" w:cs="Tahoma" w:hint="cs"/>
          <w:sz w:val="17"/>
          <w:szCs w:val="17"/>
          <w:rtl/>
        </w:rPr>
        <w:t>התחבורה, בשיתוף לשכת</w:t>
      </w:r>
      <w:r w:rsidRPr="00926358">
        <w:rPr>
          <w:rFonts w:ascii="Tahoma" w:hAnsi="Tahoma" w:cs="Tahoma"/>
          <w:sz w:val="17"/>
          <w:szCs w:val="17"/>
          <w:rtl/>
        </w:rPr>
        <w:t xml:space="preserve"> התכנון המחוזית </w:t>
      </w:r>
      <w:r w:rsidRPr="00926358">
        <w:rPr>
          <w:rFonts w:ascii="Tahoma" w:hAnsi="Tahoma" w:cs="Tahoma" w:hint="cs"/>
          <w:sz w:val="17"/>
          <w:szCs w:val="17"/>
          <w:rtl/>
        </w:rPr>
        <w:t>חיפה (להלן - לשכת התכנון המחוזית) לסיים את תכנון מערכת הכבישים הבין-עירונית באזור חריש כדי לאפשר מתן פתרונות תחבורתיים לבעיית עומס התנועה הצפוי בעקבות פיתוח העיר. על משרד התחבורה ומשרד האוצר אף לשקול לתקצב את ביצוע התכניות בתכנית החומש הבאה לפיתוח תשתיות תחבורה ולהוציאן לפועל.</w:t>
      </w:r>
    </w:p>
    <w:p w:rsidR="00926358" w:rsidRPr="00926358" w:rsidP="00FA5C28">
      <w:pPr>
        <w:pBdr>
          <w:top w:val="single" w:sz="8" w:space="4" w:color="2A2AA6"/>
          <w:left w:val="single" w:sz="8" w:space="4"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נוסף על ההתאמות שביצעו עד כה, על משרד השיכון והוועדה</w:t>
      </w:r>
      <w:r w:rsidRPr="00926358">
        <w:rPr>
          <w:rFonts w:ascii="Tahoma" w:hAnsi="Tahoma" w:cs="Tahoma"/>
          <w:sz w:val="17"/>
          <w:szCs w:val="17"/>
          <w:rtl/>
        </w:rPr>
        <w:t xml:space="preserve"> </w:t>
      </w:r>
      <w:r w:rsidRPr="00926358">
        <w:rPr>
          <w:rFonts w:ascii="Tahoma" w:hAnsi="Tahoma" w:cs="Tahoma" w:hint="cs"/>
          <w:sz w:val="17"/>
          <w:szCs w:val="17"/>
          <w:rtl/>
        </w:rPr>
        <w:t>המיוחדת לבחון את הצורך בביצוע שינויים בתכניות המפורטות ולהתאימן בצורה מיטבית להרכב האוכלוסייה הצפוי לאכלס את היישוב.</w:t>
      </w:r>
    </w:p>
    <w:p w:rsidR="00926358" w:rsidRPr="00926358" w:rsidP="008B6143">
      <w:pPr>
        <w:pBdr>
          <w:left w:val="single" w:sz="8" w:space="4"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על הוועדה</w:t>
      </w:r>
      <w:r w:rsidRPr="00926358">
        <w:rPr>
          <w:rFonts w:ascii="Tahoma" w:hAnsi="Tahoma" w:cs="Tahoma"/>
          <w:sz w:val="17"/>
          <w:szCs w:val="17"/>
          <w:rtl/>
        </w:rPr>
        <w:t xml:space="preserve"> </w:t>
      </w:r>
      <w:r w:rsidRPr="00926358">
        <w:rPr>
          <w:rFonts w:ascii="Tahoma" w:hAnsi="Tahoma" w:cs="Tahoma" w:hint="cs"/>
          <w:sz w:val="17"/>
          <w:szCs w:val="17"/>
          <w:rtl/>
        </w:rPr>
        <w:t>המיוחדת להכין נוהלי עבודה למפקחי הבנייה ולבנות לפיהם תכנית עבודה מחייבת וסדורה. בתכנית העבודה יש להגדיר, בין היתר, את תדירות הביקורים באתרי הבנייה. ולבחון אם צריך לתגבר את הפיקוח על הבנייה בעובדים נוספים, בייחוד לקראת מתן אישורי אכלוס.</w:t>
      </w:r>
    </w:p>
    <w:p w:rsidR="00926358" w:rsidRPr="00926358" w:rsidP="008B6143">
      <w:pPr>
        <w:pBdr>
          <w:left w:val="single" w:sz="8" w:space="4"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על המועצה</w:t>
      </w:r>
      <w:r w:rsidRPr="00926358">
        <w:rPr>
          <w:rFonts w:ascii="Tahoma" w:hAnsi="Tahoma" w:cs="Tahoma"/>
          <w:sz w:val="17"/>
          <w:szCs w:val="17"/>
          <w:rtl/>
        </w:rPr>
        <w:t xml:space="preserve"> </w:t>
      </w:r>
      <w:r w:rsidRPr="00926358">
        <w:rPr>
          <w:rFonts w:ascii="Tahoma" w:hAnsi="Tahoma" w:cs="Tahoma" w:hint="cs"/>
          <w:sz w:val="17"/>
          <w:szCs w:val="17"/>
          <w:rtl/>
        </w:rPr>
        <w:t>המקומית להקפיד לציית להוראות חוק</w:t>
      </w:r>
      <w:r w:rsidRPr="00926358">
        <w:rPr>
          <w:rFonts w:ascii="Tahoma" w:hAnsi="Tahoma" w:cs="Tahoma"/>
          <w:sz w:val="17"/>
          <w:szCs w:val="17"/>
          <w:rtl/>
        </w:rPr>
        <w:t xml:space="preserve"> </w:t>
      </w:r>
      <w:r w:rsidRPr="00926358">
        <w:rPr>
          <w:rFonts w:ascii="Tahoma" w:hAnsi="Tahoma" w:cs="Tahoma" w:hint="cs"/>
          <w:sz w:val="17"/>
          <w:szCs w:val="17"/>
          <w:rtl/>
        </w:rPr>
        <w:t>התכנון</w:t>
      </w:r>
      <w:r w:rsidRPr="00926358">
        <w:rPr>
          <w:rFonts w:ascii="Tahoma" w:hAnsi="Tahoma" w:cs="Tahoma"/>
          <w:sz w:val="17"/>
          <w:szCs w:val="17"/>
          <w:rtl/>
        </w:rPr>
        <w:t xml:space="preserve"> </w:t>
      </w:r>
      <w:r w:rsidRPr="00926358">
        <w:rPr>
          <w:rFonts w:ascii="Tahoma" w:hAnsi="Tahoma" w:cs="Tahoma" w:hint="cs"/>
          <w:sz w:val="17"/>
          <w:szCs w:val="17"/>
          <w:rtl/>
        </w:rPr>
        <w:t>והבנייה ולשמש דוגמה לתושבים בכל הקשור לבנייה על פי היתר ולאכלוס מבנים רק על פי אישור אכלוס.</w:t>
      </w:r>
    </w:p>
    <w:p w:rsidR="00926358" w:rsidRPr="00926358" w:rsidP="00FA5C28">
      <w:pPr>
        <w:pBdr>
          <w:left w:val="single" w:sz="8" w:space="4" w:color="2A2AA6"/>
          <w:bottom w:val="single" w:sz="8" w:space="1"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על המועצה</w:t>
      </w:r>
      <w:r w:rsidRPr="00926358">
        <w:rPr>
          <w:rFonts w:ascii="Tahoma" w:hAnsi="Tahoma" w:cs="Tahoma"/>
          <w:sz w:val="17"/>
          <w:szCs w:val="17"/>
          <w:rtl/>
        </w:rPr>
        <w:t xml:space="preserve"> </w:t>
      </w:r>
      <w:r w:rsidRPr="00926358">
        <w:rPr>
          <w:rFonts w:ascii="Tahoma" w:hAnsi="Tahoma" w:cs="Tahoma" w:hint="cs"/>
          <w:sz w:val="17"/>
          <w:szCs w:val="17"/>
          <w:rtl/>
        </w:rPr>
        <w:t>המקומית לקבוע מבנה ארגוני המותאם לצרכיה הקיימים והעתידיים, ולאייש את כל המשרות שאישר לה משרד הפנים. כמו כן עליה לכנס את מליאת המועצה ואת ועדות החובה בהתאם לדין, להשלים בהקדם את אימוץ חוקי העזר החדשים ולעדכן את חוקי העזר הקיימים, ולקבוע את סל השירותים שהיא מבקשת להעניק לתושביה.</w:t>
      </w:r>
    </w:p>
    <w:p w:rsidR="00A90478" w:rsidRPr="00492C38" w:rsidP="00FA5C28">
      <w:pPr>
        <w:pStyle w:val="takzir"/>
        <w:rPr>
          <w:rFonts w:ascii="Tahoma" w:hAnsi="Tahoma" w:cs="Tahoma"/>
          <w:noProof w:val="0"/>
          <w:sz w:val="28"/>
          <w:rtl/>
        </w:rPr>
      </w:pPr>
    </w:p>
    <w:p w:rsidR="00384065" w:rsidRPr="00132FFC" w:rsidP="00FA5C28">
      <w:pPr>
        <w:pStyle w:val="KOT4S"/>
        <w:rPr>
          <w:rtl/>
        </w:rPr>
      </w:pPr>
      <w:r w:rsidRPr="00132FFC">
        <w:rPr>
          <w:rtl/>
        </w:rPr>
        <w:t>סיכום</w:t>
      </w:r>
    </w:p>
    <w:p w:rsidR="00926358" w:rsidRPr="00926358" w:rsidP="00FA5C28">
      <w:pPr>
        <w:pStyle w:val="BlockText"/>
        <w:pBdr>
          <w:top w:val="single" w:sz="8" w:space="4" w:color="2A2AA6"/>
          <w:left w:val="single" w:sz="8" w:space="4" w:color="2A2AA6"/>
          <w:bottom w:val="none" w:sz="0" w:space="0" w:color="auto"/>
          <w:right w:val="single" w:sz="8" w:space="4" w:color="2A2AA6"/>
        </w:pBdr>
        <w:rPr>
          <w:rtl/>
        </w:rPr>
      </w:pPr>
      <w:r w:rsidRPr="00926358">
        <w:rPr>
          <w:rFonts w:hint="cs"/>
          <w:rtl/>
        </w:rPr>
        <w:t>הקמת העיר חריש האמורה לאכלס כ-60,000 תושבים עד שנת 2020, היא משימה לאומית המחייבת היערכות מיוחדת של משרדי ממשלה רבים ושיתוף פעולה בינם לבין עצמם וביניהם לבין הנהלת המועצה</w:t>
      </w:r>
      <w:r w:rsidRPr="00926358">
        <w:rPr>
          <w:rtl/>
        </w:rPr>
        <w:t xml:space="preserve"> </w:t>
      </w:r>
      <w:r w:rsidRPr="00926358">
        <w:rPr>
          <w:rFonts w:hint="cs"/>
          <w:rtl/>
        </w:rPr>
        <w:t>המקומית.</w:t>
      </w:r>
    </w:p>
    <w:p w:rsidR="00926358" w:rsidRPr="00926358" w:rsidP="00FA5C28">
      <w:pPr>
        <w:pStyle w:val="BlockText"/>
        <w:pBdr>
          <w:top w:val="single" w:sz="8" w:space="4" w:color="2A2AA6"/>
          <w:left w:val="single" w:sz="8" w:space="4" w:color="2A2AA6"/>
          <w:bottom w:val="none" w:sz="0" w:space="0" w:color="auto"/>
          <w:right w:val="single" w:sz="8" w:space="4" w:color="2A2AA6"/>
        </w:pBdr>
        <w:rPr>
          <w:rtl/>
        </w:rPr>
      </w:pPr>
      <w:r w:rsidRPr="0012789B">
        <w:rPr>
          <w:noProof/>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8A048D" w:rsidRPr="00373C5D" w:rsidP="008A04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714025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430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A048D" w:rsidRPr="001762F4" w:rsidP="008A048D">
                            <w:pPr>
                              <w:spacing w:after="0" w:line="240" w:lineRule="auto"/>
                              <w:rPr>
                                <w:rFonts w:cs="Tahoma"/>
                                <w:color w:val="0B5294"/>
                                <w:spacing w:val="-4"/>
                                <w:sz w:val="24"/>
                                <w:szCs w:val="24"/>
                                <w:rtl/>
                                <w:cs/>
                              </w:rPr>
                            </w:pPr>
                            <w:r w:rsidRPr="008A048D">
                              <w:rPr>
                                <w:rFonts w:cs="Tahoma" w:hint="eastAsia"/>
                                <w:color w:val="0B5294"/>
                                <w:spacing w:val="-4"/>
                                <w:sz w:val="24"/>
                                <w:szCs w:val="24"/>
                                <w:rtl/>
                              </w:rPr>
                              <w:t>השיהוי</w:t>
                            </w:r>
                            <w:r w:rsidRPr="008A048D">
                              <w:rPr>
                                <w:rFonts w:cs="Tahoma"/>
                                <w:color w:val="0B5294"/>
                                <w:spacing w:val="-4"/>
                                <w:sz w:val="24"/>
                                <w:szCs w:val="24"/>
                                <w:rtl/>
                              </w:rPr>
                              <w:t xml:space="preserve"> </w:t>
                            </w:r>
                            <w:r w:rsidRPr="008A048D">
                              <w:rPr>
                                <w:rFonts w:cs="Tahoma" w:hint="eastAsia"/>
                                <w:color w:val="0B5294"/>
                                <w:spacing w:val="-4"/>
                                <w:sz w:val="24"/>
                                <w:szCs w:val="24"/>
                                <w:rtl/>
                              </w:rPr>
                              <w:t>במימוש</w:t>
                            </w:r>
                            <w:r w:rsidRPr="008A048D">
                              <w:rPr>
                                <w:rFonts w:cs="Tahoma"/>
                                <w:color w:val="0B5294"/>
                                <w:spacing w:val="-4"/>
                                <w:sz w:val="24"/>
                                <w:szCs w:val="24"/>
                                <w:rtl/>
                              </w:rPr>
                              <w:t xml:space="preserve"> </w:t>
                            </w:r>
                            <w:r w:rsidRPr="008A048D">
                              <w:rPr>
                                <w:rFonts w:cs="Tahoma" w:hint="eastAsia"/>
                                <w:color w:val="0B5294"/>
                                <w:spacing w:val="-4"/>
                                <w:sz w:val="24"/>
                                <w:szCs w:val="24"/>
                                <w:rtl/>
                              </w:rPr>
                              <w:t>הפרויקטים</w:t>
                            </w:r>
                            <w:r w:rsidRPr="008A048D">
                              <w:rPr>
                                <w:rFonts w:cs="Tahoma"/>
                                <w:color w:val="0B5294"/>
                                <w:spacing w:val="-4"/>
                                <w:sz w:val="24"/>
                                <w:szCs w:val="24"/>
                                <w:rtl/>
                              </w:rPr>
                              <w:t xml:space="preserve"> </w:t>
                            </w:r>
                            <w:r w:rsidRPr="008A048D">
                              <w:rPr>
                                <w:rFonts w:cs="Tahoma" w:hint="eastAsia"/>
                                <w:color w:val="0B5294"/>
                                <w:spacing w:val="-4"/>
                                <w:sz w:val="24"/>
                                <w:szCs w:val="24"/>
                                <w:rtl/>
                              </w:rPr>
                              <w:t>התחבורתיים</w:t>
                            </w:r>
                            <w:r w:rsidRPr="008A048D">
                              <w:rPr>
                                <w:rFonts w:cs="Tahoma"/>
                                <w:color w:val="0B5294"/>
                                <w:spacing w:val="-4"/>
                                <w:sz w:val="24"/>
                                <w:szCs w:val="24"/>
                                <w:rtl/>
                              </w:rPr>
                              <w:t xml:space="preserve"> </w:t>
                            </w:r>
                            <w:r w:rsidRPr="008A048D">
                              <w:rPr>
                                <w:rFonts w:cs="Tahoma" w:hint="eastAsia"/>
                                <w:color w:val="0B5294"/>
                                <w:spacing w:val="-4"/>
                                <w:sz w:val="24"/>
                                <w:szCs w:val="24"/>
                                <w:rtl/>
                              </w:rPr>
                              <w:t>החיוניים</w:t>
                            </w:r>
                            <w:r w:rsidRPr="008A048D">
                              <w:rPr>
                                <w:rFonts w:cs="Tahoma"/>
                                <w:color w:val="0B5294"/>
                                <w:spacing w:val="-4"/>
                                <w:sz w:val="24"/>
                                <w:szCs w:val="24"/>
                                <w:rtl/>
                              </w:rPr>
                              <w:t xml:space="preserve"> </w:t>
                            </w:r>
                            <w:r w:rsidRPr="008A048D">
                              <w:rPr>
                                <w:rFonts w:cs="Tahoma" w:hint="eastAsia"/>
                                <w:color w:val="0B5294"/>
                                <w:spacing w:val="-4"/>
                                <w:sz w:val="24"/>
                                <w:szCs w:val="24"/>
                                <w:rtl/>
                              </w:rPr>
                              <w:t>עלול</w:t>
                            </w:r>
                            <w:r w:rsidRPr="008A048D">
                              <w:rPr>
                                <w:rFonts w:cs="Tahoma"/>
                                <w:color w:val="0B5294"/>
                                <w:spacing w:val="-4"/>
                                <w:sz w:val="24"/>
                                <w:szCs w:val="24"/>
                                <w:rtl/>
                              </w:rPr>
                              <w:t xml:space="preserve"> </w:t>
                            </w:r>
                            <w:r w:rsidRPr="008A048D">
                              <w:rPr>
                                <w:rFonts w:cs="Tahoma" w:hint="eastAsia"/>
                                <w:color w:val="0B5294"/>
                                <w:spacing w:val="-4"/>
                                <w:sz w:val="24"/>
                                <w:szCs w:val="24"/>
                                <w:rtl/>
                              </w:rPr>
                              <w:t>לעכב</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אכלוס</w:t>
                            </w:r>
                            <w:r w:rsidRPr="008A048D">
                              <w:rPr>
                                <w:rFonts w:cs="Tahoma"/>
                                <w:color w:val="0B5294"/>
                                <w:spacing w:val="-4"/>
                                <w:sz w:val="24"/>
                                <w:szCs w:val="24"/>
                                <w:rtl/>
                              </w:rPr>
                              <w:t xml:space="preserve"> </w:t>
                            </w:r>
                            <w:r w:rsidRPr="008A048D">
                              <w:rPr>
                                <w:rFonts w:cs="Tahoma" w:hint="eastAsia"/>
                                <w:color w:val="0B5294"/>
                                <w:spacing w:val="-4"/>
                                <w:sz w:val="24"/>
                                <w:szCs w:val="24"/>
                                <w:rtl/>
                              </w:rPr>
                              <w:t>העיר</w:t>
                            </w:r>
                            <w:r w:rsidRPr="008A048D">
                              <w:rPr>
                                <w:rFonts w:cs="Tahoma"/>
                                <w:color w:val="0B5294"/>
                                <w:spacing w:val="-4"/>
                                <w:sz w:val="24"/>
                                <w:szCs w:val="24"/>
                                <w:rtl/>
                              </w:rPr>
                              <w:t xml:space="preserve"> </w:t>
                            </w:r>
                            <w:r w:rsidRPr="008A048D">
                              <w:rPr>
                                <w:rFonts w:cs="Tahoma" w:hint="eastAsia"/>
                                <w:color w:val="0B5294"/>
                                <w:spacing w:val="-4"/>
                                <w:sz w:val="24"/>
                                <w:szCs w:val="24"/>
                                <w:rtl/>
                              </w:rPr>
                              <w:t>ולפגוע</w:t>
                            </w:r>
                            <w:r w:rsidRPr="008A048D">
                              <w:rPr>
                                <w:rFonts w:cs="Tahoma"/>
                                <w:color w:val="0B5294"/>
                                <w:spacing w:val="-4"/>
                                <w:sz w:val="24"/>
                                <w:szCs w:val="24"/>
                                <w:rtl/>
                              </w:rPr>
                              <w:t xml:space="preserve"> </w:t>
                            </w:r>
                            <w:r w:rsidRPr="008A048D">
                              <w:rPr>
                                <w:rFonts w:cs="Tahoma" w:hint="eastAsia"/>
                                <w:color w:val="0B5294"/>
                                <w:spacing w:val="-4"/>
                                <w:sz w:val="24"/>
                                <w:szCs w:val="24"/>
                                <w:rtl/>
                              </w:rPr>
                              <w:t>במרקם</w:t>
                            </w:r>
                            <w:r w:rsidRPr="008A048D">
                              <w:rPr>
                                <w:rFonts w:cs="Tahoma"/>
                                <w:color w:val="0B5294"/>
                                <w:spacing w:val="-4"/>
                                <w:sz w:val="24"/>
                                <w:szCs w:val="24"/>
                                <w:rtl/>
                              </w:rPr>
                              <w:t xml:space="preserve"> </w:t>
                            </w:r>
                            <w:r w:rsidRPr="008A048D">
                              <w:rPr>
                                <w:rFonts w:cs="Tahoma" w:hint="eastAsia"/>
                                <w:color w:val="0B5294"/>
                                <w:spacing w:val="-4"/>
                                <w:sz w:val="24"/>
                                <w:szCs w:val="24"/>
                                <w:rtl/>
                              </w:rPr>
                              <w:t>החיים</w:t>
                            </w:r>
                            <w:r w:rsidRPr="008A048D">
                              <w:rPr>
                                <w:rFonts w:cs="Tahoma"/>
                                <w:color w:val="0B5294"/>
                                <w:spacing w:val="-4"/>
                                <w:sz w:val="24"/>
                                <w:szCs w:val="24"/>
                                <w:rtl/>
                              </w:rPr>
                              <w:t xml:space="preserve"> </w:t>
                            </w:r>
                            <w:r w:rsidRPr="008A048D">
                              <w:rPr>
                                <w:rFonts w:cs="Tahoma" w:hint="eastAsia"/>
                                <w:color w:val="0B5294"/>
                                <w:spacing w:val="-4"/>
                                <w:sz w:val="24"/>
                                <w:szCs w:val="24"/>
                                <w:rtl/>
                              </w:rPr>
                              <w:t>של</w:t>
                            </w:r>
                            <w:r w:rsidRPr="008A048D">
                              <w:rPr>
                                <w:rFonts w:cs="Tahoma"/>
                                <w:color w:val="0B5294"/>
                                <w:spacing w:val="-4"/>
                                <w:sz w:val="24"/>
                                <w:szCs w:val="24"/>
                                <w:rtl/>
                              </w:rPr>
                              <w:t xml:space="preserve"> </w:t>
                            </w:r>
                            <w:r w:rsidRPr="008A048D">
                              <w:rPr>
                                <w:rFonts w:cs="Tahoma" w:hint="eastAsia"/>
                                <w:color w:val="0B5294"/>
                                <w:spacing w:val="-4"/>
                                <w:sz w:val="24"/>
                                <w:szCs w:val="24"/>
                                <w:rtl/>
                              </w:rPr>
                              <w:t>תושבי</w:t>
                            </w:r>
                            <w:r w:rsidRPr="008A048D">
                              <w:rPr>
                                <w:rFonts w:cs="Tahoma"/>
                                <w:color w:val="0B5294"/>
                                <w:spacing w:val="-4"/>
                                <w:sz w:val="24"/>
                                <w:szCs w:val="24"/>
                                <w:rtl/>
                              </w:rPr>
                              <w:t xml:space="preserve"> </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וסביבתה</w:t>
                            </w:r>
                          </w:p>
                          <w:p w:rsidR="008A048D" w:rsidRPr="00373C5D" w:rsidP="008A04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950380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826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8A048D" w:rsidRPr="00373C5D" w:rsidP="008A048D">
                      <w:pPr>
                        <w:spacing w:line="240" w:lineRule="atLeast"/>
                        <w:rPr>
                          <w:rFonts w:cs="Tahoma"/>
                          <w:b/>
                          <w:bCs/>
                          <w:color w:val="0B5294"/>
                          <w:sz w:val="48"/>
                          <w:szCs w:val="48"/>
                          <w:rtl/>
                        </w:rPr>
                      </w:pPr>
                      <w:drawing>
                        <wp:inline distT="0" distB="0" distL="0" distR="0">
                          <wp:extent cx="311150" cy="256800"/>
                          <wp:effectExtent l="0" t="0" r="0" b="0"/>
                          <wp:docPr id="1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4158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A048D" w:rsidRPr="001762F4" w:rsidP="008A048D">
                      <w:pPr>
                        <w:spacing w:after="0" w:line="240" w:lineRule="auto"/>
                        <w:rPr>
                          <w:rFonts w:cs="Tahoma"/>
                          <w:color w:val="0B5294"/>
                          <w:spacing w:val="-4"/>
                          <w:sz w:val="24"/>
                          <w:szCs w:val="24"/>
                          <w:rtl/>
                          <w:cs/>
                        </w:rPr>
                      </w:pPr>
                      <w:r w:rsidRPr="008A048D">
                        <w:rPr>
                          <w:rFonts w:cs="Tahoma" w:hint="eastAsia"/>
                          <w:color w:val="0B5294"/>
                          <w:spacing w:val="-4"/>
                          <w:sz w:val="24"/>
                          <w:szCs w:val="24"/>
                          <w:rtl/>
                        </w:rPr>
                        <w:t>השיהוי</w:t>
                      </w:r>
                      <w:r w:rsidRPr="008A048D">
                        <w:rPr>
                          <w:rFonts w:cs="Tahoma"/>
                          <w:color w:val="0B5294"/>
                          <w:spacing w:val="-4"/>
                          <w:sz w:val="24"/>
                          <w:szCs w:val="24"/>
                          <w:rtl/>
                        </w:rPr>
                        <w:t xml:space="preserve"> </w:t>
                      </w:r>
                      <w:r w:rsidRPr="008A048D">
                        <w:rPr>
                          <w:rFonts w:cs="Tahoma" w:hint="eastAsia"/>
                          <w:color w:val="0B5294"/>
                          <w:spacing w:val="-4"/>
                          <w:sz w:val="24"/>
                          <w:szCs w:val="24"/>
                          <w:rtl/>
                        </w:rPr>
                        <w:t>במימוש</w:t>
                      </w:r>
                      <w:r w:rsidRPr="008A048D">
                        <w:rPr>
                          <w:rFonts w:cs="Tahoma"/>
                          <w:color w:val="0B5294"/>
                          <w:spacing w:val="-4"/>
                          <w:sz w:val="24"/>
                          <w:szCs w:val="24"/>
                          <w:rtl/>
                        </w:rPr>
                        <w:t xml:space="preserve"> </w:t>
                      </w:r>
                      <w:r w:rsidRPr="008A048D">
                        <w:rPr>
                          <w:rFonts w:cs="Tahoma" w:hint="eastAsia"/>
                          <w:color w:val="0B5294"/>
                          <w:spacing w:val="-4"/>
                          <w:sz w:val="24"/>
                          <w:szCs w:val="24"/>
                          <w:rtl/>
                        </w:rPr>
                        <w:t>הפרויקטים</w:t>
                      </w:r>
                      <w:r w:rsidRPr="008A048D">
                        <w:rPr>
                          <w:rFonts w:cs="Tahoma"/>
                          <w:color w:val="0B5294"/>
                          <w:spacing w:val="-4"/>
                          <w:sz w:val="24"/>
                          <w:szCs w:val="24"/>
                          <w:rtl/>
                        </w:rPr>
                        <w:t xml:space="preserve"> </w:t>
                      </w:r>
                      <w:r w:rsidRPr="008A048D">
                        <w:rPr>
                          <w:rFonts w:cs="Tahoma" w:hint="eastAsia"/>
                          <w:color w:val="0B5294"/>
                          <w:spacing w:val="-4"/>
                          <w:sz w:val="24"/>
                          <w:szCs w:val="24"/>
                          <w:rtl/>
                        </w:rPr>
                        <w:t>התחבורתיים</w:t>
                      </w:r>
                      <w:r w:rsidRPr="008A048D">
                        <w:rPr>
                          <w:rFonts w:cs="Tahoma"/>
                          <w:color w:val="0B5294"/>
                          <w:spacing w:val="-4"/>
                          <w:sz w:val="24"/>
                          <w:szCs w:val="24"/>
                          <w:rtl/>
                        </w:rPr>
                        <w:t xml:space="preserve"> </w:t>
                      </w:r>
                      <w:r w:rsidRPr="008A048D">
                        <w:rPr>
                          <w:rFonts w:cs="Tahoma" w:hint="eastAsia"/>
                          <w:color w:val="0B5294"/>
                          <w:spacing w:val="-4"/>
                          <w:sz w:val="24"/>
                          <w:szCs w:val="24"/>
                          <w:rtl/>
                        </w:rPr>
                        <w:t>החיוניים</w:t>
                      </w:r>
                      <w:r w:rsidRPr="008A048D">
                        <w:rPr>
                          <w:rFonts w:cs="Tahoma"/>
                          <w:color w:val="0B5294"/>
                          <w:spacing w:val="-4"/>
                          <w:sz w:val="24"/>
                          <w:szCs w:val="24"/>
                          <w:rtl/>
                        </w:rPr>
                        <w:t xml:space="preserve"> </w:t>
                      </w:r>
                      <w:r w:rsidRPr="008A048D">
                        <w:rPr>
                          <w:rFonts w:cs="Tahoma" w:hint="eastAsia"/>
                          <w:color w:val="0B5294"/>
                          <w:spacing w:val="-4"/>
                          <w:sz w:val="24"/>
                          <w:szCs w:val="24"/>
                          <w:rtl/>
                        </w:rPr>
                        <w:t>עלול</w:t>
                      </w:r>
                      <w:r w:rsidRPr="008A048D">
                        <w:rPr>
                          <w:rFonts w:cs="Tahoma"/>
                          <w:color w:val="0B5294"/>
                          <w:spacing w:val="-4"/>
                          <w:sz w:val="24"/>
                          <w:szCs w:val="24"/>
                          <w:rtl/>
                        </w:rPr>
                        <w:t xml:space="preserve"> </w:t>
                      </w:r>
                      <w:r w:rsidRPr="008A048D">
                        <w:rPr>
                          <w:rFonts w:cs="Tahoma" w:hint="eastAsia"/>
                          <w:color w:val="0B5294"/>
                          <w:spacing w:val="-4"/>
                          <w:sz w:val="24"/>
                          <w:szCs w:val="24"/>
                          <w:rtl/>
                        </w:rPr>
                        <w:t>לעכב</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אכלוס</w:t>
                      </w:r>
                      <w:r w:rsidRPr="008A048D">
                        <w:rPr>
                          <w:rFonts w:cs="Tahoma"/>
                          <w:color w:val="0B5294"/>
                          <w:spacing w:val="-4"/>
                          <w:sz w:val="24"/>
                          <w:szCs w:val="24"/>
                          <w:rtl/>
                        </w:rPr>
                        <w:t xml:space="preserve"> </w:t>
                      </w:r>
                      <w:r w:rsidRPr="008A048D">
                        <w:rPr>
                          <w:rFonts w:cs="Tahoma" w:hint="eastAsia"/>
                          <w:color w:val="0B5294"/>
                          <w:spacing w:val="-4"/>
                          <w:sz w:val="24"/>
                          <w:szCs w:val="24"/>
                          <w:rtl/>
                        </w:rPr>
                        <w:t>העיר</w:t>
                      </w:r>
                      <w:r w:rsidRPr="008A048D">
                        <w:rPr>
                          <w:rFonts w:cs="Tahoma"/>
                          <w:color w:val="0B5294"/>
                          <w:spacing w:val="-4"/>
                          <w:sz w:val="24"/>
                          <w:szCs w:val="24"/>
                          <w:rtl/>
                        </w:rPr>
                        <w:t xml:space="preserve"> </w:t>
                      </w:r>
                      <w:r w:rsidRPr="008A048D">
                        <w:rPr>
                          <w:rFonts w:cs="Tahoma" w:hint="eastAsia"/>
                          <w:color w:val="0B5294"/>
                          <w:spacing w:val="-4"/>
                          <w:sz w:val="24"/>
                          <w:szCs w:val="24"/>
                          <w:rtl/>
                        </w:rPr>
                        <w:t>ולפגוע</w:t>
                      </w:r>
                      <w:r w:rsidRPr="008A048D">
                        <w:rPr>
                          <w:rFonts w:cs="Tahoma"/>
                          <w:color w:val="0B5294"/>
                          <w:spacing w:val="-4"/>
                          <w:sz w:val="24"/>
                          <w:szCs w:val="24"/>
                          <w:rtl/>
                        </w:rPr>
                        <w:t xml:space="preserve"> </w:t>
                      </w:r>
                      <w:r w:rsidRPr="008A048D">
                        <w:rPr>
                          <w:rFonts w:cs="Tahoma" w:hint="eastAsia"/>
                          <w:color w:val="0B5294"/>
                          <w:spacing w:val="-4"/>
                          <w:sz w:val="24"/>
                          <w:szCs w:val="24"/>
                          <w:rtl/>
                        </w:rPr>
                        <w:t>במרקם</w:t>
                      </w:r>
                      <w:r w:rsidRPr="008A048D">
                        <w:rPr>
                          <w:rFonts w:cs="Tahoma"/>
                          <w:color w:val="0B5294"/>
                          <w:spacing w:val="-4"/>
                          <w:sz w:val="24"/>
                          <w:szCs w:val="24"/>
                          <w:rtl/>
                        </w:rPr>
                        <w:t xml:space="preserve"> </w:t>
                      </w:r>
                      <w:r w:rsidRPr="008A048D">
                        <w:rPr>
                          <w:rFonts w:cs="Tahoma" w:hint="eastAsia"/>
                          <w:color w:val="0B5294"/>
                          <w:spacing w:val="-4"/>
                          <w:sz w:val="24"/>
                          <w:szCs w:val="24"/>
                          <w:rtl/>
                        </w:rPr>
                        <w:t>החיים</w:t>
                      </w:r>
                      <w:r w:rsidRPr="008A048D">
                        <w:rPr>
                          <w:rFonts w:cs="Tahoma"/>
                          <w:color w:val="0B5294"/>
                          <w:spacing w:val="-4"/>
                          <w:sz w:val="24"/>
                          <w:szCs w:val="24"/>
                          <w:rtl/>
                        </w:rPr>
                        <w:t xml:space="preserve"> </w:t>
                      </w:r>
                      <w:r w:rsidRPr="008A048D">
                        <w:rPr>
                          <w:rFonts w:cs="Tahoma" w:hint="eastAsia"/>
                          <w:color w:val="0B5294"/>
                          <w:spacing w:val="-4"/>
                          <w:sz w:val="24"/>
                          <w:szCs w:val="24"/>
                          <w:rtl/>
                        </w:rPr>
                        <w:t>של</w:t>
                      </w:r>
                      <w:r w:rsidRPr="008A048D">
                        <w:rPr>
                          <w:rFonts w:cs="Tahoma"/>
                          <w:color w:val="0B5294"/>
                          <w:spacing w:val="-4"/>
                          <w:sz w:val="24"/>
                          <w:szCs w:val="24"/>
                          <w:rtl/>
                        </w:rPr>
                        <w:t xml:space="preserve"> </w:t>
                      </w:r>
                      <w:r w:rsidRPr="008A048D">
                        <w:rPr>
                          <w:rFonts w:cs="Tahoma" w:hint="eastAsia"/>
                          <w:color w:val="0B5294"/>
                          <w:spacing w:val="-4"/>
                          <w:sz w:val="24"/>
                          <w:szCs w:val="24"/>
                          <w:rtl/>
                        </w:rPr>
                        <w:t>תושבי</w:t>
                      </w:r>
                      <w:r w:rsidRPr="008A048D">
                        <w:rPr>
                          <w:rFonts w:cs="Tahoma"/>
                          <w:color w:val="0B5294"/>
                          <w:spacing w:val="-4"/>
                          <w:sz w:val="24"/>
                          <w:szCs w:val="24"/>
                          <w:rtl/>
                        </w:rPr>
                        <w:t xml:space="preserve"> </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וסביבתה</w:t>
                      </w:r>
                    </w:p>
                    <w:p w:rsidR="008A048D" w:rsidRPr="00373C5D" w:rsidP="008A048D">
                      <w:pPr>
                        <w:spacing w:before="120" w:after="0" w:line="240" w:lineRule="atLeast"/>
                        <w:rPr>
                          <w:rFonts w:cs="Tahoma"/>
                          <w:b/>
                          <w:bCs/>
                          <w:color w:val="0B5294"/>
                          <w:sz w:val="48"/>
                          <w:szCs w:val="48"/>
                          <w:rtl/>
                        </w:rPr>
                      </w:pPr>
                      <w:drawing>
                        <wp:inline distT="0" distB="0" distL="0" distR="0">
                          <wp:extent cx="288000" cy="31337"/>
                          <wp:effectExtent l="0" t="0" r="0" b="6985"/>
                          <wp:docPr id="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1181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926358" w:rsidR="00926358">
        <w:rPr>
          <w:rFonts w:hint="cs"/>
          <w:rtl/>
        </w:rPr>
        <w:t>לצד הפעילות הברוכה של חלק ממשרדי הממשלה בהקמת העיר חריש, הצביעה הביקורת גם על ליקויים בפעולותיהם של משרד</w:t>
      </w:r>
      <w:r w:rsidRPr="00926358" w:rsidR="00926358">
        <w:rPr>
          <w:rtl/>
        </w:rPr>
        <w:t xml:space="preserve"> </w:t>
      </w:r>
      <w:r w:rsidRPr="00926358" w:rsidR="00926358">
        <w:rPr>
          <w:rFonts w:hint="cs"/>
          <w:rtl/>
        </w:rPr>
        <w:t>השיכון ומשרד</w:t>
      </w:r>
      <w:r w:rsidRPr="00926358" w:rsidR="00926358">
        <w:rPr>
          <w:rtl/>
        </w:rPr>
        <w:t xml:space="preserve"> </w:t>
      </w:r>
      <w:r w:rsidRPr="00926358" w:rsidR="00926358">
        <w:rPr>
          <w:rFonts w:hint="cs"/>
          <w:rtl/>
        </w:rPr>
        <w:t>התחבורה בכל הנוגע למתן פתרון הולם לבעיית עומס התנועה הצפוי באזור. השיהוי במימוש הפרויקטים התחבורתיים החיוניים עלול לעכב את אכלוס העיר ולפגוע במרקם החיים של תושבי חריש וסביבתה.</w:t>
      </w:r>
    </w:p>
    <w:p w:rsidR="00926358" w:rsidRPr="00926358" w:rsidP="00FA5C28">
      <w:pPr>
        <w:pStyle w:val="BlockText"/>
        <w:pBdr>
          <w:top w:val="single" w:sz="8" w:space="4" w:color="2A2AA6"/>
          <w:left w:val="single" w:sz="8" w:space="4" w:color="2A2AA6"/>
          <w:bottom w:val="none" w:sz="0" w:space="0" w:color="auto"/>
          <w:right w:val="single" w:sz="8" w:space="4" w:color="2A2AA6"/>
        </w:pBdr>
        <w:rPr>
          <w:rtl/>
        </w:rPr>
      </w:pPr>
      <w:r w:rsidRPr="00926358">
        <w:rPr>
          <w:rFonts w:hint="cs"/>
          <w:rtl/>
        </w:rPr>
        <w:t>ליקויים נמצאו גם בהיערכות המיוחדת של המועצה</w:t>
      </w:r>
      <w:r w:rsidRPr="00926358">
        <w:rPr>
          <w:rtl/>
        </w:rPr>
        <w:t xml:space="preserve"> </w:t>
      </w:r>
      <w:r w:rsidRPr="00926358">
        <w:rPr>
          <w:rFonts w:hint="cs"/>
          <w:rtl/>
        </w:rPr>
        <w:t>המקומית לקליטת אלפי התושבים. היא אף, לא קבעה את סל השירותים שהיא מעוניינת להעניק לתושביה ולא גיבשה תכניות עבודה למתן שירותים אלה.</w:t>
      </w:r>
    </w:p>
    <w:p w:rsidR="00926358" w:rsidRPr="00926358" w:rsidP="00FA5C28">
      <w:pPr>
        <w:pStyle w:val="BlockText"/>
        <w:pBdr>
          <w:top w:val="single" w:sz="8" w:space="4" w:color="2A2AA6"/>
          <w:left w:val="single" w:sz="8" w:space="4" w:color="2A2AA6"/>
          <w:bottom w:val="none" w:sz="0" w:space="0" w:color="auto"/>
          <w:right w:val="single" w:sz="8" w:space="4" w:color="2A2AA6"/>
        </w:pBdr>
        <w:rPr>
          <w:rtl/>
        </w:rPr>
      </w:pPr>
      <w:r w:rsidRPr="00926358">
        <w:rPr>
          <w:rFonts w:hint="cs"/>
          <w:rtl/>
        </w:rPr>
        <w:t>על משרד</w:t>
      </w:r>
      <w:r w:rsidRPr="00926358">
        <w:rPr>
          <w:rtl/>
        </w:rPr>
        <w:t xml:space="preserve"> </w:t>
      </w:r>
      <w:r w:rsidRPr="00926358">
        <w:rPr>
          <w:rFonts w:hint="cs"/>
          <w:rtl/>
        </w:rPr>
        <w:t>השיכון ויתר משרדי הממשלה לוודא שהחלטת</w:t>
      </w:r>
      <w:r w:rsidRPr="00926358">
        <w:rPr>
          <w:rtl/>
        </w:rPr>
        <w:t xml:space="preserve"> </w:t>
      </w:r>
      <w:r w:rsidRPr="00926358">
        <w:rPr>
          <w:rFonts w:hint="cs"/>
          <w:rtl/>
        </w:rPr>
        <w:t>הממשלה</w:t>
      </w:r>
      <w:r w:rsidRPr="00926358">
        <w:rPr>
          <w:rtl/>
        </w:rPr>
        <w:t xml:space="preserve"> </w:t>
      </w:r>
      <w:r w:rsidRPr="00926358">
        <w:rPr>
          <w:rFonts w:hint="cs"/>
          <w:rtl/>
        </w:rPr>
        <w:t>מדצמבר</w:t>
      </w:r>
      <w:r w:rsidRPr="00926358">
        <w:rPr>
          <w:rtl/>
        </w:rPr>
        <w:t xml:space="preserve"> 2015</w:t>
      </w:r>
      <w:r w:rsidRPr="00926358">
        <w:rPr>
          <w:rFonts w:hint="cs"/>
          <w:rtl/>
        </w:rPr>
        <w:t xml:space="preserve"> תיושם במלואה. כמו כן עליהם להעביר את התקציבים הייעודים במועד, כך שלא יפגעו קליטת התושבים והשירותים המוענקים להם.</w:t>
      </w:r>
    </w:p>
    <w:p w:rsidR="00926358" w:rsidRPr="00926358" w:rsidP="00FA5C28">
      <w:pPr>
        <w:pBdr>
          <w:left w:val="single" w:sz="8" w:space="4" w:color="2A2AA6"/>
          <w:bottom w:val="single" w:sz="8" w:space="6" w:color="2A2AA6"/>
          <w:right w:val="single" w:sz="8" w:space="4" w:color="2A2AA6"/>
        </w:pBdr>
        <w:spacing w:line="240" w:lineRule="exact"/>
        <w:ind w:left="170" w:right="2268"/>
        <w:jc w:val="both"/>
        <w:rPr>
          <w:rFonts w:ascii="Tahoma" w:hAnsi="Tahoma" w:cs="Tahoma"/>
          <w:sz w:val="17"/>
          <w:szCs w:val="17"/>
          <w:rtl/>
        </w:rPr>
      </w:pPr>
      <w:r w:rsidRPr="00926358">
        <w:rPr>
          <w:rFonts w:ascii="Tahoma" w:hAnsi="Tahoma" w:cs="Tahoma" w:hint="cs"/>
          <w:sz w:val="17"/>
          <w:szCs w:val="17"/>
          <w:rtl/>
        </w:rPr>
        <w:t>על המועצה</w:t>
      </w:r>
      <w:r w:rsidRPr="00926358">
        <w:rPr>
          <w:rFonts w:ascii="Tahoma" w:hAnsi="Tahoma" w:cs="Tahoma"/>
          <w:sz w:val="17"/>
          <w:szCs w:val="17"/>
          <w:rtl/>
        </w:rPr>
        <w:t xml:space="preserve"> </w:t>
      </w:r>
      <w:r w:rsidRPr="00926358">
        <w:rPr>
          <w:rFonts w:ascii="Tahoma" w:hAnsi="Tahoma" w:cs="Tahoma" w:hint="cs"/>
          <w:sz w:val="17"/>
          <w:szCs w:val="17"/>
          <w:rtl/>
        </w:rPr>
        <w:t>המקומית</w:t>
      </w:r>
      <w:r w:rsidRPr="00926358">
        <w:rPr>
          <w:rFonts w:ascii="Tahoma" w:hAnsi="Tahoma" w:cs="Tahoma"/>
          <w:sz w:val="17"/>
          <w:szCs w:val="17"/>
          <w:rtl/>
        </w:rPr>
        <w:t xml:space="preserve"> </w:t>
      </w:r>
      <w:r w:rsidRPr="00926358">
        <w:rPr>
          <w:rFonts w:ascii="Tahoma" w:hAnsi="Tahoma" w:cs="Tahoma" w:hint="cs"/>
          <w:sz w:val="17"/>
          <w:szCs w:val="17"/>
          <w:rtl/>
        </w:rPr>
        <w:t>חריש לתקן בהקדם את הליקויים שעלו בדוח זה, ולהיערך, בסיועו של משרד הפנים, להמשך הקמתה של העיר ולקליטת התושבים הרבים.</w:t>
      </w:r>
    </w:p>
    <w:p w:rsidR="00F1368B" w:rsidRPr="00492C38" w:rsidP="00FA5C28">
      <w:pPr>
        <w:spacing w:line="230" w:lineRule="exact"/>
        <w:jc w:val="both"/>
        <w:rPr>
          <w:rFonts w:ascii="Tahoma" w:hAnsi="Tahoma" w:cs="Tahoma"/>
          <w:sz w:val="20"/>
          <w:szCs w:val="22"/>
          <w:rtl/>
        </w:rPr>
      </w:pPr>
    </w:p>
    <w:p w:rsidR="00327FBF" w:rsidP="00FA5C28">
      <w:pPr>
        <w:spacing w:line="230" w:lineRule="exact"/>
        <w:jc w:val="both"/>
        <w:rPr>
          <w:rFonts w:ascii="Tahoma" w:hAnsi="Tahoma" w:cs="Tahoma"/>
          <w:sz w:val="20"/>
          <w:szCs w:val="22"/>
          <w:rtl/>
        </w:rPr>
        <w:sectPr w:rsidSect="00926358">
          <w:headerReference w:type="even" r:id="rId12"/>
          <w:headerReference w:type="default" r:id="rId13"/>
          <w:headerReference w:type="first" r:id="rId14"/>
          <w:pgSz w:w="11906" w:h="16838" w:code="9"/>
          <w:pgMar w:top="3402" w:right="1701" w:bottom="2835" w:left="1701" w:header="1559" w:footer="709" w:gutter="0"/>
          <w:cols w:space="708"/>
          <w:bidi/>
          <w:rtlGutter/>
          <w:docGrid w:linePitch="360"/>
        </w:sectPr>
      </w:pPr>
    </w:p>
    <w:p w:rsidR="00831B68" w:rsidP="00FA5C28">
      <w:pPr>
        <w:pStyle w:val="KOT4"/>
        <w:rPr>
          <w:rtl/>
        </w:rPr>
      </w:pPr>
      <w:bookmarkEnd w:id="0"/>
      <w:bookmarkEnd w:id="1"/>
      <w:bookmarkEnd w:id="2"/>
      <w:bookmarkEnd w:id="3"/>
      <w:bookmarkEnd w:id="4"/>
      <w:r w:rsidRPr="00F92F35">
        <w:rPr>
          <w:rFonts w:hint="cs"/>
          <w:rtl/>
        </w:rPr>
        <w:t>מבוא</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בדצמבר</w:t>
      </w:r>
      <w:r w:rsidRPr="00A12E25">
        <w:rPr>
          <w:rFonts w:ascii="Tahoma" w:hAnsi="Tahoma" w:cs="Tahoma"/>
          <w:sz w:val="17"/>
          <w:szCs w:val="17"/>
          <w:rtl/>
        </w:rPr>
        <w:t xml:space="preserve"> 1990</w:t>
      </w:r>
      <w:r w:rsidRPr="00A12E25">
        <w:rPr>
          <w:rFonts w:ascii="Tahoma" w:hAnsi="Tahoma" w:cs="Tahoma" w:hint="cs"/>
          <w:sz w:val="17"/>
          <w:szCs w:val="17"/>
          <w:rtl/>
        </w:rPr>
        <w:t xml:space="preserve"> החליטה הממשלה לאשר את תכנית "שבעת הכוכבים" לפיתוח יישובים קהילתיים-</w:t>
      </w:r>
      <w:r w:rsidRPr="00A12E25">
        <w:rPr>
          <w:rFonts w:ascii="Tahoma" w:hAnsi="Tahoma" w:cs="Tahoma" w:hint="cs"/>
          <w:sz w:val="17"/>
          <w:szCs w:val="17"/>
          <w:rtl/>
        </w:rPr>
        <w:t>פרווריים</w:t>
      </w:r>
      <w:r w:rsidRPr="00A12E25">
        <w:rPr>
          <w:rFonts w:ascii="Tahoma" w:hAnsi="Tahoma" w:cs="Tahoma" w:hint="cs"/>
          <w:sz w:val="17"/>
          <w:szCs w:val="17"/>
          <w:rtl/>
        </w:rPr>
        <w:t xml:space="preserve"> שיספקו פתרונות דיור לעולים חדשים ולזוגות ותיקים וצעירים, וייצרו רצף התיישבותי בציר הגבעות שלאורך כביש חוצה ישראל. בתכנית נכללה בין היתר הקמתו של היישוב חריש השוכן בתחום המועצה האזורית מנשה בפתחו המערבי של ואדי ערה, מדרום לכביש 65 וממזרח לכביש 6. לפי התכנית היו אמורים להיבנות ביישוב 6,000 יח"ד.</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בפברואר 1994 ובמאי 1997 אישרה הוועדה</w:t>
      </w:r>
      <w:r w:rsidRPr="00A12E25">
        <w:rPr>
          <w:rFonts w:ascii="Tahoma" w:hAnsi="Tahoma" w:cs="Tahoma"/>
          <w:sz w:val="17"/>
          <w:szCs w:val="17"/>
          <w:rtl/>
        </w:rPr>
        <w:t xml:space="preserve"> המחוזית לתכנון ולבנייה </w:t>
      </w:r>
      <w:r w:rsidRPr="00A12E25">
        <w:rPr>
          <w:rFonts w:ascii="Tahoma" w:hAnsi="Tahoma" w:cs="Tahoma" w:hint="cs"/>
          <w:sz w:val="17"/>
          <w:szCs w:val="17"/>
          <w:rtl/>
        </w:rPr>
        <w:t>חיפה</w:t>
      </w:r>
      <w:r w:rsidRPr="00A12E25">
        <w:rPr>
          <w:rFonts w:ascii="Tahoma" w:hAnsi="Tahoma" w:cs="Tahoma"/>
          <w:sz w:val="17"/>
          <w:szCs w:val="17"/>
          <w:rtl/>
        </w:rPr>
        <w:t xml:space="preserve"> (להלן - הוועדה </w:t>
      </w:r>
      <w:r w:rsidRPr="00A12E25">
        <w:rPr>
          <w:rFonts w:ascii="Tahoma" w:hAnsi="Tahoma" w:cs="Tahoma" w:hint="cs"/>
          <w:sz w:val="17"/>
          <w:szCs w:val="17"/>
          <w:rtl/>
        </w:rPr>
        <w:t>המחוזית</w:t>
      </w:r>
      <w:r w:rsidRPr="00A12E25">
        <w:rPr>
          <w:rFonts w:ascii="Tahoma" w:hAnsi="Tahoma" w:cs="Tahoma"/>
          <w:sz w:val="17"/>
          <w:szCs w:val="17"/>
          <w:rtl/>
        </w:rPr>
        <w:t>)</w:t>
      </w:r>
      <w:r w:rsidRPr="00A12E25">
        <w:rPr>
          <w:rFonts w:ascii="Tahoma" w:hAnsi="Tahoma" w:cs="Tahoma" w:hint="cs"/>
          <w:sz w:val="17"/>
          <w:szCs w:val="17"/>
          <w:rtl/>
        </w:rPr>
        <w:t xml:space="preserve"> תכניות מתאר מקומיות לשכונת מגורים באזור הצפוני מערבי של העיר חריש בהיקף של כ-4,600 יח"ד. עד שנת 2007 נבנו ביישוב </w:t>
      </w:r>
      <w:r w:rsidRPr="00A12E25">
        <w:rPr>
          <w:rFonts w:ascii="Tahoma" w:hAnsi="Tahoma" w:cs="Tahoma"/>
          <w:sz w:val="17"/>
          <w:szCs w:val="17"/>
          <w:rtl/>
        </w:rPr>
        <w:t>302</w:t>
      </w:r>
      <w:r w:rsidRPr="00A12E25">
        <w:rPr>
          <w:rFonts w:ascii="Tahoma" w:hAnsi="Tahoma" w:cs="Tahoma" w:hint="cs"/>
          <w:sz w:val="17"/>
          <w:szCs w:val="17"/>
          <w:rtl/>
        </w:rPr>
        <w:t xml:space="preserve"> יח"ד - 256 יח"ד בבנייה</w:t>
      </w:r>
      <w:r w:rsidRPr="00A12E25">
        <w:rPr>
          <w:rFonts w:ascii="Tahoma" w:hAnsi="Tahoma" w:cs="Tahoma"/>
          <w:sz w:val="17"/>
          <w:szCs w:val="17"/>
          <w:rtl/>
        </w:rPr>
        <w:t xml:space="preserve"> </w:t>
      </w:r>
      <w:r w:rsidRPr="00A12E25">
        <w:rPr>
          <w:rFonts w:ascii="Tahoma" w:hAnsi="Tahoma" w:cs="Tahoma" w:hint="cs"/>
          <w:sz w:val="17"/>
          <w:szCs w:val="17"/>
          <w:rtl/>
        </w:rPr>
        <w:t>רוויה ו-46 יח"ד צמודות קרקע (להלן - היישוב הוותיק).</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ביולי 1992, במסגרת התכנית לאיחוד רשויות מקומיות, הוצאו היישובים קציר וחריש מתחום שיפוטה של המועצה האזורית מנשה ואוחדו למועצה מקומית אחת בשם "טל-עירון". בשנת 1995 הוסב שם המועצה</w:t>
      </w:r>
      <w:r w:rsidRPr="00A12E25">
        <w:rPr>
          <w:rFonts w:ascii="Tahoma" w:hAnsi="Tahoma" w:cs="Tahoma"/>
          <w:sz w:val="17"/>
          <w:szCs w:val="17"/>
          <w:rtl/>
        </w:rPr>
        <w:t xml:space="preserve"> </w:t>
      </w:r>
      <w:r w:rsidRPr="00A12E25">
        <w:rPr>
          <w:rFonts w:ascii="Tahoma" w:hAnsi="Tahoma" w:cs="Tahoma" w:hint="cs"/>
          <w:sz w:val="17"/>
          <w:szCs w:val="17"/>
          <w:rtl/>
        </w:rPr>
        <w:t>המקומית ל"קציר-חריש". באוגוסט 2004 מינה לה משרד הפנים חשב מלווה; בנובמבר 2006 פיטר משרד הפנים את יו"ר המועצה הנבחר, ובמקומו מונה יו"ר ועדה ממונה.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בשנת 2007 החל משרד</w:t>
      </w:r>
      <w:r w:rsidRPr="00A12E25">
        <w:rPr>
          <w:rFonts w:ascii="Tahoma" w:hAnsi="Tahoma" w:cs="Tahoma"/>
          <w:sz w:val="17"/>
          <w:szCs w:val="17"/>
          <w:rtl/>
        </w:rPr>
        <w:t xml:space="preserve"> </w:t>
      </w:r>
      <w:r w:rsidRPr="00A12E25">
        <w:rPr>
          <w:rFonts w:ascii="Tahoma" w:hAnsi="Tahoma" w:cs="Tahoma" w:hint="cs"/>
          <w:sz w:val="17"/>
          <w:szCs w:val="17"/>
          <w:rtl/>
        </w:rPr>
        <w:t>השיכון להכין תכנית אב לעיר חרדית בחריש. בספטמבר 2008 הוקמה הוועדה</w:t>
      </w:r>
      <w:r w:rsidRPr="00A12E25">
        <w:rPr>
          <w:rFonts w:ascii="Tahoma" w:hAnsi="Tahoma" w:cs="Tahoma"/>
          <w:sz w:val="17"/>
          <w:szCs w:val="17"/>
          <w:rtl/>
        </w:rPr>
        <w:t xml:space="preserve"> </w:t>
      </w:r>
      <w:r w:rsidRPr="00A12E25">
        <w:rPr>
          <w:rFonts w:ascii="Tahoma" w:hAnsi="Tahoma" w:cs="Tahoma" w:hint="cs"/>
          <w:sz w:val="17"/>
          <w:szCs w:val="17"/>
          <w:rtl/>
        </w:rPr>
        <w:t>המיוחדת</w:t>
      </w:r>
      <w:r>
        <w:rPr>
          <w:rStyle w:val="FootnoteReference"/>
          <w:rFonts w:ascii="Tahoma" w:hAnsi="Tahoma" w:cs="Tahoma"/>
          <w:sz w:val="17"/>
          <w:szCs w:val="17"/>
          <w:rtl/>
        </w:rPr>
        <w:footnoteReference w:id="3"/>
      </w:r>
      <w:r w:rsidRPr="00A12E25">
        <w:rPr>
          <w:rFonts w:ascii="Tahoma" w:hAnsi="Tahoma" w:cs="Tahoma" w:hint="cs"/>
          <w:sz w:val="17"/>
          <w:szCs w:val="17"/>
          <w:rtl/>
        </w:rPr>
        <w:t>, ובשנים 2015-2012 היא אישרה תכניות מתאר להקמת 12,684 יח"ד ביישוב.</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במרץ 2010 החליטה הממשלה להקים את ועדת</w:t>
      </w:r>
      <w:r w:rsidRPr="00A12E25">
        <w:rPr>
          <w:rFonts w:ascii="Tahoma" w:hAnsi="Tahoma" w:cs="Tahoma"/>
          <w:sz w:val="17"/>
          <w:szCs w:val="17"/>
          <w:rtl/>
        </w:rPr>
        <w:t xml:space="preserve"> </w:t>
      </w:r>
      <w:r w:rsidRPr="00A12E25">
        <w:rPr>
          <w:rFonts w:ascii="Tahoma" w:hAnsi="Tahoma" w:cs="Tahoma" w:hint="cs"/>
          <w:sz w:val="17"/>
          <w:szCs w:val="17"/>
          <w:rtl/>
        </w:rPr>
        <w:t>המנכ</w:t>
      </w:r>
      <w:r w:rsidRPr="00A12E25">
        <w:rPr>
          <w:rFonts w:ascii="Tahoma" w:hAnsi="Tahoma" w:cs="Tahoma"/>
          <w:sz w:val="17"/>
          <w:szCs w:val="17"/>
          <w:rtl/>
        </w:rPr>
        <w:t>"לים</w:t>
      </w:r>
      <w:r w:rsidRPr="00A12E25">
        <w:rPr>
          <w:rFonts w:ascii="Tahoma" w:hAnsi="Tahoma" w:cs="Tahoma" w:hint="cs"/>
          <w:sz w:val="17"/>
          <w:szCs w:val="17"/>
          <w:rtl/>
        </w:rPr>
        <w:t xml:space="preserve"> כדי שתגיש לממשלה בתוך 90 יום המלצות ל"פתרונות</w:t>
      </w:r>
      <w:r w:rsidRPr="00A12E25">
        <w:rPr>
          <w:rFonts w:ascii="Tahoma" w:hAnsi="Tahoma" w:cs="Tahoma"/>
          <w:sz w:val="17"/>
          <w:szCs w:val="17"/>
          <w:rtl/>
        </w:rPr>
        <w:t xml:space="preserve"> </w:t>
      </w:r>
      <w:r w:rsidRPr="00A12E25">
        <w:rPr>
          <w:rFonts w:ascii="Tahoma" w:hAnsi="Tahoma" w:cs="Tahoma" w:hint="cs"/>
          <w:sz w:val="17"/>
          <w:szCs w:val="17"/>
          <w:rtl/>
        </w:rPr>
        <w:t>ארוכי</w:t>
      </w:r>
      <w:r w:rsidRPr="00A12E25">
        <w:rPr>
          <w:rFonts w:ascii="Tahoma" w:hAnsi="Tahoma" w:cs="Tahoma"/>
          <w:sz w:val="17"/>
          <w:szCs w:val="17"/>
          <w:rtl/>
        </w:rPr>
        <w:t xml:space="preserve"> </w:t>
      </w:r>
      <w:r w:rsidRPr="00A12E25">
        <w:rPr>
          <w:rFonts w:ascii="Tahoma" w:hAnsi="Tahoma" w:cs="Tahoma" w:hint="cs"/>
          <w:sz w:val="17"/>
          <w:szCs w:val="17"/>
          <w:rtl/>
        </w:rPr>
        <w:t>טווח</w:t>
      </w:r>
      <w:r w:rsidRPr="00A12E25">
        <w:rPr>
          <w:rFonts w:ascii="Tahoma" w:hAnsi="Tahoma" w:cs="Tahoma"/>
          <w:sz w:val="17"/>
          <w:szCs w:val="17"/>
          <w:rtl/>
        </w:rPr>
        <w:t xml:space="preserve"> </w:t>
      </w:r>
      <w:r w:rsidRPr="00A12E25">
        <w:rPr>
          <w:rFonts w:ascii="Tahoma" w:hAnsi="Tahoma" w:cs="Tahoma" w:hint="cs"/>
          <w:sz w:val="17"/>
          <w:szCs w:val="17"/>
          <w:rtl/>
        </w:rPr>
        <w:t>לצמיחתו</w:t>
      </w:r>
      <w:r w:rsidRPr="00A12E25">
        <w:rPr>
          <w:rFonts w:ascii="Tahoma" w:hAnsi="Tahoma" w:cs="Tahoma"/>
          <w:sz w:val="17"/>
          <w:szCs w:val="17"/>
          <w:rtl/>
        </w:rPr>
        <w:t xml:space="preserve"> </w:t>
      </w:r>
      <w:r w:rsidRPr="00A12E25">
        <w:rPr>
          <w:rFonts w:ascii="Tahoma" w:hAnsi="Tahoma" w:cs="Tahoma" w:hint="cs"/>
          <w:sz w:val="17"/>
          <w:szCs w:val="17"/>
          <w:rtl/>
        </w:rPr>
        <w:t>העתידית</w:t>
      </w:r>
      <w:r w:rsidRPr="00A12E25">
        <w:rPr>
          <w:rFonts w:ascii="Tahoma" w:hAnsi="Tahoma" w:cs="Tahoma"/>
          <w:sz w:val="17"/>
          <w:szCs w:val="17"/>
          <w:rtl/>
        </w:rPr>
        <w:t xml:space="preserve"> </w:t>
      </w:r>
      <w:r w:rsidRPr="00A12E25">
        <w:rPr>
          <w:rFonts w:ascii="Tahoma" w:hAnsi="Tahoma" w:cs="Tahoma" w:hint="cs"/>
          <w:sz w:val="17"/>
          <w:szCs w:val="17"/>
          <w:rtl/>
        </w:rPr>
        <w:t>של</w:t>
      </w:r>
      <w:r w:rsidRPr="00A12E25">
        <w:rPr>
          <w:rFonts w:ascii="Tahoma" w:hAnsi="Tahoma" w:cs="Tahoma"/>
          <w:sz w:val="17"/>
          <w:szCs w:val="17"/>
          <w:rtl/>
        </w:rPr>
        <w:t xml:space="preserve"> </w:t>
      </w:r>
      <w:r w:rsidRPr="00A12E25">
        <w:rPr>
          <w:rFonts w:ascii="Tahoma" w:hAnsi="Tahoma" w:cs="Tahoma" w:hint="cs"/>
          <w:sz w:val="17"/>
          <w:szCs w:val="17"/>
          <w:rtl/>
        </w:rPr>
        <w:t>היישוב</w:t>
      </w:r>
      <w:r w:rsidRPr="00A12E25">
        <w:rPr>
          <w:rFonts w:ascii="Tahoma" w:hAnsi="Tahoma" w:cs="Tahoma"/>
          <w:sz w:val="17"/>
          <w:szCs w:val="17"/>
          <w:rtl/>
        </w:rPr>
        <w:t xml:space="preserve"> כפתרון משמעותי וארוך טווח למצוקות הדיור הקשות מהן סו</w:t>
      </w:r>
      <w:r w:rsidRPr="00A12E25">
        <w:rPr>
          <w:rFonts w:ascii="Tahoma" w:hAnsi="Tahoma" w:cs="Tahoma" w:hint="cs"/>
          <w:sz w:val="17"/>
          <w:szCs w:val="17"/>
          <w:rtl/>
        </w:rPr>
        <w:t>בלת</w:t>
      </w:r>
      <w:r w:rsidRPr="00A12E25">
        <w:rPr>
          <w:rFonts w:ascii="Tahoma" w:hAnsi="Tahoma" w:cs="Tahoma"/>
          <w:sz w:val="17"/>
          <w:szCs w:val="17"/>
          <w:rtl/>
        </w:rPr>
        <w:t xml:space="preserve"> </w:t>
      </w:r>
      <w:r w:rsidRPr="00A12E25">
        <w:rPr>
          <w:rFonts w:ascii="Tahoma" w:hAnsi="Tahoma" w:cs="Tahoma" w:hint="cs"/>
          <w:sz w:val="17"/>
          <w:szCs w:val="17"/>
          <w:rtl/>
        </w:rPr>
        <w:t>האוכלוסייה</w:t>
      </w:r>
      <w:r w:rsidRPr="00A12E25">
        <w:rPr>
          <w:rFonts w:ascii="Tahoma" w:hAnsi="Tahoma" w:cs="Tahoma"/>
          <w:sz w:val="17"/>
          <w:szCs w:val="17"/>
          <w:rtl/>
        </w:rPr>
        <w:t xml:space="preserve"> </w:t>
      </w:r>
      <w:r w:rsidRPr="00A12E25">
        <w:rPr>
          <w:rFonts w:ascii="Tahoma" w:hAnsi="Tahoma" w:cs="Tahoma" w:hint="cs"/>
          <w:sz w:val="17"/>
          <w:szCs w:val="17"/>
          <w:rtl/>
        </w:rPr>
        <w:t>בעלת</w:t>
      </w:r>
      <w:r w:rsidRPr="00A12E25">
        <w:rPr>
          <w:rFonts w:ascii="Tahoma" w:hAnsi="Tahoma" w:cs="Tahoma"/>
          <w:sz w:val="17"/>
          <w:szCs w:val="17"/>
          <w:rtl/>
        </w:rPr>
        <w:t xml:space="preserve"> </w:t>
      </w:r>
      <w:r w:rsidRPr="00A12E25">
        <w:rPr>
          <w:rFonts w:ascii="Tahoma" w:hAnsi="Tahoma" w:cs="Tahoma" w:hint="cs"/>
          <w:sz w:val="17"/>
          <w:szCs w:val="17"/>
          <w:rtl/>
        </w:rPr>
        <w:t>צביון</w:t>
      </w:r>
      <w:r w:rsidRPr="00A12E25">
        <w:rPr>
          <w:rFonts w:ascii="Tahoma" w:hAnsi="Tahoma" w:cs="Tahoma"/>
          <w:sz w:val="17"/>
          <w:szCs w:val="17"/>
          <w:rtl/>
        </w:rPr>
        <w:t xml:space="preserve"> </w:t>
      </w:r>
      <w:r w:rsidRPr="00A12E25">
        <w:rPr>
          <w:rFonts w:ascii="Tahoma" w:hAnsi="Tahoma" w:cs="Tahoma" w:hint="cs"/>
          <w:sz w:val="17"/>
          <w:szCs w:val="17"/>
          <w:rtl/>
        </w:rPr>
        <w:t>דתי"‏, והן יעוגנו בהחלטת ממשלה נוספת.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ביוני</w:t>
      </w:r>
      <w:r w:rsidRPr="00A12E25">
        <w:rPr>
          <w:rFonts w:ascii="Tahoma" w:hAnsi="Tahoma" w:cs="Tahoma"/>
          <w:sz w:val="17"/>
          <w:szCs w:val="17"/>
          <w:rtl/>
        </w:rPr>
        <w:t xml:space="preserve"> 2012</w:t>
      </w:r>
      <w:r w:rsidRPr="00A12E25">
        <w:rPr>
          <w:rFonts w:ascii="Tahoma" w:hAnsi="Tahoma" w:cs="Tahoma" w:hint="cs"/>
          <w:sz w:val="17"/>
          <w:szCs w:val="17"/>
          <w:rtl/>
        </w:rPr>
        <w:t xml:space="preserve"> חתם שר הפנים [דאז] מר אלי ישי על צו להפרדת הרשויות. היישוב קציר הוחזר לתחום שיפוטה של המועצה</w:t>
      </w:r>
      <w:r w:rsidRPr="00A12E25">
        <w:rPr>
          <w:rFonts w:ascii="Tahoma" w:hAnsi="Tahoma" w:cs="Tahoma"/>
          <w:sz w:val="17"/>
          <w:szCs w:val="17"/>
          <w:rtl/>
        </w:rPr>
        <w:t xml:space="preserve"> </w:t>
      </w:r>
      <w:r w:rsidRPr="00A12E25">
        <w:rPr>
          <w:rFonts w:ascii="Tahoma" w:hAnsi="Tahoma" w:cs="Tahoma" w:hint="cs"/>
          <w:sz w:val="17"/>
          <w:szCs w:val="17"/>
          <w:rtl/>
        </w:rPr>
        <w:t>האזורית</w:t>
      </w:r>
      <w:r w:rsidRPr="00A12E25">
        <w:rPr>
          <w:rFonts w:ascii="Tahoma" w:hAnsi="Tahoma" w:cs="Tahoma"/>
          <w:sz w:val="17"/>
          <w:szCs w:val="17"/>
          <w:rtl/>
        </w:rPr>
        <w:t xml:space="preserve"> </w:t>
      </w:r>
      <w:r w:rsidRPr="00A12E25">
        <w:rPr>
          <w:rFonts w:ascii="Tahoma" w:hAnsi="Tahoma" w:cs="Tahoma" w:hint="cs"/>
          <w:sz w:val="17"/>
          <w:szCs w:val="17"/>
          <w:rtl/>
        </w:rPr>
        <w:t>מנשה, והיישוב חריש הפך למועצה מקומית המשתרעת על כ-3,560 דונם. ההפרדה בפועל נעשתה ביולי 2012. בבחירות המוניציפליות באוקטובר 2013 נבחר לעמוד בראש המועצה המקומית מר יצחק</w:t>
      </w:r>
      <w:r w:rsidRPr="00A12E25">
        <w:rPr>
          <w:rFonts w:ascii="Tahoma" w:hAnsi="Tahoma" w:cs="Tahoma"/>
          <w:sz w:val="17"/>
          <w:szCs w:val="17"/>
          <w:rtl/>
        </w:rPr>
        <w:t xml:space="preserve"> </w:t>
      </w:r>
      <w:r w:rsidRPr="00A12E25">
        <w:rPr>
          <w:rFonts w:ascii="Tahoma" w:hAnsi="Tahoma" w:cs="Tahoma" w:hint="cs"/>
          <w:sz w:val="17"/>
          <w:szCs w:val="17"/>
          <w:rtl/>
        </w:rPr>
        <w:t>קשת (להלן</w:t>
      </w:r>
      <w:r w:rsidRPr="00A12E25">
        <w:rPr>
          <w:rFonts w:ascii="Tahoma" w:hAnsi="Tahoma" w:cs="Tahoma"/>
          <w:sz w:val="17"/>
          <w:szCs w:val="17"/>
          <w:rtl/>
        </w:rPr>
        <w:t xml:space="preserve"> - </w:t>
      </w:r>
      <w:r w:rsidRPr="00A12E25">
        <w:rPr>
          <w:rFonts w:ascii="Tahoma" w:hAnsi="Tahoma" w:cs="Tahoma" w:hint="cs"/>
          <w:sz w:val="17"/>
          <w:szCs w:val="17"/>
          <w:rtl/>
        </w:rPr>
        <w:t>ראש</w:t>
      </w:r>
      <w:r w:rsidRPr="00A12E25">
        <w:rPr>
          <w:rFonts w:ascii="Tahoma" w:hAnsi="Tahoma" w:cs="Tahoma"/>
          <w:sz w:val="17"/>
          <w:szCs w:val="17"/>
          <w:rtl/>
        </w:rPr>
        <w:t xml:space="preserve"> </w:t>
      </w:r>
      <w:r w:rsidRPr="00A12E25">
        <w:rPr>
          <w:rFonts w:ascii="Tahoma" w:hAnsi="Tahoma" w:cs="Tahoma" w:hint="cs"/>
          <w:sz w:val="17"/>
          <w:szCs w:val="17"/>
          <w:rtl/>
        </w:rPr>
        <w:t>המועצה</w:t>
      </w:r>
      <w:r w:rsidRPr="00A12E25">
        <w:rPr>
          <w:rFonts w:ascii="Tahoma" w:hAnsi="Tahoma" w:cs="Tahoma"/>
          <w:sz w:val="17"/>
          <w:szCs w:val="17"/>
          <w:rtl/>
        </w:rPr>
        <w:t>).</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בדצמבר</w:t>
      </w:r>
      <w:r w:rsidRPr="00A12E25">
        <w:rPr>
          <w:rFonts w:ascii="Tahoma" w:hAnsi="Tahoma" w:cs="Tahoma"/>
          <w:sz w:val="17"/>
          <w:szCs w:val="17"/>
          <w:rtl/>
        </w:rPr>
        <w:t xml:space="preserve"> 2015</w:t>
      </w:r>
      <w:r w:rsidRPr="00A12E25">
        <w:rPr>
          <w:rFonts w:ascii="Tahoma" w:hAnsi="Tahoma" w:cs="Tahoma" w:hint="cs"/>
          <w:sz w:val="17"/>
          <w:szCs w:val="17"/>
          <w:rtl/>
        </w:rPr>
        <w:t xml:space="preserve"> החליטה הממשלה על "סיוע בהקמת העיר חריש". בהחלטה הכריזה הממשלה על חריש כעל יישוב בעל עדיפות לאומית, ואימצה את המלצות ועדת</w:t>
      </w:r>
      <w:r w:rsidRPr="00A12E25">
        <w:rPr>
          <w:rFonts w:ascii="Tahoma" w:hAnsi="Tahoma" w:cs="Tahoma"/>
          <w:sz w:val="17"/>
          <w:szCs w:val="17"/>
          <w:rtl/>
        </w:rPr>
        <w:t xml:space="preserve"> </w:t>
      </w:r>
      <w:r w:rsidRPr="00A12E25">
        <w:rPr>
          <w:rFonts w:ascii="Tahoma" w:hAnsi="Tahoma" w:cs="Tahoma" w:hint="cs"/>
          <w:sz w:val="17"/>
          <w:szCs w:val="17"/>
          <w:rtl/>
        </w:rPr>
        <w:t>המנכ</w:t>
      </w:r>
      <w:r w:rsidRPr="00A12E25">
        <w:rPr>
          <w:rFonts w:ascii="Tahoma" w:hAnsi="Tahoma" w:cs="Tahoma"/>
          <w:sz w:val="17"/>
          <w:szCs w:val="17"/>
          <w:rtl/>
        </w:rPr>
        <w:t>"לים</w:t>
      </w:r>
      <w:r w:rsidRPr="00A12E25">
        <w:rPr>
          <w:rFonts w:ascii="Tahoma" w:hAnsi="Tahoma" w:cs="Tahoma" w:hint="cs"/>
          <w:sz w:val="17"/>
          <w:szCs w:val="17"/>
          <w:rtl/>
        </w:rPr>
        <w:t xml:space="preserve"> להפעלת תכנית לקידום ולפיתוח של היישוב לקראת הפיכתו לעיר.</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על</w:t>
      </w:r>
      <w:r w:rsidRPr="00A12E25">
        <w:rPr>
          <w:rFonts w:ascii="Tahoma" w:hAnsi="Tahoma" w:cs="Tahoma"/>
          <w:sz w:val="17"/>
          <w:szCs w:val="17"/>
          <w:rtl/>
        </w:rPr>
        <w:t xml:space="preserve"> </w:t>
      </w:r>
      <w:r w:rsidRPr="00A12E25">
        <w:rPr>
          <w:rFonts w:ascii="Tahoma" w:hAnsi="Tahoma" w:cs="Tahoma" w:hint="cs"/>
          <w:sz w:val="17"/>
          <w:szCs w:val="17"/>
          <w:rtl/>
        </w:rPr>
        <w:t>פי נתוני משרד</w:t>
      </w:r>
      <w:r w:rsidRPr="00A12E25">
        <w:rPr>
          <w:rFonts w:ascii="Tahoma" w:hAnsi="Tahoma" w:cs="Tahoma"/>
          <w:sz w:val="17"/>
          <w:szCs w:val="17"/>
          <w:rtl/>
        </w:rPr>
        <w:t xml:space="preserve"> </w:t>
      </w:r>
      <w:r w:rsidRPr="00A12E25">
        <w:rPr>
          <w:rFonts w:ascii="Tahoma" w:hAnsi="Tahoma" w:cs="Tahoma" w:hint="cs"/>
          <w:sz w:val="17"/>
          <w:szCs w:val="17"/>
          <w:rtl/>
        </w:rPr>
        <w:t>השיכון, המופיעים גם בדברי ההסבר להחלטת</w:t>
      </w:r>
      <w:r w:rsidRPr="00A12E25">
        <w:rPr>
          <w:rFonts w:ascii="Tahoma" w:hAnsi="Tahoma" w:cs="Tahoma"/>
          <w:sz w:val="17"/>
          <w:szCs w:val="17"/>
          <w:rtl/>
        </w:rPr>
        <w:t xml:space="preserve"> </w:t>
      </w:r>
      <w:r w:rsidRPr="00A12E25">
        <w:rPr>
          <w:rFonts w:ascii="Tahoma" w:hAnsi="Tahoma" w:cs="Tahoma" w:hint="cs"/>
          <w:sz w:val="17"/>
          <w:szCs w:val="17"/>
          <w:rtl/>
        </w:rPr>
        <w:t>הממשלה</w:t>
      </w:r>
      <w:r w:rsidRPr="00A12E25">
        <w:rPr>
          <w:rFonts w:ascii="Tahoma" w:hAnsi="Tahoma" w:cs="Tahoma"/>
          <w:sz w:val="17"/>
          <w:szCs w:val="17"/>
          <w:rtl/>
        </w:rPr>
        <w:t xml:space="preserve"> </w:t>
      </w:r>
      <w:r w:rsidRPr="00A12E25">
        <w:rPr>
          <w:rFonts w:ascii="Tahoma" w:hAnsi="Tahoma" w:cs="Tahoma" w:hint="cs"/>
          <w:sz w:val="17"/>
          <w:szCs w:val="17"/>
          <w:rtl/>
        </w:rPr>
        <w:t>מדצמבר</w:t>
      </w:r>
      <w:r w:rsidRPr="00A12E25">
        <w:rPr>
          <w:rFonts w:ascii="Tahoma" w:hAnsi="Tahoma" w:cs="Tahoma"/>
          <w:sz w:val="17"/>
          <w:szCs w:val="17"/>
          <w:rtl/>
        </w:rPr>
        <w:t xml:space="preserve"> 2015</w:t>
      </w:r>
      <w:r w:rsidRPr="00A12E25">
        <w:rPr>
          <w:rFonts w:ascii="Tahoma" w:hAnsi="Tahoma" w:cs="Tahoma" w:hint="cs"/>
          <w:sz w:val="17"/>
          <w:szCs w:val="17"/>
          <w:rtl/>
        </w:rPr>
        <w:t>, קצב האכלוס הצפוי של העיר הוא כדלקמן:</w:t>
      </w:r>
    </w:p>
    <w:p w:rsidR="00831B68" w:rsidRPr="00926358" w:rsidP="00FA5C28">
      <w:pPr>
        <w:pStyle w:val="ListParagraph"/>
        <w:keepNext/>
        <w:numPr>
          <w:ilvl w:val="0"/>
          <w:numId w:val="12"/>
        </w:numPr>
        <w:tabs>
          <w:tab w:val="left" w:pos="397"/>
          <w:tab w:val="left" w:pos="1558"/>
          <w:tab w:val="left" w:pos="2692"/>
        </w:tabs>
        <w:spacing w:line="240" w:lineRule="exact"/>
        <w:ind w:left="0" w:right="2268" w:firstLine="0"/>
        <w:rPr>
          <w:sz w:val="17"/>
          <w:szCs w:val="17"/>
        </w:rPr>
      </w:pPr>
      <w:r>
        <w:rPr>
          <w:rFonts w:hint="cs"/>
          <w:sz w:val="17"/>
          <w:szCs w:val="17"/>
          <w:rtl/>
        </w:rPr>
        <w:t xml:space="preserve">מצב קיים </w:t>
      </w:r>
      <w:r>
        <w:rPr>
          <w:rFonts w:hint="cs"/>
          <w:sz w:val="17"/>
          <w:szCs w:val="17"/>
          <w:rtl/>
        </w:rPr>
        <w:tab/>
        <w:t>300</w:t>
      </w:r>
      <w:r>
        <w:rPr>
          <w:sz w:val="17"/>
          <w:szCs w:val="17"/>
        </w:rPr>
        <w:t xml:space="preserve"> </w:t>
      </w:r>
      <w:r w:rsidRPr="00926358">
        <w:rPr>
          <w:rFonts w:hint="cs"/>
          <w:sz w:val="17"/>
          <w:szCs w:val="17"/>
          <w:rtl/>
        </w:rPr>
        <w:t>יח"ד</w:t>
      </w:r>
      <w:r w:rsidRPr="00926358">
        <w:rPr>
          <w:rFonts w:hint="cs"/>
          <w:sz w:val="17"/>
          <w:szCs w:val="17"/>
          <w:rtl/>
        </w:rPr>
        <w:tab/>
        <w:t>1,350 תושבים.</w:t>
      </w:r>
    </w:p>
    <w:p w:rsidR="00831B68" w:rsidRPr="00926358" w:rsidP="00FA5C28">
      <w:pPr>
        <w:pStyle w:val="ListParagraph"/>
        <w:numPr>
          <w:ilvl w:val="0"/>
          <w:numId w:val="12"/>
        </w:numPr>
        <w:tabs>
          <w:tab w:val="left" w:pos="397"/>
          <w:tab w:val="left" w:pos="1558"/>
          <w:tab w:val="left" w:pos="2692"/>
        </w:tabs>
        <w:spacing w:line="240" w:lineRule="exact"/>
        <w:ind w:left="0" w:right="2268" w:firstLine="0"/>
        <w:rPr>
          <w:sz w:val="17"/>
          <w:szCs w:val="17"/>
        </w:rPr>
      </w:pPr>
      <w:r w:rsidRPr="00926358">
        <w:rPr>
          <w:rFonts w:hint="cs"/>
          <w:sz w:val="17"/>
          <w:szCs w:val="17"/>
          <w:rtl/>
        </w:rPr>
        <w:t xml:space="preserve">עד 31.12.16 </w:t>
      </w:r>
      <w:r w:rsidR="00FA5C28">
        <w:rPr>
          <w:sz w:val="17"/>
          <w:szCs w:val="17"/>
        </w:rPr>
        <w:tab/>
      </w:r>
      <w:r w:rsidRPr="00926358">
        <w:rPr>
          <w:rFonts w:hint="cs"/>
          <w:sz w:val="17"/>
          <w:szCs w:val="17"/>
          <w:rtl/>
        </w:rPr>
        <w:t>3,900 יח"ד</w:t>
      </w:r>
      <w:r w:rsidRPr="00926358">
        <w:rPr>
          <w:rFonts w:hint="cs"/>
          <w:sz w:val="17"/>
          <w:szCs w:val="17"/>
          <w:rtl/>
        </w:rPr>
        <w:tab/>
        <w:t>17,550 תושבים.</w:t>
      </w:r>
    </w:p>
    <w:p w:rsidR="00831B68" w:rsidRPr="00926358" w:rsidP="00FA5C28">
      <w:pPr>
        <w:pStyle w:val="ListParagraph"/>
        <w:numPr>
          <w:ilvl w:val="0"/>
          <w:numId w:val="12"/>
        </w:numPr>
        <w:tabs>
          <w:tab w:val="left" w:pos="397"/>
          <w:tab w:val="left" w:pos="1558"/>
          <w:tab w:val="left" w:pos="2692"/>
        </w:tabs>
        <w:spacing w:line="240" w:lineRule="exact"/>
        <w:ind w:left="0" w:right="2268" w:firstLine="0"/>
        <w:rPr>
          <w:sz w:val="17"/>
          <w:szCs w:val="17"/>
        </w:rPr>
      </w:pPr>
      <w:r w:rsidRPr="00926358">
        <w:rPr>
          <w:rFonts w:hint="cs"/>
          <w:sz w:val="17"/>
          <w:szCs w:val="17"/>
          <w:rtl/>
        </w:rPr>
        <w:t>עד 31.12.17</w:t>
      </w:r>
      <w:r w:rsidRPr="00926358">
        <w:rPr>
          <w:rFonts w:hint="cs"/>
          <w:sz w:val="17"/>
          <w:szCs w:val="17"/>
          <w:rtl/>
        </w:rPr>
        <w:tab/>
        <w:t>6,300 יח"ד</w:t>
      </w:r>
      <w:r w:rsidRPr="00926358">
        <w:rPr>
          <w:rFonts w:hint="cs"/>
          <w:sz w:val="17"/>
          <w:szCs w:val="17"/>
          <w:rtl/>
        </w:rPr>
        <w:tab/>
        <w:t>28,350 תושבים.</w:t>
      </w:r>
    </w:p>
    <w:p w:rsidR="00831B68" w:rsidRPr="00926358" w:rsidP="00FA5C28">
      <w:pPr>
        <w:pStyle w:val="ListParagraph"/>
        <w:numPr>
          <w:ilvl w:val="0"/>
          <w:numId w:val="12"/>
        </w:numPr>
        <w:tabs>
          <w:tab w:val="left" w:pos="397"/>
          <w:tab w:val="left" w:pos="1558"/>
          <w:tab w:val="left" w:pos="2692"/>
        </w:tabs>
        <w:spacing w:line="240" w:lineRule="exact"/>
        <w:ind w:left="0" w:right="2268" w:firstLine="0"/>
        <w:rPr>
          <w:sz w:val="17"/>
          <w:szCs w:val="17"/>
        </w:rPr>
      </w:pPr>
      <w:r w:rsidRPr="00926358">
        <w:rPr>
          <w:rFonts w:hint="cs"/>
          <w:sz w:val="17"/>
          <w:szCs w:val="17"/>
          <w:rtl/>
        </w:rPr>
        <w:t xml:space="preserve">עד 31.12.18 </w:t>
      </w:r>
      <w:r w:rsidR="00FA5C28">
        <w:rPr>
          <w:sz w:val="17"/>
          <w:szCs w:val="17"/>
        </w:rPr>
        <w:tab/>
      </w:r>
      <w:r w:rsidRPr="00926358">
        <w:rPr>
          <w:rFonts w:hint="cs"/>
          <w:sz w:val="17"/>
          <w:szCs w:val="17"/>
          <w:rtl/>
        </w:rPr>
        <w:t>9,700 יח"ד</w:t>
      </w:r>
      <w:r w:rsidRPr="00926358">
        <w:rPr>
          <w:rFonts w:hint="cs"/>
          <w:sz w:val="17"/>
          <w:szCs w:val="17"/>
          <w:rtl/>
        </w:rPr>
        <w:tab/>
        <w:t>43,650 תושבים.</w:t>
      </w:r>
    </w:p>
    <w:p w:rsidR="00831B68" w:rsidRPr="00926358" w:rsidP="00FA5C28">
      <w:pPr>
        <w:pStyle w:val="ListParagraph"/>
        <w:numPr>
          <w:ilvl w:val="0"/>
          <w:numId w:val="12"/>
        </w:numPr>
        <w:tabs>
          <w:tab w:val="left" w:pos="397"/>
          <w:tab w:val="left" w:pos="1558"/>
          <w:tab w:val="left" w:pos="2692"/>
        </w:tabs>
        <w:spacing w:line="240" w:lineRule="exact"/>
        <w:ind w:left="0" w:right="2268" w:firstLine="0"/>
        <w:rPr>
          <w:sz w:val="17"/>
          <w:szCs w:val="17"/>
        </w:rPr>
      </w:pPr>
      <w:r w:rsidRPr="00926358">
        <w:rPr>
          <w:rFonts w:hint="cs"/>
          <w:sz w:val="17"/>
          <w:szCs w:val="17"/>
          <w:rtl/>
        </w:rPr>
        <w:t>עד 31.12.19</w:t>
      </w:r>
      <w:r w:rsidRPr="00926358">
        <w:rPr>
          <w:rFonts w:hint="cs"/>
          <w:sz w:val="17"/>
          <w:szCs w:val="17"/>
          <w:rtl/>
        </w:rPr>
        <w:tab/>
        <w:t xml:space="preserve">11,960 יח"ד </w:t>
      </w:r>
      <w:r w:rsidRPr="00926358">
        <w:rPr>
          <w:rFonts w:hint="cs"/>
          <w:sz w:val="17"/>
          <w:szCs w:val="17"/>
          <w:rtl/>
        </w:rPr>
        <w:tab/>
        <w:t>53,811 תושבים.</w:t>
      </w:r>
    </w:p>
    <w:p w:rsidR="00831B68" w:rsidRPr="00926358" w:rsidP="00FA5C28">
      <w:pPr>
        <w:pStyle w:val="ListParagraph"/>
        <w:numPr>
          <w:ilvl w:val="0"/>
          <w:numId w:val="12"/>
        </w:numPr>
        <w:tabs>
          <w:tab w:val="left" w:pos="397"/>
          <w:tab w:val="left" w:pos="1558"/>
          <w:tab w:val="left" w:pos="2692"/>
        </w:tabs>
        <w:spacing w:line="240" w:lineRule="exact"/>
        <w:ind w:left="0" w:right="2268" w:firstLine="0"/>
        <w:rPr>
          <w:sz w:val="17"/>
          <w:szCs w:val="17"/>
        </w:rPr>
      </w:pPr>
      <w:r w:rsidRPr="00926358">
        <w:rPr>
          <w:rFonts w:hint="cs"/>
          <w:sz w:val="17"/>
          <w:szCs w:val="17"/>
          <w:rtl/>
        </w:rPr>
        <w:t>עד 31.12.20</w:t>
      </w:r>
      <w:r w:rsidRPr="00926358">
        <w:rPr>
          <w:rFonts w:hint="cs"/>
          <w:sz w:val="17"/>
          <w:szCs w:val="17"/>
          <w:rtl/>
        </w:rPr>
        <w:tab/>
        <w:t>12,758 יח"ד</w:t>
      </w:r>
      <w:r w:rsidRPr="00926358">
        <w:rPr>
          <w:rFonts w:hint="cs"/>
          <w:sz w:val="17"/>
          <w:szCs w:val="17"/>
          <w:rtl/>
        </w:rPr>
        <w:tab/>
        <w:t>57,411 תושבים.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הרחבת הישוב חריש, שמנה בסוף 2015 כ</w:t>
      </w:r>
      <w:r w:rsidRPr="00A12E25">
        <w:rPr>
          <w:rFonts w:ascii="Tahoma" w:hAnsi="Tahoma" w:cs="Tahoma"/>
          <w:sz w:val="17"/>
          <w:szCs w:val="17"/>
          <w:rtl/>
        </w:rPr>
        <w:t>-1,3</w:t>
      </w:r>
      <w:r w:rsidRPr="00A12E25">
        <w:rPr>
          <w:rFonts w:ascii="Tahoma" w:hAnsi="Tahoma" w:cs="Tahoma" w:hint="cs"/>
          <w:sz w:val="17"/>
          <w:szCs w:val="17"/>
          <w:rtl/>
        </w:rPr>
        <w:t>50 תושבים, לעיר בת כ-</w:t>
      </w:r>
      <w:r w:rsidRPr="00A12E25">
        <w:rPr>
          <w:rFonts w:ascii="Tahoma" w:hAnsi="Tahoma" w:cs="Tahoma"/>
          <w:sz w:val="17"/>
          <w:szCs w:val="17"/>
          <w:rtl/>
        </w:rPr>
        <w:t>60,000</w:t>
      </w:r>
      <w:r w:rsidRPr="00A12E25">
        <w:rPr>
          <w:rFonts w:ascii="Tahoma" w:hAnsi="Tahoma" w:cs="Tahoma" w:hint="cs"/>
          <w:sz w:val="17"/>
          <w:szCs w:val="17"/>
          <w:rtl/>
        </w:rPr>
        <w:t xml:space="preserve"> תושבים, מחייבת היערכות מיוחדת של משרדי ממשלה רבים ובראשם משרדי</w:t>
      </w:r>
      <w:r w:rsidRPr="00A12E25">
        <w:rPr>
          <w:rFonts w:ascii="Tahoma" w:hAnsi="Tahoma" w:cs="Tahoma"/>
          <w:sz w:val="17"/>
          <w:szCs w:val="17"/>
          <w:rtl/>
        </w:rPr>
        <w:t xml:space="preserve"> </w:t>
      </w:r>
      <w:r w:rsidRPr="00A12E25">
        <w:rPr>
          <w:rFonts w:ascii="Tahoma" w:hAnsi="Tahoma" w:cs="Tahoma" w:hint="cs"/>
          <w:sz w:val="17"/>
          <w:szCs w:val="17"/>
          <w:rtl/>
        </w:rPr>
        <w:t>השיכון והפנים בתיאום עם הנהלת היישוב. במועד הביקורת היו העבודות בשטח בעיצומן, והן כללו הקמת תשתיות, סלילת כבישים ובניית שכונות מגורים, ו-350 יח"ד חדשות ראשונות היו לפני אכלוס.</w:t>
      </w:r>
    </w:p>
    <w:p w:rsidR="00831B68" w:rsidRPr="00FA5C28" w:rsidP="00FA5C28">
      <w:pPr>
        <w:pStyle w:val="tab-name"/>
        <w:rPr>
          <w:b/>
          <w:bCs/>
          <w:rtl/>
        </w:rPr>
      </w:pPr>
      <w:r>
        <w:rPr>
          <w:rFonts w:hint="cs"/>
          <w:rtl/>
        </w:rPr>
        <w:t xml:space="preserve">תמונה 1: </w:t>
      </w:r>
      <w:r w:rsidRPr="00FA5C28">
        <w:rPr>
          <w:rFonts w:hint="cs"/>
          <w:b/>
          <w:bCs/>
          <w:rtl/>
        </w:rPr>
        <w:t>הבנייה המואצת בחריש במהלך הביקורת</w:t>
      </w:r>
    </w:p>
    <w:p w:rsidR="00831B68" w:rsidRPr="00A12E25" w:rsidP="00FA5C28">
      <w:pPr>
        <w:spacing w:line="240" w:lineRule="atLeast"/>
        <w:jc w:val="both"/>
        <w:rPr>
          <w:rFonts w:ascii="Tahoma" w:hAnsi="Tahoma" w:cs="Tahoma"/>
          <w:sz w:val="17"/>
          <w:szCs w:val="17"/>
          <w:rtl/>
        </w:rPr>
      </w:pPr>
      <w:r>
        <w:rPr>
          <w:rFonts w:ascii="Tahoma" w:hAnsi="Tahoma" w:cs="Tahoma"/>
          <w:noProof/>
          <w:sz w:val="17"/>
          <w:szCs w:val="17"/>
          <w:rtl/>
        </w:rPr>
        <w:drawing>
          <wp:inline distT="0" distB="0" distL="0" distR="0">
            <wp:extent cx="5400040" cy="297370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71279" name="201-harish_p-607.jpg"/>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73705"/>
                    </a:xfrm>
                    <a:prstGeom prst="rect">
                      <a:avLst/>
                    </a:prstGeom>
                  </pic:spPr>
                </pic:pic>
              </a:graphicData>
            </a:graphic>
          </wp:inline>
        </w:drawing>
      </w:r>
    </w:p>
    <w:p w:rsidR="00831B68" w:rsidRPr="00FA5C28" w:rsidP="00FA5C28">
      <w:pPr>
        <w:spacing w:before="120" w:after="240" w:line="200" w:lineRule="exact"/>
        <w:ind w:right="2268"/>
        <w:jc w:val="both"/>
        <w:rPr>
          <w:rFonts w:ascii="Tahoma" w:hAnsi="Tahoma" w:cs="Tahoma"/>
          <w:sz w:val="14"/>
          <w:szCs w:val="14"/>
          <w:rtl/>
        </w:rPr>
      </w:pPr>
      <w:r w:rsidRPr="00FA5C28">
        <w:rPr>
          <w:rFonts w:ascii="Tahoma" w:hAnsi="Tahoma" w:cs="Tahoma" w:hint="cs"/>
          <w:sz w:val="14"/>
          <w:szCs w:val="14"/>
          <w:rtl/>
        </w:rPr>
        <w:t>צילום: ישראל בן ישראל, מהנדס המועצה המקומית חריש.</w:t>
      </w:r>
    </w:p>
    <w:p w:rsidR="00831B68" w:rsidRPr="00244428" w:rsidP="00FA5C28">
      <w:pPr>
        <w:pStyle w:val="KOT4"/>
        <w:rPr>
          <w:rtl/>
        </w:rPr>
      </w:pPr>
      <w:r w:rsidRPr="00244428">
        <w:rPr>
          <w:rFonts w:hint="cs"/>
          <w:rtl/>
        </w:rPr>
        <w:t>פעולות הביקורת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בחודשים ספטמבר 2015 עד לסוף פברואר 2016 (להלן - מועד סיום הביקורת) בדק משרד מבקר המדינה בזמן אמת, היבטים מוניציפליים בהקמת העיר חריש. הנושאים שנבדקו: פעילות ועדת</w:t>
      </w:r>
      <w:r w:rsidRPr="00A12E25">
        <w:rPr>
          <w:rFonts w:ascii="Tahoma" w:hAnsi="Tahoma" w:cs="Tahoma"/>
          <w:sz w:val="17"/>
          <w:szCs w:val="17"/>
          <w:rtl/>
        </w:rPr>
        <w:t xml:space="preserve"> </w:t>
      </w:r>
      <w:r w:rsidRPr="00A12E25">
        <w:rPr>
          <w:rFonts w:ascii="Tahoma" w:hAnsi="Tahoma" w:cs="Tahoma" w:hint="cs"/>
          <w:sz w:val="17"/>
          <w:szCs w:val="17"/>
          <w:rtl/>
        </w:rPr>
        <w:t>המנכ</w:t>
      </w:r>
      <w:r w:rsidRPr="00A12E25">
        <w:rPr>
          <w:rFonts w:ascii="Tahoma" w:hAnsi="Tahoma" w:cs="Tahoma"/>
          <w:sz w:val="17"/>
          <w:szCs w:val="17"/>
          <w:rtl/>
        </w:rPr>
        <w:t>"לים</w:t>
      </w:r>
      <w:r w:rsidRPr="00A12E25">
        <w:rPr>
          <w:rFonts w:ascii="Tahoma" w:hAnsi="Tahoma" w:cs="Tahoma" w:hint="cs"/>
          <w:sz w:val="17"/>
          <w:szCs w:val="17"/>
          <w:rtl/>
        </w:rPr>
        <w:t xml:space="preserve"> והחלטות הממשלה שהתקבלו בנושא; תכנון העיר ופעילות הוועדה</w:t>
      </w:r>
      <w:r w:rsidRPr="00A12E25">
        <w:rPr>
          <w:rFonts w:ascii="Tahoma" w:hAnsi="Tahoma" w:cs="Tahoma"/>
          <w:sz w:val="17"/>
          <w:szCs w:val="17"/>
          <w:rtl/>
        </w:rPr>
        <w:t xml:space="preserve"> </w:t>
      </w:r>
      <w:r w:rsidRPr="00A12E25">
        <w:rPr>
          <w:rFonts w:ascii="Tahoma" w:hAnsi="Tahoma" w:cs="Tahoma" w:hint="cs"/>
          <w:sz w:val="17"/>
          <w:szCs w:val="17"/>
          <w:rtl/>
        </w:rPr>
        <w:t>המיוחדת; מעורבותם של משרדי הממשלה בהקמת מבני ציבור והיערכותם לאכלוס העיר; מתן פתרונות תחבורתיים; וההיערכות הארגונית של משרד הפנים והמועצה המקומית לקליטת התושבים. יצוין כי בביקורת זו לא נבדק נושא הקמת התשתיות ביישוב.</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הביקורת נעשתה במועצה המקומית חריש ובוועדה</w:t>
      </w:r>
      <w:r w:rsidRPr="00A12E25">
        <w:rPr>
          <w:rFonts w:ascii="Tahoma" w:hAnsi="Tahoma" w:cs="Tahoma"/>
          <w:sz w:val="17"/>
          <w:szCs w:val="17"/>
          <w:rtl/>
        </w:rPr>
        <w:t xml:space="preserve"> </w:t>
      </w:r>
      <w:r w:rsidRPr="00A12E25">
        <w:rPr>
          <w:rFonts w:ascii="Tahoma" w:hAnsi="Tahoma" w:cs="Tahoma" w:hint="cs"/>
          <w:sz w:val="17"/>
          <w:szCs w:val="17"/>
          <w:rtl/>
        </w:rPr>
        <w:t>המיוחדת. בדיקות השלמה נעשו במשרד</w:t>
      </w:r>
      <w:r w:rsidRPr="00A12E25">
        <w:rPr>
          <w:rFonts w:ascii="Tahoma" w:hAnsi="Tahoma" w:cs="Tahoma"/>
          <w:sz w:val="17"/>
          <w:szCs w:val="17"/>
          <w:rtl/>
        </w:rPr>
        <w:t xml:space="preserve"> </w:t>
      </w:r>
      <w:r w:rsidRPr="00A12E25">
        <w:rPr>
          <w:rFonts w:ascii="Tahoma" w:hAnsi="Tahoma" w:cs="Tahoma" w:hint="cs"/>
          <w:sz w:val="17"/>
          <w:szCs w:val="17"/>
          <w:rtl/>
        </w:rPr>
        <w:t>השיכון, במשרד הפנים, במשרד האוצר, במשרד</w:t>
      </w:r>
      <w:r w:rsidRPr="00A12E25">
        <w:rPr>
          <w:rFonts w:ascii="Tahoma" w:hAnsi="Tahoma" w:cs="Tahoma"/>
          <w:sz w:val="17"/>
          <w:szCs w:val="17"/>
          <w:rtl/>
        </w:rPr>
        <w:t xml:space="preserve"> </w:t>
      </w:r>
      <w:r w:rsidRPr="00A12E25">
        <w:rPr>
          <w:rFonts w:ascii="Tahoma" w:hAnsi="Tahoma" w:cs="Tahoma" w:hint="cs"/>
          <w:sz w:val="17"/>
          <w:szCs w:val="17"/>
          <w:rtl/>
        </w:rPr>
        <w:t>הכלכלה</w:t>
      </w:r>
      <w:r w:rsidRPr="00A12E25">
        <w:rPr>
          <w:rFonts w:ascii="Tahoma" w:hAnsi="Tahoma" w:cs="Tahoma"/>
          <w:sz w:val="17"/>
          <w:szCs w:val="17"/>
          <w:rtl/>
        </w:rPr>
        <w:t>,</w:t>
      </w:r>
      <w:r w:rsidRPr="00A12E25">
        <w:rPr>
          <w:rFonts w:ascii="Tahoma" w:hAnsi="Tahoma" w:cs="Tahoma" w:hint="cs"/>
          <w:sz w:val="17"/>
          <w:szCs w:val="17"/>
          <w:rtl/>
        </w:rPr>
        <w:t xml:space="preserve"> במשרד החינוך, במשרד</w:t>
      </w:r>
      <w:r w:rsidRPr="00A12E25">
        <w:rPr>
          <w:rFonts w:ascii="Tahoma" w:hAnsi="Tahoma" w:cs="Tahoma"/>
          <w:sz w:val="17"/>
          <w:szCs w:val="17"/>
          <w:rtl/>
        </w:rPr>
        <w:t xml:space="preserve"> </w:t>
      </w:r>
      <w:r w:rsidRPr="00A12E25">
        <w:rPr>
          <w:rFonts w:ascii="Tahoma" w:hAnsi="Tahoma" w:cs="Tahoma" w:hint="cs"/>
          <w:sz w:val="17"/>
          <w:szCs w:val="17"/>
          <w:rtl/>
        </w:rPr>
        <w:t>התחבורה, ובמשרד לביטחון הפנים.</w:t>
      </w:r>
    </w:p>
    <w:p w:rsidR="00831B68" w:rsidRPr="008F2B79" w:rsidP="00FA5C28">
      <w:pPr>
        <w:pStyle w:val="KOT2"/>
        <w:ind w:right="2268"/>
        <w:rPr>
          <w:rtl/>
        </w:rPr>
      </w:pPr>
      <w:r w:rsidRPr="003B4ECB">
        <w:rPr>
          <w:rFonts w:hint="cs"/>
          <w:rtl/>
        </w:rPr>
        <w:t>ועדת</w:t>
      </w:r>
      <w:r w:rsidRPr="003B4ECB">
        <w:rPr>
          <w:rtl/>
        </w:rPr>
        <w:t xml:space="preserve"> </w:t>
      </w:r>
      <w:r w:rsidRPr="003B4ECB">
        <w:rPr>
          <w:rFonts w:hint="cs"/>
          <w:rtl/>
        </w:rPr>
        <w:t>המנכ</w:t>
      </w:r>
      <w:r w:rsidRPr="003B4ECB">
        <w:rPr>
          <w:rtl/>
        </w:rPr>
        <w:t xml:space="preserve">"לים </w:t>
      </w:r>
      <w:r w:rsidRPr="003B4ECB">
        <w:rPr>
          <w:rFonts w:hint="cs"/>
          <w:rtl/>
        </w:rPr>
        <w:t>ל</w:t>
      </w:r>
      <w:r w:rsidRPr="003B4ECB">
        <w:rPr>
          <w:rtl/>
        </w:rPr>
        <w:t>קידום היישוב חריש</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לפי החלטת</w:t>
      </w:r>
      <w:r w:rsidRPr="00A12E25">
        <w:rPr>
          <w:rFonts w:ascii="Tahoma" w:hAnsi="Tahoma" w:cs="Tahoma"/>
          <w:sz w:val="17"/>
          <w:szCs w:val="17"/>
          <w:rtl/>
        </w:rPr>
        <w:t xml:space="preserve"> </w:t>
      </w:r>
      <w:r w:rsidRPr="00A12E25">
        <w:rPr>
          <w:rFonts w:ascii="Tahoma" w:hAnsi="Tahoma" w:cs="Tahoma" w:hint="cs"/>
          <w:sz w:val="17"/>
          <w:szCs w:val="17"/>
          <w:rtl/>
        </w:rPr>
        <w:t>הממשלה</w:t>
      </w:r>
      <w:r w:rsidRPr="00A12E25">
        <w:rPr>
          <w:rFonts w:ascii="Tahoma" w:hAnsi="Tahoma" w:cs="Tahoma"/>
          <w:sz w:val="17"/>
          <w:szCs w:val="17"/>
          <w:rtl/>
        </w:rPr>
        <w:t xml:space="preserve"> </w:t>
      </w:r>
      <w:r w:rsidRPr="00A12E25">
        <w:rPr>
          <w:rFonts w:ascii="Tahoma" w:hAnsi="Tahoma" w:cs="Tahoma" w:hint="cs"/>
          <w:sz w:val="17"/>
          <w:szCs w:val="17"/>
          <w:rtl/>
        </w:rPr>
        <w:t>לקידום</w:t>
      </w:r>
      <w:r w:rsidRPr="00A12E25">
        <w:rPr>
          <w:rFonts w:ascii="Tahoma" w:hAnsi="Tahoma" w:cs="Tahoma"/>
          <w:sz w:val="17"/>
          <w:szCs w:val="17"/>
          <w:rtl/>
        </w:rPr>
        <w:t xml:space="preserve"> </w:t>
      </w:r>
      <w:r w:rsidRPr="00A12E25">
        <w:rPr>
          <w:rFonts w:ascii="Tahoma" w:hAnsi="Tahoma" w:cs="Tahoma" w:hint="cs"/>
          <w:sz w:val="17"/>
          <w:szCs w:val="17"/>
          <w:rtl/>
        </w:rPr>
        <w:t>היישוב</w:t>
      </w:r>
      <w:r w:rsidRPr="00A12E25">
        <w:rPr>
          <w:rFonts w:ascii="Tahoma" w:hAnsi="Tahoma" w:cs="Tahoma"/>
          <w:sz w:val="17"/>
          <w:szCs w:val="17"/>
          <w:rtl/>
        </w:rPr>
        <w:t xml:space="preserve"> חריש</w:t>
      </w:r>
      <w:r w:rsidRPr="00A12E25">
        <w:rPr>
          <w:rFonts w:ascii="Tahoma" w:hAnsi="Tahoma" w:cs="Tahoma" w:hint="cs"/>
          <w:sz w:val="17"/>
          <w:szCs w:val="17"/>
          <w:rtl/>
        </w:rPr>
        <w:t>, עמד בראש ועדת</w:t>
      </w:r>
      <w:r w:rsidRPr="00A12E25">
        <w:rPr>
          <w:rFonts w:ascii="Tahoma" w:hAnsi="Tahoma" w:cs="Tahoma"/>
          <w:sz w:val="17"/>
          <w:szCs w:val="17"/>
          <w:rtl/>
        </w:rPr>
        <w:t xml:space="preserve"> </w:t>
      </w:r>
      <w:r w:rsidRPr="00A12E25">
        <w:rPr>
          <w:rFonts w:ascii="Tahoma" w:hAnsi="Tahoma" w:cs="Tahoma" w:hint="cs"/>
          <w:sz w:val="17"/>
          <w:szCs w:val="17"/>
          <w:rtl/>
        </w:rPr>
        <w:t>המנכ</w:t>
      </w:r>
      <w:r w:rsidRPr="00A12E25">
        <w:rPr>
          <w:rFonts w:ascii="Tahoma" w:hAnsi="Tahoma" w:cs="Tahoma"/>
          <w:sz w:val="17"/>
          <w:szCs w:val="17"/>
          <w:rtl/>
        </w:rPr>
        <w:t>"לים</w:t>
      </w:r>
      <w:r w:rsidRPr="00A12E25">
        <w:rPr>
          <w:rFonts w:ascii="Tahoma" w:hAnsi="Tahoma" w:cs="Tahoma" w:hint="cs"/>
          <w:sz w:val="17"/>
          <w:szCs w:val="17"/>
          <w:rtl/>
        </w:rPr>
        <w:t xml:space="preserve"> מנכ"ל משרד</w:t>
      </w:r>
      <w:r w:rsidRPr="00A12E25">
        <w:rPr>
          <w:rFonts w:ascii="Tahoma" w:hAnsi="Tahoma" w:cs="Tahoma"/>
          <w:sz w:val="17"/>
          <w:szCs w:val="17"/>
          <w:rtl/>
        </w:rPr>
        <w:t xml:space="preserve"> </w:t>
      </w:r>
      <w:r w:rsidRPr="00A12E25">
        <w:rPr>
          <w:rFonts w:ascii="Tahoma" w:hAnsi="Tahoma" w:cs="Tahoma" w:hint="cs"/>
          <w:sz w:val="17"/>
          <w:szCs w:val="17"/>
          <w:rtl/>
        </w:rPr>
        <w:t>השיכון</w:t>
      </w:r>
      <w:r>
        <w:rPr>
          <w:rStyle w:val="FootnoteReference"/>
          <w:rFonts w:ascii="Tahoma" w:hAnsi="Tahoma" w:cs="Tahoma"/>
          <w:sz w:val="17"/>
          <w:szCs w:val="17"/>
          <w:rtl/>
        </w:rPr>
        <w:footnoteReference w:id="4"/>
      </w:r>
      <w:r w:rsidRPr="00A12E25">
        <w:rPr>
          <w:rFonts w:ascii="Tahoma" w:hAnsi="Tahoma" w:cs="Tahoma" w:hint="cs"/>
          <w:sz w:val="17"/>
          <w:szCs w:val="17"/>
          <w:rtl/>
        </w:rPr>
        <w:t xml:space="preserve"> דאז מר מרדכי </w:t>
      </w:r>
      <w:r w:rsidRPr="00A12E25">
        <w:rPr>
          <w:rFonts w:ascii="Tahoma" w:hAnsi="Tahoma" w:cs="Tahoma" w:hint="cs"/>
          <w:sz w:val="17"/>
          <w:szCs w:val="17"/>
          <w:rtl/>
        </w:rPr>
        <w:t>מרדכי</w:t>
      </w:r>
      <w:r>
        <w:rPr>
          <w:rStyle w:val="FootnoteReference"/>
          <w:rFonts w:ascii="Tahoma" w:hAnsi="Tahoma" w:cs="Tahoma"/>
          <w:sz w:val="17"/>
          <w:szCs w:val="17"/>
          <w:rtl/>
        </w:rPr>
        <w:footnoteReference w:id="5"/>
      </w:r>
      <w:r w:rsidRPr="00A12E25">
        <w:rPr>
          <w:rFonts w:ascii="Tahoma" w:hAnsi="Tahoma" w:cs="Tahoma" w:hint="cs"/>
          <w:sz w:val="17"/>
          <w:szCs w:val="17"/>
          <w:rtl/>
        </w:rPr>
        <w:t xml:space="preserve">, </w:t>
      </w:r>
      <w:r w:rsidRPr="00A12E25">
        <w:rPr>
          <w:rFonts w:ascii="Tahoma" w:hAnsi="Tahoma" w:cs="Tahoma" w:hint="cs"/>
          <w:sz w:val="17"/>
          <w:szCs w:val="17"/>
          <w:rtl/>
        </w:rPr>
        <w:t>וב"נספח</w:t>
      </w:r>
      <w:r w:rsidRPr="00A12E25">
        <w:rPr>
          <w:rFonts w:ascii="Tahoma" w:hAnsi="Tahoma" w:cs="Tahoma" w:hint="cs"/>
          <w:sz w:val="17"/>
          <w:szCs w:val="17"/>
          <w:rtl/>
        </w:rPr>
        <w:t xml:space="preserve"> היבטים ביצועיים" שצורף להחלטה צוין כי הוא האחראי למימושה ועליו לדווח "על השלמת הפעולה בעתיד".</w:t>
      </w:r>
    </w:p>
    <w:p w:rsidR="00831B68" w:rsidRPr="00FA5C28" w:rsidP="008A048D">
      <w:pPr>
        <w:pStyle w:val="ListParagraph"/>
        <w:numPr>
          <w:ilvl w:val="0"/>
          <w:numId w:val="13"/>
        </w:numPr>
        <w:spacing w:line="240" w:lineRule="exact"/>
        <w:ind w:left="340" w:right="2268" w:hanging="340"/>
        <w:rPr>
          <w:sz w:val="17"/>
          <w:szCs w:val="17"/>
          <w:rtl/>
        </w:rPr>
      </w:pPr>
      <w:r w:rsidRPr="00FA5C28">
        <w:rPr>
          <w:rFonts w:hint="cs"/>
          <w:sz w:val="17"/>
          <w:szCs w:val="17"/>
          <w:rtl/>
        </w:rPr>
        <w:t>תפקיד ועדת</w:t>
      </w:r>
      <w:r w:rsidRPr="00FA5C28">
        <w:rPr>
          <w:sz w:val="17"/>
          <w:szCs w:val="17"/>
          <w:rtl/>
        </w:rPr>
        <w:t xml:space="preserve"> </w:t>
      </w:r>
      <w:r w:rsidRPr="00FA5C28">
        <w:rPr>
          <w:rFonts w:hint="cs"/>
          <w:sz w:val="17"/>
          <w:szCs w:val="17"/>
          <w:rtl/>
        </w:rPr>
        <w:t>המנכ</w:t>
      </w:r>
      <w:r w:rsidRPr="00FA5C28">
        <w:rPr>
          <w:sz w:val="17"/>
          <w:szCs w:val="17"/>
          <w:rtl/>
        </w:rPr>
        <w:t>"לים</w:t>
      </w:r>
      <w:r w:rsidRPr="00FA5C28">
        <w:rPr>
          <w:rFonts w:hint="cs"/>
          <w:sz w:val="17"/>
          <w:szCs w:val="17"/>
          <w:rtl/>
        </w:rPr>
        <w:t xml:space="preserve"> היה לדון ולהמליץ</w:t>
      </w:r>
      <w:r w:rsidRPr="00FA5C28">
        <w:rPr>
          <w:sz w:val="17"/>
          <w:szCs w:val="17"/>
          <w:rtl/>
        </w:rPr>
        <w:t xml:space="preserve"> </w:t>
      </w:r>
      <w:r w:rsidRPr="00FA5C28">
        <w:rPr>
          <w:rFonts w:hint="cs"/>
          <w:sz w:val="17"/>
          <w:szCs w:val="17"/>
          <w:rtl/>
        </w:rPr>
        <w:t>לפני</w:t>
      </w:r>
      <w:r w:rsidRPr="00FA5C28">
        <w:rPr>
          <w:sz w:val="17"/>
          <w:szCs w:val="17"/>
          <w:rtl/>
        </w:rPr>
        <w:t xml:space="preserve"> הממשלה על </w:t>
      </w:r>
      <w:r w:rsidRPr="00FA5C28">
        <w:rPr>
          <w:rFonts w:hint="cs"/>
          <w:sz w:val="17"/>
          <w:szCs w:val="17"/>
          <w:rtl/>
        </w:rPr>
        <w:t>מכלול</w:t>
      </w:r>
      <w:r w:rsidRPr="00FA5C28">
        <w:rPr>
          <w:sz w:val="17"/>
          <w:szCs w:val="17"/>
          <w:rtl/>
        </w:rPr>
        <w:t xml:space="preserve"> </w:t>
      </w:r>
      <w:r w:rsidRPr="00FA5C28">
        <w:rPr>
          <w:rFonts w:hint="cs"/>
          <w:sz w:val="17"/>
          <w:szCs w:val="17"/>
          <w:rtl/>
        </w:rPr>
        <w:t>הנושאים</w:t>
      </w:r>
      <w:r w:rsidRPr="00FA5C28">
        <w:rPr>
          <w:sz w:val="17"/>
          <w:szCs w:val="17"/>
          <w:rtl/>
        </w:rPr>
        <w:t xml:space="preserve"> </w:t>
      </w:r>
      <w:r w:rsidRPr="00FA5C28">
        <w:rPr>
          <w:rFonts w:hint="cs"/>
          <w:sz w:val="17"/>
          <w:szCs w:val="17"/>
          <w:rtl/>
        </w:rPr>
        <w:t>הקשורים</w:t>
      </w:r>
      <w:r w:rsidRPr="00FA5C28">
        <w:rPr>
          <w:sz w:val="17"/>
          <w:szCs w:val="17"/>
          <w:rtl/>
        </w:rPr>
        <w:t xml:space="preserve"> </w:t>
      </w:r>
      <w:r w:rsidRPr="00FA5C28">
        <w:rPr>
          <w:rFonts w:hint="cs"/>
          <w:sz w:val="17"/>
          <w:szCs w:val="17"/>
          <w:rtl/>
        </w:rPr>
        <w:t>לקידום</w:t>
      </w:r>
      <w:r w:rsidRPr="00FA5C28">
        <w:rPr>
          <w:sz w:val="17"/>
          <w:szCs w:val="17"/>
          <w:rtl/>
        </w:rPr>
        <w:t xml:space="preserve"> </w:t>
      </w:r>
      <w:r w:rsidRPr="00FA5C28">
        <w:rPr>
          <w:rFonts w:hint="cs"/>
          <w:sz w:val="17"/>
          <w:szCs w:val="17"/>
          <w:rtl/>
        </w:rPr>
        <w:t>היישוב חריש, לרבות פתרונות ארוכי טווח לצמיחתו העתידית (להלן - הצעת מחליטים). בין היתר, היה עליה להידרש לאופן המימון - לרבות הצורך במימון מיוחד של הנושאים האלה: הקמתם של מוסדות קהילה ורווחה על פי תקנים למוסדות ציבור בו-בזמן עם הקמת שכונות המגורים; חיבור יעיל של היישוב למערכת הדרכים הארצית כדי להבטיח נגישות טובה אל היישוב וממנו; פיתוח פתרונות תעסוקה והכשרה מקצועית מגוונים ואזוריים שיותאמו לאופייה של האוכלוסייה ויחזקו את יכולתו הכלכלית של היישוב; הקמת מוסדות חינוך; הקמת מוסדות דת; איתור שטח חלופי למחנה מג</w:t>
      </w:r>
      <w:r w:rsidRPr="00FA5C28">
        <w:rPr>
          <w:sz w:val="17"/>
          <w:szCs w:val="17"/>
          <w:rtl/>
        </w:rPr>
        <w:t>"ב</w:t>
      </w:r>
      <w:r w:rsidRPr="00FA5C28">
        <w:rPr>
          <w:rFonts w:hint="cs"/>
          <w:sz w:val="17"/>
          <w:szCs w:val="17"/>
          <w:rtl/>
        </w:rPr>
        <w:t xml:space="preserve"> הסמוך ליישוב והעתקת המחנה אליו; הקמה ופריסה של שירותי חירום ביישוב, לרבות תחנת משטרה, תחנת כיבוי אש ושירותי מגן דוד אדום.</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ועדת</w:t>
      </w:r>
      <w:r w:rsidRPr="00A12E25">
        <w:rPr>
          <w:rFonts w:ascii="Tahoma" w:hAnsi="Tahoma" w:cs="Tahoma"/>
          <w:sz w:val="17"/>
          <w:szCs w:val="17"/>
          <w:rtl/>
        </w:rPr>
        <w:t xml:space="preserve"> </w:t>
      </w:r>
      <w:r w:rsidRPr="00A12E25">
        <w:rPr>
          <w:rFonts w:ascii="Tahoma" w:hAnsi="Tahoma" w:cs="Tahoma" w:hint="cs"/>
          <w:sz w:val="17"/>
          <w:szCs w:val="17"/>
          <w:rtl/>
        </w:rPr>
        <w:t>המנכ</w:t>
      </w:r>
      <w:r w:rsidRPr="00A12E25">
        <w:rPr>
          <w:rFonts w:ascii="Tahoma" w:hAnsi="Tahoma" w:cs="Tahoma"/>
          <w:sz w:val="17"/>
          <w:szCs w:val="17"/>
          <w:rtl/>
        </w:rPr>
        <w:t>"לים</w:t>
      </w:r>
      <w:r w:rsidRPr="00A12E25">
        <w:rPr>
          <w:rFonts w:ascii="Tahoma" w:hAnsi="Tahoma" w:cs="Tahoma" w:hint="cs"/>
          <w:sz w:val="17"/>
          <w:szCs w:val="17"/>
          <w:rtl/>
        </w:rPr>
        <w:t xml:space="preserve"> התכנסה לראשונה במאי 2010, כחודשיים לאחר החלטת</w:t>
      </w:r>
      <w:r w:rsidRPr="00A12E25">
        <w:rPr>
          <w:rFonts w:ascii="Tahoma" w:hAnsi="Tahoma" w:cs="Tahoma"/>
          <w:sz w:val="17"/>
          <w:szCs w:val="17"/>
          <w:rtl/>
        </w:rPr>
        <w:t xml:space="preserve"> </w:t>
      </w:r>
      <w:r w:rsidRPr="00A12E25">
        <w:rPr>
          <w:rFonts w:ascii="Tahoma" w:hAnsi="Tahoma" w:cs="Tahoma" w:hint="cs"/>
          <w:sz w:val="17"/>
          <w:szCs w:val="17"/>
          <w:rtl/>
        </w:rPr>
        <w:t>הממשלה. בישיבה סוכם כי יתואמו ישיבות פרטניות ומקצועיות בין משרד</w:t>
      </w:r>
      <w:r w:rsidRPr="00A12E25">
        <w:rPr>
          <w:rFonts w:ascii="Tahoma" w:hAnsi="Tahoma" w:cs="Tahoma"/>
          <w:sz w:val="17"/>
          <w:szCs w:val="17"/>
          <w:rtl/>
        </w:rPr>
        <w:t xml:space="preserve"> </w:t>
      </w:r>
      <w:r w:rsidRPr="00A12E25">
        <w:rPr>
          <w:rFonts w:ascii="Tahoma" w:hAnsi="Tahoma" w:cs="Tahoma" w:hint="cs"/>
          <w:sz w:val="17"/>
          <w:szCs w:val="17"/>
          <w:rtl/>
        </w:rPr>
        <w:t>השיכון ונציגי משרד האוצר ובין כל אחד מהמשרדים החברים בוועדת</w:t>
      </w:r>
      <w:r w:rsidRPr="00A12E25">
        <w:rPr>
          <w:rFonts w:ascii="Tahoma" w:hAnsi="Tahoma" w:cs="Tahoma"/>
          <w:sz w:val="17"/>
          <w:szCs w:val="17"/>
          <w:rtl/>
        </w:rPr>
        <w:t xml:space="preserve"> </w:t>
      </w:r>
      <w:r w:rsidRPr="00A12E25">
        <w:rPr>
          <w:rFonts w:ascii="Tahoma" w:hAnsi="Tahoma" w:cs="Tahoma" w:hint="cs"/>
          <w:sz w:val="17"/>
          <w:szCs w:val="17"/>
          <w:rtl/>
        </w:rPr>
        <w:t>המנכ</w:t>
      </w:r>
      <w:r w:rsidRPr="00A12E25">
        <w:rPr>
          <w:rFonts w:ascii="Tahoma" w:hAnsi="Tahoma" w:cs="Tahoma"/>
          <w:sz w:val="17"/>
          <w:szCs w:val="17"/>
          <w:rtl/>
        </w:rPr>
        <w:t>"לים</w:t>
      </w:r>
      <w:r w:rsidRPr="00A12E25">
        <w:rPr>
          <w:rFonts w:ascii="Tahoma" w:hAnsi="Tahoma" w:cs="Tahoma" w:hint="cs"/>
          <w:sz w:val="17"/>
          <w:szCs w:val="17"/>
          <w:rtl/>
        </w:rPr>
        <w:t>, ובהן יציג משרד</w:t>
      </w:r>
      <w:r w:rsidRPr="00A12E25">
        <w:rPr>
          <w:rFonts w:ascii="Tahoma" w:hAnsi="Tahoma" w:cs="Tahoma"/>
          <w:sz w:val="17"/>
          <w:szCs w:val="17"/>
          <w:rtl/>
        </w:rPr>
        <w:t xml:space="preserve"> </w:t>
      </w:r>
      <w:r w:rsidRPr="00A12E25">
        <w:rPr>
          <w:rFonts w:ascii="Tahoma" w:hAnsi="Tahoma" w:cs="Tahoma" w:hint="cs"/>
          <w:sz w:val="17"/>
          <w:szCs w:val="17"/>
          <w:rtl/>
        </w:rPr>
        <w:t>השיכון את תחומי האחריות של כל משרד לקידום ולפיתוח של היישוב.</w:t>
      </w:r>
    </w:p>
    <w:p w:rsidR="00831B68" w:rsidRPr="00A12E25" w:rsidP="00FA5C28">
      <w:pPr>
        <w:spacing w:after="240"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A048D" w:rsidRPr="00373C5D" w:rsidP="008A04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0576458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4414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ועדת</w:t>
                            </w:r>
                            <w:r w:rsidRPr="008A048D">
                              <w:rPr>
                                <w:rFonts w:cs="Tahoma"/>
                                <w:color w:val="0B5294"/>
                                <w:spacing w:val="-4"/>
                                <w:sz w:val="24"/>
                                <w:szCs w:val="24"/>
                                <w:rtl/>
                              </w:rPr>
                              <w:t xml:space="preserve"> </w:t>
                            </w:r>
                            <w:r w:rsidRPr="008A048D">
                              <w:rPr>
                                <w:rFonts w:cs="Tahoma" w:hint="eastAsia"/>
                                <w:color w:val="0B5294"/>
                                <w:spacing w:val="-4"/>
                                <w:sz w:val="24"/>
                                <w:szCs w:val="24"/>
                                <w:rtl/>
                              </w:rPr>
                              <w:t>המנכ</w:t>
                            </w:r>
                            <w:r w:rsidRPr="008A048D">
                              <w:rPr>
                                <w:rFonts w:cs="Tahoma"/>
                                <w:color w:val="0B5294"/>
                                <w:spacing w:val="-4"/>
                                <w:sz w:val="24"/>
                                <w:szCs w:val="24"/>
                                <w:rtl/>
                              </w:rPr>
                              <w:t>"</w:t>
                            </w:r>
                            <w:r w:rsidRPr="008A048D">
                              <w:rPr>
                                <w:rFonts w:cs="Tahoma" w:hint="eastAsia"/>
                                <w:color w:val="0B5294"/>
                                <w:spacing w:val="-4"/>
                                <w:sz w:val="24"/>
                                <w:szCs w:val="24"/>
                                <w:rtl/>
                              </w:rPr>
                              <w:t>לים</w:t>
                            </w:r>
                            <w:r w:rsidRPr="008A048D">
                              <w:rPr>
                                <w:rFonts w:cs="Tahoma"/>
                                <w:color w:val="0B5294"/>
                                <w:spacing w:val="-4"/>
                                <w:sz w:val="24"/>
                                <w:szCs w:val="24"/>
                                <w:rtl/>
                              </w:rPr>
                              <w:t xml:space="preserve"> </w:t>
                            </w:r>
                            <w:r w:rsidRPr="008A048D">
                              <w:rPr>
                                <w:rFonts w:cs="Tahoma" w:hint="eastAsia"/>
                                <w:color w:val="0B5294"/>
                                <w:spacing w:val="-4"/>
                                <w:sz w:val="24"/>
                                <w:szCs w:val="24"/>
                                <w:rtl/>
                              </w:rPr>
                              <w:t>לא</w:t>
                            </w:r>
                            <w:r w:rsidRPr="008A048D">
                              <w:rPr>
                                <w:rFonts w:cs="Tahoma"/>
                                <w:color w:val="0B5294"/>
                                <w:spacing w:val="-4"/>
                                <w:sz w:val="24"/>
                                <w:szCs w:val="24"/>
                                <w:rtl/>
                              </w:rPr>
                              <w:t xml:space="preserve"> </w:t>
                            </w:r>
                            <w:r w:rsidRPr="008A048D">
                              <w:rPr>
                                <w:rFonts w:cs="Tahoma" w:hint="eastAsia"/>
                                <w:color w:val="0B5294"/>
                                <w:spacing w:val="-4"/>
                                <w:sz w:val="24"/>
                                <w:szCs w:val="24"/>
                                <w:rtl/>
                              </w:rPr>
                              <w:t>דיווחה</w:t>
                            </w:r>
                            <w:r w:rsidRPr="008A048D">
                              <w:rPr>
                                <w:rFonts w:cs="Tahoma"/>
                                <w:color w:val="0B5294"/>
                                <w:spacing w:val="-4"/>
                                <w:sz w:val="24"/>
                                <w:szCs w:val="24"/>
                                <w:rtl/>
                              </w:rPr>
                              <w:t xml:space="preserve"> </w:t>
                            </w:r>
                            <w:r w:rsidRPr="008A048D">
                              <w:rPr>
                                <w:rFonts w:cs="Tahoma" w:hint="eastAsia"/>
                                <w:color w:val="0B5294"/>
                                <w:spacing w:val="-4"/>
                                <w:sz w:val="24"/>
                                <w:szCs w:val="24"/>
                                <w:rtl/>
                              </w:rPr>
                              <w:t>לממשלה</w:t>
                            </w:r>
                            <w:r w:rsidRPr="008A048D">
                              <w:rPr>
                                <w:rFonts w:cs="Tahoma"/>
                                <w:color w:val="0B5294"/>
                                <w:spacing w:val="-4"/>
                                <w:sz w:val="24"/>
                                <w:szCs w:val="24"/>
                                <w:rtl/>
                              </w:rPr>
                              <w:t xml:space="preserve"> </w:t>
                            </w:r>
                            <w:r w:rsidRPr="008A048D">
                              <w:rPr>
                                <w:rFonts w:cs="Tahoma" w:hint="eastAsia"/>
                                <w:color w:val="0B5294"/>
                                <w:spacing w:val="-4"/>
                                <w:sz w:val="24"/>
                                <w:szCs w:val="24"/>
                                <w:rtl/>
                              </w:rPr>
                              <w:t>על</w:t>
                            </w:r>
                            <w:r w:rsidRPr="008A048D">
                              <w:rPr>
                                <w:rFonts w:cs="Tahoma"/>
                                <w:color w:val="0B5294"/>
                                <w:spacing w:val="-4"/>
                                <w:sz w:val="24"/>
                                <w:szCs w:val="24"/>
                                <w:rtl/>
                              </w:rPr>
                              <w:t xml:space="preserve"> </w:t>
                            </w:r>
                            <w:r w:rsidRPr="008A048D">
                              <w:rPr>
                                <w:rFonts w:cs="Tahoma" w:hint="eastAsia"/>
                                <w:color w:val="0B5294"/>
                                <w:spacing w:val="-4"/>
                                <w:sz w:val="24"/>
                                <w:szCs w:val="24"/>
                                <w:rtl/>
                              </w:rPr>
                              <w:t>השיהוי</w:t>
                            </w:r>
                            <w:r w:rsidRPr="008A048D">
                              <w:rPr>
                                <w:rFonts w:cs="Tahoma"/>
                                <w:color w:val="0B5294"/>
                                <w:spacing w:val="-4"/>
                                <w:sz w:val="24"/>
                                <w:szCs w:val="24"/>
                                <w:rtl/>
                              </w:rPr>
                              <w:t xml:space="preserve"> </w:t>
                            </w:r>
                            <w:r w:rsidRPr="008A048D">
                              <w:rPr>
                                <w:rFonts w:cs="Tahoma" w:hint="eastAsia"/>
                                <w:color w:val="0B5294"/>
                                <w:spacing w:val="-4"/>
                                <w:sz w:val="24"/>
                                <w:szCs w:val="24"/>
                                <w:rtl/>
                              </w:rPr>
                              <w:t>הרב</w:t>
                            </w:r>
                            <w:r w:rsidRPr="008A048D">
                              <w:rPr>
                                <w:rFonts w:cs="Tahoma"/>
                                <w:color w:val="0B5294"/>
                                <w:spacing w:val="-4"/>
                                <w:sz w:val="24"/>
                                <w:szCs w:val="24"/>
                                <w:rtl/>
                              </w:rPr>
                              <w:t xml:space="preserve"> </w:t>
                            </w:r>
                            <w:r w:rsidRPr="008A048D">
                              <w:rPr>
                                <w:rFonts w:cs="Tahoma" w:hint="eastAsia"/>
                                <w:color w:val="0B5294"/>
                                <w:spacing w:val="-4"/>
                                <w:sz w:val="24"/>
                                <w:szCs w:val="24"/>
                                <w:rtl/>
                              </w:rPr>
                              <w:t>בגיבושה</w:t>
                            </w:r>
                            <w:r w:rsidRPr="008A048D">
                              <w:rPr>
                                <w:rFonts w:cs="Tahoma"/>
                                <w:color w:val="0B5294"/>
                                <w:spacing w:val="-4"/>
                                <w:sz w:val="24"/>
                                <w:szCs w:val="24"/>
                                <w:rtl/>
                              </w:rPr>
                              <w:t xml:space="preserve"> </w:t>
                            </w:r>
                            <w:r w:rsidRPr="008A048D">
                              <w:rPr>
                                <w:rFonts w:cs="Tahoma" w:hint="eastAsia"/>
                                <w:color w:val="0B5294"/>
                                <w:spacing w:val="-4"/>
                                <w:sz w:val="24"/>
                                <w:szCs w:val="24"/>
                                <w:rtl/>
                              </w:rPr>
                              <w:t>של</w:t>
                            </w:r>
                            <w:r w:rsidRPr="008A048D">
                              <w:rPr>
                                <w:rFonts w:cs="Tahoma"/>
                                <w:color w:val="0B5294"/>
                                <w:spacing w:val="-4"/>
                                <w:sz w:val="24"/>
                                <w:szCs w:val="24"/>
                                <w:rtl/>
                              </w:rPr>
                              <w:t xml:space="preserve"> </w:t>
                            </w:r>
                            <w:r w:rsidRPr="008A048D">
                              <w:rPr>
                                <w:rFonts w:cs="Tahoma" w:hint="eastAsia"/>
                                <w:color w:val="0B5294"/>
                                <w:spacing w:val="-4"/>
                                <w:sz w:val="24"/>
                                <w:szCs w:val="24"/>
                                <w:rtl/>
                              </w:rPr>
                              <w:t>הצעת</w:t>
                            </w:r>
                            <w:r w:rsidRPr="008A048D">
                              <w:rPr>
                                <w:rFonts w:cs="Tahoma"/>
                                <w:color w:val="0B5294"/>
                                <w:spacing w:val="-4"/>
                                <w:sz w:val="24"/>
                                <w:szCs w:val="24"/>
                                <w:rtl/>
                              </w:rPr>
                              <w:t xml:space="preserve"> </w:t>
                            </w:r>
                            <w:r w:rsidRPr="008A048D">
                              <w:rPr>
                                <w:rFonts w:cs="Tahoma" w:hint="eastAsia"/>
                                <w:color w:val="0B5294"/>
                                <w:spacing w:val="-4"/>
                                <w:sz w:val="24"/>
                                <w:szCs w:val="24"/>
                                <w:rtl/>
                              </w:rPr>
                              <w:t>המחליטים</w:t>
                            </w:r>
                            <w:r w:rsidRPr="008A048D">
                              <w:rPr>
                                <w:rFonts w:cs="Tahoma"/>
                                <w:color w:val="0B5294"/>
                                <w:spacing w:val="-4"/>
                                <w:sz w:val="24"/>
                                <w:szCs w:val="24"/>
                                <w:rtl/>
                              </w:rPr>
                              <w:t xml:space="preserve">, </w:t>
                            </w:r>
                            <w:r w:rsidRPr="008A048D">
                              <w:rPr>
                                <w:rFonts w:cs="Tahoma" w:hint="eastAsia"/>
                                <w:color w:val="0B5294"/>
                                <w:spacing w:val="-4"/>
                                <w:sz w:val="24"/>
                                <w:szCs w:val="24"/>
                                <w:rtl/>
                              </w:rPr>
                              <w:t>ולא</w:t>
                            </w:r>
                            <w:r w:rsidRPr="008A048D">
                              <w:rPr>
                                <w:rFonts w:cs="Tahoma"/>
                                <w:color w:val="0B5294"/>
                                <w:spacing w:val="-4"/>
                                <w:sz w:val="24"/>
                                <w:szCs w:val="24"/>
                                <w:rtl/>
                              </w:rPr>
                              <w:t xml:space="preserve"> </w:t>
                            </w:r>
                            <w:r w:rsidRPr="008A048D">
                              <w:rPr>
                                <w:rFonts w:cs="Tahoma" w:hint="eastAsia"/>
                                <w:color w:val="0B5294"/>
                                <w:spacing w:val="-4"/>
                                <w:sz w:val="24"/>
                                <w:szCs w:val="24"/>
                                <w:rtl/>
                              </w:rPr>
                              <w:t>ביקשה</w:t>
                            </w:r>
                            <w:r w:rsidRPr="008A048D">
                              <w:rPr>
                                <w:rFonts w:cs="Tahoma"/>
                                <w:color w:val="0B5294"/>
                                <w:spacing w:val="-4"/>
                                <w:sz w:val="24"/>
                                <w:szCs w:val="24"/>
                                <w:rtl/>
                              </w:rPr>
                              <w:t xml:space="preserve"> </w:t>
                            </w:r>
                            <w:r w:rsidRPr="008A048D">
                              <w:rPr>
                                <w:rFonts w:cs="Tahoma" w:hint="eastAsia"/>
                                <w:color w:val="0B5294"/>
                                <w:spacing w:val="-4"/>
                                <w:sz w:val="24"/>
                                <w:szCs w:val="24"/>
                                <w:rtl/>
                              </w:rPr>
                              <w:t>ממנה</w:t>
                            </w:r>
                            <w:r w:rsidRPr="008A048D">
                              <w:rPr>
                                <w:rFonts w:cs="Tahoma"/>
                                <w:color w:val="0B5294"/>
                                <w:spacing w:val="-4"/>
                                <w:sz w:val="24"/>
                                <w:szCs w:val="24"/>
                                <w:rtl/>
                              </w:rPr>
                              <w:t xml:space="preserve"> </w:t>
                            </w:r>
                            <w:r w:rsidRPr="008A048D">
                              <w:rPr>
                                <w:rFonts w:cs="Tahoma" w:hint="eastAsia"/>
                                <w:color w:val="0B5294"/>
                                <w:spacing w:val="-4"/>
                                <w:sz w:val="24"/>
                                <w:szCs w:val="24"/>
                                <w:rtl/>
                              </w:rPr>
                              <w:t>ארכה</w:t>
                            </w:r>
                            <w:r w:rsidRPr="008A048D">
                              <w:rPr>
                                <w:rFonts w:cs="Tahoma"/>
                                <w:color w:val="0B5294"/>
                                <w:spacing w:val="-4"/>
                                <w:sz w:val="24"/>
                                <w:szCs w:val="24"/>
                                <w:rtl/>
                              </w:rPr>
                              <w:t xml:space="preserve"> </w:t>
                            </w:r>
                            <w:r w:rsidRPr="008A048D">
                              <w:rPr>
                                <w:rFonts w:cs="Tahoma" w:hint="eastAsia"/>
                                <w:color w:val="0B5294"/>
                                <w:spacing w:val="-4"/>
                                <w:sz w:val="24"/>
                                <w:szCs w:val="24"/>
                                <w:rtl/>
                              </w:rPr>
                              <w:t>להגשתה</w:t>
                            </w:r>
                          </w:p>
                          <w:p w:rsidR="008A048D" w:rsidRPr="00373C5D" w:rsidP="008A04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63925145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1872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8A048D" w:rsidRPr="00373C5D" w:rsidP="008A048D">
                      <w:pPr>
                        <w:spacing w:line="240" w:lineRule="atLeast"/>
                        <w:rPr>
                          <w:rFonts w:cs="Tahoma"/>
                          <w:b/>
                          <w:bCs/>
                          <w:color w:val="0B5294"/>
                          <w:sz w:val="48"/>
                          <w:szCs w:val="48"/>
                          <w:rtl/>
                        </w:rPr>
                      </w:pPr>
                      <w:drawing>
                        <wp:inline distT="0" distB="0" distL="0" distR="0">
                          <wp:extent cx="311150" cy="256800"/>
                          <wp:effectExtent l="0" t="0" r="0" b="0"/>
                          <wp:docPr id="1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98141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ועדת</w:t>
                      </w:r>
                      <w:r w:rsidRPr="008A048D">
                        <w:rPr>
                          <w:rFonts w:cs="Tahoma"/>
                          <w:color w:val="0B5294"/>
                          <w:spacing w:val="-4"/>
                          <w:sz w:val="24"/>
                          <w:szCs w:val="24"/>
                          <w:rtl/>
                        </w:rPr>
                        <w:t xml:space="preserve"> </w:t>
                      </w:r>
                      <w:r w:rsidRPr="008A048D">
                        <w:rPr>
                          <w:rFonts w:cs="Tahoma" w:hint="eastAsia"/>
                          <w:color w:val="0B5294"/>
                          <w:spacing w:val="-4"/>
                          <w:sz w:val="24"/>
                          <w:szCs w:val="24"/>
                          <w:rtl/>
                        </w:rPr>
                        <w:t>המנכ</w:t>
                      </w:r>
                      <w:r w:rsidRPr="008A048D">
                        <w:rPr>
                          <w:rFonts w:cs="Tahoma"/>
                          <w:color w:val="0B5294"/>
                          <w:spacing w:val="-4"/>
                          <w:sz w:val="24"/>
                          <w:szCs w:val="24"/>
                          <w:rtl/>
                        </w:rPr>
                        <w:t>"</w:t>
                      </w:r>
                      <w:r w:rsidRPr="008A048D">
                        <w:rPr>
                          <w:rFonts w:cs="Tahoma" w:hint="eastAsia"/>
                          <w:color w:val="0B5294"/>
                          <w:spacing w:val="-4"/>
                          <w:sz w:val="24"/>
                          <w:szCs w:val="24"/>
                          <w:rtl/>
                        </w:rPr>
                        <w:t>לים</w:t>
                      </w:r>
                      <w:r w:rsidRPr="008A048D">
                        <w:rPr>
                          <w:rFonts w:cs="Tahoma"/>
                          <w:color w:val="0B5294"/>
                          <w:spacing w:val="-4"/>
                          <w:sz w:val="24"/>
                          <w:szCs w:val="24"/>
                          <w:rtl/>
                        </w:rPr>
                        <w:t xml:space="preserve"> </w:t>
                      </w:r>
                      <w:r w:rsidRPr="008A048D">
                        <w:rPr>
                          <w:rFonts w:cs="Tahoma" w:hint="eastAsia"/>
                          <w:color w:val="0B5294"/>
                          <w:spacing w:val="-4"/>
                          <w:sz w:val="24"/>
                          <w:szCs w:val="24"/>
                          <w:rtl/>
                        </w:rPr>
                        <w:t>לא</w:t>
                      </w:r>
                      <w:r w:rsidRPr="008A048D">
                        <w:rPr>
                          <w:rFonts w:cs="Tahoma"/>
                          <w:color w:val="0B5294"/>
                          <w:spacing w:val="-4"/>
                          <w:sz w:val="24"/>
                          <w:szCs w:val="24"/>
                          <w:rtl/>
                        </w:rPr>
                        <w:t xml:space="preserve"> </w:t>
                      </w:r>
                      <w:r w:rsidRPr="008A048D">
                        <w:rPr>
                          <w:rFonts w:cs="Tahoma" w:hint="eastAsia"/>
                          <w:color w:val="0B5294"/>
                          <w:spacing w:val="-4"/>
                          <w:sz w:val="24"/>
                          <w:szCs w:val="24"/>
                          <w:rtl/>
                        </w:rPr>
                        <w:t>דיווחה</w:t>
                      </w:r>
                      <w:r w:rsidRPr="008A048D">
                        <w:rPr>
                          <w:rFonts w:cs="Tahoma"/>
                          <w:color w:val="0B5294"/>
                          <w:spacing w:val="-4"/>
                          <w:sz w:val="24"/>
                          <w:szCs w:val="24"/>
                          <w:rtl/>
                        </w:rPr>
                        <w:t xml:space="preserve"> </w:t>
                      </w:r>
                      <w:r w:rsidRPr="008A048D">
                        <w:rPr>
                          <w:rFonts w:cs="Tahoma" w:hint="eastAsia"/>
                          <w:color w:val="0B5294"/>
                          <w:spacing w:val="-4"/>
                          <w:sz w:val="24"/>
                          <w:szCs w:val="24"/>
                          <w:rtl/>
                        </w:rPr>
                        <w:t>לממשלה</w:t>
                      </w:r>
                      <w:r w:rsidRPr="008A048D">
                        <w:rPr>
                          <w:rFonts w:cs="Tahoma"/>
                          <w:color w:val="0B5294"/>
                          <w:spacing w:val="-4"/>
                          <w:sz w:val="24"/>
                          <w:szCs w:val="24"/>
                          <w:rtl/>
                        </w:rPr>
                        <w:t xml:space="preserve"> </w:t>
                      </w:r>
                      <w:r w:rsidRPr="008A048D">
                        <w:rPr>
                          <w:rFonts w:cs="Tahoma" w:hint="eastAsia"/>
                          <w:color w:val="0B5294"/>
                          <w:spacing w:val="-4"/>
                          <w:sz w:val="24"/>
                          <w:szCs w:val="24"/>
                          <w:rtl/>
                        </w:rPr>
                        <w:t>על</w:t>
                      </w:r>
                      <w:r w:rsidRPr="008A048D">
                        <w:rPr>
                          <w:rFonts w:cs="Tahoma"/>
                          <w:color w:val="0B5294"/>
                          <w:spacing w:val="-4"/>
                          <w:sz w:val="24"/>
                          <w:szCs w:val="24"/>
                          <w:rtl/>
                        </w:rPr>
                        <w:t xml:space="preserve"> </w:t>
                      </w:r>
                      <w:r w:rsidRPr="008A048D">
                        <w:rPr>
                          <w:rFonts w:cs="Tahoma" w:hint="eastAsia"/>
                          <w:color w:val="0B5294"/>
                          <w:spacing w:val="-4"/>
                          <w:sz w:val="24"/>
                          <w:szCs w:val="24"/>
                          <w:rtl/>
                        </w:rPr>
                        <w:t>השיהוי</w:t>
                      </w:r>
                      <w:r w:rsidRPr="008A048D">
                        <w:rPr>
                          <w:rFonts w:cs="Tahoma"/>
                          <w:color w:val="0B5294"/>
                          <w:spacing w:val="-4"/>
                          <w:sz w:val="24"/>
                          <w:szCs w:val="24"/>
                          <w:rtl/>
                        </w:rPr>
                        <w:t xml:space="preserve"> </w:t>
                      </w:r>
                      <w:r w:rsidRPr="008A048D">
                        <w:rPr>
                          <w:rFonts w:cs="Tahoma" w:hint="eastAsia"/>
                          <w:color w:val="0B5294"/>
                          <w:spacing w:val="-4"/>
                          <w:sz w:val="24"/>
                          <w:szCs w:val="24"/>
                          <w:rtl/>
                        </w:rPr>
                        <w:t>הרב</w:t>
                      </w:r>
                      <w:r w:rsidRPr="008A048D">
                        <w:rPr>
                          <w:rFonts w:cs="Tahoma"/>
                          <w:color w:val="0B5294"/>
                          <w:spacing w:val="-4"/>
                          <w:sz w:val="24"/>
                          <w:szCs w:val="24"/>
                          <w:rtl/>
                        </w:rPr>
                        <w:t xml:space="preserve"> </w:t>
                      </w:r>
                      <w:r w:rsidRPr="008A048D">
                        <w:rPr>
                          <w:rFonts w:cs="Tahoma" w:hint="eastAsia"/>
                          <w:color w:val="0B5294"/>
                          <w:spacing w:val="-4"/>
                          <w:sz w:val="24"/>
                          <w:szCs w:val="24"/>
                          <w:rtl/>
                        </w:rPr>
                        <w:t>בגיבושה</w:t>
                      </w:r>
                      <w:r w:rsidRPr="008A048D">
                        <w:rPr>
                          <w:rFonts w:cs="Tahoma"/>
                          <w:color w:val="0B5294"/>
                          <w:spacing w:val="-4"/>
                          <w:sz w:val="24"/>
                          <w:szCs w:val="24"/>
                          <w:rtl/>
                        </w:rPr>
                        <w:t xml:space="preserve"> </w:t>
                      </w:r>
                      <w:r w:rsidRPr="008A048D">
                        <w:rPr>
                          <w:rFonts w:cs="Tahoma" w:hint="eastAsia"/>
                          <w:color w:val="0B5294"/>
                          <w:spacing w:val="-4"/>
                          <w:sz w:val="24"/>
                          <w:szCs w:val="24"/>
                          <w:rtl/>
                        </w:rPr>
                        <w:t>של</w:t>
                      </w:r>
                      <w:r w:rsidRPr="008A048D">
                        <w:rPr>
                          <w:rFonts w:cs="Tahoma"/>
                          <w:color w:val="0B5294"/>
                          <w:spacing w:val="-4"/>
                          <w:sz w:val="24"/>
                          <w:szCs w:val="24"/>
                          <w:rtl/>
                        </w:rPr>
                        <w:t xml:space="preserve"> </w:t>
                      </w:r>
                      <w:r w:rsidRPr="008A048D">
                        <w:rPr>
                          <w:rFonts w:cs="Tahoma" w:hint="eastAsia"/>
                          <w:color w:val="0B5294"/>
                          <w:spacing w:val="-4"/>
                          <w:sz w:val="24"/>
                          <w:szCs w:val="24"/>
                          <w:rtl/>
                        </w:rPr>
                        <w:t>הצעת</w:t>
                      </w:r>
                      <w:r w:rsidRPr="008A048D">
                        <w:rPr>
                          <w:rFonts w:cs="Tahoma"/>
                          <w:color w:val="0B5294"/>
                          <w:spacing w:val="-4"/>
                          <w:sz w:val="24"/>
                          <w:szCs w:val="24"/>
                          <w:rtl/>
                        </w:rPr>
                        <w:t xml:space="preserve"> </w:t>
                      </w:r>
                      <w:r w:rsidRPr="008A048D">
                        <w:rPr>
                          <w:rFonts w:cs="Tahoma" w:hint="eastAsia"/>
                          <w:color w:val="0B5294"/>
                          <w:spacing w:val="-4"/>
                          <w:sz w:val="24"/>
                          <w:szCs w:val="24"/>
                          <w:rtl/>
                        </w:rPr>
                        <w:t>המחליטים</w:t>
                      </w:r>
                      <w:r w:rsidRPr="008A048D">
                        <w:rPr>
                          <w:rFonts w:cs="Tahoma"/>
                          <w:color w:val="0B5294"/>
                          <w:spacing w:val="-4"/>
                          <w:sz w:val="24"/>
                          <w:szCs w:val="24"/>
                          <w:rtl/>
                        </w:rPr>
                        <w:t xml:space="preserve">, </w:t>
                      </w:r>
                      <w:r w:rsidRPr="008A048D">
                        <w:rPr>
                          <w:rFonts w:cs="Tahoma" w:hint="eastAsia"/>
                          <w:color w:val="0B5294"/>
                          <w:spacing w:val="-4"/>
                          <w:sz w:val="24"/>
                          <w:szCs w:val="24"/>
                          <w:rtl/>
                        </w:rPr>
                        <w:t>ולא</w:t>
                      </w:r>
                      <w:r w:rsidRPr="008A048D">
                        <w:rPr>
                          <w:rFonts w:cs="Tahoma"/>
                          <w:color w:val="0B5294"/>
                          <w:spacing w:val="-4"/>
                          <w:sz w:val="24"/>
                          <w:szCs w:val="24"/>
                          <w:rtl/>
                        </w:rPr>
                        <w:t xml:space="preserve"> </w:t>
                      </w:r>
                      <w:r w:rsidRPr="008A048D">
                        <w:rPr>
                          <w:rFonts w:cs="Tahoma" w:hint="eastAsia"/>
                          <w:color w:val="0B5294"/>
                          <w:spacing w:val="-4"/>
                          <w:sz w:val="24"/>
                          <w:szCs w:val="24"/>
                          <w:rtl/>
                        </w:rPr>
                        <w:t>ביקשה</w:t>
                      </w:r>
                      <w:r w:rsidRPr="008A048D">
                        <w:rPr>
                          <w:rFonts w:cs="Tahoma"/>
                          <w:color w:val="0B5294"/>
                          <w:spacing w:val="-4"/>
                          <w:sz w:val="24"/>
                          <w:szCs w:val="24"/>
                          <w:rtl/>
                        </w:rPr>
                        <w:t xml:space="preserve"> </w:t>
                      </w:r>
                      <w:r w:rsidRPr="008A048D">
                        <w:rPr>
                          <w:rFonts w:cs="Tahoma" w:hint="eastAsia"/>
                          <w:color w:val="0B5294"/>
                          <w:spacing w:val="-4"/>
                          <w:sz w:val="24"/>
                          <w:szCs w:val="24"/>
                          <w:rtl/>
                        </w:rPr>
                        <w:t>ממנה</w:t>
                      </w:r>
                      <w:r w:rsidRPr="008A048D">
                        <w:rPr>
                          <w:rFonts w:cs="Tahoma"/>
                          <w:color w:val="0B5294"/>
                          <w:spacing w:val="-4"/>
                          <w:sz w:val="24"/>
                          <w:szCs w:val="24"/>
                          <w:rtl/>
                        </w:rPr>
                        <w:t xml:space="preserve"> </w:t>
                      </w:r>
                      <w:r w:rsidRPr="008A048D">
                        <w:rPr>
                          <w:rFonts w:cs="Tahoma" w:hint="eastAsia"/>
                          <w:color w:val="0B5294"/>
                          <w:spacing w:val="-4"/>
                          <w:sz w:val="24"/>
                          <w:szCs w:val="24"/>
                          <w:rtl/>
                        </w:rPr>
                        <w:t>ארכה</w:t>
                      </w:r>
                      <w:r w:rsidRPr="008A048D">
                        <w:rPr>
                          <w:rFonts w:cs="Tahoma"/>
                          <w:color w:val="0B5294"/>
                          <w:spacing w:val="-4"/>
                          <w:sz w:val="24"/>
                          <w:szCs w:val="24"/>
                          <w:rtl/>
                        </w:rPr>
                        <w:t xml:space="preserve"> </w:t>
                      </w:r>
                      <w:r w:rsidRPr="008A048D">
                        <w:rPr>
                          <w:rFonts w:cs="Tahoma" w:hint="eastAsia"/>
                          <w:color w:val="0B5294"/>
                          <w:spacing w:val="-4"/>
                          <w:sz w:val="24"/>
                          <w:szCs w:val="24"/>
                          <w:rtl/>
                        </w:rPr>
                        <w:t>להגשתה</w:t>
                      </w:r>
                    </w:p>
                    <w:p w:rsidR="008A048D" w:rsidRPr="00373C5D" w:rsidP="008A048D">
                      <w:pPr>
                        <w:spacing w:before="120" w:after="0" w:line="240" w:lineRule="atLeast"/>
                        <w:rPr>
                          <w:rFonts w:cs="Tahoma"/>
                          <w:b/>
                          <w:bCs/>
                          <w:color w:val="0B5294"/>
                          <w:sz w:val="48"/>
                          <w:szCs w:val="48"/>
                          <w:rtl/>
                        </w:rPr>
                      </w:pPr>
                      <w:drawing>
                        <wp:inline distT="0" distB="0" distL="0" distR="0">
                          <wp:extent cx="288000" cy="31337"/>
                          <wp:effectExtent l="0" t="0" r="0" b="6985"/>
                          <wp:docPr id="1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2839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נמצא כי ועדת</w:t>
      </w:r>
      <w:r w:rsidRPr="00A12E25" w:rsidR="00831B68">
        <w:rPr>
          <w:rFonts w:ascii="Tahoma" w:hAnsi="Tahoma" w:cs="Tahoma"/>
          <w:sz w:val="17"/>
          <w:szCs w:val="17"/>
          <w:rtl/>
        </w:rPr>
        <w:t xml:space="preserve"> </w:t>
      </w:r>
      <w:r w:rsidRPr="00A12E25" w:rsidR="00831B68">
        <w:rPr>
          <w:rFonts w:ascii="Tahoma" w:hAnsi="Tahoma" w:cs="Tahoma" w:hint="cs"/>
          <w:sz w:val="17"/>
          <w:szCs w:val="17"/>
          <w:rtl/>
        </w:rPr>
        <w:t>המנכ</w:t>
      </w:r>
      <w:r w:rsidRPr="00A12E25" w:rsidR="00831B68">
        <w:rPr>
          <w:rFonts w:ascii="Tahoma" w:hAnsi="Tahoma" w:cs="Tahoma"/>
          <w:sz w:val="17"/>
          <w:szCs w:val="17"/>
          <w:rtl/>
        </w:rPr>
        <w:t>"לים</w:t>
      </w:r>
      <w:r w:rsidRPr="00A12E25" w:rsidR="00831B68">
        <w:rPr>
          <w:rFonts w:ascii="Tahoma" w:hAnsi="Tahoma" w:cs="Tahoma" w:hint="cs"/>
          <w:sz w:val="17"/>
          <w:szCs w:val="17"/>
          <w:rtl/>
        </w:rPr>
        <w:t xml:space="preserve"> לא עמדה בלוח הזמנים להצגת הצעת המחליטים (בתוך 90 יום כפי</w:t>
      </w:r>
      <w:r w:rsidRPr="00A12E25" w:rsidR="00831B68">
        <w:rPr>
          <w:rFonts w:ascii="Tahoma" w:hAnsi="Tahoma" w:cs="Tahoma"/>
          <w:sz w:val="17"/>
          <w:szCs w:val="17"/>
          <w:rtl/>
        </w:rPr>
        <w:t xml:space="preserve"> </w:t>
      </w:r>
      <w:r w:rsidRPr="00A12E25" w:rsidR="00831B68">
        <w:rPr>
          <w:rFonts w:ascii="Tahoma" w:hAnsi="Tahoma" w:cs="Tahoma" w:hint="cs"/>
          <w:sz w:val="17"/>
          <w:szCs w:val="17"/>
          <w:rtl/>
        </w:rPr>
        <w:t>שנקבע</w:t>
      </w:r>
      <w:r w:rsidRPr="00A12E25" w:rsidR="00831B68">
        <w:rPr>
          <w:rFonts w:ascii="Tahoma" w:hAnsi="Tahoma" w:cs="Tahoma"/>
          <w:sz w:val="17"/>
          <w:szCs w:val="17"/>
          <w:rtl/>
        </w:rPr>
        <w:t xml:space="preserve"> </w:t>
      </w:r>
      <w:r w:rsidRPr="00A12E25" w:rsidR="00831B68">
        <w:rPr>
          <w:rFonts w:ascii="Tahoma" w:hAnsi="Tahoma" w:cs="Tahoma" w:hint="cs"/>
          <w:sz w:val="17"/>
          <w:szCs w:val="17"/>
          <w:rtl/>
        </w:rPr>
        <w:t>בהחלטת</w:t>
      </w:r>
      <w:r w:rsidRPr="00A12E25" w:rsidR="00831B68">
        <w:rPr>
          <w:rFonts w:ascii="Tahoma" w:hAnsi="Tahoma" w:cs="Tahoma"/>
          <w:sz w:val="17"/>
          <w:szCs w:val="17"/>
          <w:rtl/>
        </w:rPr>
        <w:t xml:space="preserve"> </w:t>
      </w:r>
      <w:r w:rsidRPr="00A12E25" w:rsidR="00831B68">
        <w:rPr>
          <w:rFonts w:ascii="Tahoma" w:hAnsi="Tahoma" w:cs="Tahoma" w:hint="cs"/>
          <w:sz w:val="17"/>
          <w:szCs w:val="17"/>
          <w:rtl/>
        </w:rPr>
        <w:t>הממשלה)</w:t>
      </w:r>
      <w:r w:rsidRPr="00A12E25" w:rsidR="00831B68">
        <w:rPr>
          <w:rFonts w:ascii="Tahoma" w:hAnsi="Tahoma" w:cs="Tahoma"/>
          <w:sz w:val="17"/>
          <w:szCs w:val="17"/>
          <w:rtl/>
        </w:rPr>
        <w:t>,</w:t>
      </w:r>
      <w:r w:rsidRPr="00A12E25" w:rsidR="00831B68">
        <w:rPr>
          <w:rFonts w:ascii="Tahoma" w:hAnsi="Tahoma" w:cs="Tahoma" w:hint="cs"/>
          <w:sz w:val="17"/>
          <w:szCs w:val="17"/>
          <w:rtl/>
        </w:rPr>
        <w:t xml:space="preserve"> וכי נוסח ראשוני של סיכום דיוני הוועדה והמלצותיה הופץ רק במרץ 2012, כשנה ותשעה חודשים לאחר המועד שנקבע בהחלטת הממשלה. עוד נמצא כי ועדת המנכ"לים לא דיווחה לממשלה על השיהוי הרב בגיבושה של הצעת המחליטים, ולא ביקשה ממנה ארכה להגשתה.</w:t>
      </w:r>
    </w:p>
    <w:p w:rsidR="00831B68" w:rsidRPr="00A12E25" w:rsidP="00FA5C28">
      <w:pPr>
        <w:pStyle w:val="RESHET"/>
        <w:ind w:left="567"/>
        <w:rPr>
          <w:rtl/>
        </w:rPr>
      </w:pPr>
      <w:r w:rsidRPr="00A12E25">
        <w:rPr>
          <w:rFonts w:hint="cs"/>
          <w:rtl/>
        </w:rPr>
        <w:t>משרד מבקר המדינה העיר למשרד</w:t>
      </w:r>
      <w:r w:rsidRPr="00A12E25">
        <w:rPr>
          <w:rtl/>
        </w:rPr>
        <w:t xml:space="preserve"> </w:t>
      </w:r>
      <w:r w:rsidRPr="00A12E25">
        <w:rPr>
          <w:rFonts w:hint="cs"/>
          <w:rtl/>
        </w:rPr>
        <w:t>השיכון על כך שוועדת</w:t>
      </w:r>
      <w:r w:rsidRPr="00A12E25">
        <w:rPr>
          <w:rtl/>
        </w:rPr>
        <w:t xml:space="preserve"> </w:t>
      </w:r>
      <w:r w:rsidRPr="00A12E25">
        <w:rPr>
          <w:rFonts w:hint="cs"/>
          <w:rtl/>
        </w:rPr>
        <w:t>המנכ</w:t>
      </w:r>
      <w:r w:rsidRPr="00A12E25">
        <w:rPr>
          <w:rtl/>
        </w:rPr>
        <w:t>"לים</w:t>
      </w:r>
      <w:r w:rsidRPr="00A12E25">
        <w:rPr>
          <w:rFonts w:hint="cs"/>
          <w:rtl/>
        </w:rPr>
        <w:t xml:space="preserve"> חרגה</w:t>
      </w:r>
      <w:r w:rsidRPr="00A12E25">
        <w:rPr>
          <w:rtl/>
        </w:rPr>
        <w:t xml:space="preserve"> </w:t>
      </w:r>
      <w:r w:rsidRPr="00A12E25">
        <w:rPr>
          <w:rFonts w:hint="cs"/>
          <w:rtl/>
        </w:rPr>
        <w:t>מאוד מלוח הזמנים שקצבה הממשלה בהחלטתה, ועל</w:t>
      </w:r>
      <w:r w:rsidRPr="00A12E25">
        <w:rPr>
          <w:rtl/>
        </w:rPr>
        <w:t xml:space="preserve"> </w:t>
      </w:r>
      <w:r w:rsidRPr="00A12E25">
        <w:rPr>
          <w:rFonts w:hint="cs"/>
          <w:rtl/>
        </w:rPr>
        <w:t>כי</w:t>
      </w:r>
      <w:r w:rsidRPr="00A12E25">
        <w:rPr>
          <w:rtl/>
        </w:rPr>
        <w:t xml:space="preserve"> </w:t>
      </w:r>
      <w:r w:rsidRPr="00A12E25">
        <w:rPr>
          <w:rFonts w:hint="cs"/>
          <w:rtl/>
        </w:rPr>
        <w:t>לא</w:t>
      </w:r>
      <w:r w:rsidRPr="00A12E25">
        <w:rPr>
          <w:rtl/>
        </w:rPr>
        <w:t xml:space="preserve"> </w:t>
      </w:r>
      <w:r w:rsidRPr="00A12E25">
        <w:rPr>
          <w:rFonts w:hint="cs"/>
          <w:rtl/>
        </w:rPr>
        <w:t>פנתה</w:t>
      </w:r>
      <w:r w:rsidRPr="00A12E25">
        <w:rPr>
          <w:rtl/>
        </w:rPr>
        <w:t xml:space="preserve"> לממשלה לבקש</w:t>
      </w:r>
      <w:r w:rsidRPr="00A12E25">
        <w:rPr>
          <w:rFonts w:hint="cs"/>
          <w:rtl/>
        </w:rPr>
        <w:t xml:space="preserve"> ארכה להגשת הצעת המחליטים.</w:t>
      </w:r>
    </w:p>
    <w:p w:rsidR="00831B68" w:rsidRPr="00A12E25" w:rsidP="00FA5C28">
      <w:pPr>
        <w:spacing w:before="180" w:line="240" w:lineRule="exact"/>
        <w:ind w:left="340" w:right="2268"/>
        <w:jc w:val="both"/>
        <w:rPr>
          <w:rFonts w:ascii="Tahoma" w:hAnsi="Tahoma" w:cs="Tahoma"/>
          <w:b/>
          <w:bCs/>
          <w:sz w:val="17"/>
          <w:szCs w:val="17"/>
          <w:rtl/>
        </w:rPr>
      </w:pPr>
      <w:r w:rsidRPr="00A12E25">
        <w:rPr>
          <w:rFonts w:ascii="Tahoma" w:hAnsi="Tahoma" w:cs="Tahoma" w:hint="cs"/>
          <w:sz w:val="17"/>
          <w:szCs w:val="17"/>
          <w:rtl/>
        </w:rPr>
        <w:t>משרד השיכון מסר בתשובתו למשרד מבקר המדינה ממאי 2016 (להלן - תשובת משרד השיכון) כי עבודת ועדת המנכ"לים התפרסה על פני שלוש ממשלות, וכי היה על הוועדה לדווח לממשלה על החריגה מלוח הזמנים הקצוב בהחלטה.</w:t>
      </w:r>
    </w:p>
    <w:p w:rsidR="00831B68" w:rsidRPr="00A12E25" w:rsidP="00FA5C28">
      <w:pPr>
        <w:pStyle w:val="ListParagraph"/>
        <w:numPr>
          <w:ilvl w:val="0"/>
          <w:numId w:val="13"/>
        </w:numPr>
        <w:spacing w:line="240" w:lineRule="exact"/>
        <w:ind w:left="340" w:right="2268" w:hanging="340"/>
        <w:rPr>
          <w:sz w:val="17"/>
          <w:szCs w:val="17"/>
          <w:rtl/>
        </w:rPr>
      </w:pPr>
      <w:r w:rsidRPr="00A12E25">
        <w:rPr>
          <w:rFonts w:hint="cs"/>
          <w:sz w:val="17"/>
          <w:szCs w:val="17"/>
          <w:rtl/>
        </w:rPr>
        <w:t>הועלה כי בשנים 2015-2012 התכנסה ועדת</w:t>
      </w:r>
      <w:r w:rsidRPr="00A12E25">
        <w:rPr>
          <w:sz w:val="17"/>
          <w:szCs w:val="17"/>
          <w:rtl/>
        </w:rPr>
        <w:t xml:space="preserve"> </w:t>
      </w:r>
      <w:r w:rsidRPr="00A12E25">
        <w:rPr>
          <w:rFonts w:hint="cs"/>
          <w:sz w:val="17"/>
          <w:szCs w:val="17"/>
          <w:rtl/>
        </w:rPr>
        <w:t>המנכ</w:t>
      </w:r>
      <w:r w:rsidRPr="00A12E25">
        <w:rPr>
          <w:sz w:val="17"/>
          <w:szCs w:val="17"/>
          <w:rtl/>
        </w:rPr>
        <w:t>"לים</w:t>
      </w:r>
      <w:r w:rsidRPr="00A12E25">
        <w:rPr>
          <w:rFonts w:hint="cs"/>
          <w:sz w:val="17"/>
          <w:szCs w:val="17"/>
          <w:rtl/>
        </w:rPr>
        <w:t xml:space="preserve"> לכמה ישיבות נוספות בניסיון להגיע לנוסח מוסכם של הצעת מחליטים, ואולם היא לא הצליחה </w:t>
      </w:r>
      <w:r w:rsidRPr="00A12E25">
        <w:rPr>
          <w:rFonts w:hint="cs"/>
          <w:sz w:val="17"/>
          <w:szCs w:val="17"/>
          <w:rtl/>
        </w:rPr>
        <w:t>לגבשה</w:t>
      </w:r>
      <w:r w:rsidRPr="00A12E25">
        <w:rPr>
          <w:rFonts w:hint="cs"/>
          <w:sz w:val="17"/>
          <w:szCs w:val="17"/>
          <w:rtl/>
        </w:rPr>
        <w:t>. הסיבה העיקרית לכך הייתה שמשרד האוצר עמד על כך שמשרדי הממשלה יממנו את הפעולות הנדרשות לקידום היישוב חריש מתקציבם השוטף, ואילו יתר המשרדים המעורבים דרשו לקבל תוספות תקציב ייעודיות.</w:t>
      </w:r>
    </w:p>
    <w:p w:rsidR="00831B68" w:rsidRPr="00A12E25" w:rsidP="00FA5C28">
      <w:pPr>
        <w:spacing w:after="240" w:line="240" w:lineRule="exact"/>
        <w:ind w:left="340" w:right="2268"/>
        <w:jc w:val="both"/>
        <w:rPr>
          <w:rFonts w:ascii="Tahoma" w:hAnsi="Tahoma" w:cs="Tahoma"/>
          <w:sz w:val="17"/>
          <w:szCs w:val="17"/>
          <w:rtl/>
        </w:rPr>
      </w:pPr>
      <w:r w:rsidRPr="00A12E25">
        <w:rPr>
          <w:rFonts w:ascii="Tahoma" w:hAnsi="Tahoma" w:cs="Tahoma" w:hint="cs"/>
          <w:sz w:val="17"/>
          <w:szCs w:val="17"/>
          <w:rtl/>
        </w:rPr>
        <w:t>משרד האוצר מסר בתשובתו למשרד מבקר המדינה ממאי 2016 (להלן - תשובת משרד האוצר) כי חוסר נכונותם של משרדי הממשלה לממן מתקציבם את הפעולות להקמת העיר שבאחריותם, עיכב את גיבושה של הצעת המחליטים.</w:t>
      </w:r>
    </w:p>
    <w:p w:rsidR="00831B68" w:rsidRPr="00A12E25" w:rsidP="00FA5C28">
      <w:pPr>
        <w:pStyle w:val="RESHET"/>
        <w:ind w:left="567"/>
        <w:rPr>
          <w:rtl/>
        </w:rPr>
      </w:pPr>
      <w:r w:rsidRPr="00A12E25">
        <w:rPr>
          <w:rFonts w:hint="cs"/>
          <w:rtl/>
        </w:rPr>
        <w:t>משרד</w:t>
      </w:r>
      <w:r w:rsidRPr="00A12E25">
        <w:rPr>
          <w:rtl/>
        </w:rPr>
        <w:t xml:space="preserve"> </w:t>
      </w:r>
      <w:r w:rsidRPr="00A12E25">
        <w:rPr>
          <w:rFonts w:hint="cs"/>
          <w:rtl/>
        </w:rPr>
        <w:t>מבקר</w:t>
      </w:r>
      <w:r w:rsidRPr="00A12E25">
        <w:rPr>
          <w:rtl/>
        </w:rPr>
        <w:t xml:space="preserve"> </w:t>
      </w:r>
      <w:r w:rsidRPr="00A12E25">
        <w:rPr>
          <w:rFonts w:hint="cs"/>
          <w:rtl/>
        </w:rPr>
        <w:t>המדינה</w:t>
      </w:r>
      <w:r w:rsidRPr="00A12E25">
        <w:rPr>
          <w:rtl/>
        </w:rPr>
        <w:t xml:space="preserve"> </w:t>
      </w:r>
      <w:r w:rsidRPr="00A12E25">
        <w:rPr>
          <w:rFonts w:hint="cs"/>
          <w:rtl/>
        </w:rPr>
        <w:t>העיר</w:t>
      </w:r>
      <w:r w:rsidRPr="00A12E25">
        <w:rPr>
          <w:rtl/>
        </w:rPr>
        <w:t xml:space="preserve"> </w:t>
      </w:r>
      <w:r w:rsidRPr="00A12E25">
        <w:rPr>
          <w:rFonts w:hint="cs"/>
          <w:rtl/>
        </w:rPr>
        <w:t>למשרד</w:t>
      </w:r>
      <w:r w:rsidRPr="00A12E25">
        <w:rPr>
          <w:rtl/>
        </w:rPr>
        <w:t xml:space="preserve"> </w:t>
      </w:r>
      <w:r w:rsidRPr="00A12E25">
        <w:rPr>
          <w:rFonts w:hint="cs"/>
          <w:rtl/>
        </w:rPr>
        <w:t>השיכון כי בשל העיכוב בגיבוש הצעת המחליטים, חלק ממשרדי הממשלה שמעורבותם נדרשה (משרדי הכלכלה וביטחון הפנים), לא נטלו חלק בהקמת העיר חריש. (ראו להלן בפרק על מעורבות משרדי הממשלה בהקמת העיר).</w:t>
      </w:r>
    </w:p>
    <w:p w:rsidR="00831B68" w:rsidRPr="00A12E25" w:rsidP="00FA5C28">
      <w:pPr>
        <w:spacing w:before="180" w:line="240" w:lineRule="exact"/>
        <w:ind w:left="340" w:right="2268"/>
        <w:jc w:val="both"/>
        <w:rPr>
          <w:rFonts w:ascii="Tahoma" w:hAnsi="Tahoma" w:cs="Tahoma"/>
          <w:b/>
          <w:bCs/>
          <w:sz w:val="17"/>
          <w:szCs w:val="17"/>
          <w:rtl/>
        </w:rPr>
      </w:pPr>
      <w:r w:rsidRPr="00A12E25">
        <w:rPr>
          <w:rFonts w:ascii="Tahoma" w:hAnsi="Tahoma" w:cs="Tahoma" w:hint="cs"/>
          <w:sz w:val="17"/>
          <w:szCs w:val="17"/>
          <w:rtl/>
        </w:rPr>
        <w:t>משרד השיכון מסר בתשובתו כי העיכוב בגיבושה של הצעת המחליטים נבע מחילוקי דעות בין המשרדים השונים ביחס למילוי תפקידם. עוד מסר משרד השיכון כי הוא פעל יחד עם משרד הפנים והמועצה המקומית להבטיח שירותים נאותים לתושבים שייקלטו ביישוב עוד לפני שהתקבלה החלטת הממשלה בדצמבר 2015.</w:t>
      </w:r>
    </w:p>
    <w:p w:rsidR="00831B68" w:rsidRPr="00A12E25" w:rsidP="00FA5C28">
      <w:pPr>
        <w:pStyle w:val="ListParagraph"/>
        <w:numPr>
          <w:ilvl w:val="0"/>
          <w:numId w:val="13"/>
        </w:numPr>
        <w:spacing w:line="240" w:lineRule="exact"/>
        <w:ind w:left="340" w:right="2268" w:hanging="340"/>
        <w:rPr>
          <w:sz w:val="17"/>
          <w:szCs w:val="17"/>
          <w:rtl/>
        </w:rPr>
      </w:pPr>
      <w:r w:rsidRPr="00A12E25">
        <w:rPr>
          <w:sz w:val="17"/>
          <w:szCs w:val="17"/>
          <w:rtl/>
        </w:rPr>
        <w:t>אגף פנים, תכנון ופיתוח</w:t>
      </w:r>
      <w:r w:rsidRPr="00A12E25">
        <w:rPr>
          <w:rFonts w:hint="cs"/>
          <w:sz w:val="17"/>
          <w:szCs w:val="17"/>
          <w:rtl/>
        </w:rPr>
        <w:t xml:space="preserve"> במשרד ראש הממשלה (להלן - אגף</w:t>
      </w:r>
      <w:r w:rsidRPr="00A12E25">
        <w:rPr>
          <w:sz w:val="17"/>
          <w:szCs w:val="17"/>
          <w:rtl/>
        </w:rPr>
        <w:t xml:space="preserve"> </w:t>
      </w:r>
      <w:r w:rsidRPr="00A12E25">
        <w:rPr>
          <w:rFonts w:hint="cs"/>
          <w:sz w:val="17"/>
          <w:szCs w:val="17"/>
          <w:rtl/>
        </w:rPr>
        <w:t>התכנון) מגבש</w:t>
      </w:r>
      <w:r w:rsidRPr="00A12E25">
        <w:rPr>
          <w:sz w:val="17"/>
          <w:szCs w:val="17"/>
          <w:rtl/>
        </w:rPr>
        <w:t xml:space="preserve"> ו</w:t>
      </w:r>
      <w:r w:rsidRPr="00A12E25">
        <w:rPr>
          <w:rFonts w:hint="cs"/>
          <w:sz w:val="17"/>
          <w:szCs w:val="17"/>
          <w:rtl/>
        </w:rPr>
        <w:t>מנה</w:t>
      </w:r>
      <w:r w:rsidRPr="00A12E25">
        <w:rPr>
          <w:sz w:val="17"/>
          <w:szCs w:val="17"/>
          <w:rtl/>
        </w:rPr>
        <w:t xml:space="preserve">ל </w:t>
      </w:r>
      <w:r w:rsidRPr="00A12E25">
        <w:rPr>
          <w:rFonts w:hint="cs"/>
          <w:sz w:val="17"/>
          <w:szCs w:val="17"/>
          <w:rtl/>
        </w:rPr>
        <w:t>תכניות</w:t>
      </w:r>
      <w:r w:rsidRPr="00A12E25">
        <w:rPr>
          <w:sz w:val="17"/>
          <w:szCs w:val="17"/>
          <w:rtl/>
        </w:rPr>
        <w:t xml:space="preserve"> פיתוח ופרויקטים לאומיים ביצועיים, </w:t>
      </w:r>
      <w:r w:rsidRPr="00A12E25">
        <w:rPr>
          <w:rFonts w:hint="cs"/>
          <w:sz w:val="17"/>
          <w:szCs w:val="17"/>
          <w:rtl/>
        </w:rPr>
        <w:t>בין-משרדיים</w:t>
      </w:r>
      <w:r w:rsidRPr="00A12E25">
        <w:rPr>
          <w:sz w:val="17"/>
          <w:szCs w:val="17"/>
          <w:rtl/>
        </w:rPr>
        <w:t xml:space="preserve"> ורב</w:t>
      </w:r>
      <w:r w:rsidRPr="00A12E25">
        <w:rPr>
          <w:rFonts w:hint="cs"/>
          <w:sz w:val="17"/>
          <w:szCs w:val="17"/>
          <w:rtl/>
        </w:rPr>
        <w:t>-</w:t>
      </w:r>
      <w:r w:rsidRPr="00A12E25">
        <w:rPr>
          <w:sz w:val="17"/>
          <w:szCs w:val="17"/>
          <w:rtl/>
        </w:rPr>
        <w:t>מערכתיים</w:t>
      </w:r>
      <w:r w:rsidRPr="00A12E25">
        <w:rPr>
          <w:rFonts w:hint="cs"/>
          <w:sz w:val="17"/>
          <w:szCs w:val="17"/>
          <w:rtl/>
        </w:rPr>
        <w:t>. בין היתר</w:t>
      </w:r>
      <w:r w:rsidRPr="00A12E25">
        <w:rPr>
          <w:sz w:val="17"/>
          <w:szCs w:val="17"/>
          <w:rtl/>
        </w:rPr>
        <w:t xml:space="preserve"> אגף</w:t>
      </w:r>
      <w:r w:rsidRPr="00A12E25">
        <w:rPr>
          <w:rFonts w:hint="cs"/>
          <w:sz w:val="17"/>
          <w:szCs w:val="17"/>
          <w:rtl/>
        </w:rPr>
        <w:t xml:space="preserve"> התכנון מעצב </w:t>
      </w:r>
      <w:r w:rsidRPr="00A12E25">
        <w:rPr>
          <w:sz w:val="17"/>
          <w:szCs w:val="17"/>
          <w:rtl/>
        </w:rPr>
        <w:t xml:space="preserve">מדיניות, </w:t>
      </w:r>
      <w:r w:rsidRPr="00A12E25">
        <w:rPr>
          <w:rFonts w:hint="cs"/>
          <w:sz w:val="17"/>
          <w:szCs w:val="17"/>
          <w:rtl/>
        </w:rPr>
        <w:t>מ</w:t>
      </w:r>
      <w:r w:rsidRPr="00A12E25">
        <w:rPr>
          <w:sz w:val="17"/>
          <w:szCs w:val="17"/>
          <w:rtl/>
        </w:rPr>
        <w:t xml:space="preserve">גבש החלטות ממשלה ביצועיות, </w:t>
      </w:r>
      <w:r w:rsidRPr="00A12E25">
        <w:rPr>
          <w:rFonts w:hint="cs"/>
          <w:sz w:val="17"/>
          <w:szCs w:val="17"/>
          <w:rtl/>
        </w:rPr>
        <w:t>נושא</w:t>
      </w:r>
      <w:r w:rsidRPr="00A12E25">
        <w:rPr>
          <w:sz w:val="17"/>
          <w:szCs w:val="17"/>
          <w:rtl/>
        </w:rPr>
        <w:t xml:space="preserve"> </w:t>
      </w:r>
      <w:r w:rsidRPr="00A12E25">
        <w:rPr>
          <w:rFonts w:hint="cs"/>
          <w:sz w:val="17"/>
          <w:szCs w:val="17"/>
          <w:rtl/>
        </w:rPr>
        <w:t xml:space="preserve">ונותן </w:t>
      </w:r>
      <w:r w:rsidRPr="00A12E25">
        <w:rPr>
          <w:sz w:val="17"/>
          <w:szCs w:val="17"/>
          <w:rtl/>
        </w:rPr>
        <w:t xml:space="preserve">עם שרים, </w:t>
      </w:r>
      <w:r w:rsidRPr="00A12E25">
        <w:rPr>
          <w:rFonts w:hint="cs"/>
          <w:sz w:val="17"/>
          <w:szCs w:val="17"/>
          <w:rtl/>
        </w:rPr>
        <w:t xml:space="preserve">מנהל </w:t>
      </w:r>
      <w:r w:rsidRPr="00A12E25">
        <w:rPr>
          <w:sz w:val="17"/>
          <w:szCs w:val="17"/>
          <w:rtl/>
        </w:rPr>
        <w:t xml:space="preserve">תקציבים, </w:t>
      </w:r>
      <w:r w:rsidRPr="00A12E25">
        <w:rPr>
          <w:rFonts w:hint="cs"/>
          <w:sz w:val="17"/>
          <w:szCs w:val="17"/>
          <w:rtl/>
        </w:rPr>
        <w:t>מניע</w:t>
      </w:r>
      <w:r w:rsidRPr="00A12E25">
        <w:rPr>
          <w:sz w:val="17"/>
          <w:szCs w:val="17"/>
          <w:rtl/>
        </w:rPr>
        <w:t xml:space="preserve"> תהליכים ו</w:t>
      </w:r>
      <w:r w:rsidRPr="00A12E25">
        <w:rPr>
          <w:rFonts w:hint="cs"/>
          <w:sz w:val="17"/>
          <w:szCs w:val="17"/>
          <w:rtl/>
        </w:rPr>
        <w:t>מ</w:t>
      </w:r>
      <w:r w:rsidRPr="00A12E25">
        <w:rPr>
          <w:sz w:val="17"/>
          <w:szCs w:val="17"/>
          <w:rtl/>
        </w:rPr>
        <w:t>ס</w:t>
      </w:r>
      <w:r w:rsidRPr="00A12E25">
        <w:rPr>
          <w:rFonts w:hint="cs"/>
          <w:sz w:val="17"/>
          <w:szCs w:val="17"/>
          <w:rtl/>
        </w:rPr>
        <w:t>י</w:t>
      </w:r>
      <w:r w:rsidRPr="00A12E25">
        <w:rPr>
          <w:sz w:val="17"/>
          <w:szCs w:val="17"/>
          <w:rtl/>
        </w:rPr>
        <w:t>ר חסמים</w:t>
      </w:r>
      <w:r w:rsidRPr="00A12E25">
        <w:rPr>
          <w:rFonts w:hint="cs"/>
          <w:sz w:val="17"/>
          <w:szCs w:val="17"/>
          <w:rtl/>
        </w:rPr>
        <w:t>.</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בנובמבר 2015 ביקרו ביישוב ראש הממשלה עם שר הבינוי והשיכון (להלן - שר השיכון), שר האוצר, שר הפנים ושר התחבורה (להלן - ביקור</w:t>
      </w:r>
      <w:r w:rsidRPr="00A12E25">
        <w:rPr>
          <w:rFonts w:ascii="Tahoma" w:hAnsi="Tahoma" w:cs="Tahoma"/>
          <w:sz w:val="17"/>
          <w:szCs w:val="17"/>
          <w:rtl/>
        </w:rPr>
        <w:t xml:space="preserve"> </w:t>
      </w:r>
      <w:r w:rsidRPr="00A12E25">
        <w:rPr>
          <w:rFonts w:ascii="Tahoma" w:hAnsi="Tahoma" w:cs="Tahoma" w:hint="cs"/>
          <w:sz w:val="17"/>
          <w:szCs w:val="17"/>
          <w:rtl/>
        </w:rPr>
        <w:t>ראש</w:t>
      </w:r>
      <w:r w:rsidRPr="00A12E25">
        <w:rPr>
          <w:rFonts w:ascii="Tahoma" w:hAnsi="Tahoma" w:cs="Tahoma"/>
          <w:sz w:val="17"/>
          <w:szCs w:val="17"/>
          <w:rtl/>
        </w:rPr>
        <w:t xml:space="preserve"> </w:t>
      </w:r>
      <w:r w:rsidRPr="00A12E25">
        <w:rPr>
          <w:rFonts w:ascii="Tahoma" w:hAnsi="Tahoma" w:cs="Tahoma" w:hint="cs"/>
          <w:sz w:val="17"/>
          <w:szCs w:val="17"/>
          <w:rtl/>
        </w:rPr>
        <w:t>הממשלה). במהלך הביקור הציג ראש</w:t>
      </w:r>
      <w:r w:rsidRPr="00A12E25">
        <w:rPr>
          <w:rFonts w:ascii="Tahoma" w:hAnsi="Tahoma" w:cs="Tahoma"/>
          <w:sz w:val="17"/>
          <w:szCs w:val="17"/>
          <w:rtl/>
        </w:rPr>
        <w:t xml:space="preserve"> </w:t>
      </w:r>
      <w:r w:rsidRPr="00A12E25">
        <w:rPr>
          <w:rFonts w:ascii="Tahoma" w:hAnsi="Tahoma" w:cs="Tahoma" w:hint="cs"/>
          <w:sz w:val="17"/>
          <w:szCs w:val="17"/>
          <w:rtl/>
        </w:rPr>
        <w:t>המועצה, בין היתר, את הבעיות שהמועצה מתמודדת אתן כתוצאה מהעיכוב בגיבוש הצעת המחליטים בוועדת</w:t>
      </w:r>
      <w:r w:rsidRPr="00A12E25">
        <w:rPr>
          <w:rFonts w:ascii="Tahoma" w:hAnsi="Tahoma" w:cs="Tahoma"/>
          <w:sz w:val="17"/>
          <w:szCs w:val="17"/>
          <w:rtl/>
        </w:rPr>
        <w:t xml:space="preserve"> </w:t>
      </w:r>
      <w:r w:rsidRPr="00A12E25">
        <w:rPr>
          <w:rFonts w:ascii="Tahoma" w:hAnsi="Tahoma" w:cs="Tahoma" w:hint="cs"/>
          <w:sz w:val="17"/>
          <w:szCs w:val="17"/>
          <w:rtl/>
        </w:rPr>
        <w:t>המנכ</w:t>
      </w:r>
      <w:r w:rsidRPr="00A12E25">
        <w:rPr>
          <w:rFonts w:ascii="Tahoma" w:hAnsi="Tahoma" w:cs="Tahoma"/>
          <w:sz w:val="17"/>
          <w:szCs w:val="17"/>
          <w:rtl/>
        </w:rPr>
        <w:t>"לים</w:t>
      </w:r>
      <w:r w:rsidRPr="00A12E25">
        <w:rPr>
          <w:rFonts w:ascii="Tahoma" w:hAnsi="Tahoma" w:cs="Tahoma" w:hint="cs"/>
          <w:sz w:val="17"/>
          <w:szCs w:val="17"/>
          <w:rtl/>
        </w:rPr>
        <w:t xml:space="preserve"> ומהיעדר הירתמות מלאה של כלל משרדי הממשלה לקידום היישוב ולהבטחת שירותים מוניציפליים וממלכתיים נאותים לתושבים</w:t>
      </w:r>
      <w:r w:rsidRPr="00A12E25">
        <w:rPr>
          <w:rFonts w:ascii="Tahoma" w:hAnsi="Tahoma" w:cs="Tahoma"/>
          <w:sz w:val="17"/>
          <w:szCs w:val="17"/>
          <w:rtl/>
        </w:rPr>
        <w:t>.</w:t>
      </w:r>
      <w:r w:rsidRPr="00A12E25">
        <w:rPr>
          <w:rFonts w:ascii="Tahoma" w:hAnsi="Tahoma" w:cs="Tahoma" w:hint="cs"/>
          <w:sz w:val="17"/>
          <w:szCs w:val="17"/>
          <w:rtl/>
        </w:rPr>
        <w:t xml:space="preserve"> בסיום הביקור הכריז ראש הממשלה כי משרדו יעלה לאישור הממשלה הצעת מחליטים לסיוע בהקמת העיר חריש בתוך שלושה שבועות.</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נמצא כי בעקבות ביקור</w:t>
      </w:r>
      <w:r w:rsidRPr="00A12E25">
        <w:rPr>
          <w:rFonts w:ascii="Tahoma" w:hAnsi="Tahoma" w:cs="Tahoma"/>
          <w:sz w:val="17"/>
          <w:szCs w:val="17"/>
          <w:rtl/>
        </w:rPr>
        <w:t xml:space="preserve"> </w:t>
      </w:r>
      <w:r w:rsidRPr="00A12E25">
        <w:rPr>
          <w:rFonts w:ascii="Tahoma" w:hAnsi="Tahoma" w:cs="Tahoma" w:hint="cs"/>
          <w:sz w:val="17"/>
          <w:szCs w:val="17"/>
          <w:rtl/>
        </w:rPr>
        <w:t>ראש</w:t>
      </w:r>
      <w:r w:rsidRPr="00A12E25">
        <w:rPr>
          <w:rFonts w:ascii="Tahoma" w:hAnsi="Tahoma" w:cs="Tahoma"/>
          <w:sz w:val="17"/>
          <w:szCs w:val="17"/>
          <w:rtl/>
        </w:rPr>
        <w:t xml:space="preserve"> </w:t>
      </w:r>
      <w:r w:rsidRPr="00A12E25">
        <w:rPr>
          <w:rFonts w:ascii="Tahoma" w:hAnsi="Tahoma" w:cs="Tahoma" w:hint="cs"/>
          <w:sz w:val="17"/>
          <w:szCs w:val="17"/>
          <w:rtl/>
        </w:rPr>
        <w:t>הממשלה</w:t>
      </w:r>
      <w:r w:rsidRPr="00A12E25">
        <w:rPr>
          <w:rFonts w:ascii="Tahoma" w:hAnsi="Tahoma" w:cs="Tahoma"/>
          <w:sz w:val="17"/>
          <w:szCs w:val="17"/>
          <w:rtl/>
        </w:rPr>
        <w:t xml:space="preserve"> </w:t>
      </w:r>
      <w:r w:rsidRPr="00A12E25">
        <w:rPr>
          <w:rFonts w:ascii="Tahoma" w:hAnsi="Tahoma" w:cs="Tahoma" w:hint="cs"/>
          <w:sz w:val="17"/>
          <w:szCs w:val="17"/>
          <w:rtl/>
        </w:rPr>
        <w:t>החל אגף</w:t>
      </w:r>
      <w:r w:rsidRPr="00A12E25">
        <w:rPr>
          <w:rFonts w:ascii="Tahoma" w:hAnsi="Tahoma" w:cs="Tahoma"/>
          <w:sz w:val="17"/>
          <w:szCs w:val="17"/>
          <w:rtl/>
        </w:rPr>
        <w:t xml:space="preserve"> </w:t>
      </w:r>
      <w:r w:rsidRPr="00A12E25">
        <w:rPr>
          <w:rFonts w:ascii="Tahoma" w:hAnsi="Tahoma" w:cs="Tahoma" w:hint="cs"/>
          <w:sz w:val="17"/>
          <w:szCs w:val="17"/>
          <w:rtl/>
        </w:rPr>
        <w:t xml:space="preserve">התכנון לקחת חלק פעיל בגיבוש הצעת המחליטים. בתוך זמן קצר הביאה מעורבותו לידי הסכמות בין משרדי הממשלה, ובכללם משרד האוצר, בנוגע לתכנית לקידום ולפיתוח של חריש לקראת הפיכתה לעיר ולהקצאת הכספים הנדרשים. אגף התכנון אף </w:t>
      </w:r>
      <w:r w:rsidRPr="00A12E25">
        <w:rPr>
          <w:rFonts w:ascii="Tahoma" w:hAnsi="Tahoma" w:cs="Tahoma" w:hint="cs"/>
          <w:sz w:val="17"/>
          <w:szCs w:val="17"/>
          <w:rtl/>
        </w:rPr>
        <w:t>סייע לנסח ולתאם את הצעת</w:t>
      </w:r>
      <w:r w:rsidRPr="00A12E25">
        <w:rPr>
          <w:rFonts w:ascii="Tahoma" w:hAnsi="Tahoma" w:cs="Tahoma"/>
          <w:sz w:val="17"/>
          <w:szCs w:val="17"/>
          <w:rtl/>
        </w:rPr>
        <w:t xml:space="preserve"> </w:t>
      </w:r>
      <w:r w:rsidRPr="00A12E25">
        <w:rPr>
          <w:rFonts w:ascii="Tahoma" w:hAnsi="Tahoma" w:cs="Tahoma" w:hint="cs"/>
          <w:sz w:val="17"/>
          <w:szCs w:val="17"/>
          <w:rtl/>
        </w:rPr>
        <w:t>המחליטים בנושא הסיוע בהקמת העיר חריש שאומצה בהחלטת</w:t>
      </w:r>
      <w:r w:rsidRPr="00A12E25">
        <w:rPr>
          <w:rFonts w:ascii="Tahoma" w:hAnsi="Tahoma" w:cs="Tahoma"/>
          <w:sz w:val="17"/>
          <w:szCs w:val="17"/>
          <w:rtl/>
        </w:rPr>
        <w:t xml:space="preserve"> </w:t>
      </w:r>
      <w:r w:rsidRPr="00A12E25">
        <w:rPr>
          <w:rFonts w:ascii="Tahoma" w:hAnsi="Tahoma" w:cs="Tahoma" w:hint="cs"/>
          <w:sz w:val="17"/>
          <w:szCs w:val="17"/>
          <w:rtl/>
        </w:rPr>
        <w:t>הממשלה</w:t>
      </w:r>
      <w:r w:rsidRPr="00A12E25">
        <w:rPr>
          <w:rFonts w:ascii="Tahoma" w:hAnsi="Tahoma" w:cs="Tahoma"/>
          <w:sz w:val="17"/>
          <w:szCs w:val="17"/>
          <w:rtl/>
        </w:rPr>
        <w:t xml:space="preserve"> </w:t>
      </w:r>
      <w:r w:rsidRPr="00A12E25">
        <w:rPr>
          <w:rFonts w:ascii="Tahoma" w:hAnsi="Tahoma" w:cs="Tahoma" w:hint="cs"/>
          <w:sz w:val="17"/>
          <w:szCs w:val="17"/>
          <w:rtl/>
        </w:rPr>
        <w:t>בדצמבר</w:t>
      </w:r>
      <w:r w:rsidRPr="00A12E25">
        <w:rPr>
          <w:rFonts w:ascii="Tahoma" w:hAnsi="Tahoma" w:cs="Tahoma"/>
          <w:sz w:val="17"/>
          <w:szCs w:val="17"/>
          <w:rtl/>
        </w:rPr>
        <w:t xml:space="preserve"> 2015</w:t>
      </w:r>
      <w:r w:rsidRPr="00A12E25">
        <w:rPr>
          <w:rFonts w:ascii="Tahoma" w:hAnsi="Tahoma" w:cs="Tahoma" w:hint="cs"/>
          <w:sz w:val="17"/>
          <w:szCs w:val="17"/>
          <w:rtl/>
        </w:rPr>
        <w:t>.</w:t>
      </w:r>
    </w:p>
    <w:p w:rsidR="00831B68" w:rsidRPr="00A12E25" w:rsidP="00FA5C28">
      <w:pPr>
        <w:spacing w:after="240" w:line="240" w:lineRule="exact"/>
        <w:ind w:left="340" w:right="2268"/>
        <w:jc w:val="both"/>
        <w:rPr>
          <w:rFonts w:ascii="Tahoma" w:hAnsi="Tahoma" w:cs="Tahoma"/>
          <w:sz w:val="17"/>
          <w:szCs w:val="17"/>
          <w:rtl/>
        </w:rPr>
      </w:pPr>
      <w:r w:rsidRPr="00A12E25">
        <w:rPr>
          <w:rFonts w:ascii="Tahoma" w:hAnsi="Tahoma" w:cs="Tahoma" w:hint="cs"/>
          <w:sz w:val="17"/>
          <w:szCs w:val="17"/>
          <w:rtl/>
        </w:rPr>
        <w:t>משרד השיכון מסר בתשובתו כי הוא פנה מספר פעמים לאגף התכנון וביקש את התערבותו וסיועו בקידום ההמלצות של ועדת המנכ"לים. ואולם אגף התכנון החל בכך רק לאחר שקיבל הנחייה מפורשת מראש הממשלה בנובמבר 2015.</w:t>
      </w:r>
    </w:p>
    <w:p w:rsidR="00831B68" w:rsidRPr="00A12E25" w:rsidP="00FA5C28">
      <w:pPr>
        <w:pStyle w:val="RESHET"/>
        <w:ind w:left="567"/>
        <w:rPr>
          <w:rtl/>
        </w:rPr>
      </w:pPr>
      <w:r w:rsidRPr="00A12E25">
        <w:rPr>
          <w:rFonts w:hint="cs"/>
          <w:rtl/>
        </w:rPr>
        <w:t>לדעת משרד מבקר המדינה - מן הראוי לשלב את אגף</w:t>
      </w:r>
      <w:r w:rsidRPr="00A12E25">
        <w:rPr>
          <w:rtl/>
        </w:rPr>
        <w:t xml:space="preserve"> </w:t>
      </w:r>
      <w:r w:rsidRPr="00A12E25">
        <w:rPr>
          <w:rFonts w:hint="cs"/>
          <w:rtl/>
        </w:rPr>
        <w:t>התכנון בפעילות של ועדות</w:t>
      </w:r>
      <w:r w:rsidRPr="00A12E25">
        <w:rPr>
          <w:rtl/>
        </w:rPr>
        <w:t xml:space="preserve"> </w:t>
      </w:r>
      <w:r w:rsidRPr="00A12E25">
        <w:rPr>
          <w:rFonts w:hint="cs"/>
          <w:rtl/>
        </w:rPr>
        <w:t>מנכ</w:t>
      </w:r>
      <w:r w:rsidRPr="00A12E25">
        <w:rPr>
          <w:rtl/>
        </w:rPr>
        <w:t>"לים</w:t>
      </w:r>
      <w:r w:rsidRPr="00A12E25">
        <w:rPr>
          <w:rFonts w:hint="cs"/>
          <w:rtl/>
        </w:rPr>
        <w:t xml:space="preserve"> שממנה הממשלה להובלת פרויקטים לאומיים, ביצועיים בין-משרדיים, כדי שיסייע בפתרון מחלוקות בין משרדי הממשלה </w:t>
      </w:r>
      <w:r w:rsidRPr="00A12E25">
        <w:rPr>
          <w:rFonts w:hint="cs"/>
          <w:rtl/>
        </w:rPr>
        <w:t>ובתכלול</w:t>
      </w:r>
      <w:r w:rsidRPr="00A12E25">
        <w:rPr>
          <w:rFonts w:hint="cs"/>
          <w:rtl/>
        </w:rPr>
        <w:t xml:space="preserve"> הפעולות הנדרשות מהם.</w:t>
      </w:r>
    </w:p>
    <w:p w:rsidR="00831B68" w:rsidRPr="008F2B79" w:rsidP="00FA5C28">
      <w:pPr>
        <w:pStyle w:val="KOT2"/>
        <w:ind w:right="2268"/>
        <w:rPr>
          <w:rtl/>
        </w:rPr>
      </w:pPr>
      <w:r w:rsidRPr="00101C77">
        <w:rPr>
          <w:rFonts w:hint="cs"/>
          <w:rtl/>
        </w:rPr>
        <w:t>החלטת</w:t>
      </w:r>
      <w:r w:rsidRPr="00101C77">
        <w:rPr>
          <w:rtl/>
        </w:rPr>
        <w:t xml:space="preserve"> הממשלה </w:t>
      </w:r>
      <w:r w:rsidRPr="00101C77">
        <w:rPr>
          <w:rFonts w:hint="cs"/>
          <w:rtl/>
        </w:rPr>
        <w:t>מדצמבר</w:t>
      </w:r>
      <w:r w:rsidRPr="00101C77">
        <w:rPr>
          <w:rtl/>
        </w:rPr>
        <w:t xml:space="preserve"> 2015 </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בדצמבר 2015 החליטה הממשלה לדרג את חריש כיישוב בעל עדיפות לאומית וקבעה תכנית לקידומו ולפיתוחו (להלן - התכנית), ולשם כך האריכה את פעילותה של ועדת המנכ"לים בחמש שנים נוספות. בשיקולים לקבלת ההחלטה צוין בין היתר כי קידומו המסיבי של היישוב חריש "עולה בקנה אחד עם מדיניות הממשלה בנושא פריסת אוכלוסין" וכי "שינוי מהותי זה ביישוב מצריך גם מענים מיוחדים כמפורט בהחלטה זו". להלן עיקרי התכנית:</w:t>
      </w:r>
    </w:p>
    <w:p w:rsidR="00831B68" w:rsidRPr="00A12E25" w:rsidP="00FA5C28">
      <w:pPr>
        <w:spacing w:line="240" w:lineRule="exact"/>
        <w:ind w:right="2268"/>
        <w:jc w:val="both"/>
        <w:rPr>
          <w:rFonts w:ascii="Tahoma" w:hAnsi="Tahoma" w:cs="Tahoma"/>
          <w:sz w:val="17"/>
          <w:szCs w:val="17"/>
          <w:rtl/>
        </w:rPr>
      </w:pPr>
      <w:r w:rsidRPr="00A12E25">
        <w:rPr>
          <w:rStyle w:val="Heading7Char"/>
          <w:rFonts w:ascii="Tahoma" w:hAnsi="Tahoma" w:cs="Tahoma" w:hint="cs"/>
          <w:sz w:val="17"/>
          <w:szCs w:val="17"/>
          <w:rtl/>
        </w:rPr>
        <w:t>העמדת תקציבים למועצה המקומית על ידי משרדי ממשלה שונים לצורך הקמת מוסדות חינוך ומבני ציבור:</w:t>
      </w:r>
      <w:r w:rsidRPr="00A12E25">
        <w:rPr>
          <w:rFonts w:ascii="Tahoma" w:hAnsi="Tahoma" w:cs="Tahoma" w:hint="cs"/>
          <w:sz w:val="17"/>
          <w:szCs w:val="17"/>
          <w:rtl/>
        </w:rPr>
        <w:t xml:space="preserve"> על פי התכנית התקציבים מיועדים, בין היתר, להקמת 400 כיתות לימוד, לשדרוג מוסדות חינוך קיימים; להקמת מעונות יום; ולהקמת תחנות לבריאות המשפחה (טיפת חלב).</w:t>
      </w:r>
    </w:p>
    <w:p w:rsidR="00831B68" w:rsidRPr="00A12E25" w:rsidP="00FA5C28">
      <w:pPr>
        <w:spacing w:line="240" w:lineRule="exact"/>
        <w:ind w:right="2268"/>
        <w:jc w:val="both"/>
        <w:rPr>
          <w:rFonts w:ascii="Tahoma" w:hAnsi="Tahoma" w:cs="Tahoma"/>
          <w:sz w:val="17"/>
          <w:szCs w:val="17"/>
        </w:rPr>
      </w:pPr>
      <w:r w:rsidRPr="00A12E25">
        <w:rPr>
          <w:rStyle w:val="Heading7Char"/>
          <w:rFonts w:ascii="Tahoma" w:hAnsi="Tahoma" w:cs="Tahoma" w:hint="cs"/>
          <w:sz w:val="17"/>
          <w:szCs w:val="17"/>
          <w:rtl/>
        </w:rPr>
        <w:t>העמדת</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סיוע</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תקציבי</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לפעילות</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השוטפת</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של</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המועצה</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המקומית</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והוועדה</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המיוחדת</w:t>
      </w:r>
      <w:r w:rsidRPr="00A12E25">
        <w:rPr>
          <w:rStyle w:val="Heading7Char"/>
          <w:rFonts w:ascii="Tahoma" w:hAnsi="Tahoma" w:cs="Tahoma"/>
          <w:sz w:val="17"/>
          <w:szCs w:val="17"/>
          <w:rtl/>
        </w:rPr>
        <w:t xml:space="preserve"> על ידי משרדי השיכון, הפנים והאוצר</w:t>
      </w:r>
      <w:r w:rsidRPr="00A12E25">
        <w:rPr>
          <w:rStyle w:val="Heading7Char"/>
          <w:rFonts w:ascii="Tahoma" w:hAnsi="Tahoma" w:cs="Tahoma" w:hint="cs"/>
          <w:sz w:val="17"/>
          <w:szCs w:val="17"/>
          <w:rtl/>
        </w:rPr>
        <w:t>:</w:t>
      </w:r>
      <w:r w:rsidRPr="00A12E25">
        <w:rPr>
          <w:rFonts w:ascii="Tahoma" w:hAnsi="Tahoma" w:cs="Tahoma" w:hint="cs"/>
          <w:sz w:val="17"/>
          <w:szCs w:val="17"/>
          <w:rtl/>
        </w:rPr>
        <w:t xml:space="preserve"> על פי התכנית התקציבים מיועדים, בין היתר, להקמה ותפעול של מרכז שירות אחוד למתן מענה כולל לקליטה ולטיפול בתושבים חדשים; לתגבור פעילות הרווחה ביישוב; לטיפול ולחידוש של מרכז היישוב הוותיק; למימון </w:t>
      </w:r>
      <w:r w:rsidRPr="00A12E25">
        <w:rPr>
          <w:rFonts w:ascii="Tahoma" w:eastAsia="Times New Roman" w:hAnsi="Tahoma" w:cs="Tahoma" w:hint="cs"/>
          <w:sz w:val="17"/>
          <w:szCs w:val="17"/>
          <w:rtl/>
          <w:lang w:eastAsia="he-IL"/>
        </w:rPr>
        <w:t>תחזוקת</w:t>
      </w:r>
      <w:r w:rsidRPr="00A12E25">
        <w:rPr>
          <w:rFonts w:ascii="Tahoma" w:hAnsi="Tahoma" w:cs="Tahoma" w:hint="cs"/>
          <w:sz w:val="17"/>
          <w:szCs w:val="17"/>
          <w:rtl/>
        </w:rPr>
        <w:t xml:space="preserve"> התשתיות שהקים </w:t>
      </w:r>
      <w:r w:rsidRPr="00A12E25">
        <w:rPr>
          <w:rFonts w:ascii="Tahoma" w:eastAsia="Times New Roman" w:hAnsi="Tahoma" w:cs="Tahoma" w:hint="cs"/>
          <w:sz w:val="17"/>
          <w:szCs w:val="17"/>
          <w:rtl/>
          <w:lang w:eastAsia="he-IL"/>
        </w:rPr>
        <w:t>משרד</w:t>
      </w:r>
      <w:r w:rsidRPr="00A12E25">
        <w:rPr>
          <w:rFonts w:ascii="Tahoma" w:eastAsia="Times New Roman" w:hAnsi="Tahoma" w:cs="Tahoma"/>
          <w:sz w:val="17"/>
          <w:szCs w:val="17"/>
          <w:rtl/>
          <w:lang w:eastAsia="he-IL"/>
        </w:rPr>
        <w:t xml:space="preserve"> </w:t>
      </w:r>
      <w:r w:rsidRPr="00A12E25">
        <w:rPr>
          <w:rFonts w:ascii="Tahoma" w:eastAsia="Times New Roman" w:hAnsi="Tahoma" w:cs="Tahoma" w:hint="cs"/>
          <w:sz w:val="17"/>
          <w:szCs w:val="17"/>
          <w:rtl/>
          <w:lang w:eastAsia="he-IL"/>
        </w:rPr>
        <w:t>השיכון</w:t>
      </w:r>
      <w:r w:rsidRPr="00A12E25">
        <w:rPr>
          <w:rFonts w:ascii="Tahoma" w:hAnsi="Tahoma" w:cs="Tahoma" w:hint="cs"/>
          <w:sz w:val="17"/>
          <w:szCs w:val="17"/>
          <w:rtl/>
        </w:rPr>
        <w:t xml:space="preserve">; לגיבוש מבנה ארגוני ההולם את צורכי המועצה המקומית (הקיימים והעתידיים); לכיסוי הגירעון התקציבי הצפוי בפעילות </w:t>
      </w:r>
      <w:r w:rsidRPr="00A12E25">
        <w:rPr>
          <w:rFonts w:ascii="Tahoma" w:eastAsia="Times New Roman" w:hAnsi="Tahoma" w:cs="Tahoma" w:hint="cs"/>
          <w:sz w:val="17"/>
          <w:szCs w:val="17"/>
          <w:rtl/>
          <w:lang w:eastAsia="he-IL"/>
        </w:rPr>
        <w:t>המועצה</w:t>
      </w:r>
      <w:r w:rsidRPr="00A12E25">
        <w:rPr>
          <w:rFonts w:ascii="Tahoma" w:eastAsia="Times New Roman" w:hAnsi="Tahoma" w:cs="Tahoma"/>
          <w:sz w:val="17"/>
          <w:szCs w:val="17"/>
          <w:rtl/>
          <w:lang w:eastAsia="he-IL"/>
        </w:rPr>
        <w:t xml:space="preserve"> </w:t>
      </w:r>
      <w:r w:rsidRPr="00A12E25">
        <w:rPr>
          <w:rFonts w:ascii="Tahoma" w:eastAsia="Times New Roman" w:hAnsi="Tahoma" w:cs="Tahoma" w:hint="cs"/>
          <w:sz w:val="17"/>
          <w:szCs w:val="17"/>
          <w:rtl/>
          <w:lang w:eastAsia="he-IL"/>
        </w:rPr>
        <w:t>המקומית</w:t>
      </w:r>
      <w:r w:rsidRPr="00A12E25">
        <w:rPr>
          <w:rFonts w:ascii="Tahoma" w:hAnsi="Tahoma" w:cs="Tahoma" w:hint="cs"/>
          <w:sz w:val="17"/>
          <w:szCs w:val="17"/>
          <w:rtl/>
        </w:rPr>
        <w:t xml:space="preserve"> בשנים 2019-2016; ולהקמת מרכז הפעלה רשותי</w:t>
      </w:r>
      <w:r>
        <w:rPr>
          <w:rStyle w:val="FootnoteReference"/>
          <w:rFonts w:ascii="Tahoma" w:hAnsi="Tahoma" w:cs="Tahoma"/>
          <w:sz w:val="17"/>
          <w:szCs w:val="17"/>
          <w:rtl/>
        </w:rPr>
        <w:footnoteReference w:id="6"/>
      </w:r>
      <w:r w:rsidRPr="00A12E25">
        <w:rPr>
          <w:rFonts w:ascii="Tahoma" w:hAnsi="Tahoma" w:cs="Tahoma" w:hint="cs"/>
          <w:sz w:val="17"/>
          <w:szCs w:val="17"/>
          <w:rtl/>
        </w:rPr>
        <w:t>.</w:t>
      </w:r>
    </w:p>
    <w:p w:rsidR="00831B68" w:rsidRPr="00A12E25" w:rsidP="00FA5C28">
      <w:pPr>
        <w:spacing w:after="240" w:line="240" w:lineRule="exact"/>
        <w:ind w:right="2268"/>
        <w:jc w:val="both"/>
        <w:rPr>
          <w:rFonts w:ascii="Tahoma" w:hAnsi="Tahoma" w:cs="Tahoma"/>
          <w:sz w:val="17"/>
          <w:szCs w:val="17"/>
        </w:rPr>
      </w:pPr>
      <w:r w:rsidRPr="00A12E25">
        <w:rPr>
          <w:rStyle w:val="Heading7Char"/>
          <w:rFonts w:ascii="Tahoma" w:hAnsi="Tahoma" w:cs="Tahoma" w:hint="cs"/>
          <w:sz w:val="17"/>
          <w:szCs w:val="17"/>
          <w:rtl/>
        </w:rPr>
        <w:t>פעולות</w:t>
      </w:r>
      <w:r w:rsidRPr="00A12E25">
        <w:rPr>
          <w:rStyle w:val="Heading7Char"/>
          <w:rFonts w:ascii="Tahoma" w:hAnsi="Tahoma" w:cs="Tahoma"/>
          <w:sz w:val="17"/>
          <w:szCs w:val="17"/>
          <w:rtl/>
        </w:rPr>
        <w:t xml:space="preserve"> שעל משרדי ממשלה אחרים לבצע </w:t>
      </w:r>
      <w:r w:rsidRPr="00A12E25">
        <w:rPr>
          <w:rStyle w:val="Heading7Char"/>
          <w:rFonts w:ascii="Tahoma" w:hAnsi="Tahoma" w:cs="Tahoma" w:hint="cs"/>
          <w:sz w:val="17"/>
          <w:szCs w:val="17"/>
          <w:rtl/>
        </w:rPr>
        <w:t>כדי</w:t>
      </w:r>
      <w:r w:rsidRPr="00A12E25">
        <w:rPr>
          <w:rStyle w:val="Heading7Char"/>
          <w:rFonts w:ascii="Tahoma" w:hAnsi="Tahoma" w:cs="Tahoma"/>
          <w:sz w:val="17"/>
          <w:szCs w:val="17"/>
          <w:rtl/>
        </w:rPr>
        <w:t xml:space="preserve"> לאפשר את המשך </w:t>
      </w:r>
      <w:r w:rsidRPr="00A12E25">
        <w:rPr>
          <w:rStyle w:val="Heading7Char"/>
          <w:rFonts w:ascii="Tahoma" w:hAnsi="Tahoma" w:cs="Tahoma" w:hint="cs"/>
          <w:sz w:val="17"/>
          <w:szCs w:val="17"/>
          <w:rtl/>
        </w:rPr>
        <w:t>התכנון</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האכלוס</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והפיתוח</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של העיר:</w:t>
      </w:r>
      <w:r w:rsidRPr="00A12E25">
        <w:rPr>
          <w:rFonts w:ascii="Tahoma" w:hAnsi="Tahoma" w:cs="Tahoma" w:hint="cs"/>
          <w:sz w:val="17"/>
          <w:szCs w:val="17"/>
          <w:rtl/>
        </w:rPr>
        <w:t xml:space="preserve"> על פי התכנית פעולות אלו כוללות בין היתר קידום תכניות בנייה למסחר ולתעסוקה על ידי משרד השיכון; תכנון וקידום פתרונות תחבורתיים לכניסה לעיר וליציאה ממנה על ידי משרד התחבורה, ובהם תכנון מסופי אוטובוסים וקווי תחבורה ציבורית מחריש למרכזי תעסוקה ותחבורה באזור; הקמת מרכז שירותי חירום אחוד והעתקת מחנה מג"ב למקום אחר על ידי המשרד לביטחון הפנים.</w:t>
      </w:r>
    </w:p>
    <w:p w:rsidR="00831B68" w:rsidRPr="00A12E25" w:rsidP="00FA5C28">
      <w:pPr>
        <w:pStyle w:val="RESHET"/>
        <w:rPr>
          <w:rtl/>
        </w:rPr>
      </w:pPr>
      <w:r w:rsidRPr="00A12E25">
        <w:rPr>
          <w:rFonts w:hint="cs"/>
          <w:rtl/>
        </w:rPr>
        <w:t>משרד מבקר המדינה מציין כי החלטת</w:t>
      </w:r>
      <w:r w:rsidRPr="00A12E25">
        <w:rPr>
          <w:rtl/>
        </w:rPr>
        <w:t xml:space="preserve"> </w:t>
      </w:r>
      <w:r w:rsidRPr="00A12E25">
        <w:rPr>
          <w:rFonts w:hint="cs"/>
          <w:rtl/>
        </w:rPr>
        <w:t>הממשלה</w:t>
      </w:r>
      <w:r w:rsidRPr="00A12E25">
        <w:rPr>
          <w:rtl/>
        </w:rPr>
        <w:t xml:space="preserve"> </w:t>
      </w:r>
      <w:r w:rsidRPr="00A12E25">
        <w:rPr>
          <w:rFonts w:hint="cs"/>
          <w:rtl/>
        </w:rPr>
        <w:t>מדצמבר</w:t>
      </w:r>
      <w:r w:rsidRPr="00A12E25">
        <w:rPr>
          <w:rtl/>
        </w:rPr>
        <w:t xml:space="preserve"> 2015</w:t>
      </w:r>
      <w:r w:rsidRPr="00A12E25">
        <w:rPr>
          <w:rFonts w:hint="cs"/>
          <w:rtl/>
        </w:rPr>
        <w:t xml:space="preserve"> הביאה לידי מפנה ולהסרת חסמים בפיתוח העיר ונתנה מענה תקציבי לסוגיות רבות הנוגעות להקמתה. על מנכ"ל משרד השיכון, העומד בראש ועדת המנכ"לים, לפקח על יישומם של כל סעיפי החלטה זו.</w:t>
      </w:r>
    </w:p>
    <w:p w:rsidR="00831B68" w:rsidRPr="00A12E25" w:rsidP="00FA5C28">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משרד השיכון מסר בתשובתו כי במסגרת פעילות ועדת המנכ"לים הוא מקיים מעקב שוטף אחר יישומה של החלטת הממשלה.</w:t>
      </w:r>
    </w:p>
    <w:p w:rsidR="00831B68" w:rsidRPr="008F2B79" w:rsidP="00FA5C28">
      <w:pPr>
        <w:pStyle w:val="KOT4"/>
        <w:rPr>
          <w:rtl/>
        </w:rPr>
      </w:pPr>
      <w:r w:rsidRPr="003448FE">
        <w:rPr>
          <w:rFonts w:hint="cs"/>
          <w:rtl/>
        </w:rPr>
        <w:t>אי</w:t>
      </w:r>
      <w:r w:rsidRPr="003448FE">
        <w:rPr>
          <w:rtl/>
        </w:rPr>
        <w:t>-</w:t>
      </w:r>
      <w:r w:rsidRPr="003448FE">
        <w:rPr>
          <w:rFonts w:hint="cs"/>
          <w:rtl/>
        </w:rPr>
        <w:t>קביעת</w:t>
      </w:r>
      <w:r w:rsidRPr="003448FE">
        <w:rPr>
          <w:rtl/>
        </w:rPr>
        <w:t xml:space="preserve"> </w:t>
      </w:r>
      <w:r w:rsidRPr="003448FE">
        <w:rPr>
          <w:rFonts w:hint="cs"/>
          <w:rtl/>
        </w:rPr>
        <w:t>דירוג</w:t>
      </w:r>
      <w:r w:rsidRPr="003448FE">
        <w:rPr>
          <w:rtl/>
        </w:rPr>
        <w:t xml:space="preserve"> חברתי-כלכלי לחריש</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הלמ</w:t>
      </w:r>
      <w:r w:rsidRPr="00A12E25">
        <w:rPr>
          <w:rFonts w:ascii="Tahoma" w:hAnsi="Tahoma" w:cs="Tahoma"/>
          <w:sz w:val="17"/>
          <w:szCs w:val="17"/>
          <w:rtl/>
        </w:rPr>
        <w:t>"ס</w:t>
      </w:r>
      <w:r w:rsidRPr="00A12E25">
        <w:rPr>
          <w:rFonts w:ascii="Tahoma" w:hAnsi="Tahoma" w:cs="Tahoma" w:hint="cs"/>
          <w:sz w:val="17"/>
          <w:szCs w:val="17"/>
          <w:rtl/>
        </w:rPr>
        <w:t xml:space="preserve"> גיבשה (לפי הזמנת משרד הפנים) מדד לאפיון הרשויות המקומיות בישראל על פי הרמה החברתית-כלכלית של האוכלוסייה </w:t>
      </w:r>
      <w:r w:rsidRPr="00A12E25">
        <w:rPr>
          <w:rFonts w:ascii="Tahoma" w:hAnsi="Tahoma" w:cs="Tahoma"/>
          <w:sz w:val="17"/>
          <w:szCs w:val="17"/>
          <w:rtl/>
        </w:rPr>
        <w:t xml:space="preserve">(להלן - </w:t>
      </w:r>
      <w:r w:rsidRPr="00A12E25">
        <w:rPr>
          <w:rFonts w:ascii="Tahoma" w:hAnsi="Tahoma" w:cs="Tahoma" w:hint="cs"/>
          <w:sz w:val="17"/>
          <w:szCs w:val="17"/>
          <w:rtl/>
        </w:rPr>
        <w:t>דירוג</w:t>
      </w:r>
      <w:r w:rsidRPr="00A12E25">
        <w:rPr>
          <w:rFonts w:ascii="Tahoma" w:hAnsi="Tahoma" w:cs="Tahoma"/>
          <w:sz w:val="17"/>
          <w:szCs w:val="17"/>
          <w:rtl/>
        </w:rPr>
        <w:t xml:space="preserve"> </w:t>
      </w:r>
      <w:r w:rsidRPr="00A12E25">
        <w:rPr>
          <w:rFonts w:ascii="Tahoma" w:hAnsi="Tahoma" w:cs="Tahoma" w:hint="cs"/>
          <w:sz w:val="17"/>
          <w:szCs w:val="17"/>
          <w:rtl/>
        </w:rPr>
        <w:t>חברתי</w:t>
      </w:r>
      <w:r w:rsidRPr="00A12E25">
        <w:rPr>
          <w:rFonts w:ascii="Tahoma" w:hAnsi="Tahoma" w:cs="Tahoma"/>
          <w:sz w:val="17"/>
          <w:szCs w:val="17"/>
          <w:rtl/>
        </w:rPr>
        <w:t>-כלכלי</w:t>
      </w:r>
      <w:r w:rsidRPr="00A12E25">
        <w:rPr>
          <w:rFonts w:ascii="Tahoma" w:hAnsi="Tahoma" w:cs="Tahoma" w:hint="cs"/>
          <w:sz w:val="17"/>
          <w:szCs w:val="17"/>
          <w:rtl/>
        </w:rPr>
        <w:t>)</w:t>
      </w:r>
      <w:r>
        <w:rPr>
          <w:rStyle w:val="FootnoteReference"/>
          <w:rFonts w:ascii="Tahoma" w:hAnsi="Tahoma" w:cs="Tahoma"/>
          <w:sz w:val="17"/>
          <w:szCs w:val="17"/>
          <w:rtl/>
        </w:rPr>
        <w:footnoteReference w:id="7"/>
      </w:r>
      <w:r w:rsidRPr="00A12E25">
        <w:rPr>
          <w:rFonts w:ascii="Tahoma" w:hAnsi="Tahoma" w:cs="Tahoma" w:hint="cs"/>
          <w:sz w:val="17"/>
          <w:szCs w:val="17"/>
          <w:rtl/>
        </w:rPr>
        <w:t>. הדירוג החברתי</w:t>
      </w:r>
      <w:r w:rsidRPr="00A12E25">
        <w:rPr>
          <w:rFonts w:ascii="Tahoma" w:hAnsi="Tahoma" w:cs="Tahoma"/>
          <w:sz w:val="17"/>
          <w:szCs w:val="17"/>
          <w:rtl/>
        </w:rPr>
        <w:t>-כלכלי</w:t>
      </w:r>
      <w:r w:rsidRPr="00A12E25">
        <w:rPr>
          <w:rFonts w:ascii="Tahoma" w:hAnsi="Tahoma" w:cs="Tahoma" w:hint="cs"/>
          <w:sz w:val="17"/>
          <w:szCs w:val="17"/>
          <w:rtl/>
        </w:rPr>
        <w:t xml:space="preserve"> מבוסס על נתוני מפקד האוכלוסין, ומשמש את משרד הפנים ומשרדי ממשלה אחרים לצורך הקצאת סיוע לרשויות המקומיות במסגרת קולות קוראים</w:t>
      </w:r>
      <w:r>
        <w:rPr>
          <w:rStyle w:val="FootnoteReference"/>
          <w:rFonts w:ascii="Tahoma" w:hAnsi="Tahoma" w:cs="Tahoma"/>
          <w:sz w:val="17"/>
          <w:szCs w:val="17"/>
          <w:rtl/>
        </w:rPr>
        <w:footnoteReference w:id="8"/>
      </w:r>
      <w:r w:rsidRPr="00A12E25">
        <w:rPr>
          <w:rFonts w:ascii="Tahoma" w:hAnsi="Tahoma" w:cs="Tahoma" w:hint="cs"/>
          <w:sz w:val="17"/>
          <w:szCs w:val="17"/>
          <w:rtl/>
        </w:rPr>
        <w:t xml:space="preserve">, הקצאות נוספות וזכאויות שונות </w:t>
      </w:r>
      <w:r w:rsidRPr="00A12E25">
        <w:rPr>
          <w:rFonts w:ascii="Tahoma" w:hAnsi="Tahoma" w:cs="Tahoma"/>
          <w:sz w:val="17"/>
          <w:szCs w:val="17"/>
          <w:rtl/>
        </w:rPr>
        <w:t xml:space="preserve">(להלן - </w:t>
      </w:r>
      <w:r w:rsidRPr="00A12E25">
        <w:rPr>
          <w:rFonts w:ascii="Tahoma" w:hAnsi="Tahoma" w:cs="Tahoma" w:hint="cs"/>
          <w:sz w:val="17"/>
          <w:szCs w:val="17"/>
          <w:rtl/>
        </w:rPr>
        <w:t>סיוע</w:t>
      </w:r>
      <w:r w:rsidRPr="00A12E25">
        <w:rPr>
          <w:rFonts w:ascii="Tahoma" w:hAnsi="Tahoma" w:cs="Tahoma"/>
          <w:sz w:val="17"/>
          <w:szCs w:val="17"/>
          <w:rtl/>
        </w:rPr>
        <w:t>).</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הועלה כי במועד עריכת מפקד האוכלוסין האחרון בשנת</w:t>
      </w:r>
      <w:r w:rsidRPr="00A12E25">
        <w:rPr>
          <w:rFonts w:ascii="Tahoma" w:hAnsi="Tahoma" w:cs="Tahoma"/>
          <w:sz w:val="17"/>
          <w:szCs w:val="17"/>
          <w:rtl/>
        </w:rPr>
        <w:t xml:space="preserve"> 2008, </w:t>
      </w:r>
      <w:r w:rsidRPr="00A12E25">
        <w:rPr>
          <w:rFonts w:ascii="Tahoma" w:hAnsi="Tahoma" w:cs="Tahoma" w:hint="cs"/>
          <w:sz w:val="17"/>
          <w:szCs w:val="17"/>
          <w:rtl/>
        </w:rPr>
        <w:t>הייתה</w:t>
      </w:r>
      <w:r w:rsidRPr="00A12E25">
        <w:rPr>
          <w:rFonts w:ascii="Tahoma" w:hAnsi="Tahoma" w:cs="Tahoma"/>
          <w:sz w:val="17"/>
          <w:szCs w:val="17"/>
          <w:rtl/>
        </w:rPr>
        <w:t xml:space="preserve"> </w:t>
      </w:r>
      <w:r w:rsidRPr="00A12E25">
        <w:rPr>
          <w:rFonts w:ascii="Tahoma" w:hAnsi="Tahoma" w:cs="Tahoma" w:hint="cs"/>
          <w:sz w:val="17"/>
          <w:szCs w:val="17"/>
          <w:rtl/>
        </w:rPr>
        <w:t>חריש</w:t>
      </w:r>
      <w:r w:rsidRPr="00A12E25">
        <w:rPr>
          <w:rFonts w:ascii="Tahoma" w:hAnsi="Tahoma" w:cs="Tahoma"/>
          <w:sz w:val="17"/>
          <w:szCs w:val="17"/>
          <w:rtl/>
        </w:rPr>
        <w:t xml:space="preserve"> </w:t>
      </w:r>
      <w:r w:rsidRPr="00A12E25">
        <w:rPr>
          <w:rFonts w:ascii="Tahoma" w:hAnsi="Tahoma" w:cs="Tahoma" w:hint="cs"/>
          <w:sz w:val="17"/>
          <w:szCs w:val="17"/>
          <w:rtl/>
        </w:rPr>
        <w:t>חלק</w:t>
      </w:r>
      <w:r w:rsidRPr="00A12E25">
        <w:rPr>
          <w:rFonts w:ascii="Tahoma" w:hAnsi="Tahoma" w:cs="Tahoma"/>
          <w:sz w:val="17"/>
          <w:szCs w:val="17"/>
          <w:rtl/>
        </w:rPr>
        <w:t xml:space="preserve"> </w:t>
      </w:r>
      <w:r w:rsidRPr="00A12E25">
        <w:rPr>
          <w:rFonts w:ascii="Tahoma" w:hAnsi="Tahoma" w:cs="Tahoma" w:hint="cs"/>
          <w:sz w:val="17"/>
          <w:szCs w:val="17"/>
          <w:rtl/>
        </w:rPr>
        <w:t>מהמועצה</w:t>
      </w:r>
      <w:r w:rsidRPr="00A12E25">
        <w:rPr>
          <w:rFonts w:ascii="Tahoma" w:hAnsi="Tahoma" w:cs="Tahoma"/>
          <w:sz w:val="17"/>
          <w:szCs w:val="17"/>
          <w:rtl/>
        </w:rPr>
        <w:t xml:space="preserve"> </w:t>
      </w:r>
      <w:r w:rsidRPr="00A12E25">
        <w:rPr>
          <w:rFonts w:ascii="Tahoma" w:hAnsi="Tahoma" w:cs="Tahoma" w:hint="cs"/>
          <w:sz w:val="17"/>
          <w:szCs w:val="17"/>
          <w:rtl/>
        </w:rPr>
        <w:t>המקומית</w:t>
      </w:r>
      <w:r w:rsidRPr="00A12E25">
        <w:rPr>
          <w:rFonts w:ascii="Tahoma" w:hAnsi="Tahoma" w:cs="Tahoma"/>
          <w:sz w:val="17"/>
          <w:szCs w:val="17"/>
          <w:rtl/>
        </w:rPr>
        <w:t xml:space="preserve"> </w:t>
      </w:r>
      <w:r w:rsidRPr="00A12E25">
        <w:rPr>
          <w:rFonts w:ascii="Tahoma" w:hAnsi="Tahoma" w:cs="Tahoma" w:hint="cs"/>
          <w:sz w:val="17"/>
          <w:szCs w:val="17"/>
          <w:rtl/>
        </w:rPr>
        <w:t>קציר</w:t>
      </w:r>
      <w:r w:rsidRPr="00A12E25">
        <w:rPr>
          <w:rFonts w:ascii="Tahoma" w:hAnsi="Tahoma" w:cs="Tahoma"/>
          <w:sz w:val="17"/>
          <w:szCs w:val="17"/>
          <w:rtl/>
        </w:rPr>
        <w:t>-חריש,</w:t>
      </w:r>
      <w:r w:rsidRPr="00A12E25">
        <w:rPr>
          <w:rFonts w:ascii="Tahoma" w:hAnsi="Tahoma" w:cs="Tahoma" w:hint="cs"/>
          <w:sz w:val="17"/>
          <w:szCs w:val="17"/>
          <w:rtl/>
        </w:rPr>
        <w:t xml:space="preserve"> ודגימת התושבים במועצה המקומית נעשתה על ידי </w:t>
      </w:r>
      <w:r w:rsidRPr="00A12E25">
        <w:rPr>
          <w:rFonts w:ascii="Tahoma" w:hAnsi="Tahoma" w:cs="Tahoma" w:hint="cs"/>
          <w:sz w:val="17"/>
          <w:szCs w:val="17"/>
          <w:rtl/>
        </w:rPr>
        <w:t>הלמ"ס</w:t>
      </w:r>
      <w:r w:rsidRPr="00A12E25">
        <w:rPr>
          <w:rFonts w:ascii="Tahoma" w:hAnsi="Tahoma" w:cs="Tahoma" w:hint="cs"/>
          <w:sz w:val="17"/>
          <w:szCs w:val="17"/>
          <w:rtl/>
        </w:rPr>
        <w:t xml:space="preserve"> ביישוב קציר בלבד. כתוצאה מזה דורגה המועצה המקומית קציר-חריש באשכול חברתי-כלכלי 7 - דירוג גבוה יחסית.</w:t>
      </w:r>
    </w:p>
    <w:p w:rsidR="00831B68" w:rsidRPr="00A12E25" w:rsidP="00FA5C2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1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A048D" w:rsidRPr="00373C5D" w:rsidP="008A04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729264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5146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לאחר</w:t>
                            </w:r>
                            <w:r w:rsidRPr="008A048D">
                              <w:rPr>
                                <w:rFonts w:cs="Tahoma"/>
                                <w:color w:val="0B5294"/>
                                <w:spacing w:val="-4"/>
                                <w:sz w:val="24"/>
                                <w:szCs w:val="24"/>
                                <w:rtl/>
                              </w:rPr>
                              <w:t xml:space="preserve"> </w:t>
                            </w:r>
                            <w:r w:rsidRPr="008A048D">
                              <w:rPr>
                                <w:rFonts w:cs="Tahoma" w:hint="eastAsia"/>
                                <w:color w:val="0B5294"/>
                                <w:spacing w:val="-4"/>
                                <w:sz w:val="24"/>
                                <w:szCs w:val="24"/>
                                <w:rtl/>
                              </w:rPr>
                              <w:t>פירוק</w:t>
                            </w:r>
                            <w:r w:rsidRPr="008A048D">
                              <w:rPr>
                                <w:rFonts w:cs="Tahoma"/>
                                <w:color w:val="0B5294"/>
                                <w:spacing w:val="-4"/>
                                <w:sz w:val="24"/>
                                <w:szCs w:val="24"/>
                                <w:rtl/>
                              </w:rPr>
                              <w:t xml:space="preserve"> </w:t>
                            </w:r>
                            <w:r w:rsidRPr="008A048D">
                              <w:rPr>
                                <w:rFonts w:cs="Tahoma" w:hint="eastAsia"/>
                                <w:color w:val="0B5294"/>
                                <w:spacing w:val="-4"/>
                                <w:sz w:val="24"/>
                                <w:szCs w:val="24"/>
                                <w:rtl/>
                              </w:rPr>
                              <w:t>המועצה</w:t>
                            </w:r>
                            <w:r w:rsidRPr="008A048D">
                              <w:rPr>
                                <w:rFonts w:cs="Tahoma"/>
                                <w:color w:val="0B5294"/>
                                <w:spacing w:val="-4"/>
                                <w:sz w:val="24"/>
                                <w:szCs w:val="24"/>
                                <w:rtl/>
                              </w:rPr>
                              <w:t xml:space="preserve"> </w:t>
                            </w:r>
                            <w:r w:rsidRPr="008A048D">
                              <w:rPr>
                                <w:rFonts w:cs="Tahoma" w:hint="eastAsia"/>
                                <w:color w:val="0B5294"/>
                                <w:spacing w:val="-4"/>
                                <w:sz w:val="24"/>
                                <w:szCs w:val="24"/>
                                <w:rtl/>
                              </w:rPr>
                              <w:t>המקומית</w:t>
                            </w:r>
                            <w:r w:rsidRPr="008A048D">
                              <w:rPr>
                                <w:rFonts w:cs="Tahoma"/>
                                <w:color w:val="0B5294"/>
                                <w:spacing w:val="-4"/>
                                <w:sz w:val="24"/>
                                <w:szCs w:val="24"/>
                                <w:rtl/>
                              </w:rPr>
                              <w:t xml:space="preserve"> </w:t>
                            </w:r>
                            <w:r w:rsidRPr="008A048D">
                              <w:rPr>
                                <w:rFonts w:cs="Tahoma" w:hint="eastAsia"/>
                                <w:color w:val="0B5294"/>
                                <w:spacing w:val="-4"/>
                                <w:sz w:val="24"/>
                                <w:szCs w:val="24"/>
                                <w:rtl/>
                              </w:rPr>
                              <w:t>קציר</w:t>
                            </w:r>
                            <w:r w:rsidRPr="008A048D">
                              <w:rPr>
                                <w:rFonts w:cs="Tahoma"/>
                                <w:color w:val="0B5294"/>
                                <w:spacing w:val="-4"/>
                                <w:sz w:val="24"/>
                                <w:szCs w:val="24"/>
                                <w:rtl/>
                              </w:rPr>
                              <w:t>-</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בשנת</w:t>
                            </w:r>
                            <w:r w:rsidRPr="008A048D">
                              <w:rPr>
                                <w:rFonts w:cs="Tahoma"/>
                                <w:color w:val="0B5294"/>
                                <w:spacing w:val="-4"/>
                                <w:sz w:val="24"/>
                                <w:szCs w:val="24"/>
                                <w:rtl/>
                              </w:rPr>
                              <w:t xml:space="preserve"> 2012, </w:t>
                            </w:r>
                            <w:r w:rsidRPr="008A048D">
                              <w:rPr>
                                <w:rFonts w:cs="Tahoma" w:hint="eastAsia"/>
                                <w:color w:val="0B5294"/>
                                <w:spacing w:val="-4"/>
                                <w:sz w:val="24"/>
                                <w:szCs w:val="24"/>
                                <w:rtl/>
                              </w:rPr>
                              <w:t>ייחסו</w:t>
                            </w:r>
                            <w:r w:rsidRPr="008A048D">
                              <w:rPr>
                                <w:rFonts w:cs="Tahoma"/>
                                <w:color w:val="0B5294"/>
                                <w:spacing w:val="-4"/>
                                <w:sz w:val="24"/>
                                <w:szCs w:val="24"/>
                                <w:rtl/>
                              </w:rPr>
                              <w:t xml:space="preserve"> </w:t>
                            </w:r>
                            <w:r w:rsidRPr="008A048D">
                              <w:rPr>
                                <w:rFonts w:cs="Tahoma" w:hint="eastAsia"/>
                                <w:color w:val="0B5294"/>
                                <w:spacing w:val="-4"/>
                                <w:sz w:val="24"/>
                                <w:szCs w:val="24"/>
                                <w:rtl/>
                              </w:rPr>
                              <w:t>משרדי</w:t>
                            </w:r>
                            <w:r w:rsidRPr="008A048D">
                              <w:rPr>
                                <w:rFonts w:cs="Tahoma"/>
                                <w:color w:val="0B5294"/>
                                <w:spacing w:val="-4"/>
                                <w:sz w:val="24"/>
                                <w:szCs w:val="24"/>
                                <w:rtl/>
                              </w:rPr>
                              <w:t xml:space="preserve"> </w:t>
                            </w:r>
                            <w:r w:rsidRPr="008A048D">
                              <w:rPr>
                                <w:rFonts w:cs="Tahoma" w:hint="eastAsia"/>
                                <w:color w:val="0B5294"/>
                                <w:spacing w:val="-4"/>
                                <w:sz w:val="24"/>
                                <w:szCs w:val="24"/>
                                <w:rtl/>
                              </w:rPr>
                              <w:t>הממשלה</w:t>
                            </w:r>
                            <w:r w:rsidRPr="008A048D">
                              <w:rPr>
                                <w:rFonts w:cs="Tahoma"/>
                                <w:color w:val="0B5294"/>
                                <w:spacing w:val="-4"/>
                                <w:sz w:val="24"/>
                                <w:szCs w:val="24"/>
                                <w:rtl/>
                              </w:rPr>
                              <w:t xml:space="preserve"> </w:t>
                            </w:r>
                            <w:r w:rsidRPr="008A048D">
                              <w:rPr>
                                <w:rFonts w:cs="Tahoma" w:hint="eastAsia"/>
                                <w:color w:val="0B5294"/>
                                <w:spacing w:val="-4"/>
                                <w:sz w:val="24"/>
                                <w:szCs w:val="24"/>
                                <w:rtl/>
                              </w:rPr>
                              <w:t>למועצה</w:t>
                            </w:r>
                            <w:r w:rsidRPr="008A048D">
                              <w:rPr>
                                <w:rFonts w:cs="Tahoma"/>
                                <w:color w:val="0B5294"/>
                                <w:spacing w:val="-4"/>
                                <w:sz w:val="24"/>
                                <w:szCs w:val="24"/>
                                <w:rtl/>
                              </w:rPr>
                              <w:t xml:space="preserve"> </w:t>
                            </w:r>
                            <w:r w:rsidRPr="008A048D">
                              <w:rPr>
                                <w:rFonts w:cs="Tahoma" w:hint="eastAsia"/>
                                <w:color w:val="0B5294"/>
                                <w:spacing w:val="-4"/>
                                <w:sz w:val="24"/>
                                <w:szCs w:val="24"/>
                                <w:rtl/>
                              </w:rPr>
                              <w:t>המקומית</w:t>
                            </w:r>
                            <w:r w:rsidRPr="008A048D">
                              <w:rPr>
                                <w:rFonts w:cs="Tahoma"/>
                                <w:color w:val="0B5294"/>
                                <w:spacing w:val="-4"/>
                                <w:sz w:val="24"/>
                                <w:szCs w:val="24"/>
                                <w:rtl/>
                              </w:rPr>
                              <w:t xml:space="preserve"> </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הדירוג</w:t>
                            </w:r>
                            <w:r w:rsidRPr="008A048D">
                              <w:rPr>
                                <w:rFonts w:cs="Tahoma"/>
                                <w:color w:val="0B5294"/>
                                <w:spacing w:val="-4"/>
                                <w:sz w:val="24"/>
                                <w:szCs w:val="24"/>
                                <w:rtl/>
                              </w:rPr>
                              <w:t xml:space="preserve"> </w:t>
                            </w:r>
                            <w:r w:rsidRPr="008A048D">
                              <w:rPr>
                                <w:rFonts w:cs="Tahoma" w:hint="eastAsia"/>
                                <w:color w:val="0B5294"/>
                                <w:spacing w:val="-4"/>
                                <w:sz w:val="24"/>
                                <w:szCs w:val="24"/>
                                <w:rtl/>
                              </w:rPr>
                              <w:t>החברתי</w:t>
                            </w:r>
                            <w:r w:rsidRPr="008A048D">
                              <w:rPr>
                                <w:rFonts w:cs="Tahoma"/>
                                <w:color w:val="0B5294"/>
                                <w:spacing w:val="-4"/>
                                <w:sz w:val="24"/>
                                <w:szCs w:val="24"/>
                                <w:rtl/>
                              </w:rPr>
                              <w:t>-</w:t>
                            </w:r>
                            <w:r w:rsidRPr="008A048D">
                              <w:rPr>
                                <w:rFonts w:cs="Tahoma" w:hint="eastAsia"/>
                                <w:color w:val="0B5294"/>
                                <w:spacing w:val="-4"/>
                                <w:sz w:val="24"/>
                                <w:szCs w:val="24"/>
                                <w:rtl/>
                              </w:rPr>
                              <w:t>כלכלי</w:t>
                            </w:r>
                            <w:r w:rsidRPr="008A048D">
                              <w:rPr>
                                <w:rFonts w:cs="Tahoma"/>
                                <w:color w:val="0B5294"/>
                                <w:spacing w:val="-4"/>
                                <w:sz w:val="24"/>
                                <w:szCs w:val="24"/>
                                <w:rtl/>
                              </w:rPr>
                              <w:t xml:space="preserve"> </w:t>
                            </w:r>
                            <w:r w:rsidRPr="008A048D">
                              <w:rPr>
                                <w:rFonts w:cs="Tahoma" w:hint="eastAsia"/>
                                <w:color w:val="0B5294"/>
                                <w:spacing w:val="-4"/>
                                <w:sz w:val="24"/>
                                <w:szCs w:val="24"/>
                                <w:rtl/>
                              </w:rPr>
                              <w:t>הגבוה</w:t>
                            </w:r>
                            <w:r w:rsidRPr="008A048D">
                              <w:rPr>
                                <w:rFonts w:cs="Tahoma"/>
                                <w:color w:val="0B5294"/>
                                <w:spacing w:val="-4"/>
                                <w:sz w:val="24"/>
                                <w:szCs w:val="24"/>
                                <w:rtl/>
                              </w:rPr>
                              <w:t xml:space="preserve"> </w:t>
                            </w:r>
                            <w:r w:rsidRPr="008A048D">
                              <w:rPr>
                                <w:rFonts w:cs="Tahoma" w:hint="eastAsia"/>
                                <w:color w:val="0B5294"/>
                                <w:spacing w:val="-4"/>
                                <w:sz w:val="24"/>
                                <w:szCs w:val="24"/>
                                <w:rtl/>
                              </w:rPr>
                              <w:t>יחסית</w:t>
                            </w:r>
                            <w:r w:rsidRPr="008A048D">
                              <w:rPr>
                                <w:rFonts w:cs="Tahoma"/>
                                <w:color w:val="0B5294"/>
                                <w:spacing w:val="-4"/>
                                <w:sz w:val="24"/>
                                <w:szCs w:val="24"/>
                                <w:rtl/>
                              </w:rPr>
                              <w:t xml:space="preserve"> </w:t>
                            </w:r>
                            <w:r w:rsidRPr="008A048D">
                              <w:rPr>
                                <w:rFonts w:cs="Tahoma" w:hint="eastAsia"/>
                                <w:color w:val="0B5294"/>
                                <w:spacing w:val="-4"/>
                                <w:sz w:val="24"/>
                                <w:szCs w:val="24"/>
                                <w:rtl/>
                              </w:rPr>
                              <w:t>שנקבע</w:t>
                            </w:r>
                            <w:r w:rsidRPr="008A048D">
                              <w:rPr>
                                <w:rFonts w:cs="Tahoma"/>
                                <w:color w:val="0B5294"/>
                                <w:spacing w:val="-4"/>
                                <w:sz w:val="24"/>
                                <w:szCs w:val="24"/>
                                <w:rtl/>
                              </w:rPr>
                              <w:t xml:space="preserve"> </w:t>
                            </w:r>
                            <w:r w:rsidRPr="008A048D">
                              <w:rPr>
                                <w:rFonts w:cs="Tahoma" w:hint="eastAsia"/>
                                <w:color w:val="0B5294"/>
                                <w:spacing w:val="-4"/>
                                <w:sz w:val="24"/>
                                <w:szCs w:val="24"/>
                                <w:rtl/>
                              </w:rPr>
                              <w:t>בעבר</w:t>
                            </w:r>
                            <w:r w:rsidRPr="008A048D">
                              <w:rPr>
                                <w:rFonts w:cs="Tahoma"/>
                                <w:color w:val="0B5294"/>
                                <w:spacing w:val="-4"/>
                                <w:sz w:val="24"/>
                                <w:szCs w:val="24"/>
                                <w:rtl/>
                              </w:rPr>
                              <w:t xml:space="preserve"> </w:t>
                            </w:r>
                            <w:r w:rsidRPr="008A048D">
                              <w:rPr>
                                <w:rFonts w:cs="Tahoma" w:hint="eastAsia"/>
                                <w:color w:val="0B5294"/>
                                <w:spacing w:val="-4"/>
                                <w:sz w:val="24"/>
                                <w:szCs w:val="24"/>
                                <w:rtl/>
                              </w:rPr>
                              <w:t>למועצה</w:t>
                            </w:r>
                            <w:r w:rsidRPr="008A048D">
                              <w:rPr>
                                <w:rFonts w:cs="Tahoma"/>
                                <w:color w:val="0B5294"/>
                                <w:spacing w:val="-4"/>
                                <w:sz w:val="24"/>
                                <w:szCs w:val="24"/>
                                <w:rtl/>
                              </w:rPr>
                              <w:t xml:space="preserve"> </w:t>
                            </w:r>
                            <w:r w:rsidRPr="008A048D">
                              <w:rPr>
                                <w:rFonts w:cs="Tahoma" w:hint="eastAsia"/>
                                <w:color w:val="0B5294"/>
                                <w:spacing w:val="-4"/>
                                <w:sz w:val="24"/>
                                <w:szCs w:val="24"/>
                                <w:rtl/>
                              </w:rPr>
                              <w:t>המקומית</w:t>
                            </w:r>
                            <w:r w:rsidRPr="008A048D">
                              <w:rPr>
                                <w:rFonts w:cs="Tahoma"/>
                                <w:color w:val="0B5294"/>
                                <w:spacing w:val="-4"/>
                                <w:sz w:val="24"/>
                                <w:szCs w:val="24"/>
                                <w:rtl/>
                              </w:rPr>
                              <w:t xml:space="preserve"> </w:t>
                            </w:r>
                            <w:r w:rsidRPr="008A048D">
                              <w:rPr>
                                <w:rFonts w:cs="Tahoma" w:hint="eastAsia"/>
                                <w:color w:val="0B5294"/>
                                <w:spacing w:val="-4"/>
                                <w:sz w:val="24"/>
                                <w:szCs w:val="24"/>
                                <w:rtl/>
                              </w:rPr>
                              <w:t>קציר</w:t>
                            </w:r>
                            <w:r w:rsidRPr="008A048D">
                              <w:rPr>
                                <w:rFonts w:cs="Tahoma"/>
                                <w:color w:val="0B5294"/>
                                <w:spacing w:val="-4"/>
                                <w:sz w:val="24"/>
                                <w:szCs w:val="24"/>
                                <w:rtl/>
                              </w:rPr>
                              <w:t>-</w:t>
                            </w:r>
                            <w:r w:rsidRPr="008A048D">
                              <w:rPr>
                                <w:rFonts w:cs="Tahoma" w:hint="eastAsia"/>
                                <w:color w:val="0B5294"/>
                                <w:spacing w:val="-4"/>
                                <w:sz w:val="24"/>
                                <w:szCs w:val="24"/>
                                <w:rtl/>
                              </w:rPr>
                              <w:t>חריש</w:t>
                            </w:r>
                          </w:p>
                          <w:p w:rsidR="008A048D" w:rsidRPr="00373C5D" w:rsidP="008A04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118024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0587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8A048D" w:rsidRPr="00373C5D" w:rsidP="008A048D">
                      <w:pPr>
                        <w:spacing w:line="240" w:lineRule="atLeast"/>
                        <w:rPr>
                          <w:rFonts w:cs="Tahoma"/>
                          <w:b/>
                          <w:bCs/>
                          <w:color w:val="0B5294"/>
                          <w:sz w:val="48"/>
                          <w:szCs w:val="48"/>
                          <w:rtl/>
                        </w:rPr>
                      </w:pPr>
                      <w:drawing>
                        <wp:inline distT="0" distB="0" distL="0" distR="0">
                          <wp:extent cx="311150" cy="256800"/>
                          <wp:effectExtent l="0" t="0" r="0" b="0"/>
                          <wp:docPr id="1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05464"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לאחר</w:t>
                      </w:r>
                      <w:r w:rsidRPr="008A048D">
                        <w:rPr>
                          <w:rFonts w:cs="Tahoma"/>
                          <w:color w:val="0B5294"/>
                          <w:spacing w:val="-4"/>
                          <w:sz w:val="24"/>
                          <w:szCs w:val="24"/>
                          <w:rtl/>
                        </w:rPr>
                        <w:t xml:space="preserve"> </w:t>
                      </w:r>
                      <w:r w:rsidRPr="008A048D">
                        <w:rPr>
                          <w:rFonts w:cs="Tahoma" w:hint="eastAsia"/>
                          <w:color w:val="0B5294"/>
                          <w:spacing w:val="-4"/>
                          <w:sz w:val="24"/>
                          <w:szCs w:val="24"/>
                          <w:rtl/>
                        </w:rPr>
                        <w:t>פירוק</w:t>
                      </w:r>
                      <w:r w:rsidRPr="008A048D">
                        <w:rPr>
                          <w:rFonts w:cs="Tahoma"/>
                          <w:color w:val="0B5294"/>
                          <w:spacing w:val="-4"/>
                          <w:sz w:val="24"/>
                          <w:szCs w:val="24"/>
                          <w:rtl/>
                        </w:rPr>
                        <w:t xml:space="preserve"> </w:t>
                      </w:r>
                      <w:r w:rsidRPr="008A048D">
                        <w:rPr>
                          <w:rFonts w:cs="Tahoma" w:hint="eastAsia"/>
                          <w:color w:val="0B5294"/>
                          <w:spacing w:val="-4"/>
                          <w:sz w:val="24"/>
                          <w:szCs w:val="24"/>
                          <w:rtl/>
                        </w:rPr>
                        <w:t>המועצה</w:t>
                      </w:r>
                      <w:r w:rsidRPr="008A048D">
                        <w:rPr>
                          <w:rFonts w:cs="Tahoma"/>
                          <w:color w:val="0B5294"/>
                          <w:spacing w:val="-4"/>
                          <w:sz w:val="24"/>
                          <w:szCs w:val="24"/>
                          <w:rtl/>
                        </w:rPr>
                        <w:t xml:space="preserve"> </w:t>
                      </w:r>
                      <w:r w:rsidRPr="008A048D">
                        <w:rPr>
                          <w:rFonts w:cs="Tahoma" w:hint="eastAsia"/>
                          <w:color w:val="0B5294"/>
                          <w:spacing w:val="-4"/>
                          <w:sz w:val="24"/>
                          <w:szCs w:val="24"/>
                          <w:rtl/>
                        </w:rPr>
                        <w:t>המקומית</w:t>
                      </w:r>
                      <w:r w:rsidRPr="008A048D">
                        <w:rPr>
                          <w:rFonts w:cs="Tahoma"/>
                          <w:color w:val="0B5294"/>
                          <w:spacing w:val="-4"/>
                          <w:sz w:val="24"/>
                          <w:szCs w:val="24"/>
                          <w:rtl/>
                        </w:rPr>
                        <w:t xml:space="preserve"> </w:t>
                      </w:r>
                      <w:r w:rsidRPr="008A048D">
                        <w:rPr>
                          <w:rFonts w:cs="Tahoma" w:hint="eastAsia"/>
                          <w:color w:val="0B5294"/>
                          <w:spacing w:val="-4"/>
                          <w:sz w:val="24"/>
                          <w:szCs w:val="24"/>
                          <w:rtl/>
                        </w:rPr>
                        <w:t>קציר</w:t>
                      </w:r>
                      <w:r w:rsidRPr="008A048D">
                        <w:rPr>
                          <w:rFonts w:cs="Tahoma"/>
                          <w:color w:val="0B5294"/>
                          <w:spacing w:val="-4"/>
                          <w:sz w:val="24"/>
                          <w:szCs w:val="24"/>
                          <w:rtl/>
                        </w:rPr>
                        <w:t>-</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בשנת</w:t>
                      </w:r>
                      <w:r w:rsidRPr="008A048D">
                        <w:rPr>
                          <w:rFonts w:cs="Tahoma"/>
                          <w:color w:val="0B5294"/>
                          <w:spacing w:val="-4"/>
                          <w:sz w:val="24"/>
                          <w:szCs w:val="24"/>
                          <w:rtl/>
                        </w:rPr>
                        <w:t xml:space="preserve"> 2012, </w:t>
                      </w:r>
                      <w:r w:rsidRPr="008A048D">
                        <w:rPr>
                          <w:rFonts w:cs="Tahoma" w:hint="eastAsia"/>
                          <w:color w:val="0B5294"/>
                          <w:spacing w:val="-4"/>
                          <w:sz w:val="24"/>
                          <w:szCs w:val="24"/>
                          <w:rtl/>
                        </w:rPr>
                        <w:t>ייחסו</w:t>
                      </w:r>
                      <w:r w:rsidRPr="008A048D">
                        <w:rPr>
                          <w:rFonts w:cs="Tahoma"/>
                          <w:color w:val="0B5294"/>
                          <w:spacing w:val="-4"/>
                          <w:sz w:val="24"/>
                          <w:szCs w:val="24"/>
                          <w:rtl/>
                        </w:rPr>
                        <w:t xml:space="preserve"> </w:t>
                      </w:r>
                      <w:r w:rsidRPr="008A048D">
                        <w:rPr>
                          <w:rFonts w:cs="Tahoma" w:hint="eastAsia"/>
                          <w:color w:val="0B5294"/>
                          <w:spacing w:val="-4"/>
                          <w:sz w:val="24"/>
                          <w:szCs w:val="24"/>
                          <w:rtl/>
                        </w:rPr>
                        <w:t>משרדי</w:t>
                      </w:r>
                      <w:r w:rsidRPr="008A048D">
                        <w:rPr>
                          <w:rFonts w:cs="Tahoma"/>
                          <w:color w:val="0B5294"/>
                          <w:spacing w:val="-4"/>
                          <w:sz w:val="24"/>
                          <w:szCs w:val="24"/>
                          <w:rtl/>
                        </w:rPr>
                        <w:t xml:space="preserve"> </w:t>
                      </w:r>
                      <w:r w:rsidRPr="008A048D">
                        <w:rPr>
                          <w:rFonts w:cs="Tahoma" w:hint="eastAsia"/>
                          <w:color w:val="0B5294"/>
                          <w:spacing w:val="-4"/>
                          <w:sz w:val="24"/>
                          <w:szCs w:val="24"/>
                          <w:rtl/>
                        </w:rPr>
                        <w:t>הממשלה</w:t>
                      </w:r>
                      <w:r w:rsidRPr="008A048D">
                        <w:rPr>
                          <w:rFonts w:cs="Tahoma"/>
                          <w:color w:val="0B5294"/>
                          <w:spacing w:val="-4"/>
                          <w:sz w:val="24"/>
                          <w:szCs w:val="24"/>
                          <w:rtl/>
                        </w:rPr>
                        <w:t xml:space="preserve"> </w:t>
                      </w:r>
                      <w:r w:rsidRPr="008A048D">
                        <w:rPr>
                          <w:rFonts w:cs="Tahoma" w:hint="eastAsia"/>
                          <w:color w:val="0B5294"/>
                          <w:spacing w:val="-4"/>
                          <w:sz w:val="24"/>
                          <w:szCs w:val="24"/>
                          <w:rtl/>
                        </w:rPr>
                        <w:t>למועצה</w:t>
                      </w:r>
                      <w:r w:rsidRPr="008A048D">
                        <w:rPr>
                          <w:rFonts w:cs="Tahoma"/>
                          <w:color w:val="0B5294"/>
                          <w:spacing w:val="-4"/>
                          <w:sz w:val="24"/>
                          <w:szCs w:val="24"/>
                          <w:rtl/>
                        </w:rPr>
                        <w:t xml:space="preserve"> </w:t>
                      </w:r>
                      <w:r w:rsidRPr="008A048D">
                        <w:rPr>
                          <w:rFonts w:cs="Tahoma" w:hint="eastAsia"/>
                          <w:color w:val="0B5294"/>
                          <w:spacing w:val="-4"/>
                          <w:sz w:val="24"/>
                          <w:szCs w:val="24"/>
                          <w:rtl/>
                        </w:rPr>
                        <w:t>המקומית</w:t>
                      </w:r>
                      <w:r w:rsidRPr="008A048D">
                        <w:rPr>
                          <w:rFonts w:cs="Tahoma"/>
                          <w:color w:val="0B5294"/>
                          <w:spacing w:val="-4"/>
                          <w:sz w:val="24"/>
                          <w:szCs w:val="24"/>
                          <w:rtl/>
                        </w:rPr>
                        <w:t xml:space="preserve"> </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הדירוג</w:t>
                      </w:r>
                      <w:r w:rsidRPr="008A048D">
                        <w:rPr>
                          <w:rFonts w:cs="Tahoma"/>
                          <w:color w:val="0B5294"/>
                          <w:spacing w:val="-4"/>
                          <w:sz w:val="24"/>
                          <w:szCs w:val="24"/>
                          <w:rtl/>
                        </w:rPr>
                        <w:t xml:space="preserve"> </w:t>
                      </w:r>
                      <w:r w:rsidRPr="008A048D">
                        <w:rPr>
                          <w:rFonts w:cs="Tahoma" w:hint="eastAsia"/>
                          <w:color w:val="0B5294"/>
                          <w:spacing w:val="-4"/>
                          <w:sz w:val="24"/>
                          <w:szCs w:val="24"/>
                          <w:rtl/>
                        </w:rPr>
                        <w:t>החברתי</w:t>
                      </w:r>
                      <w:r w:rsidRPr="008A048D">
                        <w:rPr>
                          <w:rFonts w:cs="Tahoma"/>
                          <w:color w:val="0B5294"/>
                          <w:spacing w:val="-4"/>
                          <w:sz w:val="24"/>
                          <w:szCs w:val="24"/>
                          <w:rtl/>
                        </w:rPr>
                        <w:t>-</w:t>
                      </w:r>
                      <w:r w:rsidRPr="008A048D">
                        <w:rPr>
                          <w:rFonts w:cs="Tahoma" w:hint="eastAsia"/>
                          <w:color w:val="0B5294"/>
                          <w:spacing w:val="-4"/>
                          <w:sz w:val="24"/>
                          <w:szCs w:val="24"/>
                          <w:rtl/>
                        </w:rPr>
                        <w:t>כלכלי</w:t>
                      </w:r>
                      <w:r w:rsidRPr="008A048D">
                        <w:rPr>
                          <w:rFonts w:cs="Tahoma"/>
                          <w:color w:val="0B5294"/>
                          <w:spacing w:val="-4"/>
                          <w:sz w:val="24"/>
                          <w:szCs w:val="24"/>
                          <w:rtl/>
                        </w:rPr>
                        <w:t xml:space="preserve"> </w:t>
                      </w:r>
                      <w:r w:rsidRPr="008A048D">
                        <w:rPr>
                          <w:rFonts w:cs="Tahoma" w:hint="eastAsia"/>
                          <w:color w:val="0B5294"/>
                          <w:spacing w:val="-4"/>
                          <w:sz w:val="24"/>
                          <w:szCs w:val="24"/>
                          <w:rtl/>
                        </w:rPr>
                        <w:t>הגבוה</w:t>
                      </w:r>
                      <w:r w:rsidRPr="008A048D">
                        <w:rPr>
                          <w:rFonts w:cs="Tahoma"/>
                          <w:color w:val="0B5294"/>
                          <w:spacing w:val="-4"/>
                          <w:sz w:val="24"/>
                          <w:szCs w:val="24"/>
                          <w:rtl/>
                        </w:rPr>
                        <w:t xml:space="preserve"> </w:t>
                      </w:r>
                      <w:r w:rsidRPr="008A048D">
                        <w:rPr>
                          <w:rFonts w:cs="Tahoma" w:hint="eastAsia"/>
                          <w:color w:val="0B5294"/>
                          <w:spacing w:val="-4"/>
                          <w:sz w:val="24"/>
                          <w:szCs w:val="24"/>
                          <w:rtl/>
                        </w:rPr>
                        <w:t>יחסית</w:t>
                      </w:r>
                      <w:r w:rsidRPr="008A048D">
                        <w:rPr>
                          <w:rFonts w:cs="Tahoma"/>
                          <w:color w:val="0B5294"/>
                          <w:spacing w:val="-4"/>
                          <w:sz w:val="24"/>
                          <w:szCs w:val="24"/>
                          <w:rtl/>
                        </w:rPr>
                        <w:t xml:space="preserve"> </w:t>
                      </w:r>
                      <w:r w:rsidRPr="008A048D">
                        <w:rPr>
                          <w:rFonts w:cs="Tahoma" w:hint="eastAsia"/>
                          <w:color w:val="0B5294"/>
                          <w:spacing w:val="-4"/>
                          <w:sz w:val="24"/>
                          <w:szCs w:val="24"/>
                          <w:rtl/>
                        </w:rPr>
                        <w:t>שנקבע</w:t>
                      </w:r>
                      <w:r w:rsidRPr="008A048D">
                        <w:rPr>
                          <w:rFonts w:cs="Tahoma"/>
                          <w:color w:val="0B5294"/>
                          <w:spacing w:val="-4"/>
                          <w:sz w:val="24"/>
                          <w:szCs w:val="24"/>
                          <w:rtl/>
                        </w:rPr>
                        <w:t xml:space="preserve"> </w:t>
                      </w:r>
                      <w:r w:rsidRPr="008A048D">
                        <w:rPr>
                          <w:rFonts w:cs="Tahoma" w:hint="eastAsia"/>
                          <w:color w:val="0B5294"/>
                          <w:spacing w:val="-4"/>
                          <w:sz w:val="24"/>
                          <w:szCs w:val="24"/>
                          <w:rtl/>
                        </w:rPr>
                        <w:t>בעבר</w:t>
                      </w:r>
                      <w:r w:rsidRPr="008A048D">
                        <w:rPr>
                          <w:rFonts w:cs="Tahoma"/>
                          <w:color w:val="0B5294"/>
                          <w:spacing w:val="-4"/>
                          <w:sz w:val="24"/>
                          <w:szCs w:val="24"/>
                          <w:rtl/>
                        </w:rPr>
                        <w:t xml:space="preserve"> </w:t>
                      </w:r>
                      <w:r w:rsidRPr="008A048D">
                        <w:rPr>
                          <w:rFonts w:cs="Tahoma" w:hint="eastAsia"/>
                          <w:color w:val="0B5294"/>
                          <w:spacing w:val="-4"/>
                          <w:sz w:val="24"/>
                          <w:szCs w:val="24"/>
                          <w:rtl/>
                        </w:rPr>
                        <w:t>למועצה</w:t>
                      </w:r>
                      <w:r w:rsidRPr="008A048D">
                        <w:rPr>
                          <w:rFonts w:cs="Tahoma"/>
                          <w:color w:val="0B5294"/>
                          <w:spacing w:val="-4"/>
                          <w:sz w:val="24"/>
                          <w:szCs w:val="24"/>
                          <w:rtl/>
                        </w:rPr>
                        <w:t xml:space="preserve"> </w:t>
                      </w:r>
                      <w:r w:rsidRPr="008A048D">
                        <w:rPr>
                          <w:rFonts w:cs="Tahoma" w:hint="eastAsia"/>
                          <w:color w:val="0B5294"/>
                          <w:spacing w:val="-4"/>
                          <w:sz w:val="24"/>
                          <w:szCs w:val="24"/>
                          <w:rtl/>
                        </w:rPr>
                        <w:t>המקומית</w:t>
                      </w:r>
                      <w:r w:rsidRPr="008A048D">
                        <w:rPr>
                          <w:rFonts w:cs="Tahoma"/>
                          <w:color w:val="0B5294"/>
                          <w:spacing w:val="-4"/>
                          <w:sz w:val="24"/>
                          <w:szCs w:val="24"/>
                          <w:rtl/>
                        </w:rPr>
                        <w:t xml:space="preserve"> </w:t>
                      </w:r>
                      <w:r w:rsidRPr="008A048D">
                        <w:rPr>
                          <w:rFonts w:cs="Tahoma" w:hint="eastAsia"/>
                          <w:color w:val="0B5294"/>
                          <w:spacing w:val="-4"/>
                          <w:sz w:val="24"/>
                          <w:szCs w:val="24"/>
                          <w:rtl/>
                        </w:rPr>
                        <w:t>קציר</w:t>
                      </w:r>
                      <w:r w:rsidRPr="008A048D">
                        <w:rPr>
                          <w:rFonts w:cs="Tahoma"/>
                          <w:color w:val="0B5294"/>
                          <w:spacing w:val="-4"/>
                          <w:sz w:val="24"/>
                          <w:szCs w:val="24"/>
                          <w:rtl/>
                        </w:rPr>
                        <w:t>-</w:t>
                      </w:r>
                      <w:r w:rsidRPr="008A048D">
                        <w:rPr>
                          <w:rFonts w:cs="Tahoma" w:hint="eastAsia"/>
                          <w:color w:val="0B5294"/>
                          <w:spacing w:val="-4"/>
                          <w:sz w:val="24"/>
                          <w:szCs w:val="24"/>
                          <w:rtl/>
                        </w:rPr>
                        <w:t>חריש</w:t>
                      </w:r>
                    </w:p>
                    <w:p w:rsidR="008A048D" w:rsidRPr="00373C5D" w:rsidP="008A048D">
                      <w:pPr>
                        <w:spacing w:before="120" w:after="0" w:line="240" w:lineRule="atLeast"/>
                        <w:rPr>
                          <w:rFonts w:cs="Tahoma"/>
                          <w:b/>
                          <w:bCs/>
                          <w:color w:val="0B5294"/>
                          <w:sz w:val="48"/>
                          <w:szCs w:val="48"/>
                          <w:rtl/>
                        </w:rPr>
                      </w:pPr>
                      <w:drawing>
                        <wp:inline distT="0" distB="0" distL="0" distR="0">
                          <wp:extent cx="288000" cy="31337"/>
                          <wp:effectExtent l="0" t="0" r="0" b="6985"/>
                          <wp:docPr id="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6681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 xml:space="preserve">נמצא כי לאחר פירוק המועצה המקומית קציר-חריש בשנת </w:t>
      </w:r>
      <w:r w:rsidRPr="00A12E25" w:rsidR="00831B68">
        <w:rPr>
          <w:rFonts w:ascii="Tahoma" w:hAnsi="Tahoma" w:cs="Tahoma"/>
          <w:sz w:val="17"/>
          <w:szCs w:val="17"/>
          <w:rtl/>
        </w:rPr>
        <w:t>2012,</w:t>
      </w:r>
      <w:r w:rsidRPr="00A12E25" w:rsidR="00831B68">
        <w:rPr>
          <w:rFonts w:ascii="Tahoma" w:hAnsi="Tahoma" w:cs="Tahoma" w:hint="cs"/>
          <w:sz w:val="17"/>
          <w:szCs w:val="17"/>
          <w:rtl/>
        </w:rPr>
        <w:t xml:space="preserve"> ייחסו משרדי הממשלה למועצה המקומית חריש את הדירוג החברתי-כלכלי הגבוה יחסית שנקבע בעבר למועצה המקומית קציר-חריש. הדירוג</w:t>
      </w:r>
      <w:r w:rsidRPr="00A12E25" w:rsidR="00831B68">
        <w:rPr>
          <w:rFonts w:ascii="Tahoma" w:hAnsi="Tahoma" w:cs="Tahoma"/>
          <w:sz w:val="17"/>
          <w:szCs w:val="17"/>
          <w:rtl/>
        </w:rPr>
        <w:t xml:space="preserve"> </w:t>
      </w:r>
      <w:r w:rsidRPr="00A12E25" w:rsidR="00831B68">
        <w:rPr>
          <w:rFonts w:ascii="Tahoma" w:hAnsi="Tahoma" w:cs="Tahoma" w:hint="cs"/>
          <w:sz w:val="17"/>
          <w:szCs w:val="17"/>
          <w:rtl/>
        </w:rPr>
        <w:t>החברתי</w:t>
      </w:r>
      <w:r w:rsidRPr="00A12E25" w:rsidR="00831B68">
        <w:rPr>
          <w:rFonts w:ascii="Tahoma" w:hAnsi="Tahoma" w:cs="Tahoma"/>
          <w:sz w:val="17"/>
          <w:szCs w:val="17"/>
          <w:rtl/>
        </w:rPr>
        <w:t>-כלכלי</w:t>
      </w:r>
      <w:r w:rsidRPr="00A12E25" w:rsidR="00831B68">
        <w:rPr>
          <w:rFonts w:ascii="Tahoma" w:hAnsi="Tahoma" w:cs="Tahoma" w:hint="cs"/>
          <w:sz w:val="17"/>
          <w:szCs w:val="17"/>
          <w:rtl/>
        </w:rPr>
        <w:t xml:space="preserve"> הזה לא שיקף באמת את מצבם החברתי-כלכלי של תושבי המועצה המקומית חריש, חסם בפניה את האפשרות לקבל סיוע שנזקקה לו, ופגע ביכולתה להעניק לתושביה שירותים מוניציפליים ברמה נאותה.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בהחלטת</w:t>
      </w:r>
      <w:r w:rsidRPr="00A12E25">
        <w:rPr>
          <w:rFonts w:ascii="Tahoma" w:hAnsi="Tahoma" w:cs="Tahoma"/>
          <w:sz w:val="17"/>
          <w:szCs w:val="17"/>
          <w:rtl/>
        </w:rPr>
        <w:t xml:space="preserve"> הממשלה </w:t>
      </w:r>
      <w:r w:rsidRPr="00A12E25">
        <w:rPr>
          <w:rFonts w:ascii="Tahoma" w:hAnsi="Tahoma" w:cs="Tahoma" w:hint="cs"/>
          <w:sz w:val="17"/>
          <w:szCs w:val="17"/>
          <w:rtl/>
        </w:rPr>
        <w:t>מדצמבר</w:t>
      </w:r>
      <w:r w:rsidRPr="00A12E25">
        <w:rPr>
          <w:rFonts w:ascii="Tahoma" w:hAnsi="Tahoma" w:cs="Tahoma"/>
          <w:sz w:val="17"/>
          <w:szCs w:val="17"/>
          <w:rtl/>
        </w:rPr>
        <w:t xml:space="preserve"> 2015</w:t>
      </w:r>
      <w:r w:rsidRPr="00A12E25">
        <w:rPr>
          <w:rFonts w:ascii="Tahoma" w:hAnsi="Tahoma" w:cs="Tahoma" w:hint="cs"/>
          <w:sz w:val="17"/>
          <w:szCs w:val="17"/>
          <w:rtl/>
        </w:rPr>
        <w:t xml:space="preserve"> הוטל על צוות משותף למשרד הפנים ולמשרד ראש הממשלה </w:t>
      </w:r>
      <w:r w:rsidRPr="00A12E25">
        <w:rPr>
          <w:rFonts w:ascii="Tahoma" w:hAnsi="Tahoma" w:cs="Tahoma"/>
          <w:sz w:val="17"/>
          <w:szCs w:val="17"/>
          <w:rtl/>
        </w:rPr>
        <w:t xml:space="preserve">(להלן - </w:t>
      </w:r>
      <w:r w:rsidRPr="00A12E25">
        <w:rPr>
          <w:rFonts w:ascii="Tahoma" w:hAnsi="Tahoma" w:cs="Tahoma" w:hint="cs"/>
          <w:sz w:val="17"/>
          <w:szCs w:val="17"/>
          <w:rtl/>
        </w:rPr>
        <w:t>הצוות</w:t>
      </w:r>
      <w:r w:rsidRPr="00A12E25">
        <w:rPr>
          <w:rFonts w:ascii="Tahoma" w:hAnsi="Tahoma" w:cs="Tahoma"/>
          <w:sz w:val="17"/>
          <w:szCs w:val="17"/>
          <w:rtl/>
        </w:rPr>
        <w:t xml:space="preserve"> </w:t>
      </w:r>
      <w:r w:rsidRPr="00A12E25">
        <w:rPr>
          <w:rFonts w:ascii="Tahoma" w:hAnsi="Tahoma" w:cs="Tahoma" w:hint="cs"/>
          <w:sz w:val="17"/>
          <w:szCs w:val="17"/>
          <w:rtl/>
        </w:rPr>
        <w:t>המשותף</w:t>
      </w:r>
      <w:r w:rsidRPr="00A12E25">
        <w:rPr>
          <w:rFonts w:ascii="Tahoma" w:hAnsi="Tahoma" w:cs="Tahoma"/>
          <w:sz w:val="17"/>
          <w:szCs w:val="17"/>
          <w:rtl/>
        </w:rPr>
        <w:t>)</w:t>
      </w:r>
      <w:r w:rsidRPr="00A12E25">
        <w:rPr>
          <w:rFonts w:ascii="Tahoma" w:hAnsi="Tahoma" w:cs="Tahoma" w:hint="cs"/>
          <w:sz w:val="17"/>
          <w:szCs w:val="17"/>
          <w:rtl/>
        </w:rPr>
        <w:t xml:space="preserve"> לגבש עד 1.3.16 "הסדר לעניין אופן שקלול חריש" לצורך קבלת תקציבים וזכאויות עד שתפרסם </w:t>
      </w:r>
      <w:r w:rsidRPr="00A12E25">
        <w:rPr>
          <w:rFonts w:ascii="Tahoma" w:hAnsi="Tahoma" w:cs="Tahoma" w:hint="cs"/>
          <w:sz w:val="17"/>
          <w:szCs w:val="17"/>
          <w:rtl/>
        </w:rPr>
        <w:t>הלמ"ס</w:t>
      </w:r>
      <w:r w:rsidRPr="00A12E25">
        <w:rPr>
          <w:rFonts w:ascii="Tahoma" w:hAnsi="Tahoma" w:cs="Tahoma" w:hint="cs"/>
          <w:sz w:val="17"/>
          <w:szCs w:val="17"/>
          <w:rtl/>
        </w:rPr>
        <w:t xml:space="preserve"> </w:t>
      </w:r>
      <w:r w:rsidRPr="00A12E25">
        <w:rPr>
          <w:rFonts w:ascii="Tahoma" w:hAnsi="Tahoma" w:cs="Tahoma" w:hint="cs"/>
          <w:sz w:val="17"/>
          <w:szCs w:val="17"/>
          <w:rtl/>
        </w:rPr>
        <w:t>דירוג חברתי-כלכלי מעודכן.</w:t>
      </w:r>
    </w:p>
    <w:p w:rsidR="00831B68" w:rsidRPr="00A12E25" w:rsidP="00FA5C28">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נמצא כי עד מועד</w:t>
      </w:r>
      <w:r w:rsidRPr="00A12E25">
        <w:rPr>
          <w:rFonts w:ascii="Tahoma" w:hAnsi="Tahoma" w:cs="Tahoma"/>
          <w:sz w:val="17"/>
          <w:szCs w:val="17"/>
          <w:rtl/>
        </w:rPr>
        <w:t xml:space="preserve"> </w:t>
      </w:r>
      <w:r w:rsidRPr="00A12E25">
        <w:rPr>
          <w:rFonts w:ascii="Tahoma" w:hAnsi="Tahoma" w:cs="Tahoma" w:hint="cs"/>
          <w:sz w:val="17"/>
          <w:szCs w:val="17"/>
          <w:rtl/>
        </w:rPr>
        <w:t>סיום</w:t>
      </w:r>
      <w:r w:rsidRPr="00A12E25">
        <w:rPr>
          <w:rFonts w:ascii="Tahoma" w:hAnsi="Tahoma" w:cs="Tahoma"/>
          <w:sz w:val="17"/>
          <w:szCs w:val="17"/>
          <w:rtl/>
        </w:rPr>
        <w:t xml:space="preserve"> </w:t>
      </w:r>
      <w:r w:rsidRPr="00A12E25">
        <w:rPr>
          <w:rFonts w:ascii="Tahoma" w:hAnsi="Tahoma" w:cs="Tahoma" w:hint="cs"/>
          <w:sz w:val="17"/>
          <w:szCs w:val="17"/>
          <w:rtl/>
        </w:rPr>
        <w:t>הביקורת, הצוות</w:t>
      </w:r>
      <w:r w:rsidRPr="00A12E25">
        <w:rPr>
          <w:rFonts w:ascii="Tahoma" w:hAnsi="Tahoma" w:cs="Tahoma"/>
          <w:sz w:val="17"/>
          <w:szCs w:val="17"/>
          <w:rtl/>
        </w:rPr>
        <w:t xml:space="preserve"> </w:t>
      </w:r>
      <w:r w:rsidRPr="00A12E25">
        <w:rPr>
          <w:rFonts w:ascii="Tahoma" w:hAnsi="Tahoma" w:cs="Tahoma" w:hint="cs"/>
          <w:sz w:val="17"/>
          <w:szCs w:val="17"/>
          <w:rtl/>
        </w:rPr>
        <w:t>המשותף עדיין לא גיבש את ההסדר האמור שישקף באמת את מאפייני האוכלוסייה בחריש, ויאפשר למועצה המקומית ליהנו</w:t>
      </w:r>
      <w:r w:rsidRPr="00A12E25">
        <w:rPr>
          <w:rFonts w:ascii="Tahoma" w:hAnsi="Tahoma" w:cs="Tahoma" w:hint="eastAsia"/>
          <w:sz w:val="17"/>
          <w:szCs w:val="17"/>
          <w:rtl/>
        </w:rPr>
        <w:t>ת</w:t>
      </w:r>
      <w:r w:rsidRPr="00A12E25">
        <w:rPr>
          <w:rFonts w:ascii="Tahoma" w:hAnsi="Tahoma" w:cs="Tahoma" w:hint="cs"/>
          <w:sz w:val="17"/>
          <w:szCs w:val="17"/>
          <w:rtl/>
        </w:rPr>
        <w:t xml:space="preserve"> מהסיוע של משרדי הממשלה.</w:t>
      </w:r>
    </w:p>
    <w:p w:rsidR="00831B68" w:rsidRPr="00A12E25" w:rsidP="00FA5C28">
      <w:pPr>
        <w:pStyle w:val="RESHET"/>
        <w:rPr>
          <w:rtl/>
        </w:rPr>
      </w:pPr>
      <w:r w:rsidRPr="00A12E25">
        <w:rPr>
          <w:rFonts w:hint="cs"/>
          <w:rtl/>
        </w:rPr>
        <w:t>לדעת משרד</w:t>
      </w:r>
      <w:r w:rsidRPr="00A12E25">
        <w:rPr>
          <w:rtl/>
        </w:rPr>
        <w:t xml:space="preserve"> </w:t>
      </w:r>
      <w:r w:rsidRPr="00A12E25">
        <w:rPr>
          <w:rFonts w:hint="cs"/>
          <w:rtl/>
        </w:rPr>
        <w:t>מבקר המדינה השימוש בדירוג חברתי-כלכלי שגוי פגע ביכולתה של המועצה המקומית חריש לקבל סיוע ממשרדי הממשלה. על הצוות</w:t>
      </w:r>
      <w:r w:rsidRPr="00A12E25">
        <w:rPr>
          <w:rtl/>
        </w:rPr>
        <w:t xml:space="preserve"> </w:t>
      </w:r>
      <w:r w:rsidRPr="00A12E25">
        <w:rPr>
          <w:rFonts w:hint="cs"/>
          <w:rtl/>
        </w:rPr>
        <w:t xml:space="preserve">המשותף לגבש לאלתר הסדר שישקף באמת את מאפייני האוכלוסייה ביישוב, עד </w:t>
      </w:r>
      <w:r w:rsidRPr="00A12E25">
        <w:rPr>
          <w:rFonts w:hint="cs"/>
          <w:rtl/>
        </w:rPr>
        <w:t>שהלמ"ס</w:t>
      </w:r>
      <w:r w:rsidRPr="00A12E25">
        <w:rPr>
          <w:rFonts w:hint="cs"/>
          <w:rtl/>
        </w:rPr>
        <w:t xml:space="preserve"> תקבע דירוג</w:t>
      </w:r>
      <w:r w:rsidRPr="00A12E25">
        <w:rPr>
          <w:rtl/>
        </w:rPr>
        <w:t xml:space="preserve"> חברתי-כלכלי</w:t>
      </w:r>
      <w:r w:rsidRPr="00A12E25">
        <w:rPr>
          <w:rFonts w:hint="cs"/>
          <w:rtl/>
        </w:rPr>
        <w:t xml:space="preserve"> חדש לכלל הרשויות המקומיות.</w:t>
      </w:r>
    </w:p>
    <w:p w:rsidR="00831B68" w:rsidRPr="00A12E25" w:rsidP="00FA5C28">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 xml:space="preserve">משרד הפנים מסר בתשובתו למשרד מבקר המדינה ממאי 2016 (להלן - תשובת משרד הפנים) כי במהלך אפריל 2016 החליט הצוות המשותף כי בכל מקרה שמשרד ממשלתי מסתמך על מדרג חברתי-כלכלי - תיחשב חריש כרשות באשכול </w:t>
      </w:r>
      <w:r w:rsidRPr="00A12E25">
        <w:rPr>
          <w:rFonts w:ascii="Tahoma" w:hAnsi="Tahoma" w:cs="Tahoma" w:hint="cs"/>
          <w:sz w:val="17"/>
          <w:szCs w:val="17"/>
          <w:rtl/>
        </w:rPr>
        <w:t xml:space="preserve">חברתי-כלכלי 3. עוד מסר משרד הפנים כי החלטת הצוות המשותף תקפה עד פרסום מדד חברתי-כלכלי של חריש כרשות עצמאית על ידי </w:t>
      </w:r>
      <w:r w:rsidRPr="00A12E25">
        <w:rPr>
          <w:rFonts w:ascii="Tahoma" w:hAnsi="Tahoma" w:cs="Tahoma" w:hint="cs"/>
          <w:sz w:val="17"/>
          <w:szCs w:val="17"/>
          <w:rtl/>
        </w:rPr>
        <w:t>הלמ"ס</w:t>
      </w:r>
      <w:r w:rsidRPr="00A12E25">
        <w:rPr>
          <w:rFonts w:ascii="Tahoma" w:hAnsi="Tahoma" w:cs="Tahoma" w:hint="cs"/>
          <w:sz w:val="17"/>
          <w:szCs w:val="17"/>
          <w:rtl/>
        </w:rPr>
        <w:t>.</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הלשכה המרכזית לסטטיסטיקה מסרה בתשובתה למשרד מבקר המדינה ממאי 2016 כי בימים אלו היא עוסקת בבניית מדד חברתי-כלכלי מעודכן לרשויות המקומיות, והוא יפורסם עד סוף חודש אוקטובר 2016.</w:t>
      </w:r>
    </w:p>
    <w:p w:rsidR="00831B68" w:rsidRPr="008F2B79" w:rsidP="00FA5C28">
      <w:pPr>
        <w:pStyle w:val="KOT2"/>
        <w:ind w:right="2268"/>
        <w:rPr>
          <w:rtl/>
        </w:rPr>
      </w:pPr>
      <w:r w:rsidRPr="00665F2D">
        <w:rPr>
          <w:rtl/>
        </w:rPr>
        <w:t>תכנון העיר</w:t>
      </w:r>
      <w:r>
        <w:rPr>
          <w:rFonts w:hint="cs"/>
          <w:rtl/>
        </w:rPr>
        <w:t xml:space="preserve"> והפיקוח על הבנייה</w:t>
      </w:r>
    </w:p>
    <w:p w:rsidR="00831B68" w:rsidRPr="00A12E25" w:rsidP="008A048D">
      <w:pPr>
        <w:spacing w:line="240" w:lineRule="exact"/>
        <w:ind w:right="2268"/>
        <w:jc w:val="both"/>
        <w:rPr>
          <w:rFonts w:ascii="Tahoma" w:hAnsi="Tahoma" w:cs="Tahoma"/>
          <w:sz w:val="17"/>
          <w:szCs w:val="17"/>
          <w:rtl/>
        </w:rPr>
      </w:pPr>
      <w:r w:rsidRPr="00A12E25">
        <w:rPr>
          <w:rFonts w:ascii="Tahoma" w:hAnsi="Tahoma" w:cs="Tahoma" w:hint="cs"/>
          <w:sz w:val="17"/>
          <w:szCs w:val="17"/>
          <w:rtl/>
        </w:rPr>
        <w:t>העיר חריש תוכננה במקור לאוכלוסייה החרדית. במחקר שפרסם משרד</w:t>
      </w:r>
      <w:r w:rsidRPr="00A12E25">
        <w:rPr>
          <w:rFonts w:ascii="Tahoma" w:hAnsi="Tahoma" w:cs="Tahoma"/>
          <w:sz w:val="17"/>
          <w:szCs w:val="17"/>
          <w:rtl/>
        </w:rPr>
        <w:t xml:space="preserve"> </w:t>
      </w:r>
      <w:r w:rsidRPr="00A12E25">
        <w:rPr>
          <w:rFonts w:ascii="Tahoma" w:hAnsi="Tahoma" w:cs="Tahoma" w:hint="cs"/>
          <w:sz w:val="17"/>
          <w:szCs w:val="17"/>
          <w:rtl/>
        </w:rPr>
        <w:t>השיכון בנובמבר 2006</w:t>
      </w:r>
      <w:r>
        <w:rPr>
          <w:rStyle w:val="FootnoteReference"/>
          <w:rFonts w:ascii="Tahoma" w:hAnsi="Tahoma" w:cs="Tahoma"/>
          <w:sz w:val="17"/>
          <w:szCs w:val="17"/>
          <w:rtl/>
        </w:rPr>
        <w:footnoteReference w:id="9"/>
      </w:r>
      <w:r w:rsidRPr="00A12E25">
        <w:rPr>
          <w:rFonts w:ascii="Tahoma" w:hAnsi="Tahoma" w:cs="Tahoma" w:hint="cs"/>
          <w:sz w:val="17"/>
          <w:szCs w:val="17"/>
          <w:rtl/>
        </w:rPr>
        <w:t xml:space="preserve"> נבדק הפער שבין הביקוש לדיור במגזר החרדי לפתרונות הקיימים והמתוכננים. בבדיקה נקבע כי עד שנת 2016 ייווצר מחסור של כ-55,000 יח"ד לאוכלוסייה זו, והיישוב חריש הוצג כעדיפות הראשונה להקמת יישוב חדש </w:t>
      </w:r>
      <w:r w:rsidR="008A048D">
        <w:rPr>
          <w:rFonts w:ascii="Tahoma" w:hAnsi="Tahoma" w:cs="Tahoma" w:hint="cs"/>
          <w:sz w:val="17"/>
          <w:szCs w:val="17"/>
          <w:rtl/>
        </w:rPr>
        <w:t>עבורה</w:t>
      </w:r>
      <w:r w:rsidRPr="00A12E25">
        <w:rPr>
          <w:rFonts w:ascii="Tahoma" w:hAnsi="Tahoma" w:cs="Tahoma" w:hint="cs"/>
          <w:sz w:val="17"/>
          <w:szCs w:val="17"/>
          <w:rtl/>
        </w:rPr>
        <w:t>. כדי למצוא פתרון למחסור ובהתאם להמלצת צוות</w:t>
      </w:r>
      <w:r w:rsidRPr="00A12E25">
        <w:rPr>
          <w:rFonts w:ascii="Tahoma" w:hAnsi="Tahoma" w:cs="Tahoma"/>
          <w:sz w:val="17"/>
          <w:szCs w:val="17"/>
          <w:rtl/>
        </w:rPr>
        <w:t xml:space="preserve"> </w:t>
      </w:r>
      <w:r w:rsidRPr="00A12E25">
        <w:rPr>
          <w:rFonts w:ascii="Tahoma" w:hAnsi="Tahoma" w:cs="Tahoma" w:hint="cs"/>
          <w:sz w:val="17"/>
          <w:szCs w:val="17"/>
          <w:rtl/>
        </w:rPr>
        <w:t>המחקר, הכין משרד השיכון תכנית אב לעיר חרדית בחריש, ובה כ-23,800 יח"ד על שטח כולל של כ-15,400 דונם.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משרד מבקר המדינה בחן את השתלשלות העניינים במהלך תכנון העיר ואת תוצאותיהם ולהלן עיקרי הממצאים:</w:t>
      </w:r>
    </w:p>
    <w:p w:rsidR="00831B68" w:rsidRPr="008F2B79" w:rsidP="00FA5C28">
      <w:pPr>
        <w:pStyle w:val="KOT4"/>
        <w:rPr>
          <w:rtl/>
        </w:rPr>
      </w:pPr>
      <w:r w:rsidRPr="00665F2D">
        <w:rPr>
          <w:rFonts w:hint="cs"/>
          <w:rtl/>
        </w:rPr>
        <w:t>הוועדה</w:t>
      </w:r>
      <w:r w:rsidRPr="00665F2D">
        <w:rPr>
          <w:rtl/>
        </w:rPr>
        <w:t xml:space="preserve"> </w:t>
      </w:r>
      <w:r w:rsidRPr="00665F2D">
        <w:rPr>
          <w:rFonts w:hint="cs"/>
          <w:rtl/>
        </w:rPr>
        <w:t>המיוחדת</w:t>
      </w:r>
      <w:r w:rsidRPr="00665F2D">
        <w:rPr>
          <w:rtl/>
        </w:rPr>
        <w:t xml:space="preserve"> לתכנון ולבנייה </w:t>
      </w:r>
      <w:r w:rsidRPr="00665F2D">
        <w:rPr>
          <w:rFonts w:hint="cs"/>
          <w:rtl/>
        </w:rPr>
        <w:t>חריש</w:t>
      </w:r>
    </w:p>
    <w:p w:rsidR="00831B68" w:rsidRPr="008F2B79" w:rsidP="00FA5C28">
      <w:pPr>
        <w:pStyle w:val="KOT5"/>
        <w:rPr>
          <w:rtl/>
        </w:rPr>
      </w:pPr>
      <w:r w:rsidRPr="00665F2D">
        <w:rPr>
          <w:rFonts w:hint="cs"/>
          <w:rtl/>
        </w:rPr>
        <w:t>הקמת</w:t>
      </w:r>
      <w:r w:rsidRPr="00665F2D">
        <w:rPr>
          <w:rtl/>
        </w:rPr>
        <w:t xml:space="preserve"> </w:t>
      </w:r>
      <w:r w:rsidRPr="00665F2D">
        <w:rPr>
          <w:rFonts w:hint="cs"/>
          <w:rtl/>
        </w:rPr>
        <w:t>הוועדה</w:t>
      </w:r>
      <w:r w:rsidRPr="00665F2D">
        <w:rPr>
          <w:rtl/>
        </w:rPr>
        <w:t xml:space="preserve"> </w:t>
      </w:r>
      <w:r w:rsidRPr="00665F2D">
        <w:rPr>
          <w:rFonts w:hint="cs"/>
          <w:rtl/>
        </w:rPr>
        <w:t>וקביעת</w:t>
      </w:r>
      <w:r w:rsidRPr="00665F2D">
        <w:rPr>
          <w:rtl/>
        </w:rPr>
        <w:t xml:space="preserve"> </w:t>
      </w:r>
      <w:r w:rsidRPr="00665F2D">
        <w:rPr>
          <w:rFonts w:hint="cs"/>
          <w:rtl/>
        </w:rPr>
        <w:t>מרחב</w:t>
      </w:r>
      <w:r w:rsidRPr="00665F2D">
        <w:rPr>
          <w:rtl/>
        </w:rPr>
        <w:t xml:space="preserve"> </w:t>
      </w:r>
      <w:r w:rsidRPr="00665F2D">
        <w:rPr>
          <w:rFonts w:hint="cs"/>
          <w:rtl/>
        </w:rPr>
        <w:t>התכנון</w:t>
      </w:r>
      <w:r w:rsidRPr="00665F2D">
        <w:rPr>
          <w:rtl/>
        </w:rPr>
        <w:t xml:space="preserve"> </w:t>
      </w:r>
      <w:r w:rsidRPr="00665F2D">
        <w:rPr>
          <w:rFonts w:hint="cs"/>
          <w:rtl/>
        </w:rPr>
        <w:t>שלה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בחוק</w:t>
      </w:r>
      <w:r w:rsidRPr="00A12E25">
        <w:rPr>
          <w:rFonts w:ascii="Tahoma" w:hAnsi="Tahoma" w:cs="Tahoma"/>
          <w:sz w:val="17"/>
          <w:szCs w:val="17"/>
          <w:rtl/>
        </w:rPr>
        <w:t xml:space="preserve"> </w:t>
      </w:r>
      <w:r w:rsidRPr="00A12E25">
        <w:rPr>
          <w:rFonts w:ascii="Tahoma" w:hAnsi="Tahoma" w:cs="Tahoma" w:hint="cs"/>
          <w:sz w:val="17"/>
          <w:szCs w:val="17"/>
          <w:rtl/>
        </w:rPr>
        <w:t>התכנון</w:t>
      </w:r>
      <w:r w:rsidRPr="00A12E25">
        <w:rPr>
          <w:rFonts w:ascii="Tahoma" w:hAnsi="Tahoma" w:cs="Tahoma"/>
          <w:sz w:val="17"/>
          <w:szCs w:val="17"/>
          <w:rtl/>
        </w:rPr>
        <w:t xml:space="preserve"> </w:t>
      </w:r>
      <w:r w:rsidRPr="00A12E25">
        <w:rPr>
          <w:rFonts w:ascii="Tahoma" w:hAnsi="Tahoma" w:cs="Tahoma" w:hint="cs"/>
          <w:sz w:val="17"/>
          <w:szCs w:val="17"/>
          <w:rtl/>
        </w:rPr>
        <w:t>והבניה</w:t>
      </w:r>
      <w:r w:rsidRPr="00A12E25">
        <w:rPr>
          <w:rFonts w:ascii="Tahoma" w:hAnsi="Tahoma" w:cs="Tahoma"/>
          <w:sz w:val="17"/>
          <w:szCs w:val="17"/>
          <w:rtl/>
        </w:rPr>
        <w:t xml:space="preserve">, </w:t>
      </w:r>
      <w:r w:rsidRPr="00A12E25">
        <w:rPr>
          <w:rFonts w:ascii="Tahoma" w:hAnsi="Tahoma" w:cs="Tahoma" w:hint="cs"/>
          <w:sz w:val="17"/>
          <w:szCs w:val="17"/>
          <w:rtl/>
        </w:rPr>
        <w:t>התשכ</w:t>
      </w:r>
      <w:r w:rsidRPr="00A12E25">
        <w:rPr>
          <w:rFonts w:ascii="Tahoma" w:hAnsi="Tahoma" w:cs="Tahoma"/>
          <w:sz w:val="17"/>
          <w:szCs w:val="17"/>
          <w:rtl/>
        </w:rPr>
        <w:t xml:space="preserve">"ה-1965 (להלן - </w:t>
      </w:r>
      <w:r w:rsidRPr="00A12E25">
        <w:rPr>
          <w:rFonts w:ascii="Tahoma" w:hAnsi="Tahoma" w:cs="Tahoma" w:hint="cs"/>
          <w:sz w:val="17"/>
          <w:szCs w:val="17"/>
          <w:rtl/>
        </w:rPr>
        <w:t>חוק</w:t>
      </w:r>
      <w:r w:rsidRPr="00A12E25">
        <w:rPr>
          <w:rFonts w:ascii="Tahoma" w:hAnsi="Tahoma" w:cs="Tahoma"/>
          <w:sz w:val="17"/>
          <w:szCs w:val="17"/>
          <w:rtl/>
        </w:rPr>
        <w:t xml:space="preserve"> </w:t>
      </w:r>
      <w:r w:rsidRPr="00A12E25">
        <w:rPr>
          <w:rFonts w:ascii="Tahoma" w:hAnsi="Tahoma" w:cs="Tahoma" w:hint="cs"/>
          <w:sz w:val="17"/>
          <w:szCs w:val="17"/>
          <w:rtl/>
        </w:rPr>
        <w:t>התכנון</w:t>
      </w:r>
      <w:r w:rsidRPr="00A12E25">
        <w:rPr>
          <w:rFonts w:ascii="Tahoma" w:hAnsi="Tahoma" w:cs="Tahoma"/>
          <w:sz w:val="17"/>
          <w:szCs w:val="17"/>
          <w:rtl/>
        </w:rPr>
        <w:t xml:space="preserve"> </w:t>
      </w:r>
      <w:r w:rsidRPr="00A12E25">
        <w:rPr>
          <w:rFonts w:ascii="Tahoma" w:hAnsi="Tahoma" w:cs="Tahoma" w:hint="cs"/>
          <w:sz w:val="17"/>
          <w:szCs w:val="17"/>
          <w:rtl/>
        </w:rPr>
        <w:t xml:space="preserve">והבנייה או החוק) נקבע כי </w:t>
      </w:r>
      <w:r w:rsidRPr="00A12E25">
        <w:rPr>
          <w:rFonts w:ascii="Tahoma" w:hAnsi="Tahoma" w:cs="Tahoma"/>
          <w:sz w:val="17"/>
          <w:szCs w:val="17"/>
          <w:rtl/>
        </w:rPr>
        <w:t>שר האוצר</w:t>
      </w:r>
      <w:r>
        <w:rPr>
          <w:rStyle w:val="FootnoteReference"/>
          <w:rFonts w:ascii="Tahoma" w:hAnsi="Tahoma" w:cs="Tahoma"/>
          <w:sz w:val="17"/>
          <w:szCs w:val="17"/>
          <w:rtl/>
        </w:rPr>
        <w:footnoteReference w:id="10"/>
      </w:r>
      <w:r w:rsidRPr="00A12E25">
        <w:rPr>
          <w:rFonts w:ascii="Tahoma" w:hAnsi="Tahoma" w:cs="Tahoma" w:hint="cs"/>
          <w:sz w:val="17"/>
          <w:szCs w:val="17"/>
          <w:rtl/>
        </w:rPr>
        <w:t>,</w:t>
      </w:r>
      <w:r w:rsidRPr="00A12E25">
        <w:rPr>
          <w:rFonts w:ascii="Tahoma" w:hAnsi="Tahoma" w:cs="Tahoma"/>
          <w:sz w:val="17"/>
          <w:szCs w:val="17"/>
          <w:rtl/>
        </w:rPr>
        <w:t xml:space="preserve"> על פי המלצת שר הבינוי והשיכון ובהסכמת הרשות המקומית הנוגעת</w:t>
      </w:r>
      <w:r w:rsidRPr="00A12E25">
        <w:rPr>
          <w:rFonts w:ascii="Tahoma" w:hAnsi="Tahoma" w:cs="Tahoma" w:hint="cs"/>
          <w:sz w:val="17"/>
          <w:szCs w:val="17"/>
          <w:rtl/>
        </w:rPr>
        <w:t>,</w:t>
      </w:r>
      <w:r w:rsidRPr="00A12E25">
        <w:rPr>
          <w:rFonts w:ascii="Tahoma" w:hAnsi="Tahoma" w:cs="Tahoma"/>
          <w:sz w:val="17"/>
          <w:szCs w:val="17"/>
          <w:rtl/>
        </w:rPr>
        <w:t xml:space="preserve"> בדבר ואם סירבה </w:t>
      </w:r>
      <w:r w:rsidRPr="00A12E25">
        <w:rPr>
          <w:rFonts w:ascii="Tahoma" w:hAnsi="Tahoma" w:cs="Tahoma" w:hint="cs"/>
          <w:sz w:val="17"/>
          <w:szCs w:val="17"/>
          <w:rtl/>
        </w:rPr>
        <w:t>ה</w:t>
      </w:r>
      <w:r w:rsidRPr="00A12E25">
        <w:rPr>
          <w:rFonts w:ascii="Tahoma" w:hAnsi="Tahoma" w:cs="Tahoma"/>
          <w:sz w:val="17"/>
          <w:szCs w:val="17"/>
          <w:rtl/>
        </w:rPr>
        <w:t xml:space="preserve">רשות </w:t>
      </w:r>
      <w:r w:rsidRPr="00A12E25">
        <w:rPr>
          <w:rFonts w:ascii="Tahoma" w:hAnsi="Tahoma" w:cs="Tahoma" w:hint="cs"/>
          <w:sz w:val="17"/>
          <w:szCs w:val="17"/>
          <w:rtl/>
        </w:rPr>
        <w:t>ה</w:t>
      </w:r>
      <w:r w:rsidRPr="00A12E25">
        <w:rPr>
          <w:rFonts w:ascii="Tahoma" w:hAnsi="Tahoma" w:cs="Tahoma"/>
          <w:sz w:val="17"/>
          <w:szCs w:val="17"/>
          <w:rtl/>
        </w:rPr>
        <w:t xml:space="preserve">מקומית </w:t>
      </w:r>
      <w:r w:rsidRPr="00A12E25">
        <w:rPr>
          <w:rFonts w:ascii="Tahoma" w:hAnsi="Tahoma" w:cs="Tahoma" w:hint="cs"/>
          <w:sz w:val="17"/>
          <w:szCs w:val="17"/>
          <w:rtl/>
        </w:rPr>
        <w:t>-</w:t>
      </w:r>
      <w:r w:rsidRPr="00A12E25">
        <w:rPr>
          <w:rFonts w:ascii="Tahoma" w:hAnsi="Tahoma" w:cs="Tahoma"/>
          <w:sz w:val="17"/>
          <w:szCs w:val="17"/>
          <w:rtl/>
        </w:rPr>
        <w:t xml:space="preserve"> באישור המועצה הארצית </w:t>
      </w:r>
      <w:r w:rsidRPr="00A12E25">
        <w:rPr>
          <w:rFonts w:ascii="Tahoma" w:hAnsi="Tahoma" w:cs="Tahoma" w:hint="cs"/>
          <w:sz w:val="17"/>
          <w:szCs w:val="17"/>
          <w:rtl/>
        </w:rPr>
        <w:t xml:space="preserve">לתכנון ולבנייה (להלן - המועצה הארצית) </w:t>
      </w:r>
      <w:r w:rsidRPr="00A12E25">
        <w:rPr>
          <w:rFonts w:ascii="Tahoma" w:hAnsi="Tahoma" w:cs="Tahoma"/>
          <w:sz w:val="17"/>
          <w:szCs w:val="17"/>
          <w:rtl/>
        </w:rPr>
        <w:t>על פי הצעת שר הבינוי והשיכון, רשאי להכריז בצו כי שטח שבתחום אותה רשות מקומית יהיה מרחב תכנון מיוחד</w:t>
      </w:r>
      <w:r w:rsidRPr="00A12E25">
        <w:rPr>
          <w:rFonts w:ascii="Tahoma" w:hAnsi="Tahoma" w:cs="Tahoma" w:hint="cs"/>
          <w:sz w:val="17"/>
          <w:szCs w:val="17"/>
          <w:rtl/>
        </w:rPr>
        <w:t xml:space="preserve">. עוד נקבע בחוק כי </w:t>
      </w:r>
      <w:r w:rsidRPr="00A12E25">
        <w:rPr>
          <w:rFonts w:ascii="Tahoma" w:hAnsi="Tahoma" w:cs="Tahoma"/>
          <w:sz w:val="17"/>
          <w:szCs w:val="17"/>
          <w:rtl/>
        </w:rPr>
        <w:t>ת</w:t>
      </w:r>
      <w:r w:rsidRPr="00A12E25">
        <w:rPr>
          <w:rFonts w:ascii="Tahoma" w:hAnsi="Tahoma" w:cs="Tahoma" w:hint="cs"/>
          <w:sz w:val="17"/>
          <w:szCs w:val="17"/>
          <w:rtl/>
        </w:rPr>
        <w:t>ו</w:t>
      </w:r>
      <w:r w:rsidRPr="00A12E25">
        <w:rPr>
          <w:rFonts w:ascii="Tahoma" w:hAnsi="Tahoma" w:cs="Tahoma"/>
          <w:sz w:val="17"/>
          <w:szCs w:val="17"/>
          <w:rtl/>
        </w:rPr>
        <w:t xml:space="preserve">קפו של צו המכריז על מרחב תכנון מיוחד יהיה לתקופה </w:t>
      </w:r>
      <w:r w:rsidRPr="00A12E25">
        <w:rPr>
          <w:rFonts w:ascii="Tahoma" w:hAnsi="Tahoma" w:cs="Tahoma" w:hint="cs"/>
          <w:sz w:val="17"/>
          <w:szCs w:val="17"/>
          <w:rtl/>
        </w:rPr>
        <w:t>של עד חמש שנים, וכי שר האוצר רשאי</w:t>
      </w:r>
      <w:r w:rsidRPr="00A12E25">
        <w:rPr>
          <w:rFonts w:ascii="Tahoma" w:hAnsi="Tahoma" w:cs="Tahoma"/>
          <w:sz w:val="17"/>
          <w:szCs w:val="17"/>
          <w:rtl/>
        </w:rPr>
        <w:t xml:space="preserve"> להאריך </w:t>
      </w:r>
      <w:r w:rsidRPr="00A12E25">
        <w:rPr>
          <w:rFonts w:ascii="Tahoma" w:hAnsi="Tahoma" w:cs="Tahoma" w:hint="cs"/>
          <w:sz w:val="17"/>
          <w:szCs w:val="17"/>
          <w:rtl/>
        </w:rPr>
        <w:t>את תוקפו</w:t>
      </w:r>
      <w:r w:rsidRPr="00A12E25">
        <w:rPr>
          <w:rFonts w:ascii="Tahoma" w:hAnsi="Tahoma" w:cs="Tahoma"/>
          <w:sz w:val="17"/>
          <w:szCs w:val="17"/>
          <w:rtl/>
        </w:rPr>
        <w:t xml:space="preserve"> לתקופה נוספת שלא תעלה על חמש שנים</w:t>
      </w:r>
      <w:r w:rsidRPr="00A12E25">
        <w:rPr>
          <w:rFonts w:ascii="Tahoma" w:hAnsi="Tahoma" w:cs="Tahoma" w:hint="cs"/>
          <w:sz w:val="17"/>
          <w:szCs w:val="17"/>
          <w:rtl/>
        </w:rPr>
        <w:t xml:space="preserve">. עוד נקבע כי </w:t>
      </w:r>
      <w:r w:rsidRPr="00A12E25">
        <w:rPr>
          <w:rFonts w:ascii="Tahoma" w:hAnsi="Tahoma" w:cs="Tahoma"/>
          <w:sz w:val="17"/>
          <w:szCs w:val="17"/>
          <w:rtl/>
        </w:rPr>
        <w:t xml:space="preserve">בתחום מרחב תכנון מיוחד יהיו </w:t>
      </w:r>
      <w:r w:rsidRPr="00A12E25">
        <w:rPr>
          <w:rFonts w:ascii="Tahoma" w:hAnsi="Tahoma" w:cs="Tahoma" w:hint="cs"/>
          <w:sz w:val="17"/>
          <w:szCs w:val="17"/>
          <w:rtl/>
        </w:rPr>
        <w:t xml:space="preserve">לוועדה המיוחדת </w:t>
      </w:r>
      <w:r w:rsidRPr="00A12E25">
        <w:rPr>
          <w:rFonts w:ascii="Tahoma" w:hAnsi="Tahoma" w:cs="Tahoma"/>
          <w:sz w:val="17"/>
          <w:szCs w:val="17"/>
          <w:rtl/>
        </w:rPr>
        <w:t>כל הסמכויות והתפקידים אשר ל</w:t>
      </w:r>
      <w:r w:rsidRPr="00A12E25">
        <w:rPr>
          <w:rFonts w:ascii="Tahoma" w:hAnsi="Tahoma" w:cs="Tahoma" w:hint="cs"/>
          <w:sz w:val="17"/>
          <w:szCs w:val="17"/>
          <w:rtl/>
        </w:rPr>
        <w:t>ו</w:t>
      </w:r>
      <w:r w:rsidRPr="00A12E25">
        <w:rPr>
          <w:rFonts w:ascii="Tahoma" w:hAnsi="Tahoma" w:cs="Tahoma"/>
          <w:sz w:val="17"/>
          <w:szCs w:val="17"/>
          <w:rtl/>
        </w:rPr>
        <w:t>ועדה מחוזית</w:t>
      </w:r>
      <w:r w:rsidRPr="00A12E25">
        <w:rPr>
          <w:rFonts w:ascii="Tahoma" w:hAnsi="Tahoma" w:cs="Tahoma" w:hint="cs"/>
          <w:sz w:val="17"/>
          <w:szCs w:val="17"/>
          <w:rtl/>
        </w:rPr>
        <w:t>,</w:t>
      </w:r>
      <w:r w:rsidRPr="00A12E25">
        <w:rPr>
          <w:rFonts w:ascii="Tahoma" w:hAnsi="Tahoma" w:cs="Tahoma"/>
          <w:sz w:val="17"/>
          <w:szCs w:val="17"/>
          <w:rtl/>
        </w:rPr>
        <w:t xml:space="preserve"> כאילו היה מרחב התכנון המיוחד מחוז, וכן כל הסמכויות אשר לו</w:t>
      </w:r>
      <w:r w:rsidRPr="00A12E25">
        <w:rPr>
          <w:rFonts w:ascii="Tahoma" w:hAnsi="Tahoma" w:cs="Tahoma" w:hint="cs"/>
          <w:sz w:val="17"/>
          <w:szCs w:val="17"/>
          <w:rtl/>
        </w:rPr>
        <w:t>ו</w:t>
      </w:r>
      <w:r w:rsidRPr="00A12E25">
        <w:rPr>
          <w:rFonts w:ascii="Tahoma" w:hAnsi="Tahoma" w:cs="Tahoma"/>
          <w:sz w:val="17"/>
          <w:szCs w:val="17"/>
          <w:rtl/>
        </w:rPr>
        <w:t>עדה מקומית</w:t>
      </w:r>
      <w:r w:rsidRPr="00A12E25">
        <w:rPr>
          <w:rFonts w:ascii="Tahoma" w:hAnsi="Tahoma" w:cs="Tahoma" w:hint="cs"/>
          <w:sz w:val="17"/>
          <w:szCs w:val="17"/>
          <w:rtl/>
        </w:rPr>
        <w:t>,</w:t>
      </w:r>
      <w:r w:rsidRPr="00A12E25">
        <w:rPr>
          <w:rFonts w:ascii="Tahoma" w:hAnsi="Tahoma" w:cs="Tahoma"/>
          <w:sz w:val="17"/>
          <w:szCs w:val="17"/>
          <w:rtl/>
        </w:rPr>
        <w:t xml:space="preserve"> כאילו היה מרחב תכנון מקומי.</w:t>
      </w:r>
    </w:p>
    <w:p w:rsidR="00831B68" w:rsidRPr="00A12E25" w:rsidP="00FA5C28">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הועלה כי ביוני 2008 ביקש משרד השיכון מהמועצה הארצית להמליץ לשר הפנים לגרוע את תחום היישוב חריש ממרחב</w:t>
      </w:r>
      <w:r w:rsidRPr="00A12E25">
        <w:rPr>
          <w:rFonts w:ascii="Tahoma" w:hAnsi="Tahoma" w:cs="Tahoma"/>
          <w:sz w:val="17"/>
          <w:szCs w:val="17"/>
          <w:rtl/>
        </w:rPr>
        <w:t xml:space="preserve"> </w:t>
      </w:r>
      <w:r w:rsidRPr="00A12E25">
        <w:rPr>
          <w:rFonts w:ascii="Tahoma" w:hAnsi="Tahoma" w:cs="Tahoma" w:hint="cs"/>
          <w:sz w:val="17"/>
          <w:szCs w:val="17"/>
          <w:rtl/>
        </w:rPr>
        <w:t>התכנון</w:t>
      </w:r>
      <w:r w:rsidRPr="00A12E25">
        <w:rPr>
          <w:rFonts w:ascii="Tahoma" w:hAnsi="Tahoma" w:cs="Tahoma"/>
          <w:sz w:val="17"/>
          <w:szCs w:val="17"/>
          <w:rtl/>
        </w:rPr>
        <w:t xml:space="preserve"> </w:t>
      </w:r>
      <w:r w:rsidRPr="00A12E25">
        <w:rPr>
          <w:rFonts w:ascii="Tahoma" w:hAnsi="Tahoma" w:cs="Tahoma" w:hint="cs"/>
          <w:sz w:val="17"/>
          <w:szCs w:val="17"/>
          <w:rtl/>
        </w:rPr>
        <w:t>המקומי</w:t>
      </w:r>
      <w:r w:rsidRPr="00A12E25">
        <w:rPr>
          <w:rFonts w:ascii="Tahoma" w:hAnsi="Tahoma" w:cs="Tahoma"/>
          <w:sz w:val="17"/>
          <w:szCs w:val="17"/>
          <w:rtl/>
        </w:rPr>
        <w:t xml:space="preserve"> </w:t>
      </w:r>
      <w:r w:rsidRPr="00A12E25">
        <w:rPr>
          <w:rFonts w:ascii="Tahoma" w:hAnsi="Tahoma" w:cs="Tahoma" w:hint="cs"/>
          <w:sz w:val="17"/>
          <w:szCs w:val="17"/>
          <w:rtl/>
        </w:rPr>
        <w:t>מנשה</w:t>
      </w:r>
      <w:r w:rsidRPr="00A12E25">
        <w:rPr>
          <w:rFonts w:ascii="Tahoma" w:hAnsi="Tahoma" w:cs="Tahoma"/>
          <w:sz w:val="17"/>
          <w:szCs w:val="17"/>
          <w:rtl/>
        </w:rPr>
        <w:t>-אלונה</w:t>
      </w:r>
      <w:r w:rsidRPr="00A12E25">
        <w:rPr>
          <w:rFonts w:ascii="Tahoma" w:hAnsi="Tahoma" w:cs="Tahoma" w:hint="cs"/>
          <w:sz w:val="17"/>
          <w:szCs w:val="17"/>
          <w:rtl/>
        </w:rPr>
        <w:t xml:space="preserve"> שאליו היה שייך עד אותו מועד, לשם הקמת ועדה מקומית מיוחדת בתחום המועצה המקומית קציר-חריש, כדי לקדם את אכלוס העיר במהירות וביעילות. המועצה</w:t>
      </w:r>
      <w:r w:rsidRPr="00A12E25">
        <w:rPr>
          <w:rFonts w:ascii="Tahoma" w:hAnsi="Tahoma" w:cs="Tahoma"/>
          <w:sz w:val="17"/>
          <w:szCs w:val="17"/>
          <w:rtl/>
        </w:rPr>
        <w:t xml:space="preserve"> </w:t>
      </w:r>
      <w:r w:rsidRPr="00A12E25">
        <w:rPr>
          <w:rFonts w:ascii="Tahoma" w:hAnsi="Tahoma" w:cs="Tahoma" w:hint="cs"/>
          <w:sz w:val="17"/>
          <w:szCs w:val="17"/>
          <w:rtl/>
        </w:rPr>
        <w:t>הארצית קיבלה את בקשת משרד השיכון והמליצה לשר הפנים להפוך את תחום היישוב חריש למרחב תכנון מיוחד בשטח של כ-3,560 דונם. בספטמבר 2008 חתם שר הפנים [דאז] על צו</w:t>
      </w:r>
      <w:r w:rsidRPr="00A12E25">
        <w:rPr>
          <w:rFonts w:ascii="Tahoma" w:hAnsi="Tahoma" w:cs="Tahoma"/>
          <w:sz w:val="17"/>
          <w:szCs w:val="17"/>
          <w:rtl/>
        </w:rPr>
        <w:t xml:space="preserve"> </w:t>
      </w:r>
      <w:r w:rsidRPr="00A12E25">
        <w:rPr>
          <w:rFonts w:ascii="Tahoma" w:hAnsi="Tahoma" w:cs="Tahoma" w:hint="cs"/>
          <w:sz w:val="17"/>
          <w:szCs w:val="17"/>
          <w:rtl/>
        </w:rPr>
        <w:t>התכנון</w:t>
      </w:r>
      <w:r w:rsidRPr="00A12E25">
        <w:rPr>
          <w:rFonts w:ascii="Tahoma" w:hAnsi="Tahoma" w:cs="Tahoma"/>
          <w:sz w:val="17"/>
          <w:szCs w:val="17"/>
          <w:rtl/>
        </w:rPr>
        <w:t xml:space="preserve"> </w:t>
      </w:r>
      <w:r w:rsidRPr="00A12E25">
        <w:rPr>
          <w:rFonts w:ascii="Tahoma" w:hAnsi="Tahoma" w:cs="Tahoma" w:hint="cs"/>
          <w:sz w:val="17"/>
          <w:szCs w:val="17"/>
          <w:rtl/>
        </w:rPr>
        <w:t>והבנייה</w:t>
      </w:r>
      <w:r w:rsidRPr="00A12E25">
        <w:rPr>
          <w:rFonts w:ascii="Tahoma" w:hAnsi="Tahoma" w:cs="Tahoma"/>
          <w:sz w:val="17"/>
          <w:szCs w:val="17"/>
          <w:rtl/>
        </w:rPr>
        <w:t xml:space="preserve"> (קציר-חריש) (מרחב תכנון מיוחד), </w:t>
      </w:r>
      <w:r w:rsidRPr="00A12E25">
        <w:rPr>
          <w:rFonts w:ascii="Tahoma" w:hAnsi="Tahoma" w:cs="Tahoma" w:hint="cs"/>
          <w:sz w:val="17"/>
          <w:szCs w:val="17"/>
          <w:rtl/>
        </w:rPr>
        <w:t>התשס</w:t>
      </w:r>
      <w:r w:rsidRPr="00A12E25">
        <w:rPr>
          <w:rFonts w:ascii="Tahoma" w:hAnsi="Tahoma" w:cs="Tahoma"/>
          <w:sz w:val="17"/>
          <w:szCs w:val="17"/>
          <w:rtl/>
        </w:rPr>
        <w:t>"ט-2008.</w:t>
      </w:r>
      <w:r w:rsidRPr="00A12E25">
        <w:rPr>
          <w:rFonts w:ascii="Tahoma" w:hAnsi="Tahoma" w:cs="Tahoma" w:hint="cs"/>
          <w:sz w:val="17"/>
          <w:szCs w:val="17"/>
          <w:rtl/>
        </w:rPr>
        <w:t xml:space="preserve"> הוועדה </w:t>
      </w:r>
      <w:r w:rsidRPr="00A12E25">
        <w:rPr>
          <w:rFonts w:ascii="Tahoma" w:hAnsi="Tahoma" w:cs="Tahoma" w:hint="cs"/>
          <w:sz w:val="17"/>
          <w:szCs w:val="17"/>
          <w:rtl/>
        </w:rPr>
        <w:t>המיוחדת החלה לפעול בנובמבר 2008 ובנובמבר 2013 האריך שר הפנים [דאז] את כהונתה בחמש שנים נוספות. מיוני 2014 מכהן מר דוד</w:t>
      </w:r>
      <w:r w:rsidRPr="00A12E25">
        <w:rPr>
          <w:rFonts w:ascii="Tahoma" w:hAnsi="Tahoma" w:cs="Tahoma"/>
          <w:sz w:val="17"/>
          <w:szCs w:val="17"/>
          <w:rtl/>
        </w:rPr>
        <w:t xml:space="preserve"> </w:t>
      </w:r>
      <w:r w:rsidRPr="00A12E25">
        <w:rPr>
          <w:rFonts w:ascii="Tahoma" w:hAnsi="Tahoma" w:cs="Tahoma" w:hint="cs"/>
          <w:sz w:val="17"/>
          <w:szCs w:val="17"/>
          <w:rtl/>
        </w:rPr>
        <w:t>מגן</w:t>
      </w:r>
      <w:r w:rsidRPr="00A12E25">
        <w:rPr>
          <w:rFonts w:ascii="Tahoma" w:hAnsi="Tahoma" w:cs="Tahoma"/>
          <w:sz w:val="17"/>
          <w:szCs w:val="17"/>
          <w:rtl/>
        </w:rPr>
        <w:t>-</w:t>
      </w:r>
      <w:r w:rsidRPr="00A12E25">
        <w:rPr>
          <w:rFonts w:ascii="Tahoma" w:hAnsi="Tahoma" w:cs="Tahoma" w:hint="cs"/>
          <w:sz w:val="17"/>
          <w:szCs w:val="17"/>
          <w:rtl/>
        </w:rPr>
        <w:t>מונסנגו</w:t>
      </w:r>
      <w:r w:rsidRPr="00A12E25">
        <w:rPr>
          <w:rFonts w:ascii="Tahoma" w:hAnsi="Tahoma" w:cs="Tahoma" w:hint="cs"/>
          <w:sz w:val="17"/>
          <w:szCs w:val="17"/>
          <w:rtl/>
        </w:rPr>
        <w:t xml:space="preserve"> כיו"ר הוועדה המיוחדת.</w:t>
      </w:r>
    </w:p>
    <w:p w:rsidR="00831B68" w:rsidRPr="00A12E25" w:rsidP="00FA5C28">
      <w:pPr>
        <w:pStyle w:val="RESHET"/>
        <w:rPr>
          <w:rtl/>
        </w:rPr>
      </w:pPr>
      <w:r w:rsidRPr="00A12E25">
        <w:rPr>
          <w:rFonts w:hint="cs"/>
          <w:rtl/>
        </w:rPr>
        <w:t>משרד מבקר המדינה ציין לחיוב את יזמת משרד השיכון להקמת הוועדה</w:t>
      </w:r>
      <w:r w:rsidRPr="00A12E25">
        <w:rPr>
          <w:rtl/>
        </w:rPr>
        <w:t xml:space="preserve"> </w:t>
      </w:r>
      <w:r w:rsidRPr="00A12E25">
        <w:rPr>
          <w:rFonts w:hint="cs"/>
          <w:rtl/>
        </w:rPr>
        <w:t>המיוחדת ואת היענותו של משרד הפנים ליזמה זו.</w:t>
      </w:r>
    </w:p>
    <w:p w:rsidR="00831B68" w:rsidRPr="00A12E25" w:rsidP="00FA5C28">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באותו זמן הגיש משרד השיכון למועצה הארצית בקשה להרחבת מרחב התכנון של הוועדה המיוחדת בכ-5,000 דונם נוספים לבניית כ-7,000 יח"ד נוספות ביישוב. בדצמבר 2009 החליטה המועצה</w:t>
      </w:r>
      <w:r w:rsidRPr="00A12E25">
        <w:rPr>
          <w:rFonts w:ascii="Tahoma" w:hAnsi="Tahoma" w:cs="Tahoma"/>
          <w:sz w:val="17"/>
          <w:szCs w:val="17"/>
          <w:rtl/>
        </w:rPr>
        <w:t xml:space="preserve"> </w:t>
      </w:r>
      <w:r w:rsidRPr="00A12E25">
        <w:rPr>
          <w:rFonts w:ascii="Tahoma" w:hAnsi="Tahoma" w:cs="Tahoma" w:hint="cs"/>
          <w:sz w:val="17"/>
          <w:szCs w:val="17"/>
          <w:rtl/>
        </w:rPr>
        <w:t>הארצית להגדיל את מרחב התכנון של הוועדה המיוחדת בכ-1,000 דונם בלבד. בעקבות החלטה זו פרסם שר הפנים [דאז] בינואר 2010 את</w:t>
      </w:r>
      <w:r w:rsidRPr="00A12E25">
        <w:rPr>
          <w:rFonts w:ascii="Tahoma" w:hAnsi="Tahoma" w:cs="Tahoma"/>
          <w:sz w:val="17"/>
          <w:szCs w:val="17"/>
          <w:rtl/>
        </w:rPr>
        <w:t xml:space="preserve"> צו התכנון והבני</w:t>
      </w:r>
      <w:r w:rsidRPr="00A12E25">
        <w:rPr>
          <w:rFonts w:ascii="Tahoma" w:hAnsi="Tahoma" w:cs="Tahoma" w:hint="cs"/>
          <w:sz w:val="17"/>
          <w:szCs w:val="17"/>
          <w:rtl/>
        </w:rPr>
        <w:t>י</w:t>
      </w:r>
      <w:r w:rsidRPr="00A12E25">
        <w:rPr>
          <w:rFonts w:ascii="Tahoma" w:hAnsi="Tahoma" w:cs="Tahoma"/>
          <w:sz w:val="17"/>
          <w:szCs w:val="17"/>
          <w:rtl/>
        </w:rPr>
        <w:t xml:space="preserve">ה (מרחב תכנון מיוחד חריש), </w:t>
      </w:r>
      <w:r w:rsidRPr="00A12E25">
        <w:rPr>
          <w:rFonts w:ascii="Tahoma" w:hAnsi="Tahoma" w:cs="Tahoma" w:hint="cs"/>
          <w:sz w:val="17"/>
          <w:szCs w:val="17"/>
          <w:rtl/>
        </w:rPr>
        <w:t>התש</w:t>
      </w:r>
      <w:r w:rsidRPr="00A12E25">
        <w:rPr>
          <w:rFonts w:ascii="Tahoma" w:hAnsi="Tahoma" w:cs="Tahoma"/>
          <w:sz w:val="17"/>
          <w:szCs w:val="17"/>
          <w:rtl/>
        </w:rPr>
        <w:t>"ע-2010</w:t>
      </w:r>
      <w:r w:rsidRPr="00A12E25">
        <w:rPr>
          <w:rFonts w:ascii="Tahoma" w:hAnsi="Tahoma" w:cs="Tahoma" w:hint="cs"/>
          <w:sz w:val="17"/>
          <w:szCs w:val="17"/>
          <w:rtl/>
        </w:rPr>
        <w:t xml:space="preserve"> (להלן - מרחב התכנון)</w:t>
      </w:r>
      <w:r w:rsidRPr="00A12E25">
        <w:rPr>
          <w:rFonts w:ascii="Tahoma" w:hAnsi="Tahoma" w:cs="Tahoma"/>
          <w:sz w:val="17"/>
          <w:szCs w:val="17"/>
          <w:rtl/>
        </w:rPr>
        <w:t>.</w:t>
      </w:r>
    </w:p>
    <w:p w:rsidR="00831B68" w:rsidRPr="008F2B79" w:rsidP="00FA5C28">
      <w:pPr>
        <w:pStyle w:val="KOT5"/>
        <w:rPr>
          <w:rtl/>
        </w:rPr>
      </w:pPr>
      <w:r w:rsidRPr="003323D6">
        <w:rPr>
          <w:rFonts w:hint="cs"/>
          <w:rtl/>
        </w:rPr>
        <w:t>אישור</w:t>
      </w:r>
      <w:r w:rsidRPr="003323D6">
        <w:rPr>
          <w:rtl/>
        </w:rPr>
        <w:t xml:space="preserve"> </w:t>
      </w:r>
      <w:r w:rsidRPr="003323D6">
        <w:rPr>
          <w:rFonts w:hint="cs"/>
          <w:rtl/>
        </w:rPr>
        <w:t>תכניות</w:t>
      </w:r>
      <w:r w:rsidRPr="003323D6">
        <w:rPr>
          <w:rtl/>
        </w:rPr>
        <w:t xml:space="preserve"> </w:t>
      </w:r>
      <w:r w:rsidRPr="003323D6">
        <w:rPr>
          <w:rFonts w:hint="cs"/>
          <w:rtl/>
        </w:rPr>
        <w:t>מתאר</w:t>
      </w:r>
      <w:r w:rsidRPr="003323D6">
        <w:rPr>
          <w:rtl/>
        </w:rPr>
        <w:t xml:space="preserve"> ושיווק המגרשים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הוועדה המיוחדת החלה להכין תכנית מתאר </w:t>
      </w:r>
      <w:r w:rsidRPr="00A12E25">
        <w:rPr>
          <w:rFonts w:ascii="Tahoma" w:hAnsi="Tahoma" w:cs="Tahoma"/>
          <w:sz w:val="17"/>
          <w:szCs w:val="17"/>
          <w:rtl/>
        </w:rPr>
        <w:t xml:space="preserve">מקומית </w:t>
      </w:r>
      <w:r w:rsidRPr="00A12E25">
        <w:rPr>
          <w:rFonts w:ascii="Tahoma" w:hAnsi="Tahoma" w:cs="Tahoma" w:hint="cs"/>
          <w:sz w:val="17"/>
          <w:szCs w:val="17"/>
          <w:rtl/>
        </w:rPr>
        <w:t>ל</w:t>
      </w:r>
      <w:r w:rsidRPr="00A12E25">
        <w:rPr>
          <w:rFonts w:ascii="Tahoma" w:hAnsi="Tahoma" w:cs="Tahoma"/>
          <w:sz w:val="17"/>
          <w:szCs w:val="17"/>
          <w:rtl/>
        </w:rPr>
        <w:t>חריש</w:t>
      </w:r>
      <w:r w:rsidRPr="00A12E25">
        <w:rPr>
          <w:rFonts w:ascii="Tahoma" w:hAnsi="Tahoma" w:cs="Tahoma" w:hint="cs"/>
          <w:sz w:val="17"/>
          <w:szCs w:val="17"/>
          <w:rtl/>
        </w:rPr>
        <w:t xml:space="preserve"> (להלן - תכנית</w:t>
      </w:r>
      <w:r w:rsidRPr="00A12E25">
        <w:rPr>
          <w:rFonts w:ascii="Tahoma" w:hAnsi="Tahoma" w:cs="Tahoma"/>
          <w:sz w:val="17"/>
          <w:szCs w:val="17"/>
          <w:rtl/>
        </w:rPr>
        <w:t xml:space="preserve"> </w:t>
      </w:r>
      <w:r w:rsidRPr="00A12E25">
        <w:rPr>
          <w:rFonts w:ascii="Tahoma" w:hAnsi="Tahoma" w:cs="Tahoma" w:hint="cs"/>
          <w:sz w:val="17"/>
          <w:szCs w:val="17"/>
          <w:rtl/>
        </w:rPr>
        <w:t>המתאר או חריש</w:t>
      </w:r>
      <w:r w:rsidRPr="00A12E25">
        <w:rPr>
          <w:rFonts w:ascii="Tahoma" w:hAnsi="Tahoma" w:cs="Tahoma"/>
          <w:sz w:val="17"/>
          <w:szCs w:val="17"/>
          <w:rtl/>
        </w:rPr>
        <w:t>/1</w:t>
      </w:r>
      <w:r w:rsidRPr="00A12E25">
        <w:rPr>
          <w:rFonts w:ascii="Tahoma" w:hAnsi="Tahoma" w:cs="Tahoma" w:hint="cs"/>
          <w:sz w:val="17"/>
          <w:szCs w:val="17"/>
          <w:rtl/>
        </w:rPr>
        <w:t>) בשטח כולל של כ-3,535 דונם ובה 9,680 יח"ד</w:t>
      </w:r>
      <w:r>
        <w:rPr>
          <w:rStyle w:val="FootnoteReference"/>
          <w:rFonts w:ascii="Tahoma" w:hAnsi="Tahoma" w:cs="Tahoma"/>
          <w:sz w:val="17"/>
          <w:szCs w:val="17"/>
          <w:rtl/>
        </w:rPr>
        <w:footnoteReference w:id="11"/>
      </w:r>
      <w:r w:rsidRPr="00A12E25">
        <w:rPr>
          <w:rFonts w:ascii="Tahoma" w:hAnsi="Tahoma" w:cs="Tahoma" w:hint="cs"/>
          <w:sz w:val="17"/>
          <w:szCs w:val="17"/>
          <w:rtl/>
        </w:rPr>
        <w:t xml:space="preserve"> (ראו תרשים 2 להלן). נמצא</w:t>
      </w:r>
      <w:r w:rsidRPr="00A12E25">
        <w:rPr>
          <w:rFonts w:ascii="Tahoma" w:hAnsi="Tahoma" w:cs="Tahoma"/>
          <w:sz w:val="17"/>
          <w:szCs w:val="17"/>
          <w:rtl/>
        </w:rPr>
        <w:t xml:space="preserve"> </w:t>
      </w:r>
      <w:r w:rsidRPr="00A12E25">
        <w:rPr>
          <w:rFonts w:ascii="Tahoma" w:hAnsi="Tahoma" w:cs="Tahoma" w:hint="cs"/>
          <w:sz w:val="17"/>
          <w:szCs w:val="17"/>
          <w:rtl/>
        </w:rPr>
        <w:t>כי</w:t>
      </w:r>
      <w:r w:rsidRPr="00A12E25">
        <w:rPr>
          <w:rFonts w:ascii="Tahoma" w:hAnsi="Tahoma" w:cs="Tahoma"/>
          <w:sz w:val="17"/>
          <w:szCs w:val="17"/>
          <w:rtl/>
        </w:rPr>
        <w:t xml:space="preserve"> </w:t>
      </w:r>
      <w:r w:rsidRPr="00A12E25">
        <w:rPr>
          <w:rFonts w:ascii="Tahoma" w:hAnsi="Tahoma" w:cs="Tahoma" w:hint="cs"/>
          <w:sz w:val="17"/>
          <w:szCs w:val="17"/>
          <w:rtl/>
        </w:rPr>
        <w:t>עוד בטרם הוגשו ההתנגדויות לתכנית זו, הפקידה הוועדה המיוחדת גם תכנית מפורטת לשכונות "הצפונית" ו"הפרסה" (להלן - התכנית</w:t>
      </w:r>
      <w:r w:rsidRPr="00A12E25">
        <w:rPr>
          <w:rFonts w:ascii="Tahoma" w:hAnsi="Tahoma" w:cs="Tahoma"/>
          <w:sz w:val="17"/>
          <w:szCs w:val="17"/>
          <w:rtl/>
        </w:rPr>
        <w:t xml:space="preserve"> </w:t>
      </w:r>
      <w:r w:rsidRPr="00A12E25">
        <w:rPr>
          <w:rFonts w:ascii="Tahoma" w:hAnsi="Tahoma" w:cs="Tahoma" w:hint="cs"/>
          <w:sz w:val="17"/>
          <w:szCs w:val="17"/>
          <w:rtl/>
        </w:rPr>
        <w:t>המפורטת או חריש</w:t>
      </w:r>
      <w:r w:rsidRPr="00A12E25">
        <w:rPr>
          <w:rFonts w:ascii="Tahoma" w:hAnsi="Tahoma" w:cs="Tahoma"/>
          <w:sz w:val="17"/>
          <w:szCs w:val="17"/>
          <w:rtl/>
        </w:rPr>
        <w:t>/1/א</w:t>
      </w:r>
      <w:r w:rsidRPr="00A12E25">
        <w:rPr>
          <w:rFonts w:ascii="Tahoma" w:hAnsi="Tahoma" w:cs="Tahoma" w:hint="cs"/>
          <w:sz w:val="17"/>
          <w:szCs w:val="17"/>
          <w:rtl/>
        </w:rPr>
        <w:t>) להקמת שתי שכונות מגורים בנות 7,140 יח"ד בסך הכול. בדברי ההסבר לתכנית</w:t>
      </w:r>
      <w:r w:rsidRPr="00A12E25">
        <w:rPr>
          <w:rFonts w:ascii="Tahoma" w:hAnsi="Tahoma" w:cs="Tahoma"/>
          <w:sz w:val="17"/>
          <w:szCs w:val="17"/>
          <w:rtl/>
        </w:rPr>
        <w:t xml:space="preserve"> </w:t>
      </w:r>
      <w:r w:rsidRPr="00A12E25">
        <w:rPr>
          <w:rFonts w:ascii="Tahoma" w:hAnsi="Tahoma" w:cs="Tahoma" w:hint="cs"/>
          <w:sz w:val="17"/>
          <w:szCs w:val="17"/>
          <w:rtl/>
        </w:rPr>
        <w:t>המתאר ולתכנית המפורטת נקבע כי מטרתן להקים יישוב עירוני ושכונות מגורים המתאימות לאוכלוסייה בעלת צביון חרדי.</w:t>
      </w:r>
    </w:p>
    <w:p w:rsidR="00831B68" w:rsidRPr="00A12E25" w:rsidP="00FA5C28">
      <w:pPr>
        <w:spacing w:line="240" w:lineRule="exact"/>
        <w:ind w:right="2268"/>
        <w:jc w:val="both"/>
        <w:rPr>
          <w:rFonts w:ascii="Tahoma" w:hAnsi="Tahoma" w:cs="Tahoma"/>
          <w:sz w:val="17"/>
          <w:szCs w:val="17"/>
          <w:rtl/>
        </w:rPr>
      </w:pPr>
      <w:r>
        <w:rPr>
          <w:rFonts w:ascii="Tahoma" w:hAnsi="Tahoma" w:cs="Tahoma" w:hint="cs"/>
          <w:sz w:val="17"/>
          <w:szCs w:val="17"/>
          <w:rtl/>
        </w:rPr>
        <w:t>בעקבות זאת</w:t>
      </w:r>
      <w:r w:rsidRPr="00A12E25">
        <w:rPr>
          <w:rFonts w:ascii="Tahoma" w:hAnsi="Tahoma" w:cs="Tahoma" w:hint="cs"/>
          <w:sz w:val="17"/>
          <w:szCs w:val="17"/>
          <w:rtl/>
        </w:rPr>
        <w:t xml:space="preserve"> הגישו תושבים בחריש </w:t>
      </w:r>
      <w:r w:rsidRPr="00A12E25">
        <w:rPr>
          <w:rFonts w:ascii="Tahoma" w:hAnsi="Tahoma" w:cs="Tahoma" w:hint="cs"/>
          <w:sz w:val="17"/>
          <w:szCs w:val="17"/>
          <w:rtl/>
        </w:rPr>
        <w:t>עררים</w:t>
      </w:r>
      <w:r w:rsidRPr="00A12E25">
        <w:rPr>
          <w:rFonts w:ascii="Tahoma" w:hAnsi="Tahoma" w:cs="Tahoma" w:hint="cs"/>
          <w:sz w:val="17"/>
          <w:szCs w:val="17"/>
          <w:rtl/>
        </w:rPr>
        <w:t xml:space="preserve"> לוועדת </w:t>
      </w:r>
      <w:r w:rsidRPr="00A12E25">
        <w:rPr>
          <w:rFonts w:ascii="Tahoma" w:hAnsi="Tahoma" w:cs="Tahoma" w:hint="cs"/>
          <w:sz w:val="17"/>
          <w:szCs w:val="17"/>
          <w:rtl/>
        </w:rPr>
        <w:t>העררים</w:t>
      </w:r>
      <w:r w:rsidRPr="00A12E25">
        <w:rPr>
          <w:rFonts w:ascii="Tahoma" w:hAnsi="Tahoma" w:cs="Tahoma" w:hint="cs"/>
          <w:sz w:val="17"/>
          <w:szCs w:val="17"/>
          <w:rtl/>
        </w:rPr>
        <w:t xml:space="preserve"> שליד המועצה</w:t>
      </w:r>
      <w:r w:rsidRPr="00A12E25">
        <w:rPr>
          <w:rFonts w:ascii="Tahoma" w:hAnsi="Tahoma" w:cs="Tahoma"/>
          <w:sz w:val="17"/>
          <w:szCs w:val="17"/>
          <w:rtl/>
        </w:rPr>
        <w:t xml:space="preserve"> </w:t>
      </w:r>
      <w:r w:rsidRPr="00A12E25">
        <w:rPr>
          <w:rFonts w:ascii="Tahoma" w:hAnsi="Tahoma" w:cs="Tahoma" w:hint="cs"/>
          <w:sz w:val="17"/>
          <w:szCs w:val="17"/>
          <w:rtl/>
        </w:rPr>
        <w:t>הארצית (להלן</w:t>
      </w:r>
      <w:r w:rsidRPr="00A12E25">
        <w:rPr>
          <w:rFonts w:ascii="Tahoma" w:hAnsi="Tahoma" w:cs="Tahoma"/>
          <w:sz w:val="17"/>
          <w:szCs w:val="17"/>
          <w:rtl/>
        </w:rPr>
        <w:t xml:space="preserve"> -</w:t>
      </w:r>
      <w:r w:rsidRPr="00A12E25">
        <w:rPr>
          <w:rFonts w:ascii="Tahoma" w:hAnsi="Tahoma" w:cs="Tahoma" w:hint="cs"/>
          <w:sz w:val="17"/>
          <w:szCs w:val="17"/>
          <w:rtl/>
        </w:rPr>
        <w:t xml:space="preserve"> ועדת</w:t>
      </w:r>
      <w:r w:rsidRPr="00A12E25">
        <w:rPr>
          <w:rFonts w:ascii="Tahoma" w:hAnsi="Tahoma" w:cs="Tahoma"/>
          <w:sz w:val="17"/>
          <w:szCs w:val="17"/>
          <w:rtl/>
        </w:rPr>
        <w:t xml:space="preserve"> </w:t>
      </w:r>
      <w:r w:rsidRPr="00A12E25">
        <w:rPr>
          <w:rFonts w:ascii="Tahoma" w:hAnsi="Tahoma" w:cs="Tahoma" w:hint="cs"/>
          <w:sz w:val="17"/>
          <w:szCs w:val="17"/>
          <w:rtl/>
        </w:rPr>
        <w:t>העררים</w:t>
      </w:r>
      <w:r w:rsidRPr="00A12E25">
        <w:rPr>
          <w:rFonts w:ascii="Tahoma" w:hAnsi="Tahoma" w:cs="Tahoma" w:hint="cs"/>
          <w:sz w:val="17"/>
          <w:szCs w:val="17"/>
          <w:rtl/>
        </w:rPr>
        <w:t>) נגד החלטת הוועדה המיוחדת לאשר את התכנית המתאר</w:t>
      </w:r>
      <w:r w:rsidRPr="00A12E25">
        <w:rPr>
          <w:rFonts w:ascii="Tahoma" w:hAnsi="Tahoma" w:cs="Tahoma"/>
          <w:sz w:val="17"/>
          <w:szCs w:val="17"/>
          <w:rtl/>
        </w:rPr>
        <w:t xml:space="preserve"> </w:t>
      </w:r>
      <w:r w:rsidRPr="00A12E25">
        <w:rPr>
          <w:rFonts w:ascii="Tahoma" w:hAnsi="Tahoma" w:cs="Tahoma" w:hint="cs"/>
          <w:sz w:val="17"/>
          <w:szCs w:val="17"/>
          <w:rtl/>
        </w:rPr>
        <w:t>לחרדים בלבד. התושבים ביקשו לבטל את התכנית ולהחזירה למתכננים, כדי שיכינו תכנית שתתאים ליישוב פלורליסטי ותיתן מענה לכל קבוצות האוכלוסייה המתגוררות ביישוב. במאי 2011 דחתה ועדת</w:t>
      </w:r>
      <w:r w:rsidRPr="00A12E25">
        <w:rPr>
          <w:rFonts w:ascii="Tahoma" w:hAnsi="Tahoma" w:cs="Tahoma"/>
          <w:sz w:val="17"/>
          <w:szCs w:val="17"/>
          <w:rtl/>
        </w:rPr>
        <w:t xml:space="preserve"> </w:t>
      </w:r>
      <w:r w:rsidRPr="00A12E25">
        <w:rPr>
          <w:rFonts w:ascii="Tahoma" w:hAnsi="Tahoma" w:cs="Tahoma" w:hint="cs"/>
          <w:sz w:val="17"/>
          <w:szCs w:val="17"/>
          <w:rtl/>
        </w:rPr>
        <w:t>העררים</w:t>
      </w:r>
      <w:r w:rsidRPr="00A12E25">
        <w:rPr>
          <w:rFonts w:ascii="Tahoma" w:hAnsi="Tahoma" w:cs="Tahoma" w:hint="cs"/>
          <w:sz w:val="17"/>
          <w:szCs w:val="17"/>
          <w:rtl/>
        </w:rPr>
        <w:t xml:space="preserve"> את </w:t>
      </w:r>
      <w:r w:rsidRPr="00A12E25">
        <w:rPr>
          <w:rFonts w:ascii="Tahoma" w:hAnsi="Tahoma" w:cs="Tahoma" w:hint="cs"/>
          <w:sz w:val="17"/>
          <w:szCs w:val="17"/>
          <w:rtl/>
        </w:rPr>
        <w:t>העררים</w:t>
      </w:r>
      <w:r w:rsidRPr="00A12E25">
        <w:rPr>
          <w:rFonts w:ascii="Tahoma" w:hAnsi="Tahoma" w:cs="Tahoma" w:hint="cs"/>
          <w:sz w:val="17"/>
          <w:szCs w:val="17"/>
          <w:rtl/>
        </w:rPr>
        <w:t xml:space="preserve"> וקבעה כי מהבחינה</w:t>
      </w:r>
      <w:r w:rsidRPr="00A12E25">
        <w:rPr>
          <w:rFonts w:ascii="Tahoma" w:hAnsi="Tahoma" w:cs="Tahoma"/>
          <w:sz w:val="17"/>
          <w:szCs w:val="17"/>
          <w:rtl/>
        </w:rPr>
        <w:t xml:space="preserve"> </w:t>
      </w:r>
      <w:r w:rsidRPr="00A12E25">
        <w:rPr>
          <w:rFonts w:ascii="Tahoma" w:hAnsi="Tahoma" w:cs="Tahoma" w:hint="cs"/>
          <w:sz w:val="17"/>
          <w:szCs w:val="17"/>
          <w:rtl/>
        </w:rPr>
        <w:t>המשפטית אפשר לייעד את היישוב לחרדים בלבד, וכי בנסיבות העניין ההחלטה ראויה וסבירה (להלן - ההחלטה</w:t>
      </w:r>
      <w:r w:rsidRPr="00A12E25">
        <w:rPr>
          <w:rFonts w:ascii="Tahoma" w:hAnsi="Tahoma" w:cs="Tahoma"/>
          <w:sz w:val="17"/>
          <w:szCs w:val="17"/>
          <w:rtl/>
        </w:rPr>
        <w:t xml:space="preserve"> </w:t>
      </w:r>
      <w:r w:rsidRPr="00A12E25">
        <w:rPr>
          <w:rFonts w:ascii="Tahoma" w:hAnsi="Tahoma" w:cs="Tahoma" w:hint="cs"/>
          <w:sz w:val="17"/>
          <w:szCs w:val="17"/>
          <w:rtl/>
        </w:rPr>
        <w:t>הראשונה).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בו בזמן הגישו תושבים בחריש </w:t>
      </w:r>
      <w:r w:rsidRPr="00A12E25">
        <w:rPr>
          <w:rFonts w:ascii="Tahoma" w:hAnsi="Tahoma" w:cs="Tahoma" w:hint="cs"/>
          <w:sz w:val="17"/>
          <w:szCs w:val="17"/>
          <w:rtl/>
        </w:rPr>
        <w:t>עררים</w:t>
      </w:r>
      <w:r w:rsidRPr="00A12E25">
        <w:rPr>
          <w:rFonts w:ascii="Tahoma" w:hAnsi="Tahoma" w:cs="Tahoma" w:hint="cs"/>
          <w:sz w:val="17"/>
          <w:szCs w:val="17"/>
          <w:rtl/>
        </w:rPr>
        <w:t xml:space="preserve"> לוועדת</w:t>
      </w:r>
      <w:r w:rsidRPr="00A12E25">
        <w:rPr>
          <w:rFonts w:ascii="Tahoma" w:hAnsi="Tahoma" w:cs="Tahoma"/>
          <w:sz w:val="17"/>
          <w:szCs w:val="17"/>
          <w:rtl/>
        </w:rPr>
        <w:t xml:space="preserve"> </w:t>
      </w:r>
      <w:r w:rsidRPr="00A12E25">
        <w:rPr>
          <w:rFonts w:ascii="Tahoma" w:hAnsi="Tahoma" w:cs="Tahoma" w:hint="cs"/>
          <w:sz w:val="17"/>
          <w:szCs w:val="17"/>
          <w:rtl/>
        </w:rPr>
        <w:t>העררים</w:t>
      </w:r>
      <w:r w:rsidRPr="00A12E25">
        <w:rPr>
          <w:rFonts w:ascii="Tahoma" w:hAnsi="Tahoma" w:cs="Tahoma" w:hint="cs"/>
          <w:sz w:val="17"/>
          <w:szCs w:val="17"/>
          <w:rtl/>
        </w:rPr>
        <w:t xml:space="preserve"> נגד החלטות הוועדה המיוחדת לאשר את התכנית</w:t>
      </w:r>
      <w:r w:rsidRPr="00A12E25">
        <w:rPr>
          <w:rFonts w:ascii="Tahoma" w:hAnsi="Tahoma" w:cs="Tahoma"/>
          <w:sz w:val="17"/>
          <w:szCs w:val="17"/>
          <w:rtl/>
        </w:rPr>
        <w:t xml:space="preserve"> </w:t>
      </w:r>
      <w:r w:rsidRPr="00A12E25">
        <w:rPr>
          <w:rFonts w:ascii="Tahoma" w:hAnsi="Tahoma" w:cs="Tahoma" w:hint="cs"/>
          <w:sz w:val="17"/>
          <w:szCs w:val="17"/>
          <w:rtl/>
        </w:rPr>
        <w:t>המפורטת בטענות זהות לאלו שהוגשו כנגד אישור תכנית</w:t>
      </w:r>
      <w:r w:rsidRPr="00A12E25">
        <w:rPr>
          <w:rFonts w:ascii="Tahoma" w:hAnsi="Tahoma" w:cs="Tahoma"/>
          <w:sz w:val="17"/>
          <w:szCs w:val="17"/>
          <w:rtl/>
        </w:rPr>
        <w:t xml:space="preserve"> </w:t>
      </w:r>
      <w:r w:rsidRPr="00A12E25">
        <w:rPr>
          <w:rFonts w:ascii="Tahoma" w:hAnsi="Tahoma" w:cs="Tahoma" w:hint="cs"/>
          <w:sz w:val="17"/>
          <w:szCs w:val="17"/>
          <w:rtl/>
        </w:rPr>
        <w:t xml:space="preserve">המתאר. כמו כן הוגשו לבית המשפט המחוזי בחיפה, בשבתו כבית משפט </w:t>
      </w:r>
      <w:r w:rsidRPr="00A12E25">
        <w:rPr>
          <w:rFonts w:ascii="Tahoma" w:hAnsi="Tahoma" w:cs="Tahoma" w:hint="cs"/>
          <w:sz w:val="17"/>
          <w:szCs w:val="17"/>
          <w:rtl/>
        </w:rPr>
        <w:t xml:space="preserve">לעניינים </w:t>
      </w:r>
      <w:r w:rsidRPr="00A12E25">
        <w:rPr>
          <w:rFonts w:ascii="Tahoma" w:hAnsi="Tahoma" w:cs="Tahoma" w:hint="cs"/>
          <w:sz w:val="17"/>
          <w:szCs w:val="17"/>
          <w:rtl/>
        </w:rPr>
        <w:t>מינהליים</w:t>
      </w:r>
      <w:r w:rsidRPr="00A12E25">
        <w:rPr>
          <w:rFonts w:ascii="Tahoma" w:hAnsi="Tahoma" w:cs="Tahoma" w:hint="cs"/>
          <w:sz w:val="17"/>
          <w:szCs w:val="17"/>
          <w:rtl/>
        </w:rPr>
        <w:t xml:space="preserve">, עתירות </w:t>
      </w:r>
      <w:r w:rsidRPr="00A12E25">
        <w:rPr>
          <w:rFonts w:ascii="Tahoma" w:hAnsi="Tahoma" w:cs="Tahoma" w:hint="cs"/>
          <w:sz w:val="17"/>
          <w:szCs w:val="17"/>
          <w:rtl/>
        </w:rPr>
        <w:t>מינהליות</w:t>
      </w:r>
      <w:r>
        <w:rPr>
          <w:rStyle w:val="FootnoteReference"/>
          <w:rFonts w:ascii="Tahoma" w:hAnsi="Tahoma" w:cs="Tahoma"/>
          <w:sz w:val="17"/>
          <w:szCs w:val="17"/>
          <w:rtl/>
        </w:rPr>
        <w:footnoteReference w:id="12"/>
      </w:r>
      <w:r w:rsidRPr="00A12E25">
        <w:rPr>
          <w:rFonts w:ascii="Tahoma" w:hAnsi="Tahoma" w:cs="Tahoma" w:hint="cs"/>
          <w:sz w:val="17"/>
          <w:szCs w:val="17"/>
          <w:rtl/>
        </w:rPr>
        <w:t xml:space="preserve"> נגד ההחלטה</w:t>
      </w:r>
      <w:r w:rsidRPr="00A12E25">
        <w:rPr>
          <w:rFonts w:ascii="Tahoma" w:hAnsi="Tahoma" w:cs="Tahoma"/>
          <w:sz w:val="17"/>
          <w:szCs w:val="17"/>
          <w:rtl/>
        </w:rPr>
        <w:t xml:space="preserve"> </w:t>
      </w:r>
      <w:r w:rsidRPr="00A12E25">
        <w:rPr>
          <w:rFonts w:ascii="Tahoma" w:hAnsi="Tahoma" w:cs="Tahoma" w:hint="cs"/>
          <w:sz w:val="17"/>
          <w:szCs w:val="17"/>
          <w:rtl/>
        </w:rPr>
        <w:t>הראשונה של ועדת</w:t>
      </w:r>
      <w:r w:rsidRPr="00A12E25">
        <w:rPr>
          <w:rFonts w:ascii="Tahoma" w:hAnsi="Tahoma" w:cs="Tahoma"/>
          <w:sz w:val="17"/>
          <w:szCs w:val="17"/>
          <w:rtl/>
        </w:rPr>
        <w:t xml:space="preserve"> </w:t>
      </w:r>
      <w:r w:rsidRPr="00A12E25">
        <w:rPr>
          <w:rFonts w:ascii="Tahoma" w:hAnsi="Tahoma" w:cs="Tahoma" w:hint="cs"/>
          <w:sz w:val="17"/>
          <w:szCs w:val="17"/>
          <w:rtl/>
        </w:rPr>
        <w:t>העררים</w:t>
      </w:r>
      <w:r w:rsidRPr="00A12E25">
        <w:rPr>
          <w:rFonts w:ascii="Tahoma" w:hAnsi="Tahoma" w:cs="Tahoma" w:hint="cs"/>
          <w:sz w:val="17"/>
          <w:szCs w:val="17"/>
          <w:rtl/>
        </w:rPr>
        <w:t>. בהסכמת הצדדים נדחה הדיון בעתירות עד שתחליט ועדת</w:t>
      </w:r>
      <w:r w:rsidRPr="00A12E25">
        <w:rPr>
          <w:rFonts w:ascii="Tahoma" w:hAnsi="Tahoma" w:cs="Tahoma"/>
          <w:sz w:val="17"/>
          <w:szCs w:val="17"/>
          <w:rtl/>
        </w:rPr>
        <w:t xml:space="preserve"> </w:t>
      </w:r>
      <w:r w:rsidRPr="00A12E25">
        <w:rPr>
          <w:rFonts w:ascii="Tahoma" w:hAnsi="Tahoma" w:cs="Tahoma" w:hint="cs"/>
          <w:sz w:val="17"/>
          <w:szCs w:val="17"/>
          <w:rtl/>
        </w:rPr>
        <w:t>העררים</w:t>
      </w:r>
      <w:r w:rsidRPr="00A12E25">
        <w:rPr>
          <w:rFonts w:ascii="Tahoma" w:hAnsi="Tahoma" w:cs="Tahoma" w:hint="cs"/>
          <w:sz w:val="17"/>
          <w:szCs w:val="17"/>
          <w:rtl/>
        </w:rPr>
        <w:t xml:space="preserve"> שדנה באותה עת בתכנית</w:t>
      </w:r>
      <w:r w:rsidRPr="00A12E25">
        <w:rPr>
          <w:rFonts w:ascii="Tahoma" w:hAnsi="Tahoma" w:cs="Tahoma"/>
          <w:sz w:val="17"/>
          <w:szCs w:val="17"/>
          <w:rtl/>
        </w:rPr>
        <w:t xml:space="preserve"> </w:t>
      </w:r>
      <w:r w:rsidRPr="00A12E25">
        <w:rPr>
          <w:rFonts w:ascii="Tahoma" w:hAnsi="Tahoma" w:cs="Tahoma" w:hint="cs"/>
          <w:sz w:val="17"/>
          <w:szCs w:val="17"/>
          <w:rtl/>
        </w:rPr>
        <w:t>המפורטת</w:t>
      </w:r>
      <w:r w:rsidRPr="00A12E25">
        <w:rPr>
          <w:rFonts w:ascii="Tahoma" w:hAnsi="Tahoma" w:cs="Tahoma"/>
          <w:sz w:val="17"/>
          <w:szCs w:val="17"/>
          <w:rtl/>
        </w:rPr>
        <w:t>.</w:t>
      </w:r>
    </w:p>
    <w:p w:rsidR="00831B68" w:rsidRPr="00A12E25" w:rsidP="00FA5C28">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בנובמבר 2011 התקבלה ההחלטה של ועדת</w:t>
      </w:r>
      <w:r w:rsidRPr="00A12E25">
        <w:rPr>
          <w:rFonts w:ascii="Tahoma" w:hAnsi="Tahoma" w:cs="Tahoma"/>
          <w:sz w:val="17"/>
          <w:szCs w:val="17"/>
          <w:rtl/>
        </w:rPr>
        <w:t xml:space="preserve"> </w:t>
      </w:r>
      <w:r w:rsidRPr="00A12E25">
        <w:rPr>
          <w:rFonts w:ascii="Tahoma" w:hAnsi="Tahoma" w:cs="Tahoma" w:hint="cs"/>
          <w:sz w:val="17"/>
          <w:szCs w:val="17"/>
          <w:rtl/>
        </w:rPr>
        <w:t>העררים</w:t>
      </w:r>
      <w:r w:rsidRPr="00A12E25">
        <w:rPr>
          <w:rFonts w:ascii="Tahoma" w:hAnsi="Tahoma" w:cs="Tahoma" w:hint="cs"/>
          <w:sz w:val="17"/>
          <w:szCs w:val="17"/>
          <w:rtl/>
        </w:rPr>
        <w:t xml:space="preserve"> בנוגע לתכנית</w:t>
      </w:r>
      <w:r w:rsidRPr="00A12E25">
        <w:rPr>
          <w:rFonts w:ascii="Tahoma" w:hAnsi="Tahoma" w:cs="Tahoma"/>
          <w:sz w:val="17"/>
          <w:szCs w:val="17"/>
          <w:rtl/>
        </w:rPr>
        <w:t xml:space="preserve"> </w:t>
      </w:r>
      <w:r w:rsidRPr="00A12E25">
        <w:rPr>
          <w:rFonts w:ascii="Tahoma" w:hAnsi="Tahoma" w:cs="Tahoma" w:hint="cs"/>
          <w:sz w:val="17"/>
          <w:szCs w:val="17"/>
          <w:rtl/>
        </w:rPr>
        <w:t>המפורטת (להלן - ההחלטה</w:t>
      </w:r>
      <w:r w:rsidRPr="00A12E25">
        <w:rPr>
          <w:rFonts w:ascii="Tahoma" w:hAnsi="Tahoma" w:cs="Tahoma"/>
          <w:sz w:val="17"/>
          <w:szCs w:val="17"/>
          <w:rtl/>
        </w:rPr>
        <w:t xml:space="preserve"> </w:t>
      </w:r>
      <w:r w:rsidRPr="00A12E25">
        <w:rPr>
          <w:rFonts w:ascii="Tahoma" w:hAnsi="Tahoma" w:cs="Tahoma" w:hint="cs"/>
          <w:sz w:val="17"/>
          <w:szCs w:val="17"/>
          <w:rtl/>
        </w:rPr>
        <w:t xml:space="preserve">השנייה), שבה נקבע כי טבלת השימושים במגרשים, במבנים ובמוסדות ציבור תהפוך מנספח מחייב לנספח מנחה. ועדת </w:t>
      </w:r>
      <w:r w:rsidRPr="00A12E25">
        <w:rPr>
          <w:rFonts w:ascii="Tahoma" w:hAnsi="Tahoma" w:cs="Tahoma" w:hint="cs"/>
          <w:sz w:val="17"/>
          <w:szCs w:val="17"/>
          <w:rtl/>
        </w:rPr>
        <w:t>העררים</w:t>
      </w:r>
      <w:r w:rsidRPr="00A12E25">
        <w:rPr>
          <w:rFonts w:ascii="Tahoma" w:hAnsi="Tahoma" w:cs="Tahoma" w:hint="cs"/>
          <w:sz w:val="17"/>
          <w:szCs w:val="17"/>
          <w:rtl/>
        </w:rPr>
        <w:t xml:space="preserve"> הורתה בהחלטתה השנייה, בין היתר, "להוסיף לרשימת השימושים במסמך המנחה, שימושים נוספים אפשריים המאפיינים את האוכלוסייה הלא חרדית, שלהם ניתן יהיה לייעד את שטחי הציבור באזורים שבפועל יוותרו מאוכלסים על ידי תושבים שאינם חרדים". בתגובתה לעתירות מסרה הוועדה המיוחדת כי שר השיכון החליט לפתוח את שיווק המגרשים בחריש לכלל האוכלוסייה, וכוחות השוק הם שיקבעו מי יתגורר בסופו של דבר ביישוב. החלטה זו של שר השיכון [דאז] אריאל אטיאס ביטלה למעשה את תפיסת היסוד ולפיה היישוב נועד לאוכלוסייה החרדית בלבד</w:t>
      </w:r>
      <w:r>
        <w:rPr>
          <w:rStyle w:val="FootnoteReference"/>
          <w:rFonts w:ascii="Tahoma" w:hAnsi="Tahoma" w:cs="Tahoma"/>
          <w:sz w:val="17"/>
          <w:szCs w:val="17"/>
          <w:rtl/>
        </w:rPr>
        <w:footnoteReference w:id="13"/>
      </w:r>
      <w:r w:rsidRPr="00A12E25">
        <w:rPr>
          <w:rFonts w:ascii="Tahoma" w:hAnsi="Tahoma" w:cs="Tahoma" w:hint="cs"/>
          <w:sz w:val="17"/>
          <w:szCs w:val="17"/>
          <w:rtl/>
        </w:rPr>
        <w:t>.</w:t>
      </w:r>
    </w:p>
    <w:p w:rsidR="00831B68" w:rsidRPr="00A12E25" w:rsidP="00FA5C28">
      <w:pPr>
        <w:pStyle w:val="RESHET"/>
        <w:rPr>
          <w:rtl/>
        </w:rPr>
      </w:pPr>
      <w:r w:rsidRPr="0012789B">
        <w:rPr>
          <w:noProof/>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A048D" w:rsidRPr="00373C5D" w:rsidP="008A04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9479403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63224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משרד</w:t>
                            </w:r>
                            <w:r w:rsidRPr="008A048D">
                              <w:rPr>
                                <w:rFonts w:cs="Tahoma"/>
                                <w:color w:val="0B5294"/>
                                <w:spacing w:val="-4"/>
                                <w:sz w:val="24"/>
                                <w:szCs w:val="24"/>
                                <w:rtl/>
                              </w:rPr>
                              <w:t xml:space="preserve"> </w:t>
                            </w:r>
                            <w:r w:rsidRPr="008A048D">
                              <w:rPr>
                                <w:rFonts w:cs="Tahoma" w:hint="eastAsia"/>
                                <w:color w:val="0B5294"/>
                                <w:spacing w:val="-4"/>
                                <w:sz w:val="24"/>
                                <w:szCs w:val="24"/>
                                <w:rtl/>
                              </w:rPr>
                              <w:t>השיכון</w:t>
                            </w:r>
                            <w:r w:rsidRPr="008A048D">
                              <w:rPr>
                                <w:rFonts w:cs="Tahoma"/>
                                <w:color w:val="0B5294"/>
                                <w:spacing w:val="-4"/>
                                <w:sz w:val="24"/>
                                <w:szCs w:val="24"/>
                                <w:rtl/>
                              </w:rPr>
                              <w:t xml:space="preserve"> </w:t>
                            </w:r>
                            <w:r w:rsidRPr="008A048D">
                              <w:rPr>
                                <w:rFonts w:cs="Tahoma" w:hint="eastAsia"/>
                                <w:color w:val="0B5294"/>
                                <w:spacing w:val="-4"/>
                                <w:sz w:val="24"/>
                                <w:szCs w:val="24"/>
                                <w:rtl/>
                              </w:rPr>
                              <w:t>באמצעות</w:t>
                            </w:r>
                            <w:r w:rsidRPr="008A048D">
                              <w:rPr>
                                <w:rFonts w:cs="Tahoma"/>
                                <w:color w:val="0B5294"/>
                                <w:spacing w:val="-4"/>
                                <w:sz w:val="24"/>
                                <w:szCs w:val="24"/>
                                <w:rtl/>
                              </w:rPr>
                              <w:t xml:space="preserve"> </w:t>
                            </w:r>
                            <w:r w:rsidRPr="008A048D">
                              <w:rPr>
                                <w:rFonts w:cs="Tahoma" w:hint="eastAsia"/>
                                <w:color w:val="0B5294"/>
                                <w:spacing w:val="-4"/>
                                <w:sz w:val="24"/>
                                <w:szCs w:val="24"/>
                                <w:rtl/>
                              </w:rPr>
                              <w:t>הוועדה</w:t>
                            </w:r>
                            <w:r w:rsidRPr="008A048D">
                              <w:rPr>
                                <w:rFonts w:cs="Tahoma"/>
                                <w:color w:val="0B5294"/>
                                <w:spacing w:val="-4"/>
                                <w:sz w:val="24"/>
                                <w:szCs w:val="24"/>
                                <w:rtl/>
                              </w:rPr>
                              <w:t xml:space="preserve"> </w:t>
                            </w:r>
                            <w:r w:rsidRPr="008A048D">
                              <w:rPr>
                                <w:rFonts w:cs="Tahoma" w:hint="eastAsia"/>
                                <w:color w:val="0B5294"/>
                                <w:spacing w:val="-4"/>
                                <w:sz w:val="24"/>
                                <w:szCs w:val="24"/>
                                <w:rtl/>
                              </w:rPr>
                              <w:t>המיוחדת</w:t>
                            </w:r>
                            <w:r w:rsidRPr="008A048D">
                              <w:rPr>
                                <w:rFonts w:cs="Tahoma"/>
                                <w:color w:val="0B5294"/>
                                <w:spacing w:val="-4"/>
                                <w:sz w:val="24"/>
                                <w:szCs w:val="24"/>
                                <w:rtl/>
                              </w:rPr>
                              <w:t xml:space="preserve">, </w:t>
                            </w:r>
                            <w:r w:rsidRPr="008A048D">
                              <w:rPr>
                                <w:rFonts w:cs="Tahoma" w:hint="eastAsia"/>
                                <w:color w:val="0B5294"/>
                                <w:spacing w:val="-4"/>
                                <w:sz w:val="24"/>
                                <w:szCs w:val="24"/>
                                <w:rtl/>
                              </w:rPr>
                              <w:t>תכנן</w:t>
                            </w:r>
                            <w:r w:rsidRPr="008A048D">
                              <w:rPr>
                                <w:rFonts w:cs="Tahoma"/>
                                <w:color w:val="0B5294"/>
                                <w:spacing w:val="-4"/>
                                <w:sz w:val="24"/>
                                <w:szCs w:val="24"/>
                                <w:rtl/>
                              </w:rPr>
                              <w:t xml:space="preserve"> </w:t>
                            </w:r>
                            <w:r w:rsidRPr="008A048D">
                              <w:rPr>
                                <w:rFonts w:cs="Tahoma" w:hint="eastAsia"/>
                                <w:color w:val="0B5294"/>
                                <w:spacing w:val="-4"/>
                                <w:sz w:val="24"/>
                                <w:szCs w:val="24"/>
                                <w:rtl/>
                              </w:rPr>
                              <w:t>מלכתחילה</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כעיר</w:t>
                            </w:r>
                            <w:r w:rsidRPr="008A048D">
                              <w:rPr>
                                <w:rFonts w:cs="Tahoma"/>
                                <w:color w:val="0B5294"/>
                                <w:spacing w:val="-4"/>
                                <w:sz w:val="24"/>
                                <w:szCs w:val="24"/>
                                <w:rtl/>
                              </w:rPr>
                              <w:t xml:space="preserve"> </w:t>
                            </w:r>
                            <w:r w:rsidRPr="008A048D">
                              <w:rPr>
                                <w:rFonts w:cs="Tahoma" w:hint="eastAsia"/>
                                <w:color w:val="0B5294"/>
                                <w:spacing w:val="-4"/>
                                <w:sz w:val="24"/>
                                <w:szCs w:val="24"/>
                                <w:rtl/>
                              </w:rPr>
                              <w:t>לאוכלוסייה</w:t>
                            </w:r>
                            <w:r w:rsidRPr="008A048D">
                              <w:rPr>
                                <w:rFonts w:cs="Tahoma"/>
                                <w:color w:val="0B5294"/>
                                <w:spacing w:val="-4"/>
                                <w:sz w:val="24"/>
                                <w:szCs w:val="24"/>
                                <w:rtl/>
                              </w:rPr>
                              <w:t xml:space="preserve"> </w:t>
                            </w:r>
                            <w:r w:rsidRPr="008A048D">
                              <w:rPr>
                                <w:rFonts w:cs="Tahoma" w:hint="eastAsia"/>
                                <w:color w:val="0B5294"/>
                                <w:spacing w:val="-4"/>
                                <w:sz w:val="24"/>
                                <w:szCs w:val="24"/>
                                <w:rtl/>
                              </w:rPr>
                              <w:t>החרדית</w:t>
                            </w:r>
                            <w:r w:rsidRPr="008A048D">
                              <w:rPr>
                                <w:rFonts w:cs="Tahoma"/>
                                <w:color w:val="0B5294"/>
                                <w:spacing w:val="-4"/>
                                <w:sz w:val="24"/>
                                <w:szCs w:val="24"/>
                                <w:rtl/>
                              </w:rPr>
                              <w:t xml:space="preserve">, </w:t>
                            </w:r>
                            <w:r w:rsidRPr="008A048D">
                              <w:rPr>
                                <w:rFonts w:cs="Tahoma" w:hint="eastAsia"/>
                                <w:color w:val="0B5294"/>
                                <w:spacing w:val="-4"/>
                                <w:sz w:val="24"/>
                                <w:szCs w:val="24"/>
                                <w:rtl/>
                              </w:rPr>
                              <w:t>אך</w:t>
                            </w:r>
                            <w:r w:rsidRPr="008A048D">
                              <w:rPr>
                                <w:rFonts w:cs="Tahoma"/>
                                <w:color w:val="0B5294"/>
                                <w:spacing w:val="-4"/>
                                <w:sz w:val="24"/>
                                <w:szCs w:val="24"/>
                                <w:rtl/>
                              </w:rPr>
                              <w:t xml:space="preserve"> </w:t>
                            </w:r>
                            <w:r w:rsidRPr="008A048D">
                              <w:rPr>
                                <w:rFonts w:cs="Tahoma" w:hint="eastAsia"/>
                                <w:color w:val="0B5294"/>
                                <w:spacing w:val="-4"/>
                                <w:sz w:val="24"/>
                                <w:szCs w:val="24"/>
                                <w:rtl/>
                              </w:rPr>
                              <w:t>חזר</w:t>
                            </w:r>
                            <w:r w:rsidRPr="008A048D">
                              <w:rPr>
                                <w:rFonts w:cs="Tahoma"/>
                                <w:color w:val="0B5294"/>
                                <w:spacing w:val="-4"/>
                                <w:sz w:val="24"/>
                                <w:szCs w:val="24"/>
                                <w:rtl/>
                              </w:rPr>
                              <w:t xml:space="preserve"> </w:t>
                            </w:r>
                            <w:r w:rsidRPr="008A048D">
                              <w:rPr>
                                <w:rFonts w:cs="Tahoma" w:hint="eastAsia"/>
                                <w:color w:val="0B5294"/>
                                <w:spacing w:val="-4"/>
                                <w:sz w:val="24"/>
                                <w:szCs w:val="24"/>
                                <w:rtl/>
                              </w:rPr>
                              <w:t>בו</w:t>
                            </w:r>
                            <w:r w:rsidRPr="008A048D">
                              <w:rPr>
                                <w:rFonts w:cs="Tahoma"/>
                                <w:color w:val="0B5294"/>
                                <w:spacing w:val="-4"/>
                                <w:sz w:val="24"/>
                                <w:szCs w:val="24"/>
                                <w:rtl/>
                              </w:rPr>
                              <w:t xml:space="preserve"> </w:t>
                            </w:r>
                            <w:r w:rsidRPr="008A048D">
                              <w:rPr>
                                <w:rFonts w:cs="Tahoma" w:hint="eastAsia"/>
                                <w:color w:val="0B5294"/>
                                <w:spacing w:val="-4"/>
                                <w:sz w:val="24"/>
                                <w:szCs w:val="24"/>
                                <w:rtl/>
                              </w:rPr>
                              <w:t>בשל</w:t>
                            </w:r>
                            <w:r w:rsidRPr="008A048D">
                              <w:rPr>
                                <w:rFonts w:cs="Tahoma"/>
                                <w:color w:val="0B5294"/>
                                <w:spacing w:val="-4"/>
                                <w:sz w:val="24"/>
                                <w:szCs w:val="24"/>
                                <w:rtl/>
                              </w:rPr>
                              <w:t xml:space="preserve"> </w:t>
                            </w:r>
                            <w:r w:rsidRPr="008A048D">
                              <w:rPr>
                                <w:rFonts w:cs="Tahoma" w:hint="eastAsia"/>
                                <w:color w:val="0B5294"/>
                                <w:spacing w:val="-4"/>
                                <w:sz w:val="24"/>
                                <w:szCs w:val="24"/>
                                <w:rtl/>
                              </w:rPr>
                              <w:t>התנגדות</w:t>
                            </w:r>
                            <w:r w:rsidRPr="008A048D">
                              <w:rPr>
                                <w:rFonts w:cs="Tahoma"/>
                                <w:color w:val="0B5294"/>
                                <w:spacing w:val="-4"/>
                                <w:sz w:val="24"/>
                                <w:szCs w:val="24"/>
                                <w:rtl/>
                              </w:rPr>
                              <w:t xml:space="preserve"> </w:t>
                            </w:r>
                            <w:r w:rsidRPr="008A048D">
                              <w:rPr>
                                <w:rFonts w:cs="Tahoma" w:hint="eastAsia"/>
                                <w:color w:val="0B5294"/>
                                <w:spacing w:val="-4"/>
                                <w:sz w:val="24"/>
                                <w:szCs w:val="24"/>
                                <w:rtl/>
                              </w:rPr>
                              <w:t>התושבים</w:t>
                            </w:r>
                            <w:r w:rsidRPr="008A048D">
                              <w:rPr>
                                <w:rFonts w:cs="Tahoma"/>
                                <w:color w:val="0B5294"/>
                                <w:spacing w:val="-4"/>
                                <w:sz w:val="24"/>
                                <w:szCs w:val="24"/>
                                <w:rtl/>
                              </w:rPr>
                              <w:t xml:space="preserve"> </w:t>
                            </w:r>
                            <w:r w:rsidRPr="008A048D">
                              <w:rPr>
                                <w:rFonts w:cs="Tahoma" w:hint="eastAsia"/>
                                <w:color w:val="0B5294"/>
                                <w:spacing w:val="-4"/>
                                <w:sz w:val="24"/>
                                <w:szCs w:val="24"/>
                                <w:rtl/>
                              </w:rPr>
                              <w:t>שהתגוררו</w:t>
                            </w:r>
                            <w:r w:rsidRPr="008A048D">
                              <w:rPr>
                                <w:rFonts w:cs="Tahoma"/>
                                <w:color w:val="0B5294"/>
                                <w:spacing w:val="-4"/>
                                <w:sz w:val="24"/>
                                <w:szCs w:val="24"/>
                                <w:rtl/>
                              </w:rPr>
                              <w:t xml:space="preserve"> </w:t>
                            </w:r>
                            <w:r w:rsidRPr="008A048D">
                              <w:rPr>
                                <w:rFonts w:cs="Tahoma" w:hint="eastAsia"/>
                                <w:color w:val="0B5294"/>
                                <w:spacing w:val="-4"/>
                                <w:sz w:val="24"/>
                                <w:szCs w:val="24"/>
                                <w:rtl/>
                              </w:rPr>
                              <w:t>ביישוב</w:t>
                            </w:r>
                            <w:r w:rsidRPr="008A048D">
                              <w:rPr>
                                <w:rFonts w:cs="Tahoma"/>
                                <w:color w:val="0B5294"/>
                                <w:spacing w:val="-4"/>
                                <w:sz w:val="24"/>
                                <w:szCs w:val="24"/>
                                <w:rtl/>
                              </w:rPr>
                              <w:t xml:space="preserve"> </w:t>
                            </w:r>
                            <w:r w:rsidRPr="008A048D">
                              <w:rPr>
                                <w:rFonts w:cs="Tahoma" w:hint="eastAsia"/>
                                <w:color w:val="0B5294"/>
                                <w:spacing w:val="-4"/>
                                <w:sz w:val="24"/>
                                <w:szCs w:val="24"/>
                                <w:rtl/>
                              </w:rPr>
                              <w:t>והגישו</w:t>
                            </w:r>
                            <w:r w:rsidRPr="008A048D">
                              <w:rPr>
                                <w:rFonts w:cs="Tahoma"/>
                                <w:color w:val="0B5294"/>
                                <w:spacing w:val="-4"/>
                                <w:sz w:val="24"/>
                                <w:szCs w:val="24"/>
                                <w:rtl/>
                              </w:rPr>
                              <w:t xml:space="preserve"> </w:t>
                            </w:r>
                            <w:r w:rsidRPr="008A048D">
                              <w:rPr>
                                <w:rFonts w:cs="Tahoma" w:hint="eastAsia"/>
                                <w:color w:val="0B5294"/>
                                <w:spacing w:val="-4"/>
                                <w:sz w:val="24"/>
                                <w:szCs w:val="24"/>
                                <w:rtl/>
                              </w:rPr>
                              <w:t>עררים</w:t>
                            </w:r>
                            <w:r w:rsidRPr="008A048D">
                              <w:rPr>
                                <w:rFonts w:cs="Tahoma"/>
                                <w:color w:val="0B5294"/>
                                <w:spacing w:val="-4"/>
                                <w:sz w:val="24"/>
                                <w:szCs w:val="24"/>
                                <w:rtl/>
                              </w:rPr>
                              <w:t xml:space="preserve"> </w:t>
                            </w:r>
                            <w:r w:rsidRPr="008A048D">
                              <w:rPr>
                                <w:rFonts w:cs="Tahoma" w:hint="eastAsia"/>
                                <w:color w:val="0B5294"/>
                                <w:spacing w:val="-4"/>
                                <w:sz w:val="24"/>
                                <w:szCs w:val="24"/>
                                <w:rtl/>
                              </w:rPr>
                              <w:t>ועתירות</w:t>
                            </w:r>
                            <w:r w:rsidRPr="008A048D">
                              <w:rPr>
                                <w:rFonts w:cs="Tahoma"/>
                                <w:color w:val="0B5294"/>
                                <w:spacing w:val="-4"/>
                                <w:sz w:val="24"/>
                                <w:szCs w:val="24"/>
                                <w:rtl/>
                              </w:rPr>
                              <w:t xml:space="preserve"> </w:t>
                            </w:r>
                            <w:r w:rsidRPr="008A048D">
                              <w:rPr>
                                <w:rFonts w:cs="Tahoma" w:hint="eastAsia"/>
                                <w:color w:val="0B5294"/>
                                <w:spacing w:val="-4"/>
                                <w:sz w:val="24"/>
                                <w:szCs w:val="24"/>
                                <w:rtl/>
                              </w:rPr>
                              <w:t>מינהליות</w:t>
                            </w:r>
                            <w:r w:rsidRPr="008A048D">
                              <w:rPr>
                                <w:rFonts w:cs="Tahoma"/>
                                <w:color w:val="0B5294"/>
                                <w:spacing w:val="-4"/>
                                <w:sz w:val="24"/>
                                <w:szCs w:val="24"/>
                                <w:rtl/>
                              </w:rPr>
                              <w:t xml:space="preserve">, </w:t>
                            </w:r>
                            <w:r w:rsidRPr="008A048D">
                              <w:rPr>
                                <w:rFonts w:cs="Tahoma" w:hint="eastAsia"/>
                                <w:color w:val="0B5294"/>
                                <w:spacing w:val="-4"/>
                                <w:sz w:val="24"/>
                                <w:szCs w:val="24"/>
                                <w:rtl/>
                              </w:rPr>
                              <w:t>ופתח</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שיווק</w:t>
                            </w:r>
                            <w:r w:rsidRPr="008A048D">
                              <w:rPr>
                                <w:rFonts w:cs="Tahoma"/>
                                <w:color w:val="0B5294"/>
                                <w:spacing w:val="-4"/>
                                <w:sz w:val="24"/>
                                <w:szCs w:val="24"/>
                                <w:rtl/>
                              </w:rPr>
                              <w:t xml:space="preserve"> </w:t>
                            </w:r>
                            <w:r w:rsidRPr="008A048D">
                              <w:rPr>
                                <w:rFonts w:cs="Tahoma" w:hint="eastAsia"/>
                                <w:color w:val="0B5294"/>
                                <w:spacing w:val="-4"/>
                                <w:sz w:val="24"/>
                                <w:szCs w:val="24"/>
                                <w:rtl/>
                              </w:rPr>
                              <w:t>המגרשים</w:t>
                            </w:r>
                            <w:r w:rsidRPr="008A048D">
                              <w:rPr>
                                <w:rFonts w:cs="Tahoma"/>
                                <w:color w:val="0B5294"/>
                                <w:spacing w:val="-4"/>
                                <w:sz w:val="24"/>
                                <w:szCs w:val="24"/>
                                <w:rtl/>
                              </w:rPr>
                              <w:t xml:space="preserve"> </w:t>
                            </w:r>
                            <w:r w:rsidRPr="008A048D">
                              <w:rPr>
                                <w:rFonts w:cs="Tahoma" w:hint="eastAsia"/>
                                <w:color w:val="0B5294"/>
                                <w:spacing w:val="-4"/>
                                <w:sz w:val="24"/>
                                <w:szCs w:val="24"/>
                                <w:rtl/>
                              </w:rPr>
                              <w:t>לכלל</w:t>
                            </w:r>
                            <w:r w:rsidRPr="008A048D">
                              <w:rPr>
                                <w:rFonts w:cs="Tahoma"/>
                                <w:color w:val="0B5294"/>
                                <w:spacing w:val="-4"/>
                                <w:sz w:val="24"/>
                                <w:szCs w:val="24"/>
                                <w:rtl/>
                              </w:rPr>
                              <w:t xml:space="preserve"> </w:t>
                            </w:r>
                            <w:r w:rsidRPr="008A048D">
                              <w:rPr>
                                <w:rFonts w:cs="Tahoma" w:hint="eastAsia"/>
                                <w:color w:val="0B5294"/>
                                <w:spacing w:val="-4"/>
                                <w:sz w:val="24"/>
                                <w:szCs w:val="24"/>
                                <w:rtl/>
                              </w:rPr>
                              <w:t>המגזרים</w:t>
                            </w:r>
                          </w:p>
                          <w:p w:rsidR="008A048D" w:rsidRPr="00373C5D" w:rsidP="008A04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078171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7098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8A048D" w:rsidRPr="00373C5D" w:rsidP="008A048D">
                      <w:pPr>
                        <w:spacing w:line="240" w:lineRule="atLeast"/>
                        <w:rPr>
                          <w:rFonts w:cs="Tahoma"/>
                          <w:b/>
                          <w:bCs/>
                          <w:color w:val="0B5294"/>
                          <w:sz w:val="48"/>
                          <w:szCs w:val="48"/>
                          <w:rtl/>
                        </w:rPr>
                      </w:pPr>
                      <w:drawing>
                        <wp:inline distT="0" distB="0" distL="0" distR="0">
                          <wp:extent cx="311150" cy="256800"/>
                          <wp:effectExtent l="0" t="0" r="0" b="0"/>
                          <wp:docPr id="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5323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משרד</w:t>
                      </w:r>
                      <w:r w:rsidRPr="008A048D">
                        <w:rPr>
                          <w:rFonts w:cs="Tahoma"/>
                          <w:color w:val="0B5294"/>
                          <w:spacing w:val="-4"/>
                          <w:sz w:val="24"/>
                          <w:szCs w:val="24"/>
                          <w:rtl/>
                        </w:rPr>
                        <w:t xml:space="preserve"> </w:t>
                      </w:r>
                      <w:r w:rsidRPr="008A048D">
                        <w:rPr>
                          <w:rFonts w:cs="Tahoma" w:hint="eastAsia"/>
                          <w:color w:val="0B5294"/>
                          <w:spacing w:val="-4"/>
                          <w:sz w:val="24"/>
                          <w:szCs w:val="24"/>
                          <w:rtl/>
                        </w:rPr>
                        <w:t>השיכון</w:t>
                      </w:r>
                      <w:r w:rsidRPr="008A048D">
                        <w:rPr>
                          <w:rFonts w:cs="Tahoma"/>
                          <w:color w:val="0B5294"/>
                          <w:spacing w:val="-4"/>
                          <w:sz w:val="24"/>
                          <w:szCs w:val="24"/>
                          <w:rtl/>
                        </w:rPr>
                        <w:t xml:space="preserve"> </w:t>
                      </w:r>
                      <w:r w:rsidRPr="008A048D">
                        <w:rPr>
                          <w:rFonts w:cs="Tahoma" w:hint="eastAsia"/>
                          <w:color w:val="0B5294"/>
                          <w:spacing w:val="-4"/>
                          <w:sz w:val="24"/>
                          <w:szCs w:val="24"/>
                          <w:rtl/>
                        </w:rPr>
                        <w:t>באמצעות</w:t>
                      </w:r>
                      <w:r w:rsidRPr="008A048D">
                        <w:rPr>
                          <w:rFonts w:cs="Tahoma"/>
                          <w:color w:val="0B5294"/>
                          <w:spacing w:val="-4"/>
                          <w:sz w:val="24"/>
                          <w:szCs w:val="24"/>
                          <w:rtl/>
                        </w:rPr>
                        <w:t xml:space="preserve"> </w:t>
                      </w:r>
                      <w:r w:rsidRPr="008A048D">
                        <w:rPr>
                          <w:rFonts w:cs="Tahoma" w:hint="eastAsia"/>
                          <w:color w:val="0B5294"/>
                          <w:spacing w:val="-4"/>
                          <w:sz w:val="24"/>
                          <w:szCs w:val="24"/>
                          <w:rtl/>
                        </w:rPr>
                        <w:t>הוועדה</w:t>
                      </w:r>
                      <w:r w:rsidRPr="008A048D">
                        <w:rPr>
                          <w:rFonts w:cs="Tahoma"/>
                          <w:color w:val="0B5294"/>
                          <w:spacing w:val="-4"/>
                          <w:sz w:val="24"/>
                          <w:szCs w:val="24"/>
                          <w:rtl/>
                        </w:rPr>
                        <w:t xml:space="preserve"> </w:t>
                      </w:r>
                      <w:r w:rsidRPr="008A048D">
                        <w:rPr>
                          <w:rFonts w:cs="Tahoma" w:hint="eastAsia"/>
                          <w:color w:val="0B5294"/>
                          <w:spacing w:val="-4"/>
                          <w:sz w:val="24"/>
                          <w:szCs w:val="24"/>
                          <w:rtl/>
                        </w:rPr>
                        <w:t>המיוחדת</w:t>
                      </w:r>
                      <w:r w:rsidRPr="008A048D">
                        <w:rPr>
                          <w:rFonts w:cs="Tahoma"/>
                          <w:color w:val="0B5294"/>
                          <w:spacing w:val="-4"/>
                          <w:sz w:val="24"/>
                          <w:szCs w:val="24"/>
                          <w:rtl/>
                        </w:rPr>
                        <w:t xml:space="preserve">, </w:t>
                      </w:r>
                      <w:r w:rsidRPr="008A048D">
                        <w:rPr>
                          <w:rFonts w:cs="Tahoma" w:hint="eastAsia"/>
                          <w:color w:val="0B5294"/>
                          <w:spacing w:val="-4"/>
                          <w:sz w:val="24"/>
                          <w:szCs w:val="24"/>
                          <w:rtl/>
                        </w:rPr>
                        <w:t>תכנן</w:t>
                      </w:r>
                      <w:r w:rsidRPr="008A048D">
                        <w:rPr>
                          <w:rFonts w:cs="Tahoma"/>
                          <w:color w:val="0B5294"/>
                          <w:spacing w:val="-4"/>
                          <w:sz w:val="24"/>
                          <w:szCs w:val="24"/>
                          <w:rtl/>
                        </w:rPr>
                        <w:t xml:space="preserve"> </w:t>
                      </w:r>
                      <w:r w:rsidRPr="008A048D">
                        <w:rPr>
                          <w:rFonts w:cs="Tahoma" w:hint="eastAsia"/>
                          <w:color w:val="0B5294"/>
                          <w:spacing w:val="-4"/>
                          <w:sz w:val="24"/>
                          <w:szCs w:val="24"/>
                          <w:rtl/>
                        </w:rPr>
                        <w:t>מלכתחילה</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חריש</w:t>
                      </w:r>
                      <w:r w:rsidRPr="008A048D">
                        <w:rPr>
                          <w:rFonts w:cs="Tahoma"/>
                          <w:color w:val="0B5294"/>
                          <w:spacing w:val="-4"/>
                          <w:sz w:val="24"/>
                          <w:szCs w:val="24"/>
                          <w:rtl/>
                        </w:rPr>
                        <w:t xml:space="preserve"> </w:t>
                      </w:r>
                      <w:r w:rsidRPr="008A048D">
                        <w:rPr>
                          <w:rFonts w:cs="Tahoma" w:hint="eastAsia"/>
                          <w:color w:val="0B5294"/>
                          <w:spacing w:val="-4"/>
                          <w:sz w:val="24"/>
                          <w:szCs w:val="24"/>
                          <w:rtl/>
                        </w:rPr>
                        <w:t>כעיר</w:t>
                      </w:r>
                      <w:r w:rsidRPr="008A048D">
                        <w:rPr>
                          <w:rFonts w:cs="Tahoma"/>
                          <w:color w:val="0B5294"/>
                          <w:spacing w:val="-4"/>
                          <w:sz w:val="24"/>
                          <w:szCs w:val="24"/>
                          <w:rtl/>
                        </w:rPr>
                        <w:t xml:space="preserve"> </w:t>
                      </w:r>
                      <w:r w:rsidRPr="008A048D">
                        <w:rPr>
                          <w:rFonts w:cs="Tahoma" w:hint="eastAsia"/>
                          <w:color w:val="0B5294"/>
                          <w:spacing w:val="-4"/>
                          <w:sz w:val="24"/>
                          <w:szCs w:val="24"/>
                          <w:rtl/>
                        </w:rPr>
                        <w:t>לאוכלוסייה</w:t>
                      </w:r>
                      <w:r w:rsidRPr="008A048D">
                        <w:rPr>
                          <w:rFonts w:cs="Tahoma"/>
                          <w:color w:val="0B5294"/>
                          <w:spacing w:val="-4"/>
                          <w:sz w:val="24"/>
                          <w:szCs w:val="24"/>
                          <w:rtl/>
                        </w:rPr>
                        <w:t xml:space="preserve"> </w:t>
                      </w:r>
                      <w:r w:rsidRPr="008A048D">
                        <w:rPr>
                          <w:rFonts w:cs="Tahoma" w:hint="eastAsia"/>
                          <w:color w:val="0B5294"/>
                          <w:spacing w:val="-4"/>
                          <w:sz w:val="24"/>
                          <w:szCs w:val="24"/>
                          <w:rtl/>
                        </w:rPr>
                        <w:t>החרדית</w:t>
                      </w:r>
                      <w:r w:rsidRPr="008A048D">
                        <w:rPr>
                          <w:rFonts w:cs="Tahoma"/>
                          <w:color w:val="0B5294"/>
                          <w:spacing w:val="-4"/>
                          <w:sz w:val="24"/>
                          <w:szCs w:val="24"/>
                          <w:rtl/>
                        </w:rPr>
                        <w:t xml:space="preserve">, </w:t>
                      </w:r>
                      <w:r w:rsidRPr="008A048D">
                        <w:rPr>
                          <w:rFonts w:cs="Tahoma" w:hint="eastAsia"/>
                          <w:color w:val="0B5294"/>
                          <w:spacing w:val="-4"/>
                          <w:sz w:val="24"/>
                          <w:szCs w:val="24"/>
                          <w:rtl/>
                        </w:rPr>
                        <w:t>אך</w:t>
                      </w:r>
                      <w:r w:rsidRPr="008A048D">
                        <w:rPr>
                          <w:rFonts w:cs="Tahoma"/>
                          <w:color w:val="0B5294"/>
                          <w:spacing w:val="-4"/>
                          <w:sz w:val="24"/>
                          <w:szCs w:val="24"/>
                          <w:rtl/>
                        </w:rPr>
                        <w:t xml:space="preserve"> </w:t>
                      </w:r>
                      <w:r w:rsidRPr="008A048D">
                        <w:rPr>
                          <w:rFonts w:cs="Tahoma" w:hint="eastAsia"/>
                          <w:color w:val="0B5294"/>
                          <w:spacing w:val="-4"/>
                          <w:sz w:val="24"/>
                          <w:szCs w:val="24"/>
                          <w:rtl/>
                        </w:rPr>
                        <w:t>חזר</w:t>
                      </w:r>
                      <w:r w:rsidRPr="008A048D">
                        <w:rPr>
                          <w:rFonts w:cs="Tahoma"/>
                          <w:color w:val="0B5294"/>
                          <w:spacing w:val="-4"/>
                          <w:sz w:val="24"/>
                          <w:szCs w:val="24"/>
                          <w:rtl/>
                        </w:rPr>
                        <w:t xml:space="preserve"> </w:t>
                      </w:r>
                      <w:r w:rsidRPr="008A048D">
                        <w:rPr>
                          <w:rFonts w:cs="Tahoma" w:hint="eastAsia"/>
                          <w:color w:val="0B5294"/>
                          <w:spacing w:val="-4"/>
                          <w:sz w:val="24"/>
                          <w:szCs w:val="24"/>
                          <w:rtl/>
                        </w:rPr>
                        <w:t>בו</w:t>
                      </w:r>
                      <w:r w:rsidRPr="008A048D">
                        <w:rPr>
                          <w:rFonts w:cs="Tahoma"/>
                          <w:color w:val="0B5294"/>
                          <w:spacing w:val="-4"/>
                          <w:sz w:val="24"/>
                          <w:szCs w:val="24"/>
                          <w:rtl/>
                        </w:rPr>
                        <w:t xml:space="preserve"> </w:t>
                      </w:r>
                      <w:r w:rsidRPr="008A048D">
                        <w:rPr>
                          <w:rFonts w:cs="Tahoma" w:hint="eastAsia"/>
                          <w:color w:val="0B5294"/>
                          <w:spacing w:val="-4"/>
                          <w:sz w:val="24"/>
                          <w:szCs w:val="24"/>
                          <w:rtl/>
                        </w:rPr>
                        <w:t>בשל</w:t>
                      </w:r>
                      <w:r w:rsidRPr="008A048D">
                        <w:rPr>
                          <w:rFonts w:cs="Tahoma"/>
                          <w:color w:val="0B5294"/>
                          <w:spacing w:val="-4"/>
                          <w:sz w:val="24"/>
                          <w:szCs w:val="24"/>
                          <w:rtl/>
                        </w:rPr>
                        <w:t xml:space="preserve"> </w:t>
                      </w:r>
                      <w:r w:rsidRPr="008A048D">
                        <w:rPr>
                          <w:rFonts w:cs="Tahoma" w:hint="eastAsia"/>
                          <w:color w:val="0B5294"/>
                          <w:spacing w:val="-4"/>
                          <w:sz w:val="24"/>
                          <w:szCs w:val="24"/>
                          <w:rtl/>
                        </w:rPr>
                        <w:t>התנגדות</w:t>
                      </w:r>
                      <w:r w:rsidRPr="008A048D">
                        <w:rPr>
                          <w:rFonts w:cs="Tahoma"/>
                          <w:color w:val="0B5294"/>
                          <w:spacing w:val="-4"/>
                          <w:sz w:val="24"/>
                          <w:szCs w:val="24"/>
                          <w:rtl/>
                        </w:rPr>
                        <w:t xml:space="preserve"> </w:t>
                      </w:r>
                      <w:r w:rsidRPr="008A048D">
                        <w:rPr>
                          <w:rFonts w:cs="Tahoma" w:hint="eastAsia"/>
                          <w:color w:val="0B5294"/>
                          <w:spacing w:val="-4"/>
                          <w:sz w:val="24"/>
                          <w:szCs w:val="24"/>
                          <w:rtl/>
                        </w:rPr>
                        <w:t>התושבים</w:t>
                      </w:r>
                      <w:r w:rsidRPr="008A048D">
                        <w:rPr>
                          <w:rFonts w:cs="Tahoma"/>
                          <w:color w:val="0B5294"/>
                          <w:spacing w:val="-4"/>
                          <w:sz w:val="24"/>
                          <w:szCs w:val="24"/>
                          <w:rtl/>
                        </w:rPr>
                        <w:t xml:space="preserve"> </w:t>
                      </w:r>
                      <w:r w:rsidRPr="008A048D">
                        <w:rPr>
                          <w:rFonts w:cs="Tahoma" w:hint="eastAsia"/>
                          <w:color w:val="0B5294"/>
                          <w:spacing w:val="-4"/>
                          <w:sz w:val="24"/>
                          <w:szCs w:val="24"/>
                          <w:rtl/>
                        </w:rPr>
                        <w:t>שהתגוררו</w:t>
                      </w:r>
                      <w:r w:rsidRPr="008A048D">
                        <w:rPr>
                          <w:rFonts w:cs="Tahoma"/>
                          <w:color w:val="0B5294"/>
                          <w:spacing w:val="-4"/>
                          <w:sz w:val="24"/>
                          <w:szCs w:val="24"/>
                          <w:rtl/>
                        </w:rPr>
                        <w:t xml:space="preserve"> </w:t>
                      </w:r>
                      <w:r w:rsidRPr="008A048D">
                        <w:rPr>
                          <w:rFonts w:cs="Tahoma" w:hint="eastAsia"/>
                          <w:color w:val="0B5294"/>
                          <w:spacing w:val="-4"/>
                          <w:sz w:val="24"/>
                          <w:szCs w:val="24"/>
                          <w:rtl/>
                        </w:rPr>
                        <w:t>ביישוב</w:t>
                      </w:r>
                      <w:r w:rsidRPr="008A048D">
                        <w:rPr>
                          <w:rFonts w:cs="Tahoma"/>
                          <w:color w:val="0B5294"/>
                          <w:spacing w:val="-4"/>
                          <w:sz w:val="24"/>
                          <w:szCs w:val="24"/>
                          <w:rtl/>
                        </w:rPr>
                        <w:t xml:space="preserve"> </w:t>
                      </w:r>
                      <w:r w:rsidRPr="008A048D">
                        <w:rPr>
                          <w:rFonts w:cs="Tahoma" w:hint="eastAsia"/>
                          <w:color w:val="0B5294"/>
                          <w:spacing w:val="-4"/>
                          <w:sz w:val="24"/>
                          <w:szCs w:val="24"/>
                          <w:rtl/>
                        </w:rPr>
                        <w:t>והגישו</w:t>
                      </w:r>
                      <w:r w:rsidRPr="008A048D">
                        <w:rPr>
                          <w:rFonts w:cs="Tahoma"/>
                          <w:color w:val="0B5294"/>
                          <w:spacing w:val="-4"/>
                          <w:sz w:val="24"/>
                          <w:szCs w:val="24"/>
                          <w:rtl/>
                        </w:rPr>
                        <w:t xml:space="preserve"> </w:t>
                      </w:r>
                      <w:r w:rsidRPr="008A048D">
                        <w:rPr>
                          <w:rFonts w:cs="Tahoma" w:hint="eastAsia"/>
                          <w:color w:val="0B5294"/>
                          <w:spacing w:val="-4"/>
                          <w:sz w:val="24"/>
                          <w:szCs w:val="24"/>
                          <w:rtl/>
                        </w:rPr>
                        <w:t>עררים</w:t>
                      </w:r>
                      <w:r w:rsidRPr="008A048D">
                        <w:rPr>
                          <w:rFonts w:cs="Tahoma"/>
                          <w:color w:val="0B5294"/>
                          <w:spacing w:val="-4"/>
                          <w:sz w:val="24"/>
                          <w:szCs w:val="24"/>
                          <w:rtl/>
                        </w:rPr>
                        <w:t xml:space="preserve"> </w:t>
                      </w:r>
                      <w:r w:rsidRPr="008A048D">
                        <w:rPr>
                          <w:rFonts w:cs="Tahoma" w:hint="eastAsia"/>
                          <w:color w:val="0B5294"/>
                          <w:spacing w:val="-4"/>
                          <w:sz w:val="24"/>
                          <w:szCs w:val="24"/>
                          <w:rtl/>
                        </w:rPr>
                        <w:t>ועתירות</w:t>
                      </w:r>
                      <w:r w:rsidRPr="008A048D">
                        <w:rPr>
                          <w:rFonts w:cs="Tahoma"/>
                          <w:color w:val="0B5294"/>
                          <w:spacing w:val="-4"/>
                          <w:sz w:val="24"/>
                          <w:szCs w:val="24"/>
                          <w:rtl/>
                        </w:rPr>
                        <w:t xml:space="preserve"> </w:t>
                      </w:r>
                      <w:r w:rsidRPr="008A048D">
                        <w:rPr>
                          <w:rFonts w:cs="Tahoma" w:hint="eastAsia"/>
                          <w:color w:val="0B5294"/>
                          <w:spacing w:val="-4"/>
                          <w:sz w:val="24"/>
                          <w:szCs w:val="24"/>
                          <w:rtl/>
                        </w:rPr>
                        <w:t>מינהליות</w:t>
                      </w:r>
                      <w:r w:rsidRPr="008A048D">
                        <w:rPr>
                          <w:rFonts w:cs="Tahoma"/>
                          <w:color w:val="0B5294"/>
                          <w:spacing w:val="-4"/>
                          <w:sz w:val="24"/>
                          <w:szCs w:val="24"/>
                          <w:rtl/>
                        </w:rPr>
                        <w:t xml:space="preserve">, </w:t>
                      </w:r>
                      <w:r w:rsidRPr="008A048D">
                        <w:rPr>
                          <w:rFonts w:cs="Tahoma" w:hint="eastAsia"/>
                          <w:color w:val="0B5294"/>
                          <w:spacing w:val="-4"/>
                          <w:sz w:val="24"/>
                          <w:szCs w:val="24"/>
                          <w:rtl/>
                        </w:rPr>
                        <w:t>ופתח</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שיווק</w:t>
                      </w:r>
                      <w:r w:rsidRPr="008A048D">
                        <w:rPr>
                          <w:rFonts w:cs="Tahoma"/>
                          <w:color w:val="0B5294"/>
                          <w:spacing w:val="-4"/>
                          <w:sz w:val="24"/>
                          <w:szCs w:val="24"/>
                          <w:rtl/>
                        </w:rPr>
                        <w:t xml:space="preserve"> </w:t>
                      </w:r>
                      <w:r w:rsidRPr="008A048D">
                        <w:rPr>
                          <w:rFonts w:cs="Tahoma" w:hint="eastAsia"/>
                          <w:color w:val="0B5294"/>
                          <w:spacing w:val="-4"/>
                          <w:sz w:val="24"/>
                          <w:szCs w:val="24"/>
                          <w:rtl/>
                        </w:rPr>
                        <w:t>המגרשים</w:t>
                      </w:r>
                      <w:r w:rsidRPr="008A048D">
                        <w:rPr>
                          <w:rFonts w:cs="Tahoma"/>
                          <w:color w:val="0B5294"/>
                          <w:spacing w:val="-4"/>
                          <w:sz w:val="24"/>
                          <w:szCs w:val="24"/>
                          <w:rtl/>
                        </w:rPr>
                        <w:t xml:space="preserve"> </w:t>
                      </w:r>
                      <w:r w:rsidRPr="008A048D">
                        <w:rPr>
                          <w:rFonts w:cs="Tahoma" w:hint="eastAsia"/>
                          <w:color w:val="0B5294"/>
                          <w:spacing w:val="-4"/>
                          <w:sz w:val="24"/>
                          <w:szCs w:val="24"/>
                          <w:rtl/>
                        </w:rPr>
                        <w:t>לכלל</w:t>
                      </w:r>
                      <w:r w:rsidRPr="008A048D">
                        <w:rPr>
                          <w:rFonts w:cs="Tahoma"/>
                          <w:color w:val="0B5294"/>
                          <w:spacing w:val="-4"/>
                          <w:sz w:val="24"/>
                          <w:szCs w:val="24"/>
                          <w:rtl/>
                        </w:rPr>
                        <w:t xml:space="preserve"> </w:t>
                      </w:r>
                      <w:r w:rsidRPr="008A048D">
                        <w:rPr>
                          <w:rFonts w:cs="Tahoma" w:hint="eastAsia"/>
                          <w:color w:val="0B5294"/>
                          <w:spacing w:val="-4"/>
                          <w:sz w:val="24"/>
                          <w:szCs w:val="24"/>
                          <w:rtl/>
                        </w:rPr>
                        <w:t>המגזרים</w:t>
                      </w:r>
                    </w:p>
                    <w:p w:rsidR="008A048D" w:rsidRPr="00373C5D" w:rsidP="008A048D">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9719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hint="cs"/>
          <w:rtl/>
        </w:rPr>
        <w:t>מהאמור לעיל עולה כי משרד השיכון באמצעות הוועדה המיוחדת, תכנן</w:t>
      </w:r>
      <w:r w:rsidRPr="00A12E25" w:rsidR="00831B68">
        <w:rPr>
          <w:rtl/>
        </w:rPr>
        <w:t xml:space="preserve"> </w:t>
      </w:r>
      <w:r w:rsidRPr="00A12E25" w:rsidR="00831B68">
        <w:rPr>
          <w:rFonts w:hint="cs"/>
          <w:rtl/>
        </w:rPr>
        <w:t>מלכתחילה את חריש</w:t>
      </w:r>
      <w:r w:rsidRPr="00A12E25" w:rsidR="00831B68">
        <w:rPr>
          <w:rtl/>
        </w:rPr>
        <w:t xml:space="preserve"> </w:t>
      </w:r>
      <w:r w:rsidRPr="00A12E25" w:rsidR="00831B68">
        <w:rPr>
          <w:rFonts w:hint="cs"/>
          <w:rtl/>
        </w:rPr>
        <w:t>כעיר</w:t>
      </w:r>
      <w:r w:rsidRPr="00A12E25" w:rsidR="00831B68">
        <w:rPr>
          <w:rtl/>
        </w:rPr>
        <w:t xml:space="preserve"> </w:t>
      </w:r>
      <w:r w:rsidRPr="00A12E25" w:rsidR="00831B68">
        <w:rPr>
          <w:rFonts w:hint="cs"/>
          <w:rtl/>
        </w:rPr>
        <w:t>לאוכלוסייה</w:t>
      </w:r>
      <w:r w:rsidRPr="00A12E25" w:rsidR="00831B68">
        <w:rPr>
          <w:rtl/>
        </w:rPr>
        <w:t xml:space="preserve"> </w:t>
      </w:r>
      <w:r w:rsidRPr="00A12E25" w:rsidR="00831B68">
        <w:rPr>
          <w:rFonts w:hint="cs"/>
          <w:rtl/>
        </w:rPr>
        <w:t>החרדית</w:t>
      </w:r>
      <w:r w:rsidRPr="00A12E25" w:rsidR="00831B68">
        <w:rPr>
          <w:rtl/>
        </w:rPr>
        <w:t xml:space="preserve">, אך </w:t>
      </w:r>
      <w:r w:rsidRPr="00A12E25" w:rsidR="00831B68">
        <w:rPr>
          <w:rFonts w:hint="cs"/>
          <w:rtl/>
        </w:rPr>
        <w:t>חזר</w:t>
      </w:r>
      <w:r w:rsidRPr="00A12E25" w:rsidR="00831B68">
        <w:rPr>
          <w:rtl/>
        </w:rPr>
        <w:t xml:space="preserve"> </w:t>
      </w:r>
      <w:r w:rsidRPr="00A12E25" w:rsidR="00831B68">
        <w:rPr>
          <w:rFonts w:hint="cs"/>
          <w:rtl/>
        </w:rPr>
        <w:t>בו בשל</w:t>
      </w:r>
      <w:r w:rsidRPr="00A12E25" w:rsidR="00831B68">
        <w:rPr>
          <w:rtl/>
        </w:rPr>
        <w:t xml:space="preserve"> </w:t>
      </w:r>
      <w:r w:rsidRPr="00A12E25" w:rsidR="00831B68">
        <w:rPr>
          <w:rFonts w:hint="cs"/>
          <w:rtl/>
        </w:rPr>
        <w:t>התנגדות</w:t>
      </w:r>
      <w:r w:rsidRPr="00A12E25" w:rsidR="00831B68">
        <w:rPr>
          <w:rtl/>
        </w:rPr>
        <w:t xml:space="preserve"> התושבים </w:t>
      </w:r>
      <w:r w:rsidRPr="00A12E25" w:rsidR="00831B68">
        <w:rPr>
          <w:rFonts w:hint="cs"/>
          <w:rtl/>
        </w:rPr>
        <w:t>שהתגוררו</w:t>
      </w:r>
      <w:r w:rsidRPr="00A12E25" w:rsidR="00831B68">
        <w:rPr>
          <w:rtl/>
        </w:rPr>
        <w:t xml:space="preserve"> ב</w:t>
      </w:r>
      <w:r w:rsidRPr="00A12E25" w:rsidR="00831B68">
        <w:rPr>
          <w:rFonts w:hint="cs"/>
          <w:rtl/>
        </w:rPr>
        <w:t>יישוב</w:t>
      </w:r>
      <w:r w:rsidRPr="00A12E25" w:rsidR="00831B68">
        <w:rPr>
          <w:rtl/>
        </w:rPr>
        <w:t xml:space="preserve"> </w:t>
      </w:r>
      <w:r w:rsidRPr="00A12E25" w:rsidR="00831B68">
        <w:rPr>
          <w:rFonts w:hint="cs"/>
          <w:rtl/>
        </w:rPr>
        <w:t>והגישו</w:t>
      </w:r>
      <w:r w:rsidRPr="00A12E25" w:rsidR="00831B68">
        <w:rPr>
          <w:rtl/>
        </w:rPr>
        <w:t xml:space="preserve"> </w:t>
      </w:r>
      <w:r w:rsidRPr="00A12E25" w:rsidR="00831B68">
        <w:rPr>
          <w:rFonts w:hint="cs"/>
          <w:rtl/>
        </w:rPr>
        <w:t>עררים</w:t>
      </w:r>
      <w:r w:rsidRPr="00A12E25" w:rsidR="00831B68">
        <w:rPr>
          <w:rtl/>
        </w:rPr>
        <w:t xml:space="preserve"> ועתירות </w:t>
      </w:r>
      <w:r w:rsidRPr="00A12E25" w:rsidR="00831B68">
        <w:rPr>
          <w:rtl/>
        </w:rPr>
        <w:t>מ</w:t>
      </w:r>
      <w:r w:rsidRPr="00A12E25" w:rsidR="00831B68">
        <w:rPr>
          <w:rFonts w:hint="cs"/>
          <w:rtl/>
        </w:rPr>
        <w:t>י</w:t>
      </w:r>
      <w:r w:rsidRPr="00A12E25" w:rsidR="00831B68">
        <w:rPr>
          <w:rtl/>
        </w:rPr>
        <w:t>נהליות</w:t>
      </w:r>
      <w:r w:rsidRPr="00A12E25" w:rsidR="00831B68">
        <w:rPr>
          <w:rFonts w:hint="cs"/>
          <w:rtl/>
        </w:rPr>
        <w:t>,</w:t>
      </w:r>
      <w:r w:rsidRPr="00A12E25" w:rsidR="00831B68">
        <w:rPr>
          <w:rtl/>
        </w:rPr>
        <w:t xml:space="preserve"> </w:t>
      </w:r>
      <w:r w:rsidRPr="00A12E25" w:rsidR="00831B68">
        <w:rPr>
          <w:rFonts w:hint="cs"/>
          <w:rtl/>
        </w:rPr>
        <w:t>ופתח</w:t>
      </w:r>
      <w:r w:rsidRPr="00A12E25" w:rsidR="00831B68">
        <w:rPr>
          <w:rtl/>
        </w:rPr>
        <w:t xml:space="preserve"> את שיווק המגרשים לכלל </w:t>
      </w:r>
      <w:r w:rsidRPr="00A12E25" w:rsidR="00831B68">
        <w:rPr>
          <w:rFonts w:hint="cs"/>
          <w:rtl/>
        </w:rPr>
        <w:t>המגזרים.</w:t>
      </w:r>
    </w:p>
    <w:p w:rsidR="00831B68" w:rsidRPr="00A12E25" w:rsidP="00FA5C28">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 xml:space="preserve">בשנים 2015-2012 המשיכה הוועדה המיוחדת להכין את התכניות המפורטות חריש/1/ב לשכונת המגף (2,387 יח"ד) וחריש/1/ד למרכז עסקים ראשי (להלן - </w:t>
      </w:r>
      <w:r w:rsidRPr="00A12E25">
        <w:rPr>
          <w:rFonts w:ascii="Tahoma" w:hAnsi="Tahoma" w:cs="Tahoma" w:hint="cs"/>
          <w:sz w:val="17"/>
          <w:szCs w:val="17"/>
          <w:rtl/>
        </w:rPr>
        <w:t>מע</w:t>
      </w:r>
      <w:r w:rsidRPr="00A12E25">
        <w:rPr>
          <w:rFonts w:ascii="Tahoma" w:hAnsi="Tahoma" w:cs="Tahoma"/>
          <w:sz w:val="17"/>
          <w:szCs w:val="17"/>
          <w:rtl/>
        </w:rPr>
        <w:t>"ר</w:t>
      </w:r>
      <w:r w:rsidRPr="00A12E25">
        <w:rPr>
          <w:rFonts w:ascii="Tahoma" w:hAnsi="Tahoma" w:cs="Tahoma" w:hint="cs"/>
          <w:sz w:val="17"/>
          <w:szCs w:val="17"/>
          <w:rtl/>
        </w:rPr>
        <w:t>) (664 יח"ד). כמו כן תכננה הוועדה המיוחדת את תכנית המתאר חריש/2 - "השלמת תכנית מתאר מקומית חריש" - בשטח כולל של כ-1,038 דונם ובה 1,900 יח"ד, ואת התכנית</w:t>
      </w:r>
      <w:r w:rsidRPr="00A12E25">
        <w:rPr>
          <w:rFonts w:ascii="Tahoma" w:hAnsi="Tahoma" w:cs="Tahoma"/>
          <w:sz w:val="17"/>
          <w:szCs w:val="17"/>
          <w:rtl/>
        </w:rPr>
        <w:t xml:space="preserve"> המפורטת </w:t>
      </w:r>
      <w:r w:rsidRPr="00A12E25">
        <w:rPr>
          <w:rFonts w:ascii="Tahoma" w:hAnsi="Tahoma" w:cs="Tahoma" w:hint="cs"/>
          <w:sz w:val="17"/>
          <w:szCs w:val="17"/>
          <w:rtl/>
        </w:rPr>
        <w:t>חריש</w:t>
      </w:r>
      <w:r w:rsidRPr="00A12E25">
        <w:rPr>
          <w:rFonts w:ascii="Tahoma" w:hAnsi="Tahoma" w:cs="Tahoma"/>
          <w:sz w:val="17"/>
          <w:szCs w:val="17"/>
          <w:rtl/>
        </w:rPr>
        <w:t>/2/א</w:t>
      </w:r>
      <w:r w:rsidRPr="00A12E25">
        <w:rPr>
          <w:rFonts w:ascii="Tahoma" w:hAnsi="Tahoma" w:cs="Tahoma" w:hint="cs"/>
          <w:sz w:val="17"/>
          <w:szCs w:val="17"/>
          <w:rtl/>
        </w:rPr>
        <w:t xml:space="preserve"> לשכונת אור המזרח (2,494 יח"ד). במועד</w:t>
      </w:r>
      <w:r w:rsidRPr="00A12E25">
        <w:rPr>
          <w:rFonts w:ascii="Tahoma" w:hAnsi="Tahoma" w:cs="Tahoma"/>
          <w:sz w:val="17"/>
          <w:szCs w:val="17"/>
          <w:rtl/>
        </w:rPr>
        <w:t xml:space="preserve"> </w:t>
      </w:r>
      <w:r w:rsidRPr="00A12E25">
        <w:rPr>
          <w:rFonts w:ascii="Tahoma" w:hAnsi="Tahoma" w:cs="Tahoma" w:hint="cs"/>
          <w:sz w:val="17"/>
          <w:szCs w:val="17"/>
          <w:rtl/>
        </w:rPr>
        <w:t>סיום</w:t>
      </w:r>
      <w:r w:rsidRPr="00A12E25">
        <w:rPr>
          <w:rFonts w:ascii="Tahoma" w:hAnsi="Tahoma" w:cs="Tahoma"/>
          <w:sz w:val="17"/>
          <w:szCs w:val="17"/>
          <w:rtl/>
        </w:rPr>
        <w:t xml:space="preserve"> </w:t>
      </w:r>
      <w:r w:rsidRPr="00A12E25">
        <w:rPr>
          <w:rFonts w:ascii="Tahoma" w:hAnsi="Tahoma" w:cs="Tahoma" w:hint="cs"/>
          <w:sz w:val="17"/>
          <w:szCs w:val="17"/>
          <w:rtl/>
        </w:rPr>
        <w:t>הביקורת מאפשרות התכניות המאושרות להקים בחריש 12,684 יח"ד.</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בתרשים להלן מוצגת פריסת תכניות המתאר, התכניות המפורטות והשכונות המתוכננות בעיר חריש.</w:t>
      </w:r>
    </w:p>
    <w:p w:rsidR="00831B68" w:rsidRPr="00FA5C28" w:rsidP="00FA5C28">
      <w:pPr>
        <w:pStyle w:val="tab-name"/>
        <w:rPr>
          <w:b/>
          <w:bCs/>
          <w:rtl/>
        </w:rPr>
      </w:pPr>
      <w:r w:rsidRPr="00A12E25">
        <w:rPr>
          <w:rFonts w:hint="cs"/>
          <w:rtl/>
        </w:rPr>
        <w:t>תרשים 1</w:t>
      </w:r>
      <w:r w:rsidRPr="00A12E25">
        <w:rPr>
          <w:rtl/>
        </w:rPr>
        <w:t>:</w:t>
      </w:r>
      <w:r w:rsidRPr="00A12E25">
        <w:rPr>
          <w:rFonts w:hint="cs"/>
          <w:rtl/>
        </w:rPr>
        <w:t xml:space="preserve"> </w:t>
      </w:r>
      <w:r w:rsidRPr="00FA5C28">
        <w:rPr>
          <w:rFonts w:hint="cs"/>
          <w:b/>
          <w:bCs/>
          <w:rtl/>
        </w:rPr>
        <w:t>תכניות</w:t>
      </w:r>
      <w:r w:rsidRPr="00FA5C28">
        <w:rPr>
          <w:b/>
          <w:bCs/>
          <w:rtl/>
        </w:rPr>
        <w:t xml:space="preserve"> </w:t>
      </w:r>
      <w:r w:rsidRPr="00FA5C28">
        <w:rPr>
          <w:rFonts w:hint="cs"/>
          <w:b/>
          <w:bCs/>
          <w:rtl/>
        </w:rPr>
        <w:t>המתאר</w:t>
      </w:r>
      <w:r w:rsidRPr="00FA5C28">
        <w:rPr>
          <w:b/>
          <w:bCs/>
          <w:rtl/>
        </w:rPr>
        <w:t xml:space="preserve"> והתכניות המפורטות </w:t>
      </w:r>
      <w:r w:rsidRPr="00FA5C28">
        <w:rPr>
          <w:rFonts w:hint="cs"/>
          <w:b/>
          <w:bCs/>
          <w:rtl/>
        </w:rPr>
        <w:t>לעיר</w:t>
      </w:r>
      <w:r w:rsidRPr="00FA5C28">
        <w:rPr>
          <w:b/>
          <w:bCs/>
          <w:rtl/>
        </w:rPr>
        <w:t xml:space="preserve"> </w:t>
      </w:r>
      <w:r w:rsidRPr="00FA5C28">
        <w:rPr>
          <w:rFonts w:hint="cs"/>
          <w:b/>
          <w:bCs/>
          <w:rtl/>
        </w:rPr>
        <w:t>חריש</w:t>
      </w:r>
    </w:p>
    <w:p w:rsidR="00831B68" w:rsidRPr="00A12E25" w:rsidP="00FA5C28">
      <w:pPr>
        <w:spacing w:after="240" w:line="240" w:lineRule="atLeast"/>
        <w:jc w:val="both"/>
        <w:rPr>
          <w:rFonts w:ascii="Tahoma" w:hAnsi="Tahoma" w:cs="Tahoma"/>
          <w:sz w:val="17"/>
          <w:szCs w:val="17"/>
          <w:rtl/>
        </w:rPr>
      </w:pPr>
      <w:r>
        <w:rPr>
          <w:rFonts w:ascii="Tahoma" w:hAnsi="Tahoma" w:cs="Tahoma"/>
          <w:noProof/>
          <w:sz w:val="17"/>
          <w:szCs w:val="17"/>
          <w:rtl/>
        </w:rPr>
        <w:drawing>
          <wp:inline distT="0" distB="0" distL="0" distR="0">
            <wp:extent cx="5400000" cy="33040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16978" name="חריש - תרשים 1 קטע 88.jpg"/>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00" cy="3304023"/>
                    </a:xfrm>
                    <a:prstGeom prst="rect">
                      <a:avLst/>
                    </a:prstGeom>
                  </pic:spPr>
                </pic:pic>
              </a:graphicData>
            </a:graphic>
          </wp:inline>
        </w:drawing>
      </w:r>
    </w:p>
    <w:p w:rsidR="00831B68" w:rsidRPr="00A12E25" w:rsidP="008A048D">
      <w:pPr>
        <w:pStyle w:val="RESHET"/>
        <w:rPr>
          <w:rtl/>
        </w:rPr>
      </w:pPr>
      <w:r w:rsidRPr="00A12E25">
        <w:rPr>
          <w:rFonts w:hint="cs"/>
          <w:rtl/>
        </w:rPr>
        <w:t>בנוגע לפעילות הוועדה המיוחדת בהנפקת היתרי בנייה ואישורי אכלוס נמצא כי היא טיפלה ביעילות ובתקופה קצרה יחסית, מיולי 2013 - מאי 2016</w:t>
      </w:r>
      <w:r>
        <w:rPr>
          <w:rStyle w:val="FootnoteReference"/>
          <w:rtl/>
        </w:rPr>
        <w:footnoteReference w:id="14"/>
      </w:r>
      <w:r w:rsidRPr="00A12E25">
        <w:rPr>
          <w:rFonts w:hint="cs"/>
          <w:rtl/>
        </w:rPr>
        <w:t xml:space="preserve">, </w:t>
      </w:r>
      <w:r w:rsidR="00702B21">
        <w:br/>
      </w:r>
      <w:r w:rsidRPr="00A12E25">
        <w:rPr>
          <w:rFonts w:hint="cs"/>
          <w:rtl/>
        </w:rPr>
        <w:t>בכ-550 בקשות להיתר בנייה והנפיקה היתרים להקמתם של 6,030 יח"ד, חמישה מעונות יום (15 כיתות), ארבעה גני ילדים (16 כיתות), שני בתי ספר (36 כיתות) שישה בתי כנסת, שני מקוואות, שלושה מבנים רב-תכליתיים ומועדון נוער. כמו כן הנפיקה הוועדה עד מועד זה אישורי אכלוס (טופס 4)</w:t>
      </w:r>
      <w:r>
        <w:rPr>
          <w:rStyle w:val="FootnoteReference"/>
          <w:rtl/>
        </w:rPr>
        <w:footnoteReference w:id="15"/>
      </w:r>
      <w:r w:rsidRPr="00A12E25">
        <w:rPr>
          <w:rFonts w:hint="cs"/>
          <w:rtl/>
        </w:rPr>
        <w:t xml:space="preserve"> ל-231 יח"ד.</w:t>
      </w:r>
    </w:p>
    <w:p w:rsidR="00831B68" w:rsidRPr="008F2B79" w:rsidP="00FA5C28">
      <w:pPr>
        <w:pStyle w:val="KOT5"/>
      </w:pPr>
      <w:r w:rsidRPr="00503456">
        <w:rPr>
          <w:rFonts w:hint="cs"/>
          <w:rtl/>
        </w:rPr>
        <w:t>אי</w:t>
      </w:r>
      <w:r w:rsidRPr="00503456">
        <w:rPr>
          <w:rtl/>
        </w:rPr>
        <w:t>-</w:t>
      </w:r>
      <w:r w:rsidRPr="00503456">
        <w:rPr>
          <w:rFonts w:hint="cs"/>
          <w:rtl/>
        </w:rPr>
        <w:t>התאמת</w:t>
      </w:r>
      <w:r w:rsidRPr="00503456">
        <w:rPr>
          <w:rtl/>
        </w:rPr>
        <w:t xml:space="preserve"> </w:t>
      </w:r>
      <w:r w:rsidRPr="00503456">
        <w:rPr>
          <w:rFonts w:hint="cs"/>
          <w:rtl/>
        </w:rPr>
        <w:t>התכניות</w:t>
      </w:r>
      <w:r w:rsidRPr="00503456">
        <w:rPr>
          <w:rtl/>
        </w:rPr>
        <w:t xml:space="preserve"> </w:t>
      </w:r>
      <w:r>
        <w:rPr>
          <w:rFonts w:hint="cs"/>
          <w:rtl/>
        </w:rPr>
        <w:t>בנוגע למספר מקומות החנייה</w:t>
      </w:r>
    </w:p>
    <w:p w:rsidR="00831B68" w:rsidRPr="00A12E25" w:rsidP="00FA5C28">
      <w:pPr>
        <w:pStyle w:val="RESHET"/>
        <w:rPr>
          <w:rtl/>
        </w:rPr>
      </w:pPr>
      <w:r w:rsidRPr="00A12E25">
        <w:rPr>
          <w:rFonts w:hint="cs"/>
          <w:rtl/>
        </w:rPr>
        <w:t>מתוצאות מכרזי השיווק שהתקיימו בסוף שנת 2012 הסתמן כי הרכב האוכלוסייה העתידי של העיר חריש יהיה כ-</w:t>
      </w:r>
      <w:r w:rsidRPr="00A12E25">
        <w:rPr>
          <w:rtl/>
        </w:rPr>
        <w:t>50%</w:t>
      </w:r>
      <w:r w:rsidRPr="00A12E25">
        <w:rPr>
          <w:rFonts w:hint="cs"/>
          <w:rtl/>
        </w:rPr>
        <w:t xml:space="preserve"> חילונים, כ-</w:t>
      </w:r>
      <w:r w:rsidRPr="00A12E25">
        <w:rPr>
          <w:rtl/>
        </w:rPr>
        <w:t>35%</w:t>
      </w:r>
      <w:r w:rsidRPr="00A12E25">
        <w:rPr>
          <w:rFonts w:hint="cs"/>
          <w:rtl/>
        </w:rPr>
        <w:t xml:space="preserve"> דתיים לאומיים וכ-</w:t>
      </w:r>
      <w:r w:rsidRPr="00A12E25">
        <w:rPr>
          <w:rtl/>
        </w:rPr>
        <w:t>15%</w:t>
      </w:r>
      <w:r w:rsidRPr="00A12E25">
        <w:rPr>
          <w:rFonts w:hint="cs"/>
          <w:rtl/>
        </w:rPr>
        <w:t xml:space="preserve"> חרדים.</w:t>
      </w:r>
    </w:p>
    <w:p w:rsidR="00831B68" w:rsidRPr="00A12E25" w:rsidP="00FA5C28">
      <w:pPr>
        <w:spacing w:before="180" w:line="240" w:lineRule="exact"/>
        <w:ind w:right="2268"/>
        <w:jc w:val="both"/>
        <w:rPr>
          <w:rFonts w:ascii="Tahoma" w:hAnsi="Tahoma" w:cs="Tahoma"/>
          <w:sz w:val="17"/>
          <w:szCs w:val="17"/>
          <w:rtl/>
        </w:rPr>
      </w:pPr>
      <w:r w:rsidRPr="00A12E25">
        <w:rPr>
          <w:rFonts w:ascii="Tahoma" w:hAnsi="Tahoma" w:cs="Tahoma"/>
          <w:sz w:val="17"/>
          <w:szCs w:val="17"/>
          <w:rtl/>
        </w:rPr>
        <w:t>תקנות התכנון והבני</w:t>
      </w:r>
      <w:r w:rsidRPr="00A12E25">
        <w:rPr>
          <w:rFonts w:ascii="Tahoma" w:hAnsi="Tahoma" w:cs="Tahoma" w:hint="cs"/>
          <w:sz w:val="17"/>
          <w:szCs w:val="17"/>
          <w:rtl/>
        </w:rPr>
        <w:t>י</w:t>
      </w:r>
      <w:r w:rsidRPr="00A12E25">
        <w:rPr>
          <w:rFonts w:ascii="Tahoma" w:hAnsi="Tahoma" w:cs="Tahoma"/>
          <w:sz w:val="17"/>
          <w:szCs w:val="17"/>
          <w:rtl/>
        </w:rPr>
        <w:t xml:space="preserve">ה (התקנת מקומות חניה), </w:t>
      </w:r>
      <w:r w:rsidRPr="00A12E25">
        <w:rPr>
          <w:rFonts w:ascii="Tahoma" w:hAnsi="Tahoma" w:cs="Tahoma" w:hint="eastAsia"/>
          <w:sz w:val="17"/>
          <w:szCs w:val="17"/>
          <w:rtl/>
        </w:rPr>
        <w:t>ה</w:t>
      </w:r>
      <w:r w:rsidRPr="00A12E25">
        <w:rPr>
          <w:rFonts w:ascii="Tahoma" w:hAnsi="Tahoma" w:cs="Tahoma"/>
          <w:sz w:val="17"/>
          <w:szCs w:val="17"/>
          <w:rtl/>
        </w:rPr>
        <w:t>תשמ"ג-1983</w:t>
      </w:r>
      <w:r w:rsidRPr="00A12E25">
        <w:rPr>
          <w:rFonts w:ascii="Tahoma" w:hAnsi="Tahoma" w:cs="Tahoma" w:hint="cs"/>
          <w:sz w:val="17"/>
          <w:szCs w:val="17"/>
          <w:rtl/>
        </w:rPr>
        <w:t xml:space="preserve">, קובעות כי בבנייני מגורים </w:t>
      </w:r>
      <w:r w:rsidRPr="00A12E25">
        <w:rPr>
          <w:rFonts w:ascii="Tahoma" w:hAnsi="Tahoma" w:cs="Tahoma" w:hint="eastAsia"/>
          <w:sz w:val="17"/>
          <w:szCs w:val="17"/>
          <w:rtl/>
        </w:rPr>
        <w:t>בבנייה</w:t>
      </w:r>
      <w:r w:rsidRPr="00A12E25">
        <w:rPr>
          <w:rFonts w:ascii="Tahoma" w:hAnsi="Tahoma" w:cs="Tahoma"/>
          <w:sz w:val="17"/>
          <w:szCs w:val="17"/>
          <w:rtl/>
        </w:rPr>
        <w:t xml:space="preserve"> </w:t>
      </w:r>
      <w:r w:rsidRPr="00A12E25">
        <w:rPr>
          <w:rFonts w:ascii="Tahoma" w:hAnsi="Tahoma" w:cs="Tahoma" w:hint="eastAsia"/>
          <w:sz w:val="17"/>
          <w:szCs w:val="17"/>
          <w:rtl/>
        </w:rPr>
        <w:t>רוויה</w:t>
      </w:r>
      <w:r w:rsidRPr="00A12E25">
        <w:rPr>
          <w:rFonts w:ascii="Tahoma" w:hAnsi="Tahoma" w:cs="Tahoma" w:hint="cs"/>
          <w:sz w:val="17"/>
          <w:szCs w:val="17"/>
          <w:rtl/>
        </w:rPr>
        <w:t xml:space="preserve"> ששטח כל דירה בהם עד 120 מ"ר, הדרישה המינימאלית היא להתקין מקום חניה אחד לכל דירה. לפי דרישת המינימום האמורה נקבע בהוראות התכנית המפורטת כי בבנייה רוויה יש להתקין רק מקום חניה אחד לכל יח"ד בתחום המגרש בלבד.</w:t>
      </w:r>
    </w:p>
    <w:p w:rsidR="00831B68" w:rsidRPr="00A12E25" w:rsidP="00FA5C28">
      <w:pPr>
        <w:spacing w:after="240"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A048D" w:rsidRPr="00373C5D" w:rsidP="008A04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79579737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65910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לא</w:t>
                            </w:r>
                            <w:r w:rsidRPr="008A048D">
                              <w:rPr>
                                <w:rFonts w:cs="Tahoma"/>
                                <w:color w:val="0B5294"/>
                                <w:spacing w:val="-4"/>
                                <w:sz w:val="24"/>
                                <w:szCs w:val="24"/>
                                <w:rtl/>
                              </w:rPr>
                              <w:t xml:space="preserve"> </w:t>
                            </w:r>
                            <w:r w:rsidRPr="008A048D">
                              <w:rPr>
                                <w:rFonts w:cs="Tahoma" w:hint="eastAsia"/>
                                <w:color w:val="0B5294"/>
                                <w:spacing w:val="-4"/>
                                <w:sz w:val="24"/>
                                <w:szCs w:val="24"/>
                                <w:rtl/>
                              </w:rPr>
                              <w:t>נמצאו</w:t>
                            </w:r>
                            <w:r w:rsidRPr="008A048D">
                              <w:rPr>
                                <w:rFonts w:cs="Tahoma"/>
                                <w:color w:val="0B5294"/>
                                <w:spacing w:val="-4"/>
                                <w:sz w:val="24"/>
                                <w:szCs w:val="24"/>
                                <w:rtl/>
                              </w:rPr>
                              <w:t xml:space="preserve"> </w:t>
                            </w:r>
                            <w:r w:rsidRPr="008A048D">
                              <w:rPr>
                                <w:rFonts w:cs="Tahoma" w:hint="eastAsia"/>
                                <w:color w:val="0B5294"/>
                                <w:spacing w:val="-4"/>
                                <w:sz w:val="24"/>
                                <w:szCs w:val="24"/>
                                <w:rtl/>
                              </w:rPr>
                              <w:t>אסמכתאות</w:t>
                            </w:r>
                            <w:r w:rsidRPr="008A048D">
                              <w:rPr>
                                <w:rFonts w:cs="Tahoma"/>
                                <w:color w:val="0B5294"/>
                                <w:spacing w:val="-4"/>
                                <w:sz w:val="24"/>
                                <w:szCs w:val="24"/>
                                <w:rtl/>
                              </w:rPr>
                              <w:t xml:space="preserve"> </w:t>
                            </w:r>
                            <w:r w:rsidRPr="008A048D">
                              <w:rPr>
                                <w:rFonts w:cs="Tahoma" w:hint="eastAsia"/>
                                <w:color w:val="0B5294"/>
                                <w:spacing w:val="-4"/>
                                <w:sz w:val="24"/>
                                <w:szCs w:val="24"/>
                                <w:rtl/>
                              </w:rPr>
                              <w:t>המעידות</w:t>
                            </w:r>
                            <w:r w:rsidRPr="008A048D">
                              <w:rPr>
                                <w:rFonts w:cs="Tahoma"/>
                                <w:color w:val="0B5294"/>
                                <w:spacing w:val="-4"/>
                                <w:sz w:val="24"/>
                                <w:szCs w:val="24"/>
                                <w:rtl/>
                              </w:rPr>
                              <w:t xml:space="preserve"> </w:t>
                            </w:r>
                            <w:r w:rsidRPr="008A048D">
                              <w:rPr>
                                <w:rFonts w:cs="Tahoma" w:hint="eastAsia"/>
                                <w:color w:val="0B5294"/>
                                <w:spacing w:val="-4"/>
                                <w:sz w:val="24"/>
                                <w:szCs w:val="24"/>
                                <w:rtl/>
                              </w:rPr>
                              <w:t>כי</w:t>
                            </w:r>
                            <w:r w:rsidRPr="008A048D">
                              <w:rPr>
                                <w:rFonts w:cs="Tahoma"/>
                                <w:color w:val="0B5294"/>
                                <w:spacing w:val="-4"/>
                                <w:sz w:val="24"/>
                                <w:szCs w:val="24"/>
                                <w:rtl/>
                              </w:rPr>
                              <w:t xml:space="preserve"> </w:t>
                            </w:r>
                            <w:r w:rsidRPr="008A048D">
                              <w:rPr>
                                <w:rFonts w:cs="Tahoma" w:hint="eastAsia"/>
                                <w:color w:val="0B5294"/>
                                <w:spacing w:val="-4"/>
                                <w:sz w:val="24"/>
                                <w:szCs w:val="24"/>
                                <w:rtl/>
                              </w:rPr>
                              <w:t>משרד</w:t>
                            </w:r>
                            <w:r w:rsidRPr="008A048D">
                              <w:rPr>
                                <w:rFonts w:cs="Tahoma"/>
                                <w:color w:val="0B5294"/>
                                <w:spacing w:val="-4"/>
                                <w:sz w:val="24"/>
                                <w:szCs w:val="24"/>
                                <w:rtl/>
                              </w:rPr>
                              <w:t xml:space="preserve"> </w:t>
                            </w:r>
                            <w:r w:rsidRPr="008A048D">
                              <w:rPr>
                                <w:rFonts w:cs="Tahoma" w:hint="eastAsia"/>
                                <w:color w:val="0B5294"/>
                                <w:spacing w:val="-4"/>
                                <w:sz w:val="24"/>
                                <w:szCs w:val="24"/>
                                <w:rtl/>
                              </w:rPr>
                              <w:t>השיכון</w:t>
                            </w:r>
                            <w:r w:rsidRPr="008A048D">
                              <w:rPr>
                                <w:rFonts w:cs="Tahoma"/>
                                <w:color w:val="0B5294"/>
                                <w:spacing w:val="-4"/>
                                <w:sz w:val="24"/>
                                <w:szCs w:val="24"/>
                                <w:rtl/>
                              </w:rPr>
                              <w:t xml:space="preserve"> </w:t>
                            </w:r>
                            <w:r w:rsidRPr="008A048D">
                              <w:rPr>
                                <w:rFonts w:cs="Tahoma" w:hint="eastAsia"/>
                                <w:color w:val="0B5294"/>
                                <w:spacing w:val="-4"/>
                                <w:sz w:val="24"/>
                                <w:szCs w:val="24"/>
                                <w:rtl/>
                              </w:rPr>
                              <w:t>והוועדה</w:t>
                            </w:r>
                            <w:r w:rsidRPr="008A048D">
                              <w:rPr>
                                <w:rFonts w:cs="Tahoma"/>
                                <w:color w:val="0B5294"/>
                                <w:spacing w:val="-4"/>
                                <w:sz w:val="24"/>
                                <w:szCs w:val="24"/>
                                <w:rtl/>
                              </w:rPr>
                              <w:t xml:space="preserve"> </w:t>
                            </w:r>
                            <w:r w:rsidRPr="008A048D">
                              <w:rPr>
                                <w:rFonts w:cs="Tahoma" w:hint="eastAsia"/>
                                <w:color w:val="0B5294"/>
                                <w:spacing w:val="-4"/>
                                <w:sz w:val="24"/>
                                <w:szCs w:val="24"/>
                                <w:rtl/>
                              </w:rPr>
                              <w:t>המיוחדת</w:t>
                            </w:r>
                            <w:r w:rsidRPr="008A048D">
                              <w:rPr>
                                <w:rFonts w:cs="Tahoma"/>
                                <w:color w:val="0B5294"/>
                                <w:spacing w:val="-4"/>
                                <w:sz w:val="24"/>
                                <w:szCs w:val="24"/>
                                <w:rtl/>
                              </w:rPr>
                              <w:t xml:space="preserve"> </w:t>
                            </w:r>
                            <w:r w:rsidRPr="008A048D">
                              <w:rPr>
                                <w:rFonts w:cs="Tahoma" w:hint="eastAsia"/>
                                <w:color w:val="0B5294"/>
                                <w:spacing w:val="-4"/>
                                <w:sz w:val="24"/>
                                <w:szCs w:val="24"/>
                                <w:rtl/>
                              </w:rPr>
                              <w:t>בחנו</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הצורך</w:t>
                            </w:r>
                            <w:r w:rsidRPr="008A048D">
                              <w:rPr>
                                <w:rFonts w:cs="Tahoma"/>
                                <w:color w:val="0B5294"/>
                                <w:spacing w:val="-4"/>
                                <w:sz w:val="24"/>
                                <w:szCs w:val="24"/>
                                <w:rtl/>
                              </w:rPr>
                              <w:t xml:space="preserve"> </w:t>
                            </w:r>
                            <w:r w:rsidRPr="008A048D">
                              <w:rPr>
                                <w:rFonts w:cs="Tahoma" w:hint="eastAsia"/>
                                <w:color w:val="0B5294"/>
                                <w:spacing w:val="-4"/>
                                <w:sz w:val="24"/>
                                <w:szCs w:val="24"/>
                                <w:rtl/>
                              </w:rPr>
                              <w:t>לשנות</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התכנית</w:t>
                            </w:r>
                            <w:r w:rsidRPr="008A048D">
                              <w:rPr>
                                <w:rFonts w:cs="Tahoma"/>
                                <w:color w:val="0B5294"/>
                                <w:spacing w:val="-4"/>
                                <w:sz w:val="24"/>
                                <w:szCs w:val="24"/>
                                <w:rtl/>
                              </w:rPr>
                              <w:t xml:space="preserve"> </w:t>
                            </w:r>
                            <w:r w:rsidRPr="008A048D">
                              <w:rPr>
                                <w:rFonts w:cs="Tahoma" w:hint="eastAsia"/>
                                <w:color w:val="0B5294"/>
                                <w:spacing w:val="-4"/>
                                <w:sz w:val="24"/>
                                <w:szCs w:val="24"/>
                                <w:rtl/>
                              </w:rPr>
                              <w:t>המפורטת</w:t>
                            </w:r>
                            <w:r w:rsidRPr="008A048D">
                              <w:rPr>
                                <w:rFonts w:cs="Tahoma"/>
                                <w:color w:val="0B5294"/>
                                <w:spacing w:val="-4"/>
                                <w:sz w:val="24"/>
                                <w:szCs w:val="24"/>
                                <w:rtl/>
                              </w:rPr>
                              <w:t xml:space="preserve"> </w:t>
                            </w:r>
                            <w:r w:rsidRPr="008A048D">
                              <w:rPr>
                                <w:rFonts w:cs="Tahoma" w:hint="eastAsia"/>
                                <w:color w:val="0B5294"/>
                                <w:spacing w:val="-4"/>
                                <w:sz w:val="24"/>
                                <w:szCs w:val="24"/>
                                <w:rtl/>
                              </w:rPr>
                              <w:t>כך</w:t>
                            </w:r>
                            <w:r w:rsidRPr="008A048D">
                              <w:rPr>
                                <w:rFonts w:cs="Tahoma"/>
                                <w:color w:val="0B5294"/>
                                <w:spacing w:val="-4"/>
                                <w:sz w:val="24"/>
                                <w:szCs w:val="24"/>
                                <w:rtl/>
                              </w:rPr>
                              <w:t xml:space="preserve"> </w:t>
                            </w:r>
                            <w:r w:rsidRPr="008A048D">
                              <w:rPr>
                                <w:rFonts w:cs="Tahoma" w:hint="eastAsia"/>
                                <w:color w:val="0B5294"/>
                                <w:spacing w:val="-4"/>
                                <w:sz w:val="24"/>
                                <w:szCs w:val="24"/>
                                <w:rtl/>
                              </w:rPr>
                              <w:t>שתגדיל</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מספר</w:t>
                            </w:r>
                            <w:r w:rsidRPr="008A048D">
                              <w:rPr>
                                <w:rFonts w:cs="Tahoma"/>
                                <w:color w:val="0B5294"/>
                                <w:spacing w:val="-4"/>
                                <w:sz w:val="24"/>
                                <w:szCs w:val="24"/>
                                <w:rtl/>
                              </w:rPr>
                              <w:t xml:space="preserve"> </w:t>
                            </w:r>
                            <w:r w:rsidRPr="008A048D">
                              <w:rPr>
                                <w:rFonts w:cs="Tahoma" w:hint="eastAsia"/>
                                <w:color w:val="0B5294"/>
                                <w:spacing w:val="-4"/>
                                <w:sz w:val="24"/>
                                <w:szCs w:val="24"/>
                                <w:rtl/>
                              </w:rPr>
                              <w:t>מקומות</w:t>
                            </w:r>
                            <w:r w:rsidRPr="008A048D">
                              <w:rPr>
                                <w:rFonts w:cs="Tahoma"/>
                                <w:color w:val="0B5294"/>
                                <w:spacing w:val="-4"/>
                                <w:sz w:val="24"/>
                                <w:szCs w:val="24"/>
                                <w:rtl/>
                              </w:rPr>
                              <w:t xml:space="preserve"> </w:t>
                            </w:r>
                            <w:r w:rsidRPr="008A048D">
                              <w:rPr>
                                <w:rFonts w:cs="Tahoma" w:hint="eastAsia"/>
                                <w:color w:val="0B5294"/>
                                <w:spacing w:val="-4"/>
                                <w:sz w:val="24"/>
                                <w:szCs w:val="24"/>
                                <w:rtl/>
                              </w:rPr>
                              <w:t>החנייה</w:t>
                            </w:r>
                            <w:r w:rsidRPr="008A048D">
                              <w:rPr>
                                <w:rFonts w:cs="Tahoma"/>
                                <w:color w:val="0B5294"/>
                                <w:spacing w:val="-4"/>
                                <w:sz w:val="24"/>
                                <w:szCs w:val="24"/>
                                <w:rtl/>
                              </w:rPr>
                              <w:t xml:space="preserve"> </w:t>
                            </w:r>
                            <w:r w:rsidRPr="008A048D">
                              <w:rPr>
                                <w:rFonts w:cs="Tahoma" w:hint="eastAsia"/>
                                <w:color w:val="0B5294"/>
                                <w:spacing w:val="-4"/>
                                <w:sz w:val="24"/>
                                <w:szCs w:val="24"/>
                                <w:rtl/>
                              </w:rPr>
                              <w:t>בעקבות</w:t>
                            </w:r>
                            <w:r w:rsidRPr="008A048D">
                              <w:rPr>
                                <w:rFonts w:cs="Tahoma"/>
                                <w:color w:val="0B5294"/>
                                <w:spacing w:val="-4"/>
                                <w:sz w:val="24"/>
                                <w:szCs w:val="24"/>
                                <w:rtl/>
                              </w:rPr>
                              <w:t xml:space="preserve"> </w:t>
                            </w:r>
                            <w:r w:rsidRPr="008A048D">
                              <w:rPr>
                                <w:rFonts w:cs="Tahoma" w:hint="eastAsia"/>
                                <w:color w:val="0B5294"/>
                                <w:spacing w:val="-4"/>
                                <w:sz w:val="24"/>
                                <w:szCs w:val="24"/>
                                <w:rtl/>
                              </w:rPr>
                              <w:t>תוצאות</w:t>
                            </w:r>
                            <w:r w:rsidRPr="008A048D">
                              <w:rPr>
                                <w:rFonts w:cs="Tahoma"/>
                                <w:color w:val="0B5294"/>
                                <w:spacing w:val="-4"/>
                                <w:sz w:val="24"/>
                                <w:szCs w:val="24"/>
                                <w:rtl/>
                              </w:rPr>
                              <w:t xml:space="preserve"> </w:t>
                            </w:r>
                            <w:r w:rsidRPr="008A048D">
                              <w:rPr>
                                <w:rFonts w:cs="Tahoma" w:hint="eastAsia"/>
                                <w:color w:val="0B5294"/>
                                <w:spacing w:val="-4"/>
                                <w:sz w:val="24"/>
                                <w:szCs w:val="24"/>
                                <w:rtl/>
                              </w:rPr>
                              <w:t>מכרזי</w:t>
                            </w:r>
                            <w:r w:rsidRPr="008A048D">
                              <w:rPr>
                                <w:rFonts w:cs="Tahoma"/>
                                <w:color w:val="0B5294"/>
                                <w:spacing w:val="-4"/>
                                <w:sz w:val="24"/>
                                <w:szCs w:val="24"/>
                                <w:rtl/>
                              </w:rPr>
                              <w:t xml:space="preserve"> </w:t>
                            </w:r>
                            <w:r w:rsidRPr="008A048D">
                              <w:rPr>
                                <w:rFonts w:cs="Tahoma" w:hint="eastAsia"/>
                                <w:color w:val="0B5294"/>
                                <w:spacing w:val="-4"/>
                                <w:sz w:val="24"/>
                                <w:szCs w:val="24"/>
                                <w:rtl/>
                              </w:rPr>
                              <w:t>השיווק</w:t>
                            </w:r>
                          </w:p>
                          <w:p w:rsidR="008A048D" w:rsidRPr="00373C5D" w:rsidP="008A04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981449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4519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8A048D" w:rsidRPr="00373C5D" w:rsidP="008A048D">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7892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לא</w:t>
                      </w:r>
                      <w:r w:rsidRPr="008A048D">
                        <w:rPr>
                          <w:rFonts w:cs="Tahoma"/>
                          <w:color w:val="0B5294"/>
                          <w:spacing w:val="-4"/>
                          <w:sz w:val="24"/>
                          <w:szCs w:val="24"/>
                          <w:rtl/>
                        </w:rPr>
                        <w:t xml:space="preserve"> </w:t>
                      </w:r>
                      <w:r w:rsidRPr="008A048D">
                        <w:rPr>
                          <w:rFonts w:cs="Tahoma" w:hint="eastAsia"/>
                          <w:color w:val="0B5294"/>
                          <w:spacing w:val="-4"/>
                          <w:sz w:val="24"/>
                          <w:szCs w:val="24"/>
                          <w:rtl/>
                        </w:rPr>
                        <w:t>נמצאו</w:t>
                      </w:r>
                      <w:r w:rsidRPr="008A048D">
                        <w:rPr>
                          <w:rFonts w:cs="Tahoma"/>
                          <w:color w:val="0B5294"/>
                          <w:spacing w:val="-4"/>
                          <w:sz w:val="24"/>
                          <w:szCs w:val="24"/>
                          <w:rtl/>
                        </w:rPr>
                        <w:t xml:space="preserve"> </w:t>
                      </w:r>
                      <w:r w:rsidRPr="008A048D">
                        <w:rPr>
                          <w:rFonts w:cs="Tahoma" w:hint="eastAsia"/>
                          <w:color w:val="0B5294"/>
                          <w:spacing w:val="-4"/>
                          <w:sz w:val="24"/>
                          <w:szCs w:val="24"/>
                          <w:rtl/>
                        </w:rPr>
                        <w:t>אסמכתאות</w:t>
                      </w:r>
                      <w:r w:rsidRPr="008A048D">
                        <w:rPr>
                          <w:rFonts w:cs="Tahoma"/>
                          <w:color w:val="0B5294"/>
                          <w:spacing w:val="-4"/>
                          <w:sz w:val="24"/>
                          <w:szCs w:val="24"/>
                          <w:rtl/>
                        </w:rPr>
                        <w:t xml:space="preserve"> </w:t>
                      </w:r>
                      <w:r w:rsidRPr="008A048D">
                        <w:rPr>
                          <w:rFonts w:cs="Tahoma" w:hint="eastAsia"/>
                          <w:color w:val="0B5294"/>
                          <w:spacing w:val="-4"/>
                          <w:sz w:val="24"/>
                          <w:szCs w:val="24"/>
                          <w:rtl/>
                        </w:rPr>
                        <w:t>המעידות</w:t>
                      </w:r>
                      <w:r w:rsidRPr="008A048D">
                        <w:rPr>
                          <w:rFonts w:cs="Tahoma"/>
                          <w:color w:val="0B5294"/>
                          <w:spacing w:val="-4"/>
                          <w:sz w:val="24"/>
                          <w:szCs w:val="24"/>
                          <w:rtl/>
                        </w:rPr>
                        <w:t xml:space="preserve"> </w:t>
                      </w:r>
                      <w:r w:rsidRPr="008A048D">
                        <w:rPr>
                          <w:rFonts w:cs="Tahoma" w:hint="eastAsia"/>
                          <w:color w:val="0B5294"/>
                          <w:spacing w:val="-4"/>
                          <w:sz w:val="24"/>
                          <w:szCs w:val="24"/>
                          <w:rtl/>
                        </w:rPr>
                        <w:t>כי</w:t>
                      </w:r>
                      <w:r w:rsidRPr="008A048D">
                        <w:rPr>
                          <w:rFonts w:cs="Tahoma"/>
                          <w:color w:val="0B5294"/>
                          <w:spacing w:val="-4"/>
                          <w:sz w:val="24"/>
                          <w:szCs w:val="24"/>
                          <w:rtl/>
                        </w:rPr>
                        <w:t xml:space="preserve"> </w:t>
                      </w:r>
                      <w:r w:rsidRPr="008A048D">
                        <w:rPr>
                          <w:rFonts w:cs="Tahoma" w:hint="eastAsia"/>
                          <w:color w:val="0B5294"/>
                          <w:spacing w:val="-4"/>
                          <w:sz w:val="24"/>
                          <w:szCs w:val="24"/>
                          <w:rtl/>
                        </w:rPr>
                        <w:t>משרד</w:t>
                      </w:r>
                      <w:r w:rsidRPr="008A048D">
                        <w:rPr>
                          <w:rFonts w:cs="Tahoma"/>
                          <w:color w:val="0B5294"/>
                          <w:spacing w:val="-4"/>
                          <w:sz w:val="24"/>
                          <w:szCs w:val="24"/>
                          <w:rtl/>
                        </w:rPr>
                        <w:t xml:space="preserve"> </w:t>
                      </w:r>
                      <w:r w:rsidRPr="008A048D">
                        <w:rPr>
                          <w:rFonts w:cs="Tahoma" w:hint="eastAsia"/>
                          <w:color w:val="0B5294"/>
                          <w:spacing w:val="-4"/>
                          <w:sz w:val="24"/>
                          <w:szCs w:val="24"/>
                          <w:rtl/>
                        </w:rPr>
                        <w:t>השיכון</w:t>
                      </w:r>
                      <w:r w:rsidRPr="008A048D">
                        <w:rPr>
                          <w:rFonts w:cs="Tahoma"/>
                          <w:color w:val="0B5294"/>
                          <w:spacing w:val="-4"/>
                          <w:sz w:val="24"/>
                          <w:szCs w:val="24"/>
                          <w:rtl/>
                        </w:rPr>
                        <w:t xml:space="preserve"> </w:t>
                      </w:r>
                      <w:r w:rsidRPr="008A048D">
                        <w:rPr>
                          <w:rFonts w:cs="Tahoma" w:hint="eastAsia"/>
                          <w:color w:val="0B5294"/>
                          <w:spacing w:val="-4"/>
                          <w:sz w:val="24"/>
                          <w:szCs w:val="24"/>
                          <w:rtl/>
                        </w:rPr>
                        <w:t>והוועדה</w:t>
                      </w:r>
                      <w:r w:rsidRPr="008A048D">
                        <w:rPr>
                          <w:rFonts w:cs="Tahoma"/>
                          <w:color w:val="0B5294"/>
                          <w:spacing w:val="-4"/>
                          <w:sz w:val="24"/>
                          <w:szCs w:val="24"/>
                          <w:rtl/>
                        </w:rPr>
                        <w:t xml:space="preserve"> </w:t>
                      </w:r>
                      <w:r w:rsidRPr="008A048D">
                        <w:rPr>
                          <w:rFonts w:cs="Tahoma" w:hint="eastAsia"/>
                          <w:color w:val="0B5294"/>
                          <w:spacing w:val="-4"/>
                          <w:sz w:val="24"/>
                          <w:szCs w:val="24"/>
                          <w:rtl/>
                        </w:rPr>
                        <w:t>המיוחדת</w:t>
                      </w:r>
                      <w:r w:rsidRPr="008A048D">
                        <w:rPr>
                          <w:rFonts w:cs="Tahoma"/>
                          <w:color w:val="0B5294"/>
                          <w:spacing w:val="-4"/>
                          <w:sz w:val="24"/>
                          <w:szCs w:val="24"/>
                          <w:rtl/>
                        </w:rPr>
                        <w:t xml:space="preserve"> </w:t>
                      </w:r>
                      <w:r w:rsidRPr="008A048D">
                        <w:rPr>
                          <w:rFonts w:cs="Tahoma" w:hint="eastAsia"/>
                          <w:color w:val="0B5294"/>
                          <w:spacing w:val="-4"/>
                          <w:sz w:val="24"/>
                          <w:szCs w:val="24"/>
                          <w:rtl/>
                        </w:rPr>
                        <w:t>בחנו</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הצורך</w:t>
                      </w:r>
                      <w:r w:rsidRPr="008A048D">
                        <w:rPr>
                          <w:rFonts w:cs="Tahoma"/>
                          <w:color w:val="0B5294"/>
                          <w:spacing w:val="-4"/>
                          <w:sz w:val="24"/>
                          <w:szCs w:val="24"/>
                          <w:rtl/>
                        </w:rPr>
                        <w:t xml:space="preserve"> </w:t>
                      </w:r>
                      <w:r w:rsidRPr="008A048D">
                        <w:rPr>
                          <w:rFonts w:cs="Tahoma" w:hint="eastAsia"/>
                          <w:color w:val="0B5294"/>
                          <w:spacing w:val="-4"/>
                          <w:sz w:val="24"/>
                          <w:szCs w:val="24"/>
                          <w:rtl/>
                        </w:rPr>
                        <w:t>לשנות</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התכנית</w:t>
                      </w:r>
                      <w:r w:rsidRPr="008A048D">
                        <w:rPr>
                          <w:rFonts w:cs="Tahoma"/>
                          <w:color w:val="0B5294"/>
                          <w:spacing w:val="-4"/>
                          <w:sz w:val="24"/>
                          <w:szCs w:val="24"/>
                          <w:rtl/>
                        </w:rPr>
                        <w:t xml:space="preserve"> </w:t>
                      </w:r>
                      <w:r w:rsidRPr="008A048D">
                        <w:rPr>
                          <w:rFonts w:cs="Tahoma" w:hint="eastAsia"/>
                          <w:color w:val="0B5294"/>
                          <w:spacing w:val="-4"/>
                          <w:sz w:val="24"/>
                          <w:szCs w:val="24"/>
                          <w:rtl/>
                        </w:rPr>
                        <w:t>המפורטת</w:t>
                      </w:r>
                      <w:r w:rsidRPr="008A048D">
                        <w:rPr>
                          <w:rFonts w:cs="Tahoma"/>
                          <w:color w:val="0B5294"/>
                          <w:spacing w:val="-4"/>
                          <w:sz w:val="24"/>
                          <w:szCs w:val="24"/>
                          <w:rtl/>
                        </w:rPr>
                        <w:t xml:space="preserve"> </w:t>
                      </w:r>
                      <w:r w:rsidRPr="008A048D">
                        <w:rPr>
                          <w:rFonts w:cs="Tahoma" w:hint="eastAsia"/>
                          <w:color w:val="0B5294"/>
                          <w:spacing w:val="-4"/>
                          <w:sz w:val="24"/>
                          <w:szCs w:val="24"/>
                          <w:rtl/>
                        </w:rPr>
                        <w:t>כך</w:t>
                      </w:r>
                      <w:r w:rsidRPr="008A048D">
                        <w:rPr>
                          <w:rFonts w:cs="Tahoma"/>
                          <w:color w:val="0B5294"/>
                          <w:spacing w:val="-4"/>
                          <w:sz w:val="24"/>
                          <w:szCs w:val="24"/>
                          <w:rtl/>
                        </w:rPr>
                        <w:t xml:space="preserve"> </w:t>
                      </w:r>
                      <w:r w:rsidRPr="008A048D">
                        <w:rPr>
                          <w:rFonts w:cs="Tahoma" w:hint="eastAsia"/>
                          <w:color w:val="0B5294"/>
                          <w:spacing w:val="-4"/>
                          <w:sz w:val="24"/>
                          <w:szCs w:val="24"/>
                          <w:rtl/>
                        </w:rPr>
                        <w:t>שתגדיל</w:t>
                      </w:r>
                      <w:r w:rsidRPr="008A048D">
                        <w:rPr>
                          <w:rFonts w:cs="Tahoma"/>
                          <w:color w:val="0B5294"/>
                          <w:spacing w:val="-4"/>
                          <w:sz w:val="24"/>
                          <w:szCs w:val="24"/>
                          <w:rtl/>
                        </w:rPr>
                        <w:t xml:space="preserve"> </w:t>
                      </w:r>
                      <w:r w:rsidRPr="008A048D">
                        <w:rPr>
                          <w:rFonts w:cs="Tahoma" w:hint="eastAsia"/>
                          <w:color w:val="0B5294"/>
                          <w:spacing w:val="-4"/>
                          <w:sz w:val="24"/>
                          <w:szCs w:val="24"/>
                          <w:rtl/>
                        </w:rPr>
                        <w:t>את</w:t>
                      </w:r>
                      <w:r w:rsidRPr="008A048D">
                        <w:rPr>
                          <w:rFonts w:cs="Tahoma"/>
                          <w:color w:val="0B5294"/>
                          <w:spacing w:val="-4"/>
                          <w:sz w:val="24"/>
                          <w:szCs w:val="24"/>
                          <w:rtl/>
                        </w:rPr>
                        <w:t xml:space="preserve"> </w:t>
                      </w:r>
                      <w:r w:rsidRPr="008A048D">
                        <w:rPr>
                          <w:rFonts w:cs="Tahoma" w:hint="eastAsia"/>
                          <w:color w:val="0B5294"/>
                          <w:spacing w:val="-4"/>
                          <w:sz w:val="24"/>
                          <w:szCs w:val="24"/>
                          <w:rtl/>
                        </w:rPr>
                        <w:t>מספר</w:t>
                      </w:r>
                      <w:r w:rsidRPr="008A048D">
                        <w:rPr>
                          <w:rFonts w:cs="Tahoma"/>
                          <w:color w:val="0B5294"/>
                          <w:spacing w:val="-4"/>
                          <w:sz w:val="24"/>
                          <w:szCs w:val="24"/>
                          <w:rtl/>
                        </w:rPr>
                        <w:t xml:space="preserve"> </w:t>
                      </w:r>
                      <w:r w:rsidRPr="008A048D">
                        <w:rPr>
                          <w:rFonts w:cs="Tahoma" w:hint="eastAsia"/>
                          <w:color w:val="0B5294"/>
                          <w:spacing w:val="-4"/>
                          <w:sz w:val="24"/>
                          <w:szCs w:val="24"/>
                          <w:rtl/>
                        </w:rPr>
                        <w:t>מקומות</w:t>
                      </w:r>
                      <w:r w:rsidRPr="008A048D">
                        <w:rPr>
                          <w:rFonts w:cs="Tahoma"/>
                          <w:color w:val="0B5294"/>
                          <w:spacing w:val="-4"/>
                          <w:sz w:val="24"/>
                          <w:szCs w:val="24"/>
                          <w:rtl/>
                        </w:rPr>
                        <w:t xml:space="preserve"> </w:t>
                      </w:r>
                      <w:r w:rsidRPr="008A048D">
                        <w:rPr>
                          <w:rFonts w:cs="Tahoma" w:hint="eastAsia"/>
                          <w:color w:val="0B5294"/>
                          <w:spacing w:val="-4"/>
                          <w:sz w:val="24"/>
                          <w:szCs w:val="24"/>
                          <w:rtl/>
                        </w:rPr>
                        <w:t>החנייה</w:t>
                      </w:r>
                      <w:r w:rsidRPr="008A048D">
                        <w:rPr>
                          <w:rFonts w:cs="Tahoma"/>
                          <w:color w:val="0B5294"/>
                          <w:spacing w:val="-4"/>
                          <w:sz w:val="24"/>
                          <w:szCs w:val="24"/>
                          <w:rtl/>
                        </w:rPr>
                        <w:t xml:space="preserve"> </w:t>
                      </w:r>
                      <w:r w:rsidRPr="008A048D">
                        <w:rPr>
                          <w:rFonts w:cs="Tahoma" w:hint="eastAsia"/>
                          <w:color w:val="0B5294"/>
                          <w:spacing w:val="-4"/>
                          <w:sz w:val="24"/>
                          <w:szCs w:val="24"/>
                          <w:rtl/>
                        </w:rPr>
                        <w:t>בעקבות</w:t>
                      </w:r>
                      <w:r w:rsidRPr="008A048D">
                        <w:rPr>
                          <w:rFonts w:cs="Tahoma"/>
                          <w:color w:val="0B5294"/>
                          <w:spacing w:val="-4"/>
                          <w:sz w:val="24"/>
                          <w:szCs w:val="24"/>
                          <w:rtl/>
                        </w:rPr>
                        <w:t xml:space="preserve"> </w:t>
                      </w:r>
                      <w:r w:rsidRPr="008A048D">
                        <w:rPr>
                          <w:rFonts w:cs="Tahoma" w:hint="eastAsia"/>
                          <w:color w:val="0B5294"/>
                          <w:spacing w:val="-4"/>
                          <w:sz w:val="24"/>
                          <w:szCs w:val="24"/>
                          <w:rtl/>
                        </w:rPr>
                        <w:t>תוצאות</w:t>
                      </w:r>
                      <w:r w:rsidRPr="008A048D">
                        <w:rPr>
                          <w:rFonts w:cs="Tahoma"/>
                          <w:color w:val="0B5294"/>
                          <w:spacing w:val="-4"/>
                          <w:sz w:val="24"/>
                          <w:szCs w:val="24"/>
                          <w:rtl/>
                        </w:rPr>
                        <w:t xml:space="preserve"> </w:t>
                      </w:r>
                      <w:r w:rsidRPr="008A048D">
                        <w:rPr>
                          <w:rFonts w:cs="Tahoma" w:hint="eastAsia"/>
                          <w:color w:val="0B5294"/>
                          <w:spacing w:val="-4"/>
                          <w:sz w:val="24"/>
                          <w:szCs w:val="24"/>
                          <w:rtl/>
                        </w:rPr>
                        <w:t>מכרזי</w:t>
                      </w:r>
                      <w:r w:rsidRPr="008A048D">
                        <w:rPr>
                          <w:rFonts w:cs="Tahoma"/>
                          <w:color w:val="0B5294"/>
                          <w:spacing w:val="-4"/>
                          <w:sz w:val="24"/>
                          <w:szCs w:val="24"/>
                          <w:rtl/>
                        </w:rPr>
                        <w:t xml:space="preserve"> </w:t>
                      </w:r>
                      <w:r w:rsidRPr="008A048D">
                        <w:rPr>
                          <w:rFonts w:cs="Tahoma" w:hint="eastAsia"/>
                          <w:color w:val="0B5294"/>
                          <w:spacing w:val="-4"/>
                          <w:sz w:val="24"/>
                          <w:szCs w:val="24"/>
                          <w:rtl/>
                        </w:rPr>
                        <w:t>השיווק</w:t>
                      </w:r>
                    </w:p>
                    <w:p w:rsidR="008A048D" w:rsidRPr="00373C5D" w:rsidP="008A048D">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3256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לא נמצאו אסמכתאות המעידות כי משרד השיכון והוועדה המיוחדת בחנו את הצורך לשנות את התכנית המפורטת כך שתגדיל את מספר מקומות החנייה בעקבות תוצאות מכרזי השיווק והשינוי המסתמן באופייה של האוכלוסייה הצפויה להתגורר בחריש.</w:t>
      </w:r>
    </w:p>
    <w:p w:rsidR="00831B68" w:rsidRPr="00A12E25" w:rsidP="00FA5C28">
      <w:pPr>
        <w:pStyle w:val="RESHET"/>
        <w:rPr>
          <w:rtl/>
        </w:rPr>
      </w:pPr>
      <w:r w:rsidRPr="00A12E25">
        <w:rPr>
          <w:rFonts w:hint="cs"/>
          <w:rtl/>
        </w:rPr>
        <w:t>לדעת משרד מבקר המדינה, בהיעדר</w:t>
      </w:r>
      <w:r w:rsidRPr="00A12E25">
        <w:rPr>
          <w:rtl/>
        </w:rPr>
        <w:t xml:space="preserve"> אזור תעסוקה</w:t>
      </w:r>
      <w:r w:rsidRPr="00A12E25">
        <w:rPr>
          <w:rFonts w:hint="cs"/>
          <w:rtl/>
        </w:rPr>
        <w:t xml:space="preserve"> בחריש</w:t>
      </w:r>
      <w:r w:rsidRPr="00A12E25">
        <w:rPr>
          <w:rtl/>
        </w:rPr>
        <w:t xml:space="preserve"> </w:t>
      </w:r>
      <w:r w:rsidRPr="00A12E25">
        <w:rPr>
          <w:rFonts w:hint="cs"/>
          <w:rtl/>
        </w:rPr>
        <w:t xml:space="preserve">עצמה </w:t>
      </w:r>
      <w:r w:rsidRPr="00A12E25">
        <w:rPr>
          <w:rtl/>
        </w:rPr>
        <w:t>(בנושא זה ראו להלן)</w:t>
      </w:r>
      <w:r w:rsidRPr="00A12E25">
        <w:rPr>
          <w:rFonts w:hint="cs"/>
          <w:rtl/>
        </w:rPr>
        <w:t>,</w:t>
      </w:r>
      <w:r w:rsidRPr="00A12E25">
        <w:rPr>
          <w:rtl/>
        </w:rPr>
        <w:t xml:space="preserve"> </w:t>
      </w:r>
      <w:r w:rsidRPr="00A12E25">
        <w:rPr>
          <w:rFonts w:hint="cs"/>
          <w:rtl/>
        </w:rPr>
        <w:t>יתכן ששיעור לא מבוטל מבתי האב שבהם שני בני הזוג עובדים, יזדקקו ליותר מכלי רכב אחד, ובמצב זה ייווצר מחסור במקומות חנייה לתושבים.</w:t>
      </w:r>
    </w:p>
    <w:p w:rsidR="00831B68" w:rsidRPr="00A12E25" w:rsidP="00FA5C28">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 xml:space="preserve">יצוין כי </w:t>
      </w:r>
      <w:r w:rsidRPr="00A12E25">
        <w:rPr>
          <w:rFonts w:ascii="Tahoma" w:hAnsi="Tahoma" w:cs="Tahoma" w:hint="eastAsia"/>
          <w:sz w:val="17"/>
          <w:szCs w:val="17"/>
          <w:rtl/>
        </w:rPr>
        <w:t>בתכנית</w:t>
      </w:r>
      <w:r w:rsidRPr="00A12E25">
        <w:rPr>
          <w:rFonts w:ascii="Tahoma" w:hAnsi="Tahoma" w:cs="Tahoma"/>
          <w:sz w:val="17"/>
          <w:szCs w:val="17"/>
          <w:rtl/>
        </w:rPr>
        <w:t xml:space="preserve"> </w:t>
      </w:r>
      <w:r w:rsidRPr="00A12E25">
        <w:rPr>
          <w:rFonts w:ascii="Tahoma" w:hAnsi="Tahoma" w:cs="Tahoma" w:hint="eastAsia"/>
          <w:sz w:val="17"/>
          <w:szCs w:val="17"/>
          <w:rtl/>
        </w:rPr>
        <w:t>חריש</w:t>
      </w:r>
      <w:r w:rsidRPr="00A12E25">
        <w:rPr>
          <w:rFonts w:ascii="Tahoma" w:hAnsi="Tahoma" w:cs="Tahoma"/>
          <w:sz w:val="17"/>
          <w:szCs w:val="17"/>
          <w:rtl/>
        </w:rPr>
        <w:t>/2/א</w:t>
      </w:r>
      <w:r w:rsidRPr="00A12E25">
        <w:rPr>
          <w:rFonts w:ascii="Tahoma" w:hAnsi="Tahoma" w:cs="Tahoma" w:hint="cs"/>
          <w:sz w:val="17"/>
          <w:szCs w:val="17"/>
          <w:rtl/>
        </w:rPr>
        <w:t xml:space="preserve"> שאושרה למתן תוקף </w:t>
      </w:r>
      <w:r w:rsidRPr="00A12E25">
        <w:rPr>
          <w:rFonts w:ascii="Tahoma" w:hAnsi="Tahoma" w:cs="Tahoma" w:hint="eastAsia"/>
          <w:sz w:val="17"/>
          <w:szCs w:val="17"/>
          <w:rtl/>
        </w:rPr>
        <w:t>בדצמבר</w:t>
      </w:r>
      <w:r w:rsidRPr="00A12E25">
        <w:rPr>
          <w:rFonts w:ascii="Tahoma" w:hAnsi="Tahoma" w:cs="Tahoma"/>
          <w:sz w:val="17"/>
          <w:szCs w:val="17"/>
          <w:rtl/>
        </w:rPr>
        <w:t xml:space="preserve"> 2015</w:t>
      </w:r>
      <w:r w:rsidRPr="00A12E25">
        <w:rPr>
          <w:rFonts w:ascii="Tahoma" w:hAnsi="Tahoma" w:cs="Tahoma" w:hint="cs"/>
          <w:sz w:val="17"/>
          <w:szCs w:val="17"/>
          <w:rtl/>
        </w:rPr>
        <w:t>, אכן שונה התקן ונקבע כי יש להתקין 1.5 מקומות חניה לכל יח"ד.</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משרד השיכון מסר בתשובתו כי במשך תקופה ארוכה הייתה אי-ודאות בנוגע להרכב האוכלוסייה שתתגורר בחריש, ושינוי תכנוני מידי לאחר המכרזים היה חסר אחריות. עם זאת הדגיש המשרד כי לאחר קבלת תוצאות המכרזים הוא החל לבחון את ההתאמות הנדרשות במסגרת התכניות העתידיות לעיר, וכן תיקונים והתאמות לתכניות הקיימות. עוד מסר משרד השיכון כי הוא, יחד עם משרדי ממשלה אחרים, שוקדים על פיתוח מערך של תחבורה ציבורית שייתן מענה הולם לכל בעיות התחבורה באזור, ויאפשר את צמצום ההסתמכות של משקי הבית על רכבים פרטיים.</w:t>
      </w:r>
    </w:p>
    <w:p w:rsidR="00831B68" w:rsidRPr="00A12E25" w:rsidP="00FA5C28">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הוועדה המיוחדת לתכנון ולבנייה חריש מסרה בתשובתה למשרד מבקר המדינה ממאי 2016 (להלן - תשובת הוועדה המיוחדת) כי בהיעדר נתונים מוצקים ומוכחים על השינוי שיחול באוכלוסיית היישוב לא ניתן היה לעשות תכנון מחדש, וכי תכנון כזה היה עוצר את תהליך הקמת העיר למשך כמה שנים. הוועדה המיוחדת הוסיפה בתשובתה כי החליטה להתנות מתן אישור לתוספת הקלה במספר יח"ד במגרש בהתקנת 1.2 מקומות חניה לכל יח"ד בתחום המגרש, וכמו כן סוכם שיאפשרו להשתמש במפרצי החניה שתוכננו בעבור הסעות הנהוגות במגזר החרדי כחניות ציבוריות.</w:t>
      </w:r>
    </w:p>
    <w:p w:rsidR="00831B68" w:rsidRPr="00A12E25" w:rsidP="00FA5C28">
      <w:pPr>
        <w:pStyle w:val="RESHET"/>
        <w:rPr>
          <w:rtl/>
        </w:rPr>
      </w:pPr>
      <w:r w:rsidRPr="00A12E25">
        <w:rPr>
          <w:rFonts w:hint="cs"/>
          <w:rtl/>
        </w:rPr>
        <w:t>מתשובת הוועדה המיוחדת עולה כי היא ערה לאפשרות של מחסור במקומות חניה. לדעת משרד מבקר המדינה על משרד השיכון והוועדה המיוחדת לבחון גם את הצורך בביצוע שינויים בתכנית המפורטת, ולהתאימה בצורה מיטבית להרכב האוכלוסייה החדש, כדי למנוע מחסור במקומות חניה ככול האפשר.</w:t>
      </w:r>
    </w:p>
    <w:p w:rsidR="00831B68" w:rsidRPr="008F2B79" w:rsidP="00FA5C28">
      <w:pPr>
        <w:pStyle w:val="KOT5"/>
        <w:rPr>
          <w:rtl/>
        </w:rPr>
      </w:pPr>
      <w:r w:rsidRPr="007056E1">
        <w:rPr>
          <w:rFonts w:hint="eastAsia"/>
          <w:rtl/>
        </w:rPr>
        <w:t>פיקוח</w:t>
      </w:r>
      <w:r w:rsidRPr="007056E1">
        <w:rPr>
          <w:rtl/>
        </w:rPr>
        <w:t xml:space="preserve"> </w:t>
      </w:r>
      <w:r w:rsidRPr="007056E1">
        <w:rPr>
          <w:rFonts w:hint="eastAsia"/>
          <w:rtl/>
        </w:rPr>
        <w:t>על</w:t>
      </w:r>
      <w:r w:rsidRPr="007056E1">
        <w:rPr>
          <w:rtl/>
        </w:rPr>
        <w:t xml:space="preserve"> </w:t>
      </w:r>
      <w:r w:rsidRPr="007056E1">
        <w:rPr>
          <w:rFonts w:hint="eastAsia"/>
          <w:rtl/>
        </w:rPr>
        <w:t>הבנייה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eastAsia"/>
          <w:sz w:val="17"/>
          <w:szCs w:val="17"/>
          <w:rtl/>
        </w:rPr>
        <w:t>חוק</w:t>
      </w:r>
      <w:r w:rsidRPr="00A12E25">
        <w:rPr>
          <w:rFonts w:ascii="Tahoma" w:hAnsi="Tahoma" w:cs="Tahoma"/>
          <w:sz w:val="17"/>
          <w:szCs w:val="17"/>
          <w:rtl/>
        </w:rPr>
        <w:t xml:space="preserve"> </w:t>
      </w:r>
      <w:r w:rsidRPr="00A12E25">
        <w:rPr>
          <w:rFonts w:ascii="Tahoma" w:hAnsi="Tahoma" w:cs="Tahoma" w:hint="eastAsia"/>
          <w:sz w:val="17"/>
          <w:szCs w:val="17"/>
          <w:rtl/>
        </w:rPr>
        <w:t>התכנון</w:t>
      </w:r>
      <w:r w:rsidRPr="00A12E25">
        <w:rPr>
          <w:rFonts w:ascii="Tahoma" w:hAnsi="Tahoma" w:cs="Tahoma"/>
          <w:sz w:val="17"/>
          <w:szCs w:val="17"/>
          <w:rtl/>
        </w:rPr>
        <w:t xml:space="preserve"> </w:t>
      </w:r>
      <w:r w:rsidRPr="00A12E25">
        <w:rPr>
          <w:rFonts w:ascii="Tahoma" w:hAnsi="Tahoma" w:cs="Tahoma" w:hint="eastAsia"/>
          <w:sz w:val="17"/>
          <w:szCs w:val="17"/>
          <w:rtl/>
        </w:rPr>
        <w:t>והבנייה</w:t>
      </w:r>
      <w:r w:rsidRPr="00A12E25">
        <w:rPr>
          <w:rFonts w:ascii="Tahoma" w:hAnsi="Tahoma" w:cs="Tahoma" w:hint="cs"/>
          <w:sz w:val="17"/>
          <w:szCs w:val="17"/>
          <w:rtl/>
        </w:rPr>
        <w:t xml:space="preserve"> והתקנות שהותקנו מכוחו נועדו בין היתר להבטיח את הפיקוח על הבנייה ואת התאמתה של הבנייה לדרישות החוק, התקנות והתכניות המפורטות החלות על המקרקעין. החוק קובע, בין היתר, כי תפקידה של הועדה המקומית להבטיח את קיומן של הוראותיו והוראות כל תקנה שהותקנה על פיו. לצורך ביצוע תפקידן זה מעסיקות הוועדות המקומיות מפקחי בנייה </w:t>
      </w:r>
      <w:r w:rsidRPr="00A12E25">
        <w:rPr>
          <w:rFonts w:ascii="Tahoma" w:hAnsi="Tahoma" w:cs="Tahoma"/>
          <w:sz w:val="17"/>
          <w:szCs w:val="17"/>
          <w:rtl/>
        </w:rPr>
        <w:t xml:space="preserve">(להלן - </w:t>
      </w:r>
      <w:r w:rsidRPr="00A12E25">
        <w:rPr>
          <w:rFonts w:ascii="Tahoma" w:hAnsi="Tahoma" w:cs="Tahoma" w:hint="eastAsia"/>
          <w:sz w:val="17"/>
          <w:szCs w:val="17"/>
          <w:rtl/>
        </w:rPr>
        <w:t>מפקחים</w:t>
      </w:r>
      <w:r w:rsidRPr="00A12E25">
        <w:rPr>
          <w:rFonts w:ascii="Tahoma" w:hAnsi="Tahoma" w:cs="Tahoma"/>
          <w:sz w:val="17"/>
          <w:szCs w:val="17"/>
          <w:rtl/>
        </w:rPr>
        <w:t>)</w:t>
      </w:r>
      <w:r w:rsidRPr="00A12E25">
        <w:rPr>
          <w:rFonts w:ascii="Tahoma" w:hAnsi="Tahoma" w:cs="Tahoma" w:hint="cs"/>
          <w:sz w:val="17"/>
          <w:szCs w:val="17"/>
          <w:rtl/>
        </w:rPr>
        <w:t xml:space="preserve"> שתפקידם לאתר מקרים של בנייה ושימוש בלתי-חוקיים במקרקעין (להלן - </w:t>
      </w:r>
      <w:r w:rsidRPr="00A12E25">
        <w:rPr>
          <w:rFonts w:ascii="Tahoma" w:hAnsi="Tahoma" w:cs="Tahoma" w:hint="eastAsia"/>
          <w:sz w:val="17"/>
          <w:szCs w:val="17"/>
          <w:rtl/>
        </w:rPr>
        <w:t>עבירות</w:t>
      </w:r>
      <w:r w:rsidRPr="00A12E25">
        <w:rPr>
          <w:rFonts w:ascii="Tahoma" w:hAnsi="Tahoma" w:cs="Tahoma"/>
          <w:sz w:val="17"/>
          <w:szCs w:val="17"/>
          <w:rtl/>
        </w:rPr>
        <w:t xml:space="preserve"> </w:t>
      </w:r>
      <w:r w:rsidRPr="00A12E25">
        <w:rPr>
          <w:rFonts w:ascii="Tahoma" w:hAnsi="Tahoma" w:cs="Tahoma" w:hint="eastAsia"/>
          <w:sz w:val="17"/>
          <w:szCs w:val="17"/>
          <w:rtl/>
        </w:rPr>
        <w:t>בנייה</w:t>
      </w:r>
      <w:r w:rsidRPr="00A12E25">
        <w:rPr>
          <w:rFonts w:ascii="Tahoma" w:hAnsi="Tahoma" w:cs="Tahoma" w:hint="cs"/>
          <w:sz w:val="17"/>
          <w:szCs w:val="17"/>
          <w:rtl/>
        </w:rPr>
        <w:t>). כדי להבטיח ביצוע של פיקוח ואכיפה נאותים, על הוועדות המקומיות לקבוע מדיניות פיקוח ואכיפה, וכן נהלים להסדרת עבודתם. כמו כן על הוועדות המקומיות להכין ל</w:t>
      </w:r>
      <w:r w:rsidRPr="00A12E25">
        <w:rPr>
          <w:rFonts w:ascii="Tahoma" w:hAnsi="Tahoma" w:cs="Tahoma" w:hint="eastAsia"/>
          <w:sz w:val="17"/>
          <w:szCs w:val="17"/>
          <w:rtl/>
        </w:rPr>
        <w:t>מפקחים</w:t>
      </w:r>
      <w:r w:rsidRPr="00A12E25">
        <w:rPr>
          <w:rFonts w:ascii="Tahoma" w:hAnsi="Tahoma" w:cs="Tahoma" w:hint="cs"/>
          <w:sz w:val="17"/>
          <w:szCs w:val="17"/>
          <w:rtl/>
        </w:rPr>
        <w:t xml:space="preserve"> תכנית עבודה סדורה, כך שיוכלו לגלות </w:t>
      </w:r>
      <w:r w:rsidRPr="00A12E25">
        <w:rPr>
          <w:rFonts w:ascii="Tahoma" w:hAnsi="Tahoma" w:cs="Tahoma" w:hint="eastAsia"/>
          <w:sz w:val="17"/>
          <w:szCs w:val="17"/>
          <w:rtl/>
        </w:rPr>
        <w:t>עברות</w:t>
      </w:r>
      <w:r w:rsidRPr="00A12E25">
        <w:rPr>
          <w:rFonts w:ascii="Tahoma" w:hAnsi="Tahoma" w:cs="Tahoma"/>
          <w:sz w:val="17"/>
          <w:szCs w:val="17"/>
          <w:rtl/>
        </w:rPr>
        <w:t xml:space="preserve"> </w:t>
      </w:r>
      <w:r w:rsidRPr="00A12E25">
        <w:rPr>
          <w:rFonts w:ascii="Tahoma" w:hAnsi="Tahoma" w:cs="Tahoma" w:hint="eastAsia"/>
          <w:sz w:val="17"/>
          <w:szCs w:val="17"/>
          <w:rtl/>
        </w:rPr>
        <w:t>בנייה</w:t>
      </w:r>
      <w:r w:rsidRPr="00A12E25">
        <w:rPr>
          <w:rFonts w:ascii="Tahoma" w:hAnsi="Tahoma" w:cs="Tahoma" w:hint="cs"/>
          <w:sz w:val="17"/>
          <w:szCs w:val="17"/>
          <w:rtl/>
        </w:rPr>
        <w:t xml:space="preserve"> בעוד מועד ולנקוט צעדים למניעתן ולהפסקתן.</w:t>
      </w:r>
    </w:p>
    <w:p w:rsidR="00831B68" w:rsidRPr="00A12E25" w:rsidP="00FA5C2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8A048D" w:rsidRPr="00373C5D" w:rsidP="008A048D">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672421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8130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הוועדה</w:t>
                            </w:r>
                            <w:r w:rsidRPr="008A048D">
                              <w:rPr>
                                <w:rFonts w:cs="Tahoma"/>
                                <w:color w:val="0B5294"/>
                                <w:spacing w:val="-4"/>
                                <w:sz w:val="24"/>
                                <w:szCs w:val="24"/>
                                <w:rtl/>
                              </w:rPr>
                              <w:t xml:space="preserve"> </w:t>
                            </w:r>
                            <w:r w:rsidRPr="008A048D">
                              <w:rPr>
                                <w:rFonts w:cs="Tahoma" w:hint="eastAsia"/>
                                <w:color w:val="0B5294"/>
                                <w:spacing w:val="-4"/>
                                <w:sz w:val="24"/>
                                <w:szCs w:val="24"/>
                                <w:rtl/>
                              </w:rPr>
                              <w:t>המיוחדת</w:t>
                            </w:r>
                            <w:r w:rsidRPr="008A048D">
                              <w:rPr>
                                <w:rFonts w:cs="Tahoma"/>
                                <w:color w:val="0B5294"/>
                                <w:spacing w:val="-4"/>
                                <w:sz w:val="24"/>
                                <w:szCs w:val="24"/>
                                <w:rtl/>
                              </w:rPr>
                              <w:t xml:space="preserve"> </w:t>
                            </w:r>
                            <w:r w:rsidRPr="008A048D">
                              <w:rPr>
                                <w:rFonts w:cs="Tahoma" w:hint="eastAsia"/>
                                <w:color w:val="0B5294"/>
                                <w:spacing w:val="-4"/>
                                <w:sz w:val="24"/>
                                <w:szCs w:val="24"/>
                                <w:rtl/>
                              </w:rPr>
                              <w:t>לא</w:t>
                            </w:r>
                            <w:r w:rsidRPr="008A048D">
                              <w:rPr>
                                <w:rFonts w:cs="Tahoma"/>
                                <w:color w:val="0B5294"/>
                                <w:spacing w:val="-4"/>
                                <w:sz w:val="24"/>
                                <w:szCs w:val="24"/>
                                <w:rtl/>
                              </w:rPr>
                              <w:t xml:space="preserve"> </w:t>
                            </w:r>
                            <w:r w:rsidRPr="008A048D">
                              <w:rPr>
                                <w:rFonts w:cs="Tahoma" w:hint="eastAsia"/>
                                <w:color w:val="0B5294"/>
                                <w:spacing w:val="-4"/>
                                <w:sz w:val="24"/>
                                <w:szCs w:val="24"/>
                                <w:rtl/>
                              </w:rPr>
                              <w:t>קבעה</w:t>
                            </w:r>
                            <w:r w:rsidRPr="008A048D">
                              <w:rPr>
                                <w:rFonts w:cs="Tahoma"/>
                                <w:color w:val="0B5294"/>
                                <w:spacing w:val="-4"/>
                                <w:sz w:val="24"/>
                                <w:szCs w:val="24"/>
                                <w:rtl/>
                              </w:rPr>
                              <w:t xml:space="preserve"> </w:t>
                            </w:r>
                            <w:r w:rsidRPr="008A048D">
                              <w:rPr>
                                <w:rFonts w:cs="Tahoma" w:hint="eastAsia"/>
                                <w:color w:val="0B5294"/>
                                <w:spacing w:val="-4"/>
                                <w:sz w:val="24"/>
                                <w:szCs w:val="24"/>
                                <w:rtl/>
                              </w:rPr>
                              <w:t>נוהלי</w:t>
                            </w:r>
                            <w:r w:rsidRPr="008A048D">
                              <w:rPr>
                                <w:rFonts w:cs="Tahoma"/>
                                <w:color w:val="0B5294"/>
                                <w:spacing w:val="-4"/>
                                <w:sz w:val="24"/>
                                <w:szCs w:val="24"/>
                                <w:rtl/>
                              </w:rPr>
                              <w:t xml:space="preserve"> </w:t>
                            </w:r>
                            <w:r w:rsidRPr="008A048D">
                              <w:rPr>
                                <w:rFonts w:cs="Tahoma" w:hint="eastAsia"/>
                                <w:color w:val="0B5294"/>
                                <w:spacing w:val="-4"/>
                                <w:sz w:val="24"/>
                                <w:szCs w:val="24"/>
                                <w:rtl/>
                              </w:rPr>
                              <w:t>עבודה</w:t>
                            </w:r>
                            <w:r w:rsidRPr="008A048D">
                              <w:rPr>
                                <w:rFonts w:cs="Tahoma"/>
                                <w:color w:val="0B5294"/>
                                <w:spacing w:val="-4"/>
                                <w:sz w:val="24"/>
                                <w:szCs w:val="24"/>
                                <w:rtl/>
                              </w:rPr>
                              <w:t xml:space="preserve"> </w:t>
                            </w:r>
                            <w:r w:rsidRPr="008A048D">
                              <w:rPr>
                                <w:rFonts w:cs="Tahoma" w:hint="eastAsia"/>
                                <w:color w:val="0B5294"/>
                                <w:spacing w:val="-4"/>
                                <w:sz w:val="24"/>
                                <w:szCs w:val="24"/>
                                <w:rtl/>
                              </w:rPr>
                              <w:t>למפקחיה</w:t>
                            </w:r>
                            <w:r w:rsidRPr="008A048D">
                              <w:rPr>
                                <w:rFonts w:cs="Tahoma"/>
                                <w:color w:val="0B5294"/>
                                <w:spacing w:val="-4"/>
                                <w:sz w:val="24"/>
                                <w:szCs w:val="24"/>
                                <w:rtl/>
                              </w:rPr>
                              <w:t xml:space="preserve">, </w:t>
                            </w:r>
                            <w:r w:rsidRPr="008A048D">
                              <w:rPr>
                                <w:rFonts w:cs="Tahoma" w:hint="eastAsia"/>
                                <w:color w:val="0B5294"/>
                                <w:spacing w:val="-4"/>
                                <w:sz w:val="24"/>
                                <w:szCs w:val="24"/>
                                <w:rtl/>
                              </w:rPr>
                              <w:t>ולא</w:t>
                            </w:r>
                            <w:r w:rsidRPr="008A048D">
                              <w:rPr>
                                <w:rFonts w:cs="Tahoma"/>
                                <w:color w:val="0B5294"/>
                                <w:spacing w:val="-4"/>
                                <w:sz w:val="24"/>
                                <w:szCs w:val="24"/>
                                <w:rtl/>
                              </w:rPr>
                              <w:t xml:space="preserve"> </w:t>
                            </w:r>
                            <w:r w:rsidRPr="008A048D">
                              <w:rPr>
                                <w:rFonts w:cs="Tahoma" w:hint="eastAsia"/>
                                <w:color w:val="0B5294"/>
                                <w:spacing w:val="-4"/>
                                <w:sz w:val="24"/>
                                <w:szCs w:val="24"/>
                                <w:rtl/>
                              </w:rPr>
                              <w:t>הכינה</w:t>
                            </w:r>
                            <w:r w:rsidRPr="008A048D">
                              <w:rPr>
                                <w:rFonts w:cs="Tahoma"/>
                                <w:color w:val="0B5294"/>
                                <w:spacing w:val="-4"/>
                                <w:sz w:val="24"/>
                                <w:szCs w:val="24"/>
                                <w:rtl/>
                              </w:rPr>
                              <w:t xml:space="preserve"> </w:t>
                            </w:r>
                            <w:r w:rsidRPr="008A048D">
                              <w:rPr>
                                <w:rFonts w:cs="Tahoma" w:hint="eastAsia"/>
                                <w:color w:val="0B5294"/>
                                <w:spacing w:val="-4"/>
                                <w:sz w:val="24"/>
                                <w:szCs w:val="24"/>
                                <w:rtl/>
                              </w:rPr>
                              <w:t>להם</w:t>
                            </w:r>
                            <w:r w:rsidRPr="008A048D">
                              <w:rPr>
                                <w:rFonts w:cs="Tahoma"/>
                                <w:color w:val="0B5294"/>
                                <w:spacing w:val="-4"/>
                                <w:sz w:val="24"/>
                                <w:szCs w:val="24"/>
                                <w:rtl/>
                              </w:rPr>
                              <w:t xml:space="preserve"> </w:t>
                            </w:r>
                            <w:r w:rsidRPr="008A048D">
                              <w:rPr>
                                <w:rFonts w:cs="Tahoma" w:hint="eastAsia"/>
                                <w:color w:val="0B5294"/>
                                <w:spacing w:val="-4"/>
                                <w:sz w:val="24"/>
                                <w:szCs w:val="24"/>
                                <w:rtl/>
                              </w:rPr>
                              <w:t>תכנית</w:t>
                            </w:r>
                            <w:r w:rsidRPr="008A048D">
                              <w:rPr>
                                <w:rFonts w:cs="Tahoma"/>
                                <w:color w:val="0B5294"/>
                                <w:spacing w:val="-4"/>
                                <w:sz w:val="24"/>
                                <w:szCs w:val="24"/>
                                <w:rtl/>
                              </w:rPr>
                              <w:t xml:space="preserve"> </w:t>
                            </w:r>
                            <w:r w:rsidRPr="008A048D">
                              <w:rPr>
                                <w:rFonts w:cs="Tahoma" w:hint="eastAsia"/>
                                <w:color w:val="0B5294"/>
                                <w:spacing w:val="-4"/>
                                <w:sz w:val="24"/>
                                <w:szCs w:val="24"/>
                                <w:rtl/>
                              </w:rPr>
                              <w:t>עבודה</w:t>
                            </w:r>
                            <w:r w:rsidRPr="008A048D">
                              <w:rPr>
                                <w:rFonts w:cs="Tahoma"/>
                                <w:color w:val="0B5294"/>
                                <w:spacing w:val="-4"/>
                                <w:sz w:val="24"/>
                                <w:szCs w:val="24"/>
                                <w:rtl/>
                              </w:rPr>
                              <w:t xml:space="preserve"> </w:t>
                            </w:r>
                            <w:r w:rsidRPr="008A048D">
                              <w:rPr>
                                <w:rFonts w:cs="Tahoma" w:hint="eastAsia"/>
                                <w:color w:val="0B5294"/>
                                <w:spacing w:val="-4"/>
                                <w:sz w:val="24"/>
                                <w:szCs w:val="24"/>
                                <w:rtl/>
                              </w:rPr>
                              <w:t>סדורה</w:t>
                            </w:r>
                            <w:r w:rsidRPr="008A048D">
                              <w:rPr>
                                <w:rFonts w:cs="Tahoma"/>
                                <w:color w:val="0B5294"/>
                                <w:spacing w:val="-4"/>
                                <w:sz w:val="24"/>
                                <w:szCs w:val="24"/>
                                <w:rtl/>
                              </w:rPr>
                              <w:t xml:space="preserve"> </w:t>
                            </w:r>
                            <w:r w:rsidRPr="008A048D">
                              <w:rPr>
                                <w:rFonts w:cs="Tahoma" w:hint="eastAsia"/>
                                <w:color w:val="0B5294"/>
                                <w:spacing w:val="-4"/>
                                <w:sz w:val="24"/>
                                <w:szCs w:val="24"/>
                                <w:rtl/>
                              </w:rPr>
                              <w:t>ומחזורית</w:t>
                            </w:r>
                            <w:r w:rsidRPr="008A048D">
                              <w:rPr>
                                <w:rFonts w:cs="Tahoma"/>
                                <w:color w:val="0B5294"/>
                                <w:spacing w:val="-4"/>
                                <w:sz w:val="24"/>
                                <w:szCs w:val="24"/>
                                <w:rtl/>
                              </w:rPr>
                              <w:t xml:space="preserve"> </w:t>
                            </w:r>
                            <w:r w:rsidRPr="008A048D">
                              <w:rPr>
                                <w:rFonts w:cs="Tahoma" w:hint="eastAsia"/>
                                <w:color w:val="0B5294"/>
                                <w:spacing w:val="-4"/>
                                <w:sz w:val="24"/>
                                <w:szCs w:val="24"/>
                                <w:rtl/>
                              </w:rPr>
                              <w:t>לאיתור</w:t>
                            </w:r>
                            <w:r w:rsidRPr="008A048D">
                              <w:rPr>
                                <w:rFonts w:cs="Tahoma"/>
                                <w:color w:val="0B5294"/>
                                <w:spacing w:val="-4"/>
                                <w:sz w:val="24"/>
                                <w:szCs w:val="24"/>
                                <w:rtl/>
                              </w:rPr>
                              <w:t xml:space="preserve"> </w:t>
                            </w:r>
                            <w:r w:rsidRPr="008A048D">
                              <w:rPr>
                                <w:rFonts w:cs="Tahoma" w:hint="eastAsia"/>
                                <w:color w:val="0B5294"/>
                                <w:spacing w:val="-4"/>
                                <w:sz w:val="24"/>
                                <w:szCs w:val="24"/>
                                <w:rtl/>
                              </w:rPr>
                              <w:t>עברות</w:t>
                            </w:r>
                            <w:r w:rsidRPr="008A048D">
                              <w:rPr>
                                <w:rFonts w:cs="Tahoma"/>
                                <w:color w:val="0B5294"/>
                                <w:spacing w:val="-4"/>
                                <w:sz w:val="24"/>
                                <w:szCs w:val="24"/>
                                <w:rtl/>
                              </w:rPr>
                              <w:t xml:space="preserve"> </w:t>
                            </w:r>
                            <w:r w:rsidRPr="008A048D">
                              <w:rPr>
                                <w:rFonts w:cs="Tahoma" w:hint="eastAsia"/>
                                <w:color w:val="0B5294"/>
                                <w:spacing w:val="-4"/>
                                <w:sz w:val="24"/>
                                <w:szCs w:val="24"/>
                                <w:rtl/>
                              </w:rPr>
                              <w:t>בנייה</w:t>
                            </w:r>
                            <w:r w:rsidRPr="008A048D">
                              <w:rPr>
                                <w:rFonts w:cs="Tahoma"/>
                                <w:color w:val="0B5294"/>
                                <w:spacing w:val="-4"/>
                                <w:sz w:val="24"/>
                                <w:szCs w:val="24"/>
                                <w:rtl/>
                              </w:rPr>
                              <w:t xml:space="preserve"> </w:t>
                            </w:r>
                            <w:r w:rsidRPr="008A048D">
                              <w:rPr>
                                <w:rFonts w:cs="Tahoma" w:hint="eastAsia"/>
                                <w:color w:val="0B5294"/>
                                <w:spacing w:val="-4"/>
                                <w:sz w:val="24"/>
                                <w:szCs w:val="24"/>
                                <w:rtl/>
                              </w:rPr>
                              <w:t>ולטיפול</w:t>
                            </w:r>
                            <w:r w:rsidRPr="008A048D">
                              <w:rPr>
                                <w:rFonts w:cs="Tahoma"/>
                                <w:color w:val="0B5294"/>
                                <w:spacing w:val="-4"/>
                                <w:sz w:val="24"/>
                                <w:szCs w:val="24"/>
                                <w:rtl/>
                              </w:rPr>
                              <w:t xml:space="preserve"> </w:t>
                            </w:r>
                            <w:r w:rsidRPr="008A048D">
                              <w:rPr>
                                <w:rFonts w:cs="Tahoma" w:hint="eastAsia"/>
                                <w:color w:val="0B5294"/>
                                <w:spacing w:val="-4"/>
                                <w:sz w:val="24"/>
                                <w:szCs w:val="24"/>
                                <w:rtl/>
                              </w:rPr>
                              <w:t>בהן</w:t>
                            </w:r>
                          </w:p>
                          <w:p w:rsidR="008A048D" w:rsidRPr="00373C5D" w:rsidP="008A048D">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4459959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41352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8A048D" w:rsidRPr="00373C5D" w:rsidP="008A048D">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5049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8A048D" w:rsidRPr="00881D99" w:rsidP="008A048D">
                      <w:pPr>
                        <w:spacing w:after="0" w:line="240" w:lineRule="auto"/>
                        <w:rPr>
                          <w:color w:val="0B5294"/>
                          <w:spacing w:val="-4"/>
                          <w:sz w:val="24"/>
                          <w:szCs w:val="24"/>
                          <w:rtl/>
                          <w:cs/>
                        </w:rPr>
                      </w:pPr>
                      <w:r w:rsidRPr="008A048D">
                        <w:rPr>
                          <w:rFonts w:cs="Tahoma" w:hint="eastAsia"/>
                          <w:color w:val="0B5294"/>
                          <w:spacing w:val="-4"/>
                          <w:sz w:val="24"/>
                          <w:szCs w:val="24"/>
                          <w:rtl/>
                        </w:rPr>
                        <w:t>הוועדה</w:t>
                      </w:r>
                      <w:r w:rsidRPr="008A048D">
                        <w:rPr>
                          <w:rFonts w:cs="Tahoma"/>
                          <w:color w:val="0B5294"/>
                          <w:spacing w:val="-4"/>
                          <w:sz w:val="24"/>
                          <w:szCs w:val="24"/>
                          <w:rtl/>
                        </w:rPr>
                        <w:t xml:space="preserve"> </w:t>
                      </w:r>
                      <w:r w:rsidRPr="008A048D">
                        <w:rPr>
                          <w:rFonts w:cs="Tahoma" w:hint="eastAsia"/>
                          <w:color w:val="0B5294"/>
                          <w:spacing w:val="-4"/>
                          <w:sz w:val="24"/>
                          <w:szCs w:val="24"/>
                          <w:rtl/>
                        </w:rPr>
                        <w:t>המיוחדת</w:t>
                      </w:r>
                      <w:r w:rsidRPr="008A048D">
                        <w:rPr>
                          <w:rFonts w:cs="Tahoma"/>
                          <w:color w:val="0B5294"/>
                          <w:spacing w:val="-4"/>
                          <w:sz w:val="24"/>
                          <w:szCs w:val="24"/>
                          <w:rtl/>
                        </w:rPr>
                        <w:t xml:space="preserve"> </w:t>
                      </w:r>
                      <w:r w:rsidRPr="008A048D">
                        <w:rPr>
                          <w:rFonts w:cs="Tahoma" w:hint="eastAsia"/>
                          <w:color w:val="0B5294"/>
                          <w:spacing w:val="-4"/>
                          <w:sz w:val="24"/>
                          <w:szCs w:val="24"/>
                          <w:rtl/>
                        </w:rPr>
                        <w:t>לא</w:t>
                      </w:r>
                      <w:r w:rsidRPr="008A048D">
                        <w:rPr>
                          <w:rFonts w:cs="Tahoma"/>
                          <w:color w:val="0B5294"/>
                          <w:spacing w:val="-4"/>
                          <w:sz w:val="24"/>
                          <w:szCs w:val="24"/>
                          <w:rtl/>
                        </w:rPr>
                        <w:t xml:space="preserve"> </w:t>
                      </w:r>
                      <w:r w:rsidRPr="008A048D">
                        <w:rPr>
                          <w:rFonts w:cs="Tahoma" w:hint="eastAsia"/>
                          <w:color w:val="0B5294"/>
                          <w:spacing w:val="-4"/>
                          <w:sz w:val="24"/>
                          <w:szCs w:val="24"/>
                          <w:rtl/>
                        </w:rPr>
                        <w:t>קבעה</w:t>
                      </w:r>
                      <w:r w:rsidRPr="008A048D">
                        <w:rPr>
                          <w:rFonts w:cs="Tahoma"/>
                          <w:color w:val="0B5294"/>
                          <w:spacing w:val="-4"/>
                          <w:sz w:val="24"/>
                          <w:szCs w:val="24"/>
                          <w:rtl/>
                        </w:rPr>
                        <w:t xml:space="preserve"> </w:t>
                      </w:r>
                      <w:r w:rsidRPr="008A048D">
                        <w:rPr>
                          <w:rFonts w:cs="Tahoma" w:hint="eastAsia"/>
                          <w:color w:val="0B5294"/>
                          <w:spacing w:val="-4"/>
                          <w:sz w:val="24"/>
                          <w:szCs w:val="24"/>
                          <w:rtl/>
                        </w:rPr>
                        <w:t>נוהלי</w:t>
                      </w:r>
                      <w:r w:rsidRPr="008A048D">
                        <w:rPr>
                          <w:rFonts w:cs="Tahoma"/>
                          <w:color w:val="0B5294"/>
                          <w:spacing w:val="-4"/>
                          <w:sz w:val="24"/>
                          <w:szCs w:val="24"/>
                          <w:rtl/>
                        </w:rPr>
                        <w:t xml:space="preserve"> </w:t>
                      </w:r>
                      <w:r w:rsidRPr="008A048D">
                        <w:rPr>
                          <w:rFonts w:cs="Tahoma" w:hint="eastAsia"/>
                          <w:color w:val="0B5294"/>
                          <w:spacing w:val="-4"/>
                          <w:sz w:val="24"/>
                          <w:szCs w:val="24"/>
                          <w:rtl/>
                        </w:rPr>
                        <w:t>עבודה</w:t>
                      </w:r>
                      <w:r w:rsidRPr="008A048D">
                        <w:rPr>
                          <w:rFonts w:cs="Tahoma"/>
                          <w:color w:val="0B5294"/>
                          <w:spacing w:val="-4"/>
                          <w:sz w:val="24"/>
                          <w:szCs w:val="24"/>
                          <w:rtl/>
                        </w:rPr>
                        <w:t xml:space="preserve"> </w:t>
                      </w:r>
                      <w:r w:rsidRPr="008A048D">
                        <w:rPr>
                          <w:rFonts w:cs="Tahoma" w:hint="eastAsia"/>
                          <w:color w:val="0B5294"/>
                          <w:spacing w:val="-4"/>
                          <w:sz w:val="24"/>
                          <w:szCs w:val="24"/>
                          <w:rtl/>
                        </w:rPr>
                        <w:t>למפקחיה</w:t>
                      </w:r>
                      <w:r w:rsidRPr="008A048D">
                        <w:rPr>
                          <w:rFonts w:cs="Tahoma"/>
                          <w:color w:val="0B5294"/>
                          <w:spacing w:val="-4"/>
                          <w:sz w:val="24"/>
                          <w:szCs w:val="24"/>
                          <w:rtl/>
                        </w:rPr>
                        <w:t xml:space="preserve">, </w:t>
                      </w:r>
                      <w:r w:rsidRPr="008A048D">
                        <w:rPr>
                          <w:rFonts w:cs="Tahoma" w:hint="eastAsia"/>
                          <w:color w:val="0B5294"/>
                          <w:spacing w:val="-4"/>
                          <w:sz w:val="24"/>
                          <w:szCs w:val="24"/>
                          <w:rtl/>
                        </w:rPr>
                        <w:t>ולא</w:t>
                      </w:r>
                      <w:r w:rsidRPr="008A048D">
                        <w:rPr>
                          <w:rFonts w:cs="Tahoma"/>
                          <w:color w:val="0B5294"/>
                          <w:spacing w:val="-4"/>
                          <w:sz w:val="24"/>
                          <w:szCs w:val="24"/>
                          <w:rtl/>
                        </w:rPr>
                        <w:t xml:space="preserve"> </w:t>
                      </w:r>
                      <w:r w:rsidRPr="008A048D">
                        <w:rPr>
                          <w:rFonts w:cs="Tahoma" w:hint="eastAsia"/>
                          <w:color w:val="0B5294"/>
                          <w:spacing w:val="-4"/>
                          <w:sz w:val="24"/>
                          <w:szCs w:val="24"/>
                          <w:rtl/>
                        </w:rPr>
                        <w:t>הכינה</w:t>
                      </w:r>
                      <w:r w:rsidRPr="008A048D">
                        <w:rPr>
                          <w:rFonts w:cs="Tahoma"/>
                          <w:color w:val="0B5294"/>
                          <w:spacing w:val="-4"/>
                          <w:sz w:val="24"/>
                          <w:szCs w:val="24"/>
                          <w:rtl/>
                        </w:rPr>
                        <w:t xml:space="preserve"> </w:t>
                      </w:r>
                      <w:r w:rsidRPr="008A048D">
                        <w:rPr>
                          <w:rFonts w:cs="Tahoma" w:hint="eastAsia"/>
                          <w:color w:val="0B5294"/>
                          <w:spacing w:val="-4"/>
                          <w:sz w:val="24"/>
                          <w:szCs w:val="24"/>
                          <w:rtl/>
                        </w:rPr>
                        <w:t>להם</w:t>
                      </w:r>
                      <w:r w:rsidRPr="008A048D">
                        <w:rPr>
                          <w:rFonts w:cs="Tahoma"/>
                          <w:color w:val="0B5294"/>
                          <w:spacing w:val="-4"/>
                          <w:sz w:val="24"/>
                          <w:szCs w:val="24"/>
                          <w:rtl/>
                        </w:rPr>
                        <w:t xml:space="preserve"> </w:t>
                      </w:r>
                      <w:r w:rsidRPr="008A048D">
                        <w:rPr>
                          <w:rFonts w:cs="Tahoma" w:hint="eastAsia"/>
                          <w:color w:val="0B5294"/>
                          <w:spacing w:val="-4"/>
                          <w:sz w:val="24"/>
                          <w:szCs w:val="24"/>
                          <w:rtl/>
                        </w:rPr>
                        <w:t>תכנית</w:t>
                      </w:r>
                      <w:r w:rsidRPr="008A048D">
                        <w:rPr>
                          <w:rFonts w:cs="Tahoma"/>
                          <w:color w:val="0B5294"/>
                          <w:spacing w:val="-4"/>
                          <w:sz w:val="24"/>
                          <w:szCs w:val="24"/>
                          <w:rtl/>
                        </w:rPr>
                        <w:t xml:space="preserve"> </w:t>
                      </w:r>
                      <w:r w:rsidRPr="008A048D">
                        <w:rPr>
                          <w:rFonts w:cs="Tahoma" w:hint="eastAsia"/>
                          <w:color w:val="0B5294"/>
                          <w:spacing w:val="-4"/>
                          <w:sz w:val="24"/>
                          <w:szCs w:val="24"/>
                          <w:rtl/>
                        </w:rPr>
                        <w:t>עבודה</w:t>
                      </w:r>
                      <w:r w:rsidRPr="008A048D">
                        <w:rPr>
                          <w:rFonts w:cs="Tahoma"/>
                          <w:color w:val="0B5294"/>
                          <w:spacing w:val="-4"/>
                          <w:sz w:val="24"/>
                          <w:szCs w:val="24"/>
                          <w:rtl/>
                        </w:rPr>
                        <w:t xml:space="preserve"> </w:t>
                      </w:r>
                      <w:r w:rsidRPr="008A048D">
                        <w:rPr>
                          <w:rFonts w:cs="Tahoma" w:hint="eastAsia"/>
                          <w:color w:val="0B5294"/>
                          <w:spacing w:val="-4"/>
                          <w:sz w:val="24"/>
                          <w:szCs w:val="24"/>
                          <w:rtl/>
                        </w:rPr>
                        <w:t>סדורה</w:t>
                      </w:r>
                      <w:r w:rsidRPr="008A048D">
                        <w:rPr>
                          <w:rFonts w:cs="Tahoma"/>
                          <w:color w:val="0B5294"/>
                          <w:spacing w:val="-4"/>
                          <w:sz w:val="24"/>
                          <w:szCs w:val="24"/>
                          <w:rtl/>
                        </w:rPr>
                        <w:t xml:space="preserve"> </w:t>
                      </w:r>
                      <w:r w:rsidRPr="008A048D">
                        <w:rPr>
                          <w:rFonts w:cs="Tahoma" w:hint="eastAsia"/>
                          <w:color w:val="0B5294"/>
                          <w:spacing w:val="-4"/>
                          <w:sz w:val="24"/>
                          <w:szCs w:val="24"/>
                          <w:rtl/>
                        </w:rPr>
                        <w:t>ומחזורית</w:t>
                      </w:r>
                      <w:r w:rsidRPr="008A048D">
                        <w:rPr>
                          <w:rFonts w:cs="Tahoma"/>
                          <w:color w:val="0B5294"/>
                          <w:spacing w:val="-4"/>
                          <w:sz w:val="24"/>
                          <w:szCs w:val="24"/>
                          <w:rtl/>
                        </w:rPr>
                        <w:t xml:space="preserve"> </w:t>
                      </w:r>
                      <w:r w:rsidRPr="008A048D">
                        <w:rPr>
                          <w:rFonts w:cs="Tahoma" w:hint="eastAsia"/>
                          <w:color w:val="0B5294"/>
                          <w:spacing w:val="-4"/>
                          <w:sz w:val="24"/>
                          <w:szCs w:val="24"/>
                          <w:rtl/>
                        </w:rPr>
                        <w:t>לאיתור</w:t>
                      </w:r>
                      <w:r w:rsidRPr="008A048D">
                        <w:rPr>
                          <w:rFonts w:cs="Tahoma"/>
                          <w:color w:val="0B5294"/>
                          <w:spacing w:val="-4"/>
                          <w:sz w:val="24"/>
                          <w:szCs w:val="24"/>
                          <w:rtl/>
                        </w:rPr>
                        <w:t xml:space="preserve"> </w:t>
                      </w:r>
                      <w:r w:rsidRPr="008A048D">
                        <w:rPr>
                          <w:rFonts w:cs="Tahoma" w:hint="eastAsia"/>
                          <w:color w:val="0B5294"/>
                          <w:spacing w:val="-4"/>
                          <w:sz w:val="24"/>
                          <w:szCs w:val="24"/>
                          <w:rtl/>
                        </w:rPr>
                        <w:t>עברות</w:t>
                      </w:r>
                      <w:r w:rsidRPr="008A048D">
                        <w:rPr>
                          <w:rFonts w:cs="Tahoma"/>
                          <w:color w:val="0B5294"/>
                          <w:spacing w:val="-4"/>
                          <w:sz w:val="24"/>
                          <w:szCs w:val="24"/>
                          <w:rtl/>
                        </w:rPr>
                        <w:t xml:space="preserve"> </w:t>
                      </w:r>
                      <w:r w:rsidRPr="008A048D">
                        <w:rPr>
                          <w:rFonts w:cs="Tahoma" w:hint="eastAsia"/>
                          <w:color w:val="0B5294"/>
                          <w:spacing w:val="-4"/>
                          <w:sz w:val="24"/>
                          <w:szCs w:val="24"/>
                          <w:rtl/>
                        </w:rPr>
                        <w:t>בנייה</w:t>
                      </w:r>
                      <w:r w:rsidRPr="008A048D">
                        <w:rPr>
                          <w:rFonts w:cs="Tahoma"/>
                          <w:color w:val="0B5294"/>
                          <w:spacing w:val="-4"/>
                          <w:sz w:val="24"/>
                          <w:szCs w:val="24"/>
                          <w:rtl/>
                        </w:rPr>
                        <w:t xml:space="preserve"> </w:t>
                      </w:r>
                      <w:r w:rsidRPr="008A048D">
                        <w:rPr>
                          <w:rFonts w:cs="Tahoma" w:hint="eastAsia"/>
                          <w:color w:val="0B5294"/>
                          <w:spacing w:val="-4"/>
                          <w:sz w:val="24"/>
                          <w:szCs w:val="24"/>
                          <w:rtl/>
                        </w:rPr>
                        <w:t>ולטיפול</w:t>
                      </w:r>
                      <w:r w:rsidRPr="008A048D">
                        <w:rPr>
                          <w:rFonts w:cs="Tahoma"/>
                          <w:color w:val="0B5294"/>
                          <w:spacing w:val="-4"/>
                          <w:sz w:val="24"/>
                          <w:szCs w:val="24"/>
                          <w:rtl/>
                        </w:rPr>
                        <w:t xml:space="preserve"> </w:t>
                      </w:r>
                      <w:r w:rsidRPr="008A048D">
                        <w:rPr>
                          <w:rFonts w:cs="Tahoma" w:hint="eastAsia"/>
                          <w:color w:val="0B5294"/>
                          <w:spacing w:val="-4"/>
                          <w:sz w:val="24"/>
                          <w:szCs w:val="24"/>
                          <w:rtl/>
                        </w:rPr>
                        <w:t>בהן</w:t>
                      </w:r>
                    </w:p>
                    <w:p w:rsidR="008A048D" w:rsidRPr="00373C5D" w:rsidP="008A048D">
                      <w:pPr>
                        <w:spacing w:before="120" w:after="0" w:line="240" w:lineRule="atLeast"/>
                        <w:rPr>
                          <w:rFonts w:cs="Tahoma"/>
                          <w:b/>
                          <w:bCs/>
                          <w:color w:val="0B5294"/>
                          <w:sz w:val="48"/>
                          <w:szCs w:val="48"/>
                          <w:rtl/>
                        </w:rPr>
                      </w:pPr>
                      <w:drawing>
                        <wp:inline distT="0" distB="0" distL="0" distR="0">
                          <wp:extent cx="288000" cy="31337"/>
                          <wp:effectExtent l="0" t="0" r="0" b="6985"/>
                          <wp:docPr id="2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3269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הועלה כי ל</w:t>
      </w:r>
      <w:r w:rsidRPr="00A12E25" w:rsidR="00831B68">
        <w:rPr>
          <w:rFonts w:ascii="Tahoma" w:hAnsi="Tahoma" w:cs="Tahoma" w:hint="eastAsia"/>
          <w:sz w:val="17"/>
          <w:szCs w:val="17"/>
          <w:rtl/>
        </w:rPr>
        <w:t>מועד</w:t>
      </w:r>
      <w:r w:rsidRPr="00A12E25" w:rsidR="00831B68">
        <w:rPr>
          <w:rFonts w:ascii="Tahoma" w:hAnsi="Tahoma" w:cs="Tahoma"/>
          <w:sz w:val="17"/>
          <w:szCs w:val="17"/>
          <w:rtl/>
        </w:rPr>
        <w:t xml:space="preserve"> </w:t>
      </w:r>
      <w:r w:rsidRPr="00A12E25" w:rsidR="00831B68">
        <w:rPr>
          <w:rFonts w:ascii="Tahoma" w:hAnsi="Tahoma" w:cs="Tahoma" w:hint="eastAsia"/>
          <w:sz w:val="17"/>
          <w:szCs w:val="17"/>
          <w:rtl/>
        </w:rPr>
        <w:t>סיום</w:t>
      </w:r>
      <w:r w:rsidRPr="00A12E25" w:rsidR="00831B68">
        <w:rPr>
          <w:rFonts w:ascii="Tahoma" w:hAnsi="Tahoma" w:cs="Tahoma"/>
          <w:sz w:val="17"/>
          <w:szCs w:val="17"/>
          <w:rtl/>
        </w:rPr>
        <w:t xml:space="preserve"> </w:t>
      </w:r>
      <w:r w:rsidRPr="00A12E25" w:rsidR="00831B68">
        <w:rPr>
          <w:rFonts w:ascii="Tahoma" w:hAnsi="Tahoma" w:cs="Tahoma" w:hint="eastAsia"/>
          <w:sz w:val="17"/>
          <w:szCs w:val="17"/>
          <w:rtl/>
        </w:rPr>
        <w:t>הביקורת</w:t>
      </w:r>
      <w:r w:rsidRPr="00A12E25" w:rsidR="00831B68">
        <w:rPr>
          <w:rFonts w:ascii="Tahoma" w:hAnsi="Tahoma" w:cs="Tahoma" w:hint="cs"/>
          <w:sz w:val="17"/>
          <w:szCs w:val="17"/>
          <w:rtl/>
        </w:rPr>
        <w:t xml:space="preserve"> היו בחריש</w:t>
      </w:r>
      <w:r w:rsidRPr="00A12E25" w:rsidR="00831B68">
        <w:rPr>
          <w:rFonts w:ascii="Tahoma" w:hAnsi="Tahoma" w:cs="Tahoma" w:hint="cs"/>
          <w:sz w:val="17"/>
          <w:szCs w:val="17"/>
          <w:rtl/>
        </w:rPr>
        <w:t xml:space="preserve"> </w:t>
      </w:r>
      <w:r w:rsidRPr="00A12E25" w:rsidR="00831B68">
        <w:rPr>
          <w:rFonts w:ascii="Tahoma" w:hAnsi="Tahoma" w:cs="Tahoma" w:hint="cs"/>
          <w:sz w:val="17"/>
          <w:szCs w:val="17"/>
          <w:rtl/>
        </w:rPr>
        <w:t>כ-5,400 יח"ד בשלבי בנייה שונים. נמצא כי באותו מועד העסיקה הוועדה המיוחדת</w:t>
      </w:r>
      <w:r>
        <w:rPr>
          <w:rStyle w:val="FootnoteReference"/>
          <w:rFonts w:ascii="Tahoma" w:hAnsi="Tahoma" w:cs="Tahoma"/>
          <w:sz w:val="17"/>
          <w:szCs w:val="17"/>
          <w:rtl/>
        </w:rPr>
        <w:footnoteReference w:id="16"/>
      </w:r>
      <w:r w:rsidRPr="00A12E25" w:rsidR="00831B68">
        <w:rPr>
          <w:rFonts w:ascii="Tahoma" w:hAnsi="Tahoma" w:cs="Tahoma" w:hint="cs"/>
          <w:sz w:val="17"/>
          <w:szCs w:val="17"/>
          <w:rtl/>
        </w:rPr>
        <w:t xml:space="preserve"> שלושה מפקחי בנייה ששמשו, בין היתר, גם כבודקי תכניות. עוד נמצא כי הוועדה המיוחדת לא קבעה נוהלי עבודה למפקחיה, ולא הכינה להם תכנית עבודה סדורה ומחזורית לאיתור עברות</w:t>
      </w:r>
      <w:r w:rsidRPr="00A12E25" w:rsidR="00831B68">
        <w:rPr>
          <w:rFonts w:ascii="Tahoma" w:hAnsi="Tahoma" w:cs="Tahoma"/>
          <w:sz w:val="17"/>
          <w:szCs w:val="17"/>
          <w:rtl/>
        </w:rPr>
        <w:t xml:space="preserve"> </w:t>
      </w:r>
      <w:r w:rsidRPr="00A12E25" w:rsidR="00831B68">
        <w:rPr>
          <w:rFonts w:ascii="Tahoma" w:hAnsi="Tahoma" w:cs="Tahoma" w:hint="cs"/>
          <w:sz w:val="17"/>
          <w:szCs w:val="17"/>
          <w:rtl/>
        </w:rPr>
        <w:t>בנייה ולטיפול בהן.</w:t>
      </w:r>
    </w:p>
    <w:p w:rsidR="00831B68" w:rsidRPr="00A12E25" w:rsidP="008A048D">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הוועדה המיוחדת מסרה בתשובתה כי מהנדסת הוועדה יוצאת עם המפקחים לפחות פעמיים בחודש לעקב אחר הבנייה ביישוב, וצוות הפיקוח של משרד השיכון גויס לעזרת הוועדה. עוד טענה הוועדה בתשובתה כי העובדה שטופסי 4 שהנפיקה לאחרונה לכ-200 יח"ד הראשונות היו עם "אפס תקלות", מעידה על קיומו של פיקוח הדוק מרגע הנפקת היתר הבנייה ועד האכלוס.</w:t>
      </w:r>
    </w:p>
    <w:p w:rsidR="00831B68" w:rsidRPr="00A12E25" w:rsidP="00FA5C28">
      <w:pPr>
        <w:pStyle w:val="RESHET"/>
        <w:rPr>
          <w:rtl/>
        </w:rPr>
      </w:pPr>
      <w:r w:rsidRPr="00A12E25">
        <w:rPr>
          <w:rFonts w:hint="cs"/>
          <w:rtl/>
        </w:rPr>
        <w:t>משרד מבקר המדינה מעיר לוועדה המיוחדת כי הבטחת פיקוח ראוי על הבנייה במרחב התכנון שלה ואיתור עברות בנייה עוד בשלבים הראשונים מחייב הכנת נוהלי עבודה למפקחי הבנייה ובניית תכנית עבודה מחייבת וסדורה לפיהם. בתכנית העבודה צריך לקבוע גם את תדירות הביקורים באתרי הבנייה שבאזורים השונים במרחב התכנון.</w:t>
      </w:r>
    </w:p>
    <w:p w:rsidR="00831B68" w:rsidRPr="008F2B79" w:rsidP="00FA5C28">
      <w:pPr>
        <w:pStyle w:val="KOT5"/>
        <w:rPr>
          <w:rtl/>
        </w:rPr>
      </w:pPr>
      <w:r w:rsidRPr="00457B7E">
        <w:rPr>
          <w:rFonts w:hint="cs"/>
          <w:rtl/>
        </w:rPr>
        <w:t>עברות</w:t>
      </w:r>
      <w:r w:rsidRPr="00457B7E">
        <w:rPr>
          <w:rtl/>
        </w:rPr>
        <w:t xml:space="preserve"> </w:t>
      </w:r>
      <w:r w:rsidRPr="00457B7E">
        <w:rPr>
          <w:rFonts w:hint="cs"/>
          <w:rtl/>
        </w:rPr>
        <w:t>בנייה</w:t>
      </w:r>
      <w:r w:rsidRPr="00457B7E">
        <w:rPr>
          <w:rtl/>
        </w:rPr>
        <w:t xml:space="preserve"> של המועצה המקומית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הבדיקה העלתה שני מקרים שבהם נעשו עברות בנייה על ידי המועצה המקומית. להלן הפירוט:</w:t>
      </w:r>
    </w:p>
    <w:p w:rsidR="00831B68" w:rsidRPr="00FA5C28" w:rsidP="00FA5C28">
      <w:pPr>
        <w:pStyle w:val="ListParagraph"/>
        <w:numPr>
          <w:ilvl w:val="0"/>
          <w:numId w:val="16"/>
        </w:numPr>
        <w:spacing w:line="240" w:lineRule="exact"/>
        <w:ind w:left="340" w:right="2268" w:hanging="340"/>
        <w:rPr>
          <w:sz w:val="17"/>
          <w:szCs w:val="17"/>
          <w:rtl/>
        </w:rPr>
      </w:pPr>
      <w:r w:rsidRPr="00FA5C28">
        <w:rPr>
          <w:rStyle w:val="Heading7Char"/>
          <w:rFonts w:ascii="Tahoma" w:hAnsi="Tahoma" w:cs="Tahoma" w:hint="eastAsia"/>
          <w:sz w:val="17"/>
          <w:szCs w:val="17"/>
          <w:rtl/>
        </w:rPr>
        <w:t>אכלוס</w:t>
      </w:r>
      <w:r w:rsidRPr="00FA5C28">
        <w:rPr>
          <w:rStyle w:val="Heading7Char"/>
          <w:rFonts w:ascii="Tahoma" w:hAnsi="Tahoma" w:cs="Tahoma"/>
          <w:sz w:val="17"/>
          <w:szCs w:val="17"/>
          <w:rtl/>
        </w:rPr>
        <w:t xml:space="preserve"> </w:t>
      </w:r>
      <w:r w:rsidRPr="00FA5C28">
        <w:rPr>
          <w:rStyle w:val="Heading7Char"/>
          <w:rFonts w:ascii="Tahoma" w:hAnsi="Tahoma" w:cs="Tahoma" w:hint="eastAsia"/>
          <w:sz w:val="17"/>
          <w:szCs w:val="17"/>
          <w:rtl/>
        </w:rPr>
        <w:t>מבני</w:t>
      </w:r>
      <w:r w:rsidRPr="00FA5C28">
        <w:rPr>
          <w:rStyle w:val="Heading7Char"/>
          <w:rFonts w:ascii="Tahoma" w:hAnsi="Tahoma" w:cs="Tahoma"/>
          <w:sz w:val="17"/>
          <w:szCs w:val="17"/>
          <w:rtl/>
        </w:rPr>
        <w:t xml:space="preserve"> </w:t>
      </w:r>
      <w:r w:rsidRPr="00FA5C28">
        <w:rPr>
          <w:rStyle w:val="Heading7Char"/>
          <w:rFonts w:ascii="Tahoma" w:hAnsi="Tahoma" w:cs="Tahoma" w:hint="eastAsia"/>
          <w:sz w:val="17"/>
          <w:szCs w:val="17"/>
          <w:rtl/>
        </w:rPr>
        <w:t>חינוך</w:t>
      </w:r>
      <w:r w:rsidRPr="00FA5C28">
        <w:rPr>
          <w:rStyle w:val="Heading7Char"/>
          <w:rFonts w:ascii="Tahoma" w:hAnsi="Tahoma" w:cs="Tahoma"/>
          <w:sz w:val="17"/>
          <w:szCs w:val="17"/>
          <w:rtl/>
        </w:rPr>
        <w:t xml:space="preserve"> </w:t>
      </w:r>
      <w:r w:rsidRPr="00FA5C28">
        <w:rPr>
          <w:rStyle w:val="Heading7Char"/>
          <w:rFonts w:ascii="Tahoma" w:hAnsi="Tahoma" w:cs="Tahoma" w:hint="eastAsia"/>
          <w:sz w:val="17"/>
          <w:szCs w:val="17"/>
          <w:rtl/>
        </w:rPr>
        <w:t>ללא</w:t>
      </w:r>
      <w:r w:rsidRPr="00FA5C28">
        <w:rPr>
          <w:rStyle w:val="Heading7Char"/>
          <w:rFonts w:ascii="Tahoma" w:hAnsi="Tahoma" w:cs="Tahoma"/>
          <w:sz w:val="17"/>
          <w:szCs w:val="17"/>
          <w:rtl/>
        </w:rPr>
        <w:t xml:space="preserve"> </w:t>
      </w:r>
      <w:r w:rsidRPr="00FA5C28">
        <w:rPr>
          <w:rStyle w:val="Heading7Char"/>
          <w:rFonts w:ascii="Tahoma" w:hAnsi="Tahoma" w:cs="Tahoma" w:hint="eastAsia"/>
          <w:sz w:val="17"/>
          <w:szCs w:val="17"/>
          <w:rtl/>
        </w:rPr>
        <w:t>טופס</w:t>
      </w:r>
      <w:r w:rsidRPr="00FA5C28">
        <w:rPr>
          <w:rStyle w:val="Heading7Char"/>
          <w:rFonts w:ascii="Tahoma" w:hAnsi="Tahoma" w:cs="Tahoma"/>
          <w:sz w:val="17"/>
          <w:szCs w:val="17"/>
          <w:rtl/>
        </w:rPr>
        <w:t xml:space="preserve"> </w:t>
      </w:r>
      <w:r w:rsidRPr="00FA5C28">
        <w:rPr>
          <w:rStyle w:val="Heading7Char"/>
          <w:rFonts w:ascii="Tahoma" w:hAnsi="Tahoma" w:cs="Tahoma" w:hint="eastAsia"/>
          <w:sz w:val="17"/>
          <w:szCs w:val="17"/>
          <w:rtl/>
        </w:rPr>
        <w:t>אישור</w:t>
      </w:r>
      <w:r w:rsidRPr="00FA5C28">
        <w:rPr>
          <w:rStyle w:val="Heading7Char"/>
          <w:rFonts w:ascii="Tahoma" w:hAnsi="Tahoma" w:cs="Tahoma"/>
          <w:sz w:val="17"/>
          <w:szCs w:val="17"/>
          <w:rtl/>
        </w:rPr>
        <w:t xml:space="preserve"> </w:t>
      </w:r>
      <w:r w:rsidRPr="00FA5C28">
        <w:rPr>
          <w:rStyle w:val="Heading7Char"/>
          <w:rFonts w:ascii="Tahoma" w:hAnsi="Tahoma" w:cs="Tahoma" w:hint="eastAsia"/>
          <w:sz w:val="17"/>
          <w:szCs w:val="17"/>
          <w:rtl/>
        </w:rPr>
        <w:t>אכלוס</w:t>
      </w:r>
      <w:r w:rsidRPr="00FA5C28">
        <w:rPr>
          <w:rStyle w:val="Heading7Char"/>
          <w:rFonts w:ascii="Tahoma" w:hAnsi="Tahoma" w:cs="Tahoma"/>
          <w:sz w:val="17"/>
          <w:szCs w:val="17"/>
          <w:rtl/>
        </w:rPr>
        <w:t>:</w:t>
      </w:r>
      <w:r w:rsidRPr="00FA5C28">
        <w:rPr>
          <w:rStyle w:val="Heading7Char"/>
          <w:rFonts w:ascii="Tahoma" w:hAnsi="Tahoma" w:cs="Tahoma" w:hint="cs"/>
          <w:bCs w:val="0"/>
          <w:sz w:val="17"/>
          <w:szCs w:val="17"/>
          <w:rtl/>
        </w:rPr>
        <w:t xml:space="preserve"> </w:t>
      </w:r>
      <w:r w:rsidRPr="00FA5C28">
        <w:rPr>
          <w:rFonts w:hint="cs"/>
          <w:sz w:val="17"/>
          <w:szCs w:val="17"/>
          <w:rtl/>
        </w:rPr>
        <w:t>בדצמבר 2014 הנפיקה הוועדה המיוחדת למועצה המקומית היתרי בנייה להקמת גן ילדים ובו ארבע כיתות גן, ולהקמת בית ספר ובו 18 כיתות לימוד.</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 xml:space="preserve">הועלה כי עוד לפני שהתקבלו אישורי משרד הבריאות, הרשות הארצית לכבאות וההצלה (להלן - </w:t>
      </w:r>
      <w:r w:rsidRPr="00A12E25">
        <w:rPr>
          <w:rFonts w:ascii="Tahoma" w:hAnsi="Tahoma" w:cs="Tahoma" w:hint="cs"/>
          <w:sz w:val="17"/>
          <w:szCs w:val="17"/>
          <w:rtl/>
        </w:rPr>
        <w:t>כב"ה</w:t>
      </w:r>
      <w:r w:rsidRPr="00A12E25">
        <w:rPr>
          <w:rFonts w:ascii="Tahoma" w:hAnsi="Tahoma" w:cs="Tahoma" w:hint="cs"/>
          <w:sz w:val="17"/>
          <w:szCs w:val="17"/>
          <w:rtl/>
        </w:rPr>
        <w:t>) וחברת</w:t>
      </w:r>
      <w:r w:rsidRPr="00A12E25">
        <w:rPr>
          <w:rFonts w:ascii="Tahoma" w:hAnsi="Tahoma" w:cs="Tahoma"/>
          <w:sz w:val="17"/>
          <w:szCs w:val="17"/>
          <w:rtl/>
        </w:rPr>
        <w:t xml:space="preserve"> </w:t>
      </w:r>
      <w:r w:rsidRPr="00A12E25">
        <w:rPr>
          <w:rFonts w:ascii="Tahoma" w:hAnsi="Tahoma" w:cs="Tahoma" w:hint="cs"/>
          <w:sz w:val="17"/>
          <w:szCs w:val="17"/>
          <w:rtl/>
        </w:rPr>
        <w:t>החשמל כמתחייב, הנפיקה הוועדה המיוחדת בסוף אוגוסט 2015 אישורים לחיבור המבנים האמורים לרשת המים ולרשת החשמל להרצת מערכות בלבד, לתקופה זמנית וללא אישור אכלוס.</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בראשית ספטמבר 2015 בדק מפקח הבנייה של הוועדה המיוחדת את המבנים ומצא כי המועצה המקומית אכלסה את כיתות הגן וחמש מכיתות בית הספר, וכי במבנים שטרם חוברו לרשת החשמל, הוצב גנרטור זמני לאספקת חשמל. עוד באותו יום דרש היועץ המשפטי של הוועדה המיוחדת מראש</w:t>
      </w:r>
      <w:r w:rsidRPr="00A12E25">
        <w:rPr>
          <w:rFonts w:ascii="Tahoma" w:hAnsi="Tahoma" w:cs="Tahoma"/>
          <w:sz w:val="17"/>
          <w:szCs w:val="17"/>
          <w:rtl/>
        </w:rPr>
        <w:t xml:space="preserve"> </w:t>
      </w:r>
      <w:r w:rsidRPr="00A12E25">
        <w:rPr>
          <w:rFonts w:ascii="Tahoma" w:hAnsi="Tahoma" w:cs="Tahoma" w:hint="cs"/>
          <w:sz w:val="17"/>
          <w:szCs w:val="17"/>
          <w:rtl/>
        </w:rPr>
        <w:t>המועצה וממהנדס המועצה להפסיק לאלתר את אכלוס המבנים.</w:t>
      </w:r>
    </w:p>
    <w:p w:rsidR="00831B68" w:rsidRPr="00A12E25" w:rsidP="00FA5C28">
      <w:pPr>
        <w:spacing w:line="240" w:lineRule="exact"/>
        <w:ind w:left="340" w:right="2268"/>
        <w:jc w:val="both"/>
        <w:rPr>
          <w:rFonts w:ascii="Tahoma" w:hAnsi="Tahoma" w:cs="Tahoma"/>
          <w:sz w:val="17"/>
          <w:szCs w:val="17"/>
        </w:rPr>
      </w:pPr>
      <w:r w:rsidRPr="00A12E25">
        <w:rPr>
          <w:rFonts w:ascii="Tahoma" w:hAnsi="Tahoma" w:cs="Tahoma" w:hint="cs"/>
          <w:sz w:val="17"/>
          <w:szCs w:val="17"/>
          <w:rtl/>
        </w:rPr>
        <w:t>נמצא כי חרף דרישת היועץ המשפטי של הוועדה המיוחדת, המועצה המקומית לא הפסיקה את אכלוס המבנים, והלימודים בגנים ובבית הספר נמשכו. עוד נמצא כי רק באמצע אוקטובר 2015, כחודש וחצי לאחר תחילת שנת הלימודים, הנפיקה הוועדה המיוחדת טופס 4 למבנים.</w:t>
      </w:r>
    </w:p>
    <w:p w:rsidR="00831B68" w:rsidRPr="00A12E25" w:rsidP="00FA5C28">
      <w:pPr>
        <w:pStyle w:val="ListParagraph"/>
        <w:numPr>
          <w:ilvl w:val="0"/>
          <w:numId w:val="16"/>
        </w:numPr>
        <w:spacing w:line="240" w:lineRule="exact"/>
        <w:ind w:left="340" w:right="2268" w:hanging="340"/>
        <w:rPr>
          <w:sz w:val="17"/>
          <w:szCs w:val="17"/>
        </w:rPr>
      </w:pPr>
      <w:r w:rsidRPr="00A12E25">
        <w:rPr>
          <w:rStyle w:val="Heading7Char"/>
          <w:rFonts w:ascii="Tahoma" w:hAnsi="Tahoma" w:cs="Tahoma" w:hint="eastAsia"/>
          <w:sz w:val="17"/>
          <w:szCs w:val="17"/>
          <w:rtl/>
        </w:rPr>
        <w:t>הקמת</w:t>
      </w:r>
      <w:r w:rsidRPr="00A12E25">
        <w:rPr>
          <w:rStyle w:val="Heading7Char"/>
          <w:rFonts w:ascii="Tahoma" w:hAnsi="Tahoma" w:cs="Tahoma"/>
          <w:sz w:val="17"/>
          <w:szCs w:val="17"/>
          <w:rtl/>
        </w:rPr>
        <w:t xml:space="preserve"> קומה שלישית בבניין המועצה </w:t>
      </w:r>
      <w:r w:rsidRPr="00A12E25">
        <w:rPr>
          <w:rStyle w:val="Heading7Char"/>
          <w:rFonts w:ascii="Tahoma" w:hAnsi="Tahoma" w:cs="Tahoma" w:hint="eastAsia"/>
          <w:sz w:val="17"/>
          <w:szCs w:val="17"/>
          <w:rtl/>
        </w:rPr>
        <w:t>ללא</w:t>
      </w:r>
      <w:r w:rsidRPr="00A12E25">
        <w:rPr>
          <w:rStyle w:val="Heading7Char"/>
          <w:rFonts w:ascii="Tahoma" w:hAnsi="Tahoma" w:cs="Tahoma"/>
          <w:sz w:val="17"/>
          <w:szCs w:val="17"/>
          <w:rtl/>
        </w:rPr>
        <w:t xml:space="preserve"> </w:t>
      </w:r>
      <w:r w:rsidRPr="00A12E25">
        <w:rPr>
          <w:rStyle w:val="Heading7Char"/>
          <w:rFonts w:ascii="Tahoma" w:hAnsi="Tahoma" w:cs="Tahoma" w:hint="eastAsia"/>
          <w:sz w:val="17"/>
          <w:szCs w:val="17"/>
          <w:rtl/>
        </w:rPr>
        <w:t>היתר</w:t>
      </w:r>
      <w:r w:rsidRPr="00A12E25">
        <w:rPr>
          <w:rStyle w:val="Heading7Char"/>
          <w:rFonts w:ascii="Tahoma" w:hAnsi="Tahoma" w:cs="Tahoma" w:hint="cs"/>
          <w:sz w:val="17"/>
          <w:szCs w:val="17"/>
          <w:rtl/>
        </w:rPr>
        <w:t>:</w:t>
      </w:r>
      <w:r w:rsidRPr="00A12E25">
        <w:rPr>
          <w:rFonts w:hint="cs"/>
          <w:sz w:val="17"/>
          <w:szCs w:val="17"/>
          <w:rtl/>
        </w:rPr>
        <w:t xml:space="preserve"> בפברואר 2014 הנפיקה הוועדה המיוחדת למועצה המקומית היתר בנייה להקמת קומה שנייה במבנה המועצה.</w:t>
      </w:r>
    </w:p>
    <w:p w:rsidR="00831B68" w:rsidRPr="00A12E25" w:rsidP="00FA5C28">
      <w:pPr>
        <w:spacing w:after="240" w:line="240" w:lineRule="exact"/>
        <w:ind w:left="340" w:right="2268"/>
        <w:jc w:val="both"/>
        <w:rPr>
          <w:rFonts w:ascii="Tahoma" w:hAnsi="Tahoma" w:cs="Tahoma"/>
          <w:sz w:val="17"/>
          <w:szCs w:val="17"/>
          <w:rtl/>
        </w:rPr>
      </w:pPr>
      <w:r w:rsidRPr="00A12E25">
        <w:rPr>
          <w:rFonts w:ascii="Tahoma" w:hAnsi="Tahoma" w:cs="Tahoma" w:hint="cs"/>
          <w:sz w:val="17"/>
          <w:szCs w:val="17"/>
          <w:rtl/>
        </w:rPr>
        <w:t xml:space="preserve">הועלה כי בחודש אוקטובר 2015 גילה מפקח הבנייה של הוועדה המיוחדת כי המועצה החלה לבנות קומה שלישית למבנה בניגוד לתנאי ההיתר. עוד הועלה כי מהנדסת הוועדה המיוחדת הוציאה למועצה המקומית צו </w:t>
      </w:r>
      <w:r w:rsidRPr="00A12E25">
        <w:rPr>
          <w:rFonts w:ascii="Tahoma" w:hAnsi="Tahoma" w:cs="Tahoma" w:hint="cs"/>
          <w:sz w:val="17"/>
          <w:szCs w:val="17"/>
          <w:rtl/>
        </w:rPr>
        <w:t>מינהלי</w:t>
      </w:r>
      <w:r w:rsidRPr="00A12E25">
        <w:rPr>
          <w:rFonts w:ascii="Tahoma" w:hAnsi="Tahoma" w:cs="Tahoma" w:hint="cs"/>
          <w:sz w:val="17"/>
          <w:szCs w:val="17"/>
          <w:rtl/>
        </w:rPr>
        <w:t xml:space="preserve"> להפסקת הבנייה. לאחר קבלת הצו עצרה המועצה המקומית את בניית הקומה השלישית, והעבודות חודשו רק לאחר שהוועדה המיוחדת הנפיקה למועצה המקומית היתר בנייה להקמתה בדצמבר 2015.</w:t>
      </w:r>
    </w:p>
    <w:p w:rsidR="00831B68" w:rsidRPr="00A12E25" w:rsidP="00FA5C28">
      <w:pPr>
        <w:pStyle w:val="RESHET"/>
        <w:rPr>
          <w:rtl/>
        </w:rPr>
      </w:pPr>
      <w:r w:rsidRPr="00A12E25">
        <w:rPr>
          <w:rFonts w:hint="cs"/>
          <w:rtl/>
        </w:rPr>
        <w:t>משרד מבקר המדינה העיר בחומרה למועצה המקומית חריש כי אכלסה את גני הילדים ואת כיתות בית הספר בלי שהיה בידה טופס 4 וכן ביצעה עבודות לבניית קומה שלישית לבניין המועצה ללא היתר. בהתנהלות זו הפרה המועצה באופן בוטה את חוקי</w:t>
      </w:r>
      <w:r w:rsidRPr="00A12E25">
        <w:rPr>
          <w:rtl/>
        </w:rPr>
        <w:t xml:space="preserve"> </w:t>
      </w:r>
      <w:r w:rsidRPr="00A12E25">
        <w:rPr>
          <w:rFonts w:hint="cs"/>
          <w:rtl/>
        </w:rPr>
        <w:t>התכנון</w:t>
      </w:r>
      <w:r w:rsidRPr="00A12E25">
        <w:rPr>
          <w:rtl/>
        </w:rPr>
        <w:t xml:space="preserve"> </w:t>
      </w:r>
      <w:r w:rsidRPr="00A12E25">
        <w:rPr>
          <w:rFonts w:hint="cs"/>
          <w:rtl/>
        </w:rPr>
        <w:t>והבנייה. על המועצה המקומית שהיא רשות ציבורית להקפיד הקפדה יתרה על ציות להוראות החוק ולשמש דוגמה לתושבים.</w:t>
      </w:r>
    </w:p>
    <w:p w:rsidR="00831B68" w:rsidRPr="00A12E25" w:rsidP="00FA5C28">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 xml:space="preserve">המועצה המקומית חריש מסרה בתשובתה למשרד מבקר המדינה ממאי 2016 (להלן - תשובת המועצה המקומית) כי אכלוס מבני חינוך טרם השלמת כל האישורים לא </w:t>
      </w:r>
      <w:r w:rsidRPr="00A12E25">
        <w:rPr>
          <w:rFonts w:ascii="Tahoma" w:hAnsi="Tahoma" w:cs="Tahoma" w:hint="cs"/>
          <w:sz w:val="17"/>
          <w:szCs w:val="17"/>
          <w:rtl/>
        </w:rPr>
        <w:t>יישנה, וכי ככלל, לא הייתה כוונה ואין כוונה שלא לציית להוראות חוקי התכנון והבנייה, והיא תקפיד על כך ביתר שאת.</w:t>
      </w:r>
    </w:p>
    <w:p w:rsidR="00831B68" w:rsidRPr="008F2B79" w:rsidP="00FA5C28">
      <w:pPr>
        <w:pStyle w:val="KOT4"/>
        <w:rPr>
          <w:rtl/>
        </w:rPr>
      </w:pPr>
      <w:r>
        <w:rPr>
          <w:rFonts w:hint="cs"/>
          <w:rtl/>
        </w:rPr>
        <w:t>אי-</w:t>
      </w:r>
      <w:r w:rsidRPr="00457B7E">
        <w:rPr>
          <w:rFonts w:hint="eastAsia"/>
          <w:rtl/>
        </w:rPr>
        <w:t>תכנון</w:t>
      </w:r>
      <w:r w:rsidRPr="00457B7E">
        <w:rPr>
          <w:rtl/>
        </w:rPr>
        <w:t xml:space="preserve"> </w:t>
      </w:r>
      <w:r w:rsidRPr="00457B7E">
        <w:rPr>
          <w:rFonts w:hint="eastAsia"/>
          <w:rtl/>
        </w:rPr>
        <w:t>אזור</w:t>
      </w:r>
      <w:r w:rsidRPr="00457B7E">
        <w:rPr>
          <w:rtl/>
        </w:rPr>
        <w:t xml:space="preserve"> </w:t>
      </w:r>
      <w:r w:rsidRPr="00457B7E">
        <w:rPr>
          <w:rFonts w:hint="eastAsia"/>
          <w:rtl/>
        </w:rPr>
        <w:t>תעסוקה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אזור תעסוקה נכלל בתכנון של תחום הרשות המקומית והוא מיועד לפעילותם של מפעלי תעשייה, בתי מלאכה, מוסכים, </w:t>
      </w:r>
      <w:r w:rsidRPr="00A12E25">
        <w:rPr>
          <w:rFonts w:ascii="Tahoma" w:hAnsi="Tahoma" w:cs="Tahoma" w:hint="eastAsia"/>
          <w:sz w:val="17"/>
          <w:szCs w:val="17"/>
          <w:rtl/>
        </w:rPr>
        <w:t>מסחר</w:t>
      </w:r>
      <w:r w:rsidRPr="00A12E25">
        <w:rPr>
          <w:rFonts w:ascii="Tahoma" w:hAnsi="Tahoma" w:cs="Tahoma" w:hint="cs"/>
          <w:sz w:val="17"/>
          <w:szCs w:val="17"/>
          <w:rtl/>
        </w:rPr>
        <w:t xml:space="preserve"> ומשרדים ולעסקים המשרתים אותם (להלן ביחד - </w:t>
      </w:r>
      <w:r w:rsidRPr="00A12E25">
        <w:rPr>
          <w:rFonts w:ascii="Tahoma" w:hAnsi="Tahoma" w:cs="Tahoma" w:hint="eastAsia"/>
          <w:sz w:val="17"/>
          <w:szCs w:val="17"/>
          <w:rtl/>
        </w:rPr>
        <w:t>עסקים</w:t>
      </w:r>
      <w:r w:rsidRPr="00A12E25">
        <w:rPr>
          <w:rFonts w:ascii="Tahoma" w:hAnsi="Tahoma" w:cs="Tahoma" w:hint="cs"/>
          <w:sz w:val="17"/>
          <w:szCs w:val="17"/>
          <w:rtl/>
        </w:rPr>
        <w:t>). הקמת אזור תעסוקה חשובה מאוד לצמיחתה ולחיזוקה של רשות מקומית, כמקור להכנסה עצמית (ארנונה) וכמקור פרנסה לתושביה.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w:t>
      </w:r>
      <w:r w:rsidRPr="00A12E25">
        <w:rPr>
          <w:rFonts w:ascii="Tahoma" w:hAnsi="Tahoma" w:cs="Tahoma"/>
          <w:sz w:val="17"/>
          <w:szCs w:val="17"/>
          <w:rtl/>
        </w:rPr>
        <w:t>מינהל</w:t>
      </w:r>
      <w:r w:rsidRPr="00A12E25">
        <w:rPr>
          <w:rFonts w:ascii="Tahoma" w:hAnsi="Tahoma" w:cs="Tahoma"/>
          <w:sz w:val="17"/>
          <w:szCs w:val="17"/>
          <w:rtl/>
        </w:rPr>
        <w:t xml:space="preserve"> אזורי </w:t>
      </w:r>
      <w:r w:rsidRPr="00A12E25">
        <w:rPr>
          <w:rFonts w:ascii="Tahoma" w:hAnsi="Tahoma" w:cs="Tahoma" w:hint="cs"/>
          <w:sz w:val="17"/>
          <w:szCs w:val="17"/>
          <w:rtl/>
        </w:rPr>
        <w:t>תעשייה (</w:t>
      </w:r>
      <w:r w:rsidRPr="00A12E25">
        <w:rPr>
          <w:rFonts w:ascii="Tahoma" w:hAnsi="Tahoma" w:cs="Tahoma"/>
          <w:sz w:val="17"/>
          <w:szCs w:val="17"/>
          <w:rtl/>
        </w:rPr>
        <w:t>פיתוח</w:t>
      </w:r>
      <w:r w:rsidRPr="00A12E25">
        <w:rPr>
          <w:rFonts w:ascii="Tahoma" w:hAnsi="Tahoma" w:cs="Tahoma" w:hint="cs"/>
          <w:sz w:val="17"/>
          <w:szCs w:val="17"/>
          <w:rtl/>
        </w:rPr>
        <w:t>)"</w:t>
      </w:r>
      <w:r w:rsidRPr="00A12E25">
        <w:rPr>
          <w:rFonts w:ascii="Tahoma" w:hAnsi="Tahoma" w:cs="Tahoma"/>
          <w:sz w:val="17"/>
          <w:szCs w:val="17"/>
          <w:rtl/>
        </w:rPr>
        <w:t xml:space="preserve"> שבמשרד </w:t>
      </w:r>
      <w:r w:rsidRPr="00A12E25">
        <w:rPr>
          <w:rFonts w:ascii="Tahoma" w:hAnsi="Tahoma" w:cs="Tahoma" w:hint="eastAsia"/>
          <w:sz w:val="17"/>
          <w:szCs w:val="17"/>
          <w:rtl/>
        </w:rPr>
        <w:t>הכלכלה</w:t>
      </w:r>
      <w:r w:rsidRPr="00A12E25">
        <w:rPr>
          <w:rFonts w:ascii="Tahoma" w:hAnsi="Tahoma" w:cs="Tahoma"/>
          <w:sz w:val="17"/>
          <w:szCs w:val="17"/>
          <w:rtl/>
        </w:rPr>
        <w:t xml:space="preserve"> (להלן - </w:t>
      </w:r>
      <w:r w:rsidRPr="00A12E25">
        <w:rPr>
          <w:rFonts w:ascii="Tahoma" w:hAnsi="Tahoma" w:cs="Tahoma"/>
          <w:sz w:val="17"/>
          <w:szCs w:val="17"/>
          <w:rtl/>
        </w:rPr>
        <w:t>מאז"פ</w:t>
      </w:r>
      <w:r w:rsidRPr="00A12E25">
        <w:rPr>
          <w:rFonts w:ascii="Tahoma" w:hAnsi="Tahoma" w:cs="Tahoma"/>
          <w:sz w:val="17"/>
          <w:szCs w:val="17"/>
          <w:rtl/>
        </w:rPr>
        <w:t xml:space="preserve">) </w:t>
      </w:r>
      <w:r w:rsidRPr="00A12E25">
        <w:rPr>
          <w:rFonts w:ascii="Tahoma" w:hAnsi="Tahoma" w:cs="Tahoma" w:hint="cs"/>
          <w:sz w:val="17"/>
          <w:szCs w:val="17"/>
          <w:rtl/>
        </w:rPr>
        <w:t>הוא הגורם הממלכתי ה</w:t>
      </w:r>
      <w:r w:rsidRPr="00A12E25">
        <w:rPr>
          <w:rFonts w:ascii="Tahoma" w:hAnsi="Tahoma" w:cs="Tahoma"/>
          <w:sz w:val="17"/>
          <w:szCs w:val="17"/>
          <w:rtl/>
        </w:rPr>
        <w:t xml:space="preserve">פועל באזורי הפיתוח </w:t>
      </w:r>
      <w:r w:rsidRPr="00A12E25">
        <w:rPr>
          <w:rFonts w:ascii="Tahoma" w:hAnsi="Tahoma" w:cs="Tahoma" w:hint="cs"/>
          <w:sz w:val="17"/>
          <w:szCs w:val="17"/>
          <w:rtl/>
        </w:rPr>
        <w:t xml:space="preserve">האחראי </w:t>
      </w:r>
      <w:r w:rsidRPr="00A12E25">
        <w:rPr>
          <w:rFonts w:ascii="Tahoma" w:hAnsi="Tahoma" w:cs="Tahoma"/>
          <w:sz w:val="17"/>
          <w:szCs w:val="17"/>
          <w:rtl/>
        </w:rPr>
        <w:t>למימוש מדיניות הממשלה בתחו</w:t>
      </w:r>
      <w:r w:rsidRPr="00A12E25">
        <w:rPr>
          <w:rFonts w:ascii="Tahoma" w:hAnsi="Tahoma" w:cs="Tahoma" w:hint="cs"/>
          <w:sz w:val="17"/>
          <w:szCs w:val="17"/>
          <w:rtl/>
        </w:rPr>
        <w:t>מי</w:t>
      </w:r>
      <w:r w:rsidRPr="00A12E25">
        <w:rPr>
          <w:rFonts w:ascii="Tahoma" w:hAnsi="Tahoma" w:cs="Tahoma"/>
          <w:sz w:val="17"/>
          <w:szCs w:val="17"/>
          <w:rtl/>
        </w:rPr>
        <w:t xml:space="preserve"> התיעוש, פיזור האוכלוסייה במדינה ו</w:t>
      </w:r>
      <w:r w:rsidRPr="00A12E25">
        <w:rPr>
          <w:rFonts w:ascii="Tahoma" w:hAnsi="Tahoma" w:cs="Tahoma" w:hint="cs"/>
          <w:sz w:val="17"/>
          <w:szCs w:val="17"/>
          <w:rtl/>
        </w:rPr>
        <w:t>יצירת</w:t>
      </w:r>
      <w:r w:rsidRPr="00A12E25">
        <w:rPr>
          <w:rFonts w:ascii="Tahoma" w:hAnsi="Tahoma" w:cs="Tahoma"/>
          <w:sz w:val="17"/>
          <w:szCs w:val="17"/>
          <w:rtl/>
        </w:rPr>
        <w:t xml:space="preserve"> מקורות תעסוקה לתושבי אזורים אלו.</w:t>
      </w:r>
      <w:r w:rsidRPr="00A12E25">
        <w:rPr>
          <w:rFonts w:ascii="Tahoma" w:hAnsi="Tahoma" w:cs="Tahoma" w:hint="cs"/>
          <w:sz w:val="17"/>
          <w:szCs w:val="17"/>
          <w:rtl/>
        </w:rPr>
        <w:t xml:space="preserve"> מבקר המדינה כבר עמד בעב</w:t>
      </w:r>
      <w:r w:rsidRPr="008A048D">
        <w:rPr>
          <w:rFonts w:ascii="Tahoma" w:hAnsi="Tahoma" w:cs="Tahoma" w:hint="cs"/>
          <w:spacing w:val="-28"/>
          <w:sz w:val="17"/>
          <w:szCs w:val="17"/>
          <w:rtl/>
        </w:rPr>
        <w:t>ר</w:t>
      </w:r>
      <w:r>
        <w:rPr>
          <w:rFonts w:ascii="Tahoma" w:hAnsi="Tahoma" w:cs="Tahoma"/>
          <w:sz w:val="17"/>
          <w:szCs w:val="17"/>
          <w:vertAlign w:val="superscript"/>
          <w:rtl/>
        </w:rPr>
        <w:footnoteReference w:id="17"/>
      </w:r>
      <w:r w:rsidRPr="00A12E25">
        <w:rPr>
          <w:rFonts w:ascii="Tahoma" w:hAnsi="Tahoma" w:cs="Tahoma" w:hint="cs"/>
          <w:sz w:val="17"/>
          <w:szCs w:val="17"/>
          <w:rtl/>
        </w:rPr>
        <w:t xml:space="preserve"> על כך ש</w:t>
      </w:r>
      <w:r w:rsidRPr="00A12E25">
        <w:rPr>
          <w:rFonts w:ascii="Tahoma" w:hAnsi="Tahoma" w:cs="Tahoma" w:hint="eastAsia"/>
          <w:sz w:val="17"/>
          <w:szCs w:val="17"/>
          <w:rtl/>
        </w:rPr>
        <w:t>משרד</w:t>
      </w:r>
      <w:r w:rsidRPr="00A12E25">
        <w:rPr>
          <w:rFonts w:ascii="Tahoma" w:hAnsi="Tahoma" w:cs="Tahoma"/>
          <w:sz w:val="17"/>
          <w:szCs w:val="17"/>
          <w:rtl/>
        </w:rPr>
        <w:t xml:space="preserve"> </w:t>
      </w:r>
      <w:r w:rsidRPr="00A12E25">
        <w:rPr>
          <w:rFonts w:ascii="Tahoma" w:hAnsi="Tahoma" w:cs="Tahoma" w:hint="eastAsia"/>
          <w:sz w:val="17"/>
          <w:szCs w:val="17"/>
          <w:rtl/>
        </w:rPr>
        <w:t>הכלכלה</w:t>
      </w:r>
      <w:r w:rsidRPr="00A12E25">
        <w:rPr>
          <w:rFonts w:ascii="Tahoma" w:hAnsi="Tahoma" w:cs="Tahoma" w:hint="cs"/>
          <w:sz w:val="17"/>
          <w:szCs w:val="17"/>
          <w:rtl/>
        </w:rPr>
        <w:t xml:space="preserve"> לא גיבש תכנית אסטרטגית או תכנית אב לתכנון ולפיתוח של אזורי תעשייה במדינה, וכי הוא פועל לפיתוחם של אזורים אלה באופן בלתי מובנה, ללא ראייה מערכתית רחבה וללא שיתוף גורמי התכנון שבמשרד ומחוצה לו. עוד קבע מבקר המדינה כי משרד הכלכלה אינו שותף במישור התכנוני להכנת תכניות מתאר מחוזיות במרכז הארץ, ולפיכך אינו מעורב בין היתר בבחינתם של היבטים אלה: סמיכות לאזורי תעשייה אחרים; קרבת אזורי התעשייה לאזורי מגורים, לצירי תנועה ולתשתיות נדרשות; ההשפעה על אכלוס אזורים שונים בארץ.</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משרד הכלכלה מסר בתשובתו למשרד מבקר המדינה ממאי 2016 (להלן - תשובת משרד הכלכלה) כי בעקבות הערת מבקר המדינה בעבר החל המשרד לפעול לגיבושה של תכנית אב ואף קלט עובדת ייעודית לנושא זה.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במאמר בשם "חוסן כלכלי ברשויות המקומיות" שפרסם משרד הפנים נכתב כי יחס ארנונה לתושב משטחים ל</w:t>
      </w:r>
      <w:r w:rsidRPr="00A12E25">
        <w:rPr>
          <w:rFonts w:ascii="Tahoma" w:hAnsi="Tahoma" w:cs="Tahoma" w:hint="eastAsia"/>
          <w:sz w:val="17"/>
          <w:szCs w:val="17"/>
          <w:rtl/>
        </w:rPr>
        <w:t>עסקים</w:t>
      </w:r>
      <w:r w:rsidRPr="00A12E25">
        <w:rPr>
          <w:rFonts w:ascii="Tahoma" w:hAnsi="Tahoma" w:cs="Tahoma"/>
          <w:sz w:val="17"/>
          <w:szCs w:val="17"/>
          <w:rtl/>
        </w:rPr>
        <w:t xml:space="preserve"> </w:t>
      </w:r>
      <w:r w:rsidRPr="00A12E25">
        <w:rPr>
          <w:rFonts w:ascii="Tahoma" w:hAnsi="Tahoma" w:cs="Tahoma" w:hint="cs"/>
          <w:sz w:val="17"/>
          <w:szCs w:val="17"/>
          <w:rtl/>
        </w:rPr>
        <w:t>לעומת ארנונה לתושב משטחים למגורים הוא המדד השכיח ביותר שקיבל את ההסכמה הרחבה ביותר בקרב המרואיינים למדידת חוזקן הכלכלי של הרשויות, וככל שיחס זה גבוה יותר, הרשות הנמדדת חזקה יותר</w:t>
      </w:r>
      <w:r>
        <w:rPr>
          <w:rStyle w:val="FootnoteReference"/>
          <w:rFonts w:ascii="Tahoma" w:hAnsi="Tahoma" w:cs="Tahoma"/>
          <w:sz w:val="17"/>
          <w:szCs w:val="17"/>
          <w:rtl/>
        </w:rPr>
        <w:footnoteReference w:id="18"/>
      </w:r>
      <w:r w:rsidRPr="00A12E25">
        <w:rPr>
          <w:rFonts w:ascii="Tahoma" w:hAnsi="Tahoma" w:cs="Tahoma" w:hint="cs"/>
          <w:sz w:val="17"/>
          <w:szCs w:val="17"/>
          <w:rtl/>
        </w:rPr>
        <w:t xml:space="preserve">. ככלל, סך ההוצאות של רשות מקומית לשירותים למ"ר של </w:t>
      </w:r>
      <w:r w:rsidRPr="00A12E25">
        <w:rPr>
          <w:rFonts w:ascii="Tahoma" w:hAnsi="Tahoma" w:cs="Tahoma" w:hint="eastAsia"/>
          <w:sz w:val="17"/>
          <w:szCs w:val="17"/>
          <w:rtl/>
        </w:rPr>
        <w:t>עסקים</w:t>
      </w:r>
      <w:r w:rsidRPr="00A12E25">
        <w:rPr>
          <w:rFonts w:ascii="Tahoma" w:hAnsi="Tahoma" w:cs="Tahoma"/>
          <w:sz w:val="17"/>
          <w:szCs w:val="17"/>
          <w:rtl/>
        </w:rPr>
        <w:t xml:space="preserve"> </w:t>
      </w:r>
      <w:r w:rsidRPr="00A12E25">
        <w:rPr>
          <w:rFonts w:ascii="Tahoma" w:hAnsi="Tahoma" w:cs="Tahoma" w:hint="cs"/>
          <w:sz w:val="17"/>
          <w:szCs w:val="17"/>
          <w:rtl/>
        </w:rPr>
        <w:t xml:space="preserve">נמוך בהרבה מההוצאות למ"ר של מגורים, ואילו תעריפי הארנונה של העסקים גבוהים יותר. לפיכך, אם בתחום הרשות המקומית קיימים, באופן יחסי, יותר שטחים שבהם פועלים </w:t>
      </w:r>
      <w:r w:rsidRPr="00A12E25">
        <w:rPr>
          <w:rFonts w:ascii="Tahoma" w:hAnsi="Tahoma" w:cs="Tahoma" w:hint="eastAsia"/>
          <w:sz w:val="17"/>
          <w:szCs w:val="17"/>
          <w:rtl/>
        </w:rPr>
        <w:t>עסקים</w:t>
      </w:r>
      <w:r w:rsidRPr="00A12E25">
        <w:rPr>
          <w:rFonts w:ascii="Tahoma" w:hAnsi="Tahoma" w:cs="Tahoma" w:hint="cs"/>
          <w:sz w:val="17"/>
          <w:szCs w:val="17"/>
          <w:rtl/>
        </w:rPr>
        <w:t>, ההכנסה העצמית לנפש גדלה, ועמה גם הסיכוי שהרשות תפעל באיזון תקציבי ותספק לתושביה שירותים טובים יותר.</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הועלה כי בתכניות המתאר של חריש לא הוקצה שטח לאזור תעסוקה, וכי עד מועד סיום הביקורת אושרו בתחום התכניות המפורטות לשכונות העיר כ-53,865 מ"ר למסחר וכ-183,615 מ"ר לתעסוקה בלבד.</w:t>
      </w:r>
    </w:p>
    <w:p w:rsidR="00831B68" w:rsidRPr="00A12E25" w:rsidP="00FA5C28">
      <w:pPr>
        <w:spacing w:after="240" w:line="240" w:lineRule="exact"/>
        <w:ind w:right="2268"/>
        <w:jc w:val="both"/>
        <w:rPr>
          <w:rFonts w:ascii="Tahoma" w:hAnsi="Tahoma" w:cs="Tahoma"/>
          <w:sz w:val="17"/>
          <w:szCs w:val="17"/>
          <w:rtl/>
        </w:rPr>
      </w:pPr>
      <w:r w:rsidRPr="00A12E25">
        <w:rPr>
          <w:rFonts w:ascii="Tahoma" w:hAnsi="Tahoma" w:cs="Tahoma" w:hint="cs"/>
          <w:sz w:val="17"/>
          <w:szCs w:val="17"/>
          <w:rtl/>
        </w:rPr>
        <w:t xml:space="preserve">עוד הועלה כי </w:t>
      </w:r>
      <w:r w:rsidRPr="00A12E25">
        <w:rPr>
          <w:rFonts w:ascii="Tahoma" w:hAnsi="Tahoma" w:cs="Tahoma" w:hint="eastAsia"/>
          <w:sz w:val="17"/>
          <w:szCs w:val="17"/>
          <w:rtl/>
        </w:rPr>
        <w:t>בדוח</w:t>
      </w:r>
      <w:r w:rsidRPr="00A12E25">
        <w:rPr>
          <w:rFonts w:ascii="Tahoma" w:hAnsi="Tahoma" w:cs="Tahoma" w:hint="cs"/>
          <w:sz w:val="17"/>
          <w:szCs w:val="17"/>
          <w:rtl/>
        </w:rPr>
        <w:t xml:space="preserve"> על ההיבטים הכלכליים בפיתוח העיר חריש שהכינה בעבור המועצה המקומית חברה לתכנון כלכלי, אורבני וסביבתי בשנת 2014 (להלן - </w:t>
      </w:r>
      <w:r w:rsidRPr="00A12E25">
        <w:rPr>
          <w:rFonts w:ascii="Tahoma" w:hAnsi="Tahoma" w:cs="Tahoma" w:hint="eastAsia"/>
          <w:sz w:val="17"/>
          <w:szCs w:val="17"/>
          <w:rtl/>
        </w:rPr>
        <w:t>דוח</w:t>
      </w:r>
      <w:r w:rsidRPr="00A12E25">
        <w:rPr>
          <w:rFonts w:ascii="Tahoma" w:hAnsi="Tahoma" w:cs="Tahoma"/>
          <w:sz w:val="17"/>
          <w:szCs w:val="17"/>
          <w:rtl/>
        </w:rPr>
        <w:t xml:space="preserve"> </w:t>
      </w:r>
      <w:r w:rsidRPr="00A12E25">
        <w:rPr>
          <w:rFonts w:ascii="Tahoma" w:hAnsi="Tahoma" w:cs="Tahoma" w:hint="eastAsia"/>
          <w:sz w:val="17"/>
          <w:szCs w:val="17"/>
          <w:rtl/>
        </w:rPr>
        <w:t>חבר</w:t>
      </w:r>
      <w:r w:rsidRPr="00A12E25">
        <w:rPr>
          <w:rFonts w:ascii="Tahoma" w:hAnsi="Tahoma" w:cs="Tahoma" w:hint="cs"/>
          <w:sz w:val="17"/>
          <w:szCs w:val="17"/>
          <w:rtl/>
        </w:rPr>
        <w:t>ה</w:t>
      </w:r>
      <w:r w:rsidRPr="00A12E25">
        <w:rPr>
          <w:rFonts w:ascii="Tahoma" w:hAnsi="Tahoma" w:cs="Tahoma"/>
          <w:sz w:val="17"/>
          <w:szCs w:val="17"/>
          <w:rtl/>
        </w:rPr>
        <w:t xml:space="preserve"> </w:t>
      </w:r>
      <w:r w:rsidRPr="00A12E25">
        <w:rPr>
          <w:rFonts w:ascii="Tahoma" w:hAnsi="Tahoma" w:cs="Tahoma" w:hint="eastAsia"/>
          <w:sz w:val="17"/>
          <w:szCs w:val="17"/>
          <w:rtl/>
        </w:rPr>
        <w:t>א</w:t>
      </w:r>
      <w:r w:rsidRPr="00A12E25">
        <w:rPr>
          <w:rFonts w:ascii="Tahoma" w:hAnsi="Tahoma" w:cs="Tahoma" w:hint="cs"/>
          <w:sz w:val="17"/>
          <w:szCs w:val="17"/>
          <w:rtl/>
        </w:rPr>
        <w:t>'), צוין כי כדי להגיע לאיזון תקציבי תזדקק העיר העתידית לתוספת שטחי תעסוקה בהיקף של כ-930,000 מ"ר.</w:t>
      </w:r>
    </w:p>
    <w:p w:rsidR="00831B68" w:rsidRPr="00A12E25" w:rsidP="005E2751">
      <w:pPr>
        <w:pStyle w:val="RESHET"/>
        <w:rPr>
          <w:rtl/>
        </w:rPr>
      </w:pPr>
      <w:r w:rsidRPr="00A12E25">
        <w:rPr>
          <w:rFonts w:hint="cs"/>
          <w:rtl/>
        </w:rPr>
        <w:t>נמצא</w:t>
      </w:r>
      <w:r w:rsidRPr="00A12E25">
        <w:rPr>
          <w:rtl/>
        </w:rPr>
        <w:t xml:space="preserve"> כי </w:t>
      </w:r>
      <w:r w:rsidRPr="00A12E25" w:rsidR="005E2751">
        <w:rPr>
          <w:rtl/>
        </w:rPr>
        <w:t xml:space="preserve">בין היתר </w:t>
      </w:r>
      <w:r w:rsidRPr="00A12E25">
        <w:rPr>
          <w:rtl/>
        </w:rPr>
        <w:t xml:space="preserve">בשל היעדרו של אזור </w:t>
      </w:r>
      <w:r w:rsidRPr="00A12E25">
        <w:rPr>
          <w:rFonts w:hint="cs"/>
          <w:rtl/>
        </w:rPr>
        <w:t>תעסוקה</w:t>
      </w:r>
      <w:r w:rsidRPr="00A12E25">
        <w:rPr>
          <w:rtl/>
        </w:rPr>
        <w:t xml:space="preserve">, </w:t>
      </w:r>
      <w:r w:rsidRPr="00A12E25">
        <w:rPr>
          <w:rFonts w:hint="cs"/>
          <w:rtl/>
        </w:rPr>
        <w:t>העריך</w:t>
      </w:r>
      <w:r w:rsidRPr="00A12E25">
        <w:rPr>
          <w:rtl/>
        </w:rPr>
        <w:t xml:space="preserve"> </w:t>
      </w:r>
      <w:r w:rsidRPr="00A12E25">
        <w:rPr>
          <w:rFonts w:hint="cs"/>
          <w:rtl/>
        </w:rPr>
        <w:t>מחוז</w:t>
      </w:r>
      <w:r w:rsidRPr="00A12E25">
        <w:rPr>
          <w:rtl/>
        </w:rPr>
        <w:t xml:space="preserve"> </w:t>
      </w:r>
      <w:r w:rsidRPr="00A12E25">
        <w:rPr>
          <w:rFonts w:hint="cs"/>
          <w:rtl/>
        </w:rPr>
        <w:t>חיפה</w:t>
      </w:r>
      <w:r w:rsidRPr="00A12E25">
        <w:rPr>
          <w:rtl/>
        </w:rPr>
        <w:t xml:space="preserve"> </w:t>
      </w:r>
      <w:r w:rsidRPr="00A12E25">
        <w:rPr>
          <w:rFonts w:hint="cs"/>
          <w:rtl/>
        </w:rPr>
        <w:t>במשרד</w:t>
      </w:r>
      <w:r w:rsidRPr="00A12E25">
        <w:rPr>
          <w:rtl/>
        </w:rPr>
        <w:t xml:space="preserve"> </w:t>
      </w:r>
      <w:r w:rsidRPr="00A12E25">
        <w:rPr>
          <w:rFonts w:hint="cs"/>
          <w:rtl/>
        </w:rPr>
        <w:t>הפנים</w:t>
      </w:r>
      <w:r w:rsidRPr="00A12E25">
        <w:rPr>
          <w:rtl/>
        </w:rPr>
        <w:t xml:space="preserve"> כי המועצה המקומית תזדקק בשנים 2019-2016 למענקי ייצוב </w:t>
      </w:r>
      <w:r w:rsidRPr="00A12E25">
        <w:rPr>
          <w:rFonts w:hint="cs"/>
          <w:rtl/>
        </w:rPr>
        <w:t>בסכום</w:t>
      </w:r>
      <w:r w:rsidRPr="00A12E25">
        <w:rPr>
          <w:rtl/>
        </w:rPr>
        <w:t xml:space="preserve"> </w:t>
      </w:r>
      <w:r w:rsidRPr="00A12E25">
        <w:rPr>
          <w:rFonts w:hint="cs"/>
          <w:rtl/>
        </w:rPr>
        <w:t>כולל</w:t>
      </w:r>
      <w:r w:rsidRPr="00A12E25">
        <w:rPr>
          <w:rtl/>
        </w:rPr>
        <w:t xml:space="preserve"> של עד 122 מיליון ש"ח לכיסוי הגירעון השוטף בפעילותה.</w:t>
      </w:r>
    </w:p>
    <w:p w:rsidR="00831B68" w:rsidRPr="00A12E25" w:rsidP="00FA5C28">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המועצה המקומית חריש מסרה בתשובתה כי משרד השיכון מקדם תכניות מתאר להגדלת היישוב עד כדי הכפלתו, וכדי להתגבר על המחסור בשטחי תעשייה ותעסוקה היא דרשה לכלול בהם גם שטחי תעשייה ותעסוקה בהיקף של כשני מיליון מ"ר.</w:t>
      </w:r>
    </w:p>
    <w:p w:rsidR="00831B68" w:rsidRPr="008F2B79" w:rsidP="00FA5C28">
      <w:pPr>
        <w:pStyle w:val="KOT5"/>
        <w:rPr>
          <w:rtl/>
        </w:rPr>
      </w:pPr>
      <w:r w:rsidRPr="00AE1B0F">
        <w:rPr>
          <w:rFonts w:hint="eastAsia"/>
          <w:rtl/>
        </w:rPr>
        <w:t>היעדר</w:t>
      </w:r>
      <w:r w:rsidRPr="00AE1B0F">
        <w:rPr>
          <w:rtl/>
        </w:rPr>
        <w:t xml:space="preserve"> </w:t>
      </w:r>
      <w:r w:rsidRPr="00AE1B0F">
        <w:rPr>
          <w:rFonts w:hint="eastAsia"/>
          <w:rtl/>
        </w:rPr>
        <w:t>שיתוף</w:t>
      </w:r>
      <w:r w:rsidRPr="00AE1B0F">
        <w:rPr>
          <w:rtl/>
        </w:rPr>
        <w:t xml:space="preserve"> </w:t>
      </w:r>
      <w:r w:rsidRPr="00AE1B0F">
        <w:rPr>
          <w:rFonts w:hint="eastAsia"/>
          <w:rtl/>
        </w:rPr>
        <w:t>פעולה</w:t>
      </w:r>
      <w:r w:rsidRPr="00AE1B0F">
        <w:rPr>
          <w:rtl/>
        </w:rPr>
        <w:t xml:space="preserve"> </w:t>
      </w:r>
      <w:r>
        <w:rPr>
          <w:rFonts w:hint="cs"/>
          <w:rtl/>
        </w:rPr>
        <w:t>ל</w:t>
      </w:r>
      <w:r w:rsidRPr="00AE1B0F">
        <w:rPr>
          <w:rtl/>
        </w:rPr>
        <w:t>תכנון אזור תעסוקה</w:t>
      </w:r>
    </w:p>
    <w:p w:rsidR="00831B68" w:rsidRPr="00A12E25" w:rsidP="00FA5C28">
      <w:pPr>
        <w:spacing w:line="240" w:lineRule="exact"/>
        <w:ind w:right="2268"/>
        <w:jc w:val="both"/>
        <w:rPr>
          <w:rFonts w:ascii="Tahoma" w:hAnsi="Tahoma" w:cs="Tahoma"/>
          <w:sz w:val="17"/>
          <w:szCs w:val="17"/>
          <w:rtl/>
        </w:rPr>
      </w:pPr>
      <w:r w:rsidRPr="00A12E25">
        <w:rPr>
          <w:rStyle w:val="Heading7Char"/>
          <w:rFonts w:ascii="Tahoma" w:hAnsi="Tahoma" w:cs="Tahoma" w:hint="cs"/>
          <w:sz w:val="17"/>
          <w:szCs w:val="17"/>
          <w:rtl/>
        </w:rPr>
        <w:t>אזור התעשייה כפר קרע:</w:t>
      </w:r>
      <w:r w:rsidRPr="00A12E25">
        <w:rPr>
          <w:rFonts w:ascii="Tahoma" w:hAnsi="Tahoma" w:cs="Tahoma" w:hint="cs"/>
          <w:sz w:val="17"/>
          <w:szCs w:val="17"/>
          <w:rtl/>
        </w:rPr>
        <w:t xml:space="preserve"> </w:t>
      </w:r>
      <w:r w:rsidRPr="00A12E25">
        <w:rPr>
          <w:rFonts w:ascii="Tahoma" w:hAnsi="Tahoma" w:cs="Tahoma" w:hint="eastAsia"/>
          <w:sz w:val="17"/>
          <w:szCs w:val="17"/>
          <w:rtl/>
        </w:rPr>
        <w:t>הועלה</w:t>
      </w:r>
      <w:r w:rsidRPr="00A12E25">
        <w:rPr>
          <w:rFonts w:ascii="Tahoma" w:hAnsi="Tahoma" w:cs="Tahoma"/>
          <w:sz w:val="17"/>
          <w:szCs w:val="17"/>
          <w:rtl/>
        </w:rPr>
        <w:t xml:space="preserve"> </w:t>
      </w:r>
      <w:r w:rsidRPr="00A12E25">
        <w:rPr>
          <w:rFonts w:ascii="Tahoma" w:hAnsi="Tahoma" w:cs="Tahoma" w:hint="eastAsia"/>
          <w:sz w:val="17"/>
          <w:szCs w:val="17"/>
          <w:rtl/>
        </w:rPr>
        <w:t>כי</w:t>
      </w:r>
      <w:r w:rsidRPr="00A12E25">
        <w:rPr>
          <w:rFonts w:ascii="Tahoma" w:hAnsi="Tahoma" w:cs="Tahoma"/>
          <w:sz w:val="17"/>
          <w:szCs w:val="17"/>
          <w:rtl/>
        </w:rPr>
        <w:t xml:space="preserve"> </w:t>
      </w:r>
      <w:r w:rsidRPr="00A12E25">
        <w:rPr>
          <w:rFonts w:ascii="Tahoma" w:hAnsi="Tahoma" w:cs="Tahoma" w:hint="eastAsia"/>
          <w:sz w:val="17"/>
          <w:szCs w:val="17"/>
          <w:rtl/>
        </w:rPr>
        <w:t>תכנית</w:t>
      </w:r>
      <w:r w:rsidRPr="00A12E25">
        <w:rPr>
          <w:rFonts w:ascii="Tahoma" w:hAnsi="Tahoma" w:cs="Tahoma"/>
          <w:sz w:val="17"/>
          <w:szCs w:val="17"/>
          <w:rtl/>
        </w:rPr>
        <w:t xml:space="preserve"> </w:t>
      </w:r>
      <w:r w:rsidRPr="00A12E25">
        <w:rPr>
          <w:rFonts w:ascii="Tahoma" w:hAnsi="Tahoma" w:cs="Tahoma" w:hint="eastAsia"/>
          <w:sz w:val="17"/>
          <w:szCs w:val="17"/>
          <w:rtl/>
        </w:rPr>
        <w:t>האב</w:t>
      </w:r>
      <w:r w:rsidRPr="00A12E25">
        <w:rPr>
          <w:rFonts w:ascii="Tahoma" w:hAnsi="Tahoma" w:cs="Tahoma"/>
          <w:sz w:val="17"/>
          <w:szCs w:val="17"/>
          <w:rtl/>
        </w:rPr>
        <w:t xml:space="preserve"> </w:t>
      </w:r>
      <w:r w:rsidRPr="00A12E25">
        <w:rPr>
          <w:rFonts w:ascii="Tahoma" w:hAnsi="Tahoma" w:cs="Tahoma" w:hint="eastAsia"/>
          <w:sz w:val="17"/>
          <w:szCs w:val="17"/>
          <w:rtl/>
        </w:rPr>
        <w:t>לחריש</w:t>
      </w:r>
      <w:r w:rsidRPr="00A12E25">
        <w:rPr>
          <w:rFonts w:ascii="Tahoma" w:hAnsi="Tahoma" w:cs="Tahoma" w:hint="cs"/>
          <w:sz w:val="17"/>
          <w:szCs w:val="17"/>
          <w:rtl/>
        </w:rPr>
        <w:t xml:space="preserve"> שהכין בזמנו משרד השיכון, ייעדה שטח של כ-2,500 דונם בצמוד לכפר קרע </w:t>
      </w:r>
      <w:r w:rsidRPr="00A12E25">
        <w:rPr>
          <w:rFonts w:ascii="Tahoma" w:hAnsi="Tahoma" w:cs="Tahoma"/>
          <w:sz w:val="17"/>
          <w:szCs w:val="17"/>
          <w:rtl/>
        </w:rPr>
        <w:t>מצפון ל</w:t>
      </w:r>
      <w:r w:rsidRPr="00A12E25">
        <w:rPr>
          <w:rFonts w:ascii="Tahoma" w:hAnsi="Tahoma" w:cs="Tahoma" w:hint="cs"/>
          <w:sz w:val="17"/>
          <w:szCs w:val="17"/>
          <w:rtl/>
        </w:rPr>
        <w:t>כביש</w:t>
      </w:r>
      <w:r w:rsidRPr="00A12E25">
        <w:rPr>
          <w:rFonts w:ascii="Tahoma" w:hAnsi="Tahoma" w:cs="Tahoma"/>
          <w:sz w:val="17"/>
          <w:szCs w:val="17"/>
          <w:rtl/>
        </w:rPr>
        <w:t xml:space="preserve"> 65 וממזרח ל</w:t>
      </w:r>
      <w:r w:rsidRPr="00A12E25">
        <w:rPr>
          <w:rFonts w:ascii="Tahoma" w:hAnsi="Tahoma" w:cs="Tahoma" w:hint="cs"/>
          <w:sz w:val="17"/>
          <w:szCs w:val="17"/>
          <w:rtl/>
        </w:rPr>
        <w:t>כביש</w:t>
      </w:r>
      <w:r w:rsidRPr="00A12E25">
        <w:rPr>
          <w:rFonts w:ascii="Tahoma" w:hAnsi="Tahoma" w:cs="Tahoma"/>
          <w:sz w:val="17"/>
          <w:szCs w:val="17"/>
          <w:rtl/>
        </w:rPr>
        <w:t xml:space="preserve"> 6</w:t>
      </w:r>
      <w:r w:rsidRPr="00A12E25">
        <w:rPr>
          <w:rFonts w:ascii="Tahoma" w:hAnsi="Tahoma" w:cs="Tahoma" w:hint="cs"/>
          <w:sz w:val="17"/>
          <w:szCs w:val="17"/>
          <w:rtl/>
        </w:rPr>
        <w:t>, לאזור תעסוקה משותף</w:t>
      </w:r>
      <w:r w:rsidRPr="00A12E25">
        <w:rPr>
          <w:rFonts w:ascii="Tahoma" w:hAnsi="Tahoma" w:cs="Tahoma"/>
          <w:sz w:val="17"/>
          <w:szCs w:val="17"/>
          <w:rtl/>
        </w:rPr>
        <w:t xml:space="preserve"> </w:t>
      </w:r>
      <w:r w:rsidRPr="00A12E25">
        <w:rPr>
          <w:rFonts w:ascii="Tahoma" w:hAnsi="Tahoma" w:cs="Tahoma" w:hint="cs"/>
          <w:sz w:val="17"/>
          <w:szCs w:val="17"/>
          <w:rtl/>
        </w:rPr>
        <w:t xml:space="preserve">(להלן - </w:t>
      </w:r>
      <w:r w:rsidRPr="00A12E25">
        <w:rPr>
          <w:rFonts w:ascii="Tahoma" w:hAnsi="Tahoma" w:cs="Tahoma" w:hint="eastAsia"/>
          <w:sz w:val="17"/>
          <w:szCs w:val="17"/>
          <w:rtl/>
        </w:rPr>
        <w:t>אז</w:t>
      </w:r>
      <w:r w:rsidRPr="00A12E25">
        <w:rPr>
          <w:rFonts w:ascii="Tahoma" w:hAnsi="Tahoma" w:cs="Tahoma"/>
          <w:sz w:val="17"/>
          <w:szCs w:val="17"/>
          <w:rtl/>
        </w:rPr>
        <w:t>"ת</w:t>
      </w:r>
      <w:r w:rsidRPr="00A12E25">
        <w:rPr>
          <w:rFonts w:ascii="Tahoma" w:hAnsi="Tahoma" w:cs="Tahoma"/>
          <w:sz w:val="17"/>
          <w:szCs w:val="17"/>
          <w:rtl/>
        </w:rPr>
        <w:t xml:space="preserve"> </w:t>
      </w:r>
      <w:r w:rsidRPr="00A12E25">
        <w:rPr>
          <w:rFonts w:ascii="Tahoma" w:hAnsi="Tahoma" w:cs="Tahoma" w:hint="cs"/>
          <w:sz w:val="17"/>
          <w:szCs w:val="17"/>
          <w:rtl/>
        </w:rPr>
        <w:t>כפר קרע) ו</w:t>
      </w:r>
      <w:r w:rsidRPr="00A12E25">
        <w:rPr>
          <w:rFonts w:ascii="Tahoma" w:hAnsi="Tahoma" w:cs="Tahoma"/>
          <w:sz w:val="17"/>
          <w:szCs w:val="17"/>
          <w:rtl/>
        </w:rPr>
        <w:t>לחריש יהיה בו חלק ניכר</w:t>
      </w:r>
      <w:r w:rsidRPr="00A12E25">
        <w:rPr>
          <w:rFonts w:ascii="Tahoma" w:hAnsi="Tahoma" w:cs="Tahoma" w:hint="cs"/>
          <w:sz w:val="17"/>
          <w:szCs w:val="17"/>
          <w:rtl/>
        </w:rPr>
        <w:t xml:space="preserve">. לפי משרד השיכון על שטח זה </w:t>
      </w:r>
      <w:r w:rsidRPr="00A12E25">
        <w:rPr>
          <w:rFonts w:ascii="Tahoma" w:hAnsi="Tahoma" w:cs="Tahoma" w:hint="eastAsia"/>
          <w:sz w:val="17"/>
          <w:szCs w:val="17"/>
          <w:rtl/>
        </w:rPr>
        <w:t>ה</w:t>
      </w:r>
      <w:r w:rsidRPr="00A12E25">
        <w:rPr>
          <w:rFonts w:ascii="Tahoma" w:hAnsi="Tahoma" w:cs="Tahoma"/>
          <w:sz w:val="17"/>
          <w:szCs w:val="17"/>
          <w:rtl/>
        </w:rPr>
        <w:t>מצוי כיום בתחום המועצה האזורית מנשה</w:t>
      </w:r>
      <w:r w:rsidRPr="00A12E25">
        <w:rPr>
          <w:rFonts w:ascii="Tahoma" w:hAnsi="Tahoma" w:cs="Tahoma" w:hint="cs"/>
          <w:sz w:val="17"/>
          <w:szCs w:val="17"/>
          <w:rtl/>
        </w:rPr>
        <w:t>, ניתן</w:t>
      </w:r>
      <w:r w:rsidRPr="00A12E25">
        <w:rPr>
          <w:rFonts w:ascii="Tahoma" w:hAnsi="Tahoma" w:cs="Tahoma"/>
          <w:sz w:val="17"/>
          <w:szCs w:val="17"/>
          <w:rtl/>
        </w:rPr>
        <w:t xml:space="preserve"> </w:t>
      </w:r>
      <w:r w:rsidRPr="00A12E25">
        <w:rPr>
          <w:rFonts w:ascii="Tahoma" w:hAnsi="Tahoma" w:cs="Tahoma" w:hint="cs"/>
          <w:sz w:val="17"/>
          <w:szCs w:val="17"/>
          <w:rtl/>
        </w:rPr>
        <w:t>לתכנן כ-1.25 מיליון מ"ר לתעסוקה.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עוד עלה כי בספטמבר 2010 כונסה במשרד הכלכלה ישיבה בנושא חריש ובה השתתפו בין היתר מנכ"ל משרד הכלכלה, מנכ"ל משרד השיכון ונציגי אגף התקציבים במשרד האוצר. בישיבה סוכם כי </w:t>
      </w:r>
      <w:r w:rsidRPr="00A12E25">
        <w:rPr>
          <w:rFonts w:ascii="Tahoma" w:hAnsi="Tahoma" w:cs="Tahoma" w:hint="cs"/>
          <w:sz w:val="17"/>
          <w:szCs w:val="17"/>
          <w:rtl/>
        </w:rPr>
        <w:t>מאז</w:t>
      </w:r>
      <w:r w:rsidRPr="00A12E25">
        <w:rPr>
          <w:rFonts w:ascii="Tahoma" w:hAnsi="Tahoma" w:cs="Tahoma"/>
          <w:sz w:val="17"/>
          <w:szCs w:val="17"/>
          <w:rtl/>
        </w:rPr>
        <w:t>"פ</w:t>
      </w:r>
      <w:r w:rsidRPr="00A12E25">
        <w:rPr>
          <w:rFonts w:ascii="Tahoma" w:hAnsi="Tahoma" w:cs="Tahoma" w:hint="cs"/>
          <w:sz w:val="17"/>
          <w:szCs w:val="17"/>
          <w:rtl/>
        </w:rPr>
        <w:t xml:space="preserve"> יבחן מהן עלויות הפיתוח של </w:t>
      </w:r>
      <w:r w:rsidRPr="00A12E25">
        <w:rPr>
          <w:rFonts w:ascii="Tahoma" w:hAnsi="Tahoma" w:cs="Tahoma" w:hint="eastAsia"/>
          <w:sz w:val="17"/>
          <w:szCs w:val="17"/>
          <w:rtl/>
        </w:rPr>
        <w:t>אז</w:t>
      </w:r>
      <w:r w:rsidRPr="00A12E25">
        <w:rPr>
          <w:rFonts w:ascii="Tahoma" w:hAnsi="Tahoma" w:cs="Tahoma"/>
          <w:sz w:val="17"/>
          <w:szCs w:val="17"/>
          <w:rtl/>
        </w:rPr>
        <w:t>"ת</w:t>
      </w:r>
      <w:r w:rsidRPr="00A12E25">
        <w:rPr>
          <w:rFonts w:ascii="Tahoma" w:hAnsi="Tahoma" w:cs="Tahoma"/>
          <w:sz w:val="17"/>
          <w:szCs w:val="17"/>
          <w:rtl/>
        </w:rPr>
        <w:t xml:space="preserve"> </w:t>
      </w:r>
      <w:r w:rsidRPr="00A12E25">
        <w:rPr>
          <w:rFonts w:ascii="Tahoma" w:hAnsi="Tahoma" w:cs="Tahoma" w:hint="cs"/>
          <w:sz w:val="17"/>
          <w:szCs w:val="17"/>
          <w:rtl/>
        </w:rPr>
        <w:t>כפר קרע ואם יש צורך ב</w:t>
      </w:r>
      <w:r w:rsidRPr="00A12E25">
        <w:rPr>
          <w:rFonts w:ascii="Tahoma" w:hAnsi="Tahoma" w:cs="Tahoma" w:hint="eastAsia"/>
          <w:sz w:val="17"/>
          <w:szCs w:val="17"/>
          <w:rtl/>
        </w:rPr>
        <w:t>תקציב</w:t>
      </w:r>
      <w:r w:rsidRPr="00A12E25">
        <w:rPr>
          <w:rFonts w:ascii="Tahoma" w:hAnsi="Tahoma" w:cs="Tahoma"/>
          <w:sz w:val="17"/>
          <w:szCs w:val="17"/>
          <w:rtl/>
        </w:rPr>
        <w:t xml:space="preserve"> </w:t>
      </w:r>
      <w:r w:rsidRPr="00A12E25">
        <w:rPr>
          <w:rFonts w:ascii="Tahoma" w:hAnsi="Tahoma" w:cs="Tahoma" w:hint="cs"/>
          <w:sz w:val="17"/>
          <w:szCs w:val="17"/>
          <w:rtl/>
        </w:rPr>
        <w:t>נוסף לשם כך.</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נמצא כי מאז הדיון בשנת 2010 לא שיתף משרד השיכון שריכז את תכנון העיר חריש, את משרד הכלכלה בהליכי התכנון בנושאי תעשייה ותעסוקה בעיר, וממילא </w:t>
      </w:r>
      <w:r w:rsidRPr="00A12E25">
        <w:rPr>
          <w:rFonts w:ascii="Tahoma" w:hAnsi="Tahoma" w:cs="Tahoma" w:hint="eastAsia"/>
          <w:sz w:val="17"/>
          <w:szCs w:val="17"/>
          <w:rtl/>
        </w:rPr>
        <w:t>מאז</w:t>
      </w:r>
      <w:r w:rsidRPr="00A12E25">
        <w:rPr>
          <w:rFonts w:ascii="Tahoma" w:hAnsi="Tahoma" w:cs="Tahoma"/>
          <w:sz w:val="17"/>
          <w:szCs w:val="17"/>
          <w:rtl/>
        </w:rPr>
        <w:t>"פ</w:t>
      </w:r>
      <w:r w:rsidRPr="00A12E25">
        <w:rPr>
          <w:rFonts w:ascii="Tahoma" w:hAnsi="Tahoma" w:cs="Tahoma" w:hint="cs"/>
          <w:sz w:val="17"/>
          <w:szCs w:val="17"/>
          <w:rtl/>
        </w:rPr>
        <w:t xml:space="preserve"> לא הכין תכנית מפורטת </w:t>
      </w:r>
      <w:r w:rsidRPr="00A12E25">
        <w:rPr>
          <w:rFonts w:ascii="Tahoma" w:eastAsia="Times New Roman" w:hAnsi="Tahoma" w:cs="Tahoma" w:hint="eastAsia"/>
          <w:sz w:val="17"/>
          <w:szCs w:val="17"/>
          <w:rtl/>
        </w:rPr>
        <w:t>לאז</w:t>
      </w:r>
      <w:r w:rsidRPr="00A12E25">
        <w:rPr>
          <w:rFonts w:ascii="Tahoma" w:eastAsia="Times New Roman" w:hAnsi="Tahoma" w:cs="Tahoma"/>
          <w:sz w:val="17"/>
          <w:szCs w:val="17"/>
          <w:rtl/>
        </w:rPr>
        <w:t>"</w:t>
      </w:r>
      <w:r w:rsidRPr="00A12E25">
        <w:rPr>
          <w:rFonts w:ascii="Tahoma" w:eastAsia="Times New Roman" w:hAnsi="Tahoma" w:cs="Tahoma" w:hint="eastAsia"/>
          <w:sz w:val="17"/>
          <w:szCs w:val="17"/>
          <w:rtl/>
        </w:rPr>
        <w:t>ת</w:t>
      </w:r>
      <w:r w:rsidRPr="00A12E25">
        <w:rPr>
          <w:rFonts w:ascii="Tahoma" w:eastAsia="Times New Roman" w:hAnsi="Tahoma" w:cs="Tahoma" w:hint="eastAsia"/>
          <w:sz w:val="17"/>
          <w:szCs w:val="17"/>
          <w:rtl/>
        </w:rPr>
        <w:t xml:space="preserve"> כפר קרע</w:t>
      </w:r>
      <w:r w:rsidRPr="00A12E25">
        <w:rPr>
          <w:rFonts w:ascii="Tahoma" w:hAnsi="Tahoma" w:cs="Tahoma"/>
          <w:sz w:val="17"/>
          <w:szCs w:val="17"/>
          <w:rtl/>
        </w:rPr>
        <w:t>.</w:t>
      </w:r>
      <w:r w:rsidRPr="00A12E25">
        <w:rPr>
          <w:rFonts w:ascii="Tahoma" w:hAnsi="Tahoma" w:cs="Tahoma" w:hint="cs"/>
          <w:sz w:val="17"/>
          <w:szCs w:val="17"/>
          <w:rtl/>
        </w:rPr>
        <w:t xml:space="preserve"> עד </w:t>
      </w:r>
      <w:r w:rsidRPr="00A12E25">
        <w:rPr>
          <w:rFonts w:ascii="Tahoma" w:hAnsi="Tahoma" w:cs="Tahoma"/>
          <w:sz w:val="17"/>
          <w:szCs w:val="17"/>
          <w:rtl/>
        </w:rPr>
        <w:t xml:space="preserve">מועד סיום הביקורת </w:t>
      </w:r>
      <w:r w:rsidRPr="00A12E25">
        <w:rPr>
          <w:rFonts w:ascii="Tahoma" w:hAnsi="Tahoma" w:cs="Tahoma" w:hint="cs"/>
          <w:sz w:val="17"/>
          <w:szCs w:val="17"/>
          <w:rtl/>
        </w:rPr>
        <w:t>לא ניתן</w:t>
      </w:r>
      <w:r w:rsidRPr="00A12E25">
        <w:rPr>
          <w:rFonts w:ascii="Tahoma" w:hAnsi="Tahoma" w:cs="Tahoma"/>
          <w:sz w:val="17"/>
          <w:szCs w:val="17"/>
          <w:rtl/>
        </w:rPr>
        <w:t xml:space="preserve"> </w:t>
      </w:r>
      <w:r w:rsidRPr="00A12E25">
        <w:rPr>
          <w:rFonts w:ascii="Tahoma" w:hAnsi="Tahoma" w:cs="Tahoma" w:hint="cs"/>
          <w:sz w:val="17"/>
          <w:szCs w:val="17"/>
          <w:rtl/>
        </w:rPr>
        <w:t>מענה לצורכי התעסוקה של תושבי חריש בקרבת היישוב.</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משרד הכלכלה מסר בתשובתו כי הוא נערך לתכנון </w:t>
      </w:r>
      <w:r w:rsidRPr="00A12E25">
        <w:rPr>
          <w:rFonts w:ascii="Tahoma" w:hAnsi="Tahoma" w:cs="Tahoma" w:hint="cs"/>
          <w:sz w:val="17"/>
          <w:szCs w:val="17"/>
          <w:rtl/>
        </w:rPr>
        <w:t>אז</w:t>
      </w:r>
      <w:r w:rsidRPr="00A12E25">
        <w:rPr>
          <w:rFonts w:ascii="Tahoma" w:hAnsi="Tahoma" w:cs="Tahoma"/>
          <w:sz w:val="17"/>
          <w:szCs w:val="17"/>
          <w:rtl/>
        </w:rPr>
        <w:t>"</w:t>
      </w:r>
      <w:r w:rsidRPr="00A12E25">
        <w:rPr>
          <w:rFonts w:ascii="Tahoma" w:hAnsi="Tahoma" w:cs="Tahoma" w:hint="cs"/>
          <w:sz w:val="17"/>
          <w:szCs w:val="17"/>
          <w:rtl/>
        </w:rPr>
        <w:t>ת</w:t>
      </w:r>
      <w:r w:rsidRPr="00A12E25">
        <w:rPr>
          <w:rFonts w:ascii="Tahoma" w:hAnsi="Tahoma" w:cs="Tahoma" w:hint="cs"/>
          <w:sz w:val="17"/>
          <w:szCs w:val="17"/>
          <w:rtl/>
        </w:rPr>
        <w:t xml:space="preserve"> כפר קרע אך בפועל לא היה מעורב, לא ביצע כל פעילות תכנונית בנושא ואף לא ניצל את התקציב שהוקצה למטרה זו. משרד הכלכלה הוסיף כי לדעתו ראוי שיהיה שותף מלא בכל הקשור לתכנון אזורי תעשייה בכל הארץ.</w:t>
      </w:r>
    </w:p>
    <w:p w:rsidR="00831B68" w:rsidRPr="00A12E25" w:rsidP="00FA5C28">
      <w:pPr>
        <w:spacing w:after="240" w:line="240" w:lineRule="exact"/>
        <w:ind w:right="2268"/>
        <w:jc w:val="both"/>
        <w:rPr>
          <w:rFonts w:ascii="Tahoma" w:hAnsi="Tahoma" w:cs="Tahoma"/>
          <w:sz w:val="17"/>
          <w:szCs w:val="17"/>
          <w:rtl/>
        </w:rPr>
      </w:pPr>
      <w:r w:rsidRPr="00A12E25">
        <w:rPr>
          <w:rFonts w:ascii="Tahoma" w:hAnsi="Tahoma" w:cs="Tahoma" w:hint="cs"/>
          <w:sz w:val="17"/>
          <w:szCs w:val="17"/>
          <w:rtl/>
        </w:rPr>
        <w:t xml:space="preserve">משרד השיכון מסר בתשובתו כי הוא פעל לקידום הקמת </w:t>
      </w:r>
      <w:r w:rsidRPr="00A12E25">
        <w:rPr>
          <w:rFonts w:ascii="Tahoma" w:hAnsi="Tahoma" w:cs="Tahoma" w:hint="cs"/>
          <w:sz w:val="17"/>
          <w:szCs w:val="17"/>
          <w:rtl/>
        </w:rPr>
        <w:t>אז</w:t>
      </w:r>
      <w:r w:rsidRPr="00A12E25">
        <w:rPr>
          <w:rFonts w:ascii="Tahoma" w:hAnsi="Tahoma" w:cs="Tahoma"/>
          <w:sz w:val="17"/>
          <w:szCs w:val="17"/>
          <w:rtl/>
        </w:rPr>
        <w:t>"</w:t>
      </w:r>
      <w:r w:rsidRPr="00A12E25">
        <w:rPr>
          <w:rFonts w:ascii="Tahoma" w:hAnsi="Tahoma" w:cs="Tahoma" w:hint="cs"/>
          <w:sz w:val="17"/>
          <w:szCs w:val="17"/>
          <w:rtl/>
        </w:rPr>
        <w:t>ת</w:t>
      </w:r>
      <w:r w:rsidRPr="00A12E25">
        <w:rPr>
          <w:rFonts w:ascii="Tahoma" w:hAnsi="Tahoma" w:cs="Tahoma" w:hint="cs"/>
          <w:sz w:val="17"/>
          <w:szCs w:val="17"/>
          <w:rtl/>
        </w:rPr>
        <w:t xml:space="preserve"> כפר קרע שישרת בעיקר את חריש, אך השטח שעליו היה אמור לקום מצוי בתחום הוועדה המחוזית חיפה ולשכת התכנון המחוזית התנגדה להקמתו. עוד ציין משרד השיכון כי בנסיבות אלה תהליכי התכנון לא הבשילו לשלב שבו ניתן היה לשלב את </w:t>
      </w:r>
      <w:r w:rsidRPr="00A12E25">
        <w:rPr>
          <w:rFonts w:ascii="Tahoma" w:hAnsi="Tahoma" w:cs="Tahoma" w:hint="cs"/>
          <w:sz w:val="17"/>
          <w:szCs w:val="17"/>
          <w:rtl/>
        </w:rPr>
        <w:t>המאז"פ</w:t>
      </w:r>
      <w:r w:rsidRPr="00A12E25">
        <w:rPr>
          <w:rFonts w:ascii="Tahoma" w:hAnsi="Tahoma" w:cs="Tahoma" w:hint="cs"/>
          <w:sz w:val="17"/>
          <w:szCs w:val="17"/>
          <w:rtl/>
        </w:rPr>
        <w:t xml:space="preserve"> כגורם מקצועי.</w:t>
      </w:r>
    </w:p>
    <w:p w:rsidR="00831B68" w:rsidRPr="00A12E25" w:rsidP="00FA5C28">
      <w:pPr>
        <w:pStyle w:val="RESHET"/>
        <w:rPr>
          <w:rtl/>
        </w:rPr>
      </w:pPr>
      <w:r w:rsidRPr="00A12E25">
        <w:rPr>
          <w:rFonts w:hint="cs"/>
          <w:rtl/>
        </w:rPr>
        <w:t xml:space="preserve">משרד מבקר המדינה מעיר למשרד השיכון כי ראוי היה לשתף את </w:t>
      </w:r>
      <w:r w:rsidRPr="00A12E25">
        <w:rPr>
          <w:rFonts w:hint="eastAsia"/>
          <w:rtl/>
        </w:rPr>
        <w:t>מאז</w:t>
      </w:r>
      <w:r w:rsidRPr="00A12E25">
        <w:rPr>
          <w:rtl/>
        </w:rPr>
        <w:t>"פ</w:t>
      </w:r>
      <w:r w:rsidRPr="00A12E25">
        <w:rPr>
          <w:rFonts w:hint="cs"/>
          <w:rtl/>
        </w:rPr>
        <w:t xml:space="preserve"> בתהליכי התכנון בנושאי התעשייה והתעסוקה לעיר חריש כבר בשלבים הראשונים של התכנון. ייתכן שהיעדר שיתוף הפעולה פגע בהיערכות למתן פתרונות תעסוקה באזור חריש בכלל וביישוב בפרט.</w:t>
      </w:r>
    </w:p>
    <w:p w:rsidR="00831B68" w:rsidRPr="00A12E25" w:rsidP="00FA5C28">
      <w:pPr>
        <w:spacing w:before="180" w:line="240" w:lineRule="exact"/>
        <w:ind w:right="2268"/>
        <w:jc w:val="both"/>
        <w:rPr>
          <w:rFonts w:ascii="Tahoma" w:hAnsi="Tahoma" w:cs="Tahoma"/>
          <w:sz w:val="17"/>
          <w:szCs w:val="17"/>
          <w:rtl/>
        </w:rPr>
      </w:pPr>
      <w:r w:rsidRPr="00A12E25">
        <w:rPr>
          <w:rStyle w:val="Heading7Char"/>
          <w:rFonts w:ascii="Tahoma" w:hAnsi="Tahoma" w:cs="Tahoma" w:hint="cs"/>
          <w:sz w:val="17"/>
          <w:szCs w:val="17"/>
          <w:rtl/>
        </w:rPr>
        <w:t>אזורי התעשייה עירון ולהבות חביבה:</w:t>
      </w:r>
      <w:r w:rsidRPr="00A12E25">
        <w:rPr>
          <w:rFonts w:ascii="Tahoma" w:hAnsi="Tahoma" w:cs="Tahoma" w:hint="cs"/>
          <w:sz w:val="17"/>
          <w:szCs w:val="17"/>
          <w:rtl/>
        </w:rPr>
        <w:t xml:space="preserve"> מנתונים שהתקבלו מ</w:t>
      </w:r>
      <w:r w:rsidRPr="00A12E25">
        <w:rPr>
          <w:rFonts w:ascii="Tahoma" w:hAnsi="Tahoma" w:cs="Tahoma" w:hint="eastAsia"/>
          <w:sz w:val="17"/>
          <w:szCs w:val="17"/>
          <w:rtl/>
        </w:rPr>
        <w:t>לשכת</w:t>
      </w:r>
      <w:r w:rsidRPr="00A12E25">
        <w:rPr>
          <w:rFonts w:ascii="Tahoma" w:hAnsi="Tahoma" w:cs="Tahoma"/>
          <w:sz w:val="17"/>
          <w:szCs w:val="17"/>
          <w:rtl/>
        </w:rPr>
        <w:t xml:space="preserve"> </w:t>
      </w:r>
      <w:r w:rsidRPr="00A12E25">
        <w:rPr>
          <w:rFonts w:ascii="Tahoma" w:hAnsi="Tahoma" w:cs="Tahoma" w:hint="eastAsia"/>
          <w:sz w:val="17"/>
          <w:szCs w:val="17"/>
          <w:rtl/>
        </w:rPr>
        <w:t>התכנון</w:t>
      </w:r>
      <w:r w:rsidRPr="00A12E25">
        <w:rPr>
          <w:rFonts w:ascii="Tahoma" w:hAnsi="Tahoma" w:cs="Tahoma"/>
          <w:sz w:val="17"/>
          <w:szCs w:val="17"/>
          <w:rtl/>
        </w:rPr>
        <w:t xml:space="preserve"> </w:t>
      </w:r>
      <w:r w:rsidRPr="00A12E25">
        <w:rPr>
          <w:rFonts w:ascii="Tahoma" w:hAnsi="Tahoma" w:cs="Tahoma" w:hint="eastAsia"/>
          <w:sz w:val="17"/>
          <w:szCs w:val="17"/>
          <w:rtl/>
        </w:rPr>
        <w:t>המחוזית</w:t>
      </w:r>
      <w:r w:rsidRPr="00A12E25">
        <w:rPr>
          <w:rFonts w:ascii="Tahoma" w:hAnsi="Tahoma" w:cs="Tahoma"/>
          <w:sz w:val="17"/>
          <w:szCs w:val="17"/>
          <w:rtl/>
        </w:rPr>
        <w:t xml:space="preserve"> </w:t>
      </w:r>
      <w:r w:rsidRPr="00A12E25">
        <w:rPr>
          <w:rFonts w:ascii="Tahoma" w:hAnsi="Tahoma" w:cs="Tahoma" w:hint="cs"/>
          <w:sz w:val="17"/>
          <w:szCs w:val="17"/>
          <w:rtl/>
        </w:rPr>
        <w:t>עולה כי באזור</w:t>
      </w:r>
      <w:r w:rsidRPr="00A12E25">
        <w:rPr>
          <w:rFonts w:ascii="Tahoma" w:hAnsi="Tahoma" w:cs="Tahoma"/>
          <w:sz w:val="17"/>
          <w:szCs w:val="17"/>
          <w:rtl/>
        </w:rPr>
        <w:t xml:space="preserve"> </w:t>
      </w:r>
      <w:r w:rsidRPr="00A12E25">
        <w:rPr>
          <w:rFonts w:ascii="Tahoma" w:hAnsi="Tahoma" w:cs="Tahoma" w:hint="cs"/>
          <w:sz w:val="17"/>
          <w:szCs w:val="17"/>
          <w:rtl/>
        </w:rPr>
        <w:t>חריש</w:t>
      </w:r>
      <w:r w:rsidRPr="00A12E25">
        <w:rPr>
          <w:rFonts w:ascii="Tahoma" w:hAnsi="Tahoma" w:cs="Tahoma"/>
          <w:sz w:val="17"/>
          <w:szCs w:val="17"/>
          <w:rtl/>
        </w:rPr>
        <w:t xml:space="preserve"> </w:t>
      </w:r>
      <w:r w:rsidRPr="00A12E25">
        <w:rPr>
          <w:rFonts w:ascii="Tahoma" w:hAnsi="Tahoma" w:cs="Tahoma" w:hint="cs"/>
          <w:sz w:val="17"/>
          <w:szCs w:val="17"/>
          <w:rtl/>
        </w:rPr>
        <w:t>ולאורך</w:t>
      </w:r>
      <w:r w:rsidRPr="00A12E25">
        <w:rPr>
          <w:rFonts w:ascii="Tahoma" w:hAnsi="Tahoma" w:cs="Tahoma"/>
          <w:sz w:val="17"/>
          <w:szCs w:val="17"/>
          <w:rtl/>
        </w:rPr>
        <w:t xml:space="preserve"> </w:t>
      </w:r>
      <w:r w:rsidRPr="00A12E25">
        <w:rPr>
          <w:rFonts w:ascii="Tahoma" w:hAnsi="Tahoma" w:cs="Tahoma" w:hint="cs"/>
          <w:sz w:val="17"/>
          <w:szCs w:val="17"/>
          <w:rtl/>
        </w:rPr>
        <w:t>כביש</w:t>
      </w:r>
      <w:r w:rsidRPr="00A12E25">
        <w:rPr>
          <w:rFonts w:ascii="Tahoma" w:hAnsi="Tahoma" w:cs="Tahoma"/>
          <w:sz w:val="17"/>
          <w:szCs w:val="17"/>
          <w:rtl/>
        </w:rPr>
        <w:t xml:space="preserve"> 65 </w:t>
      </w:r>
      <w:r w:rsidRPr="00A12E25">
        <w:rPr>
          <w:rFonts w:ascii="Tahoma" w:hAnsi="Tahoma" w:cs="Tahoma" w:hint="cs"/>
          <w:sz w:val="17"/>
          <w:szCs w:val="17"/>
          <w:rtl/>
        </w:rPr>
        <w:t>מאושרים ומתוכננים</w:t>
      </w:r>
      <w:r w:rsidRPr="00A12E25">
        <w:rPr>
          <w:rFonts w:ascii="Tahoma" w:hAnsi="Tahoma" w:cs="Tahoma"/>
          <w:sz w:val="17"/>
          <w:szCs w:val="17"/>
          <w:rtl/>
        </w:rPr>
        <w:t xml:space="preserve"> </w:t>
      </w:r>
      <w:r w:rsidRPr="00A12E25">
        <w:rPr>
          <w:rFonts w:ascii="Tahoma" w:hAnsi="Tahoma" w:cs="Tahoma" w:hint="cs"/>
          <w:sz w:val="17"/>
          <w:szCs w:val="17"/>
          <w:rtl/>
        </w:rPr>
        <w:t>שטחי</w:t>
      </w:r>
      <w:r w:rsidRPr="00A12E25">
        <w:rPr>
          <w:rFonts w:ascii="Tahoma" w:hAnsi="Tahoma" w:cs="Tahoma"/>
          <w:sz w:val="17"/>
          <w:szCs w:val="17"/>
          <w:rtl/>
        </w:rPr>
        <w:t xml:space="preserve"> </w:t>
      </w:r>
      <w:r w:rsidRPr="00A12E25">
        <w:rPr>
          <w:rFonts w:ascii="Tahoma" w:hAnsi="Tahoma" w:cs="Tahoma" w:hint="cs"/>
          <w:sz w:val="17"/>
          <w:szCs w:val="17"/>
          <w:rtl/>
        </w:rPr>
        <w:t>תעסוקה</w:t>
      </w:r>
      <w:r w:rsidRPr="00A12E25">
        <w:rPr>
          <w:rFonts w:ascii="Tahoma" w:hAnsi="Tahoma" w:cs="Tahoma"/>
          <w:sz w:val="17"/>
          <w:szCs w:val="17"/>
          <w:rtl/>
        </w:rPr>
        <w:t xml:space="preserve"> </w:t>
      </w:r>
      <w:r w:rsidRPr="00A12E25">
        <w:rPr>
          <w:rFonts w:ascii="Tahoma" w:hAnsi="Tahoma" w:cs="Tahoma" w:hint="cs"/>
          <w:sz w:val="17"/>
          <w:szCs w:val="17"/>
          <w:rtl/>
        </w:rPr>
        <w:t>ומסחר</w:t>
      </w:r>
      <w:r w:rsidRPr="00A12E25">
        <w:rPr>
          <w:rFonts w:ascii="Tahoma" w:hAnsi="Tahoma" w:cs="Tahoma"/>
          <w:sz w:val="17"/>
          <w:szCs w:val="17"/>
          <w:rtl/>
        </w:rPr>
        <w:t xml:space="preserve"> בשטח כולל של כ-4.7 מיליון מ"ר</w:t>
      </w:r>
      <w:r w:rsidRPr="00A12E25">
        <w:rPr>
          <w:rFonts w:ascii="Tahoma" w:hAnsi="Tahoma" w:cs="Tahoma" w:hint="cs"/>
          <w:sz w:val="17"/>
          <w:szCs w:val="17"/>
          <w:rtl/>
        </w:rPr>
        <w:t xml:space="preserve"> ובהם </w:t>
      </w:r>
      <w:r w:rsidRPr="00A12E25">
        <w:rPr>
          <w:rFonts w:ascii="Tahoma" w:hAnsi="Tahoma" w:cs="Tahoma" w:hint="cs"/>
          <w:sz w:val="17"/>
          <w:szCs w:val="17"/>
          <w:rtl/>
        </w:rPr>
        <w:t>אז"ת</w:t>
      </w:r>
      <w:r w:rsidRPr="00A12E25">
        <w:rPr>
          <w:rFonts w:ascii="Tahoma" w:hAnsi="Tahoma" w:cs="Tahoma" w:hint="cs"/>
          <w:sz w:val="17"/>
          <w:szCs w:val="17"/>
          <w:rtl/>
        </w:rPr>
        <w:t xml:space="preserve"> החדש עירון</w:t>
      </w:r>
      <w:r>
        <w:rPr>
          <w:rStyle w:val="FootnoteReference"/>
          <w:rFonts w:ascii="Tahoma" w:hAnsi="Tahoma" w:cs="Tahoma"/>
          <w:sz w:val="17"/>
          <w:szCs w:val="17"/>
          <w:rtl/>
        </w:rPr>
        <w:footnoteReference w:id="19"/>
      </w:r>
      <w:r w:rsidRPr="00A12E25">
        <w:rPr>
          <w:rFonts w:ascii="Tahoma" w:hAnsi="Tahoma" w:cs="Tahoma" w:hint="cs"/>
          <w:sz w:val="17"/>
          <w:szCs w:val="17"/>
          <w:rtl/>
        </w:rPr>
        <w:t xml:space="preserve"> - הכולל </w:t>
      </w:r>
      <w:r w:rsidR="00FA5C28">
        <w:rPr>
          <w:rFonts w:ascii="Tahoma" w:hAnsi="Tahoma" w:cs="Tahoma"/>
          <w:sz w:val="17"/>
          <w:szCs w:val="17"/>
          <w:rtl/>
        </w:rPr>
        <w:br/>
      </w:r>
      <w:r w:rsidRPr="00A12E25">
        <w:rPr>
          <w:rFonts w:ascii="Tahoma" w:hAnsi="Tahoma" w:cs="Tahoma" w:hint="cs"/>
          <w:sz w:val="17"/>
          <w:szCs w:val="17"/>
          <w:rtl/>
        </w:rPr>
        <w:t>כ-400,000 מ"ר שטחים מניבים. על פי הסכם חלוקת ההכנסות מאזור תעסוקה זה מקבלות חריש וקציר ביחד 12% מההכנסות.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הועלה כי לבקשת הממונה</w:t>
      </w:r>
      <w:r w:rsidRPr="00A12E25">
        <w:rPr>
          <w:rFonts w:ascii="Tahoma" w:hAnsi="Tahoma" w:cs="Tahoma"/>
          <w:sz w:val="17"/>
          <w:szCs w:val="17"/>
          <w:rtl/>
        </w:rPr>
        <w:t xml:space="preserve"> </w:t>
      </w:r>
      <w:r w:rsidRPr="00A12E25">
        <w:rPr>
          <w:rFonts w:ascii="Tahoma" w:hAnsi="Tahoma" w:cs="Tahoma" w:hint="cs"/>
          <w:sz w:val="17"/>
          <w:szCs w:val="17"/>
          <w:rtl/>
        </w:rPr>
        <w:t>על</w:t>
      </w:r>
      <w:r w:rsidRPr="00A12E25">
        <w:rPr>
          <w:rFonts w:ascii="Tahoma" w:hAnsi="Tahoma" w:cs="Tahoma"/>
          <w:sz w:val="17"/>
          <w:szCs w:val="17"/>
          <w:rtl/>
        </w:rPr>
        <w:t xml:space="preserve"> </w:t>
      </w:r>
      <w:r w:rsidRPr="00A12E25">
        <w:rPr>
          <w:rFonts w:ascii="Tahoma" w:hAnsi="Tahoma" w:cs="Tahoma" w:hint="cs"/>
          <w:sz w:val="17"/>
          <w:szCs w:val="17"/>
          <w:rtl/>
        </w:rPr>
        <w:t>המחוז, בחנה לשכת</w:t>
      </w:r>
      <w:r w:rsidRPr="00A12E25">
        <w:rPr>
          <w:rFonts w:ascii="Tahoma" w:hAnsi="Tahoma" w:cs="Tahoma"/>
          <w:sz w:val="17"/>
          <w:szCs w:val="17"/>
          <w:rtl/>
        </w:rPr>
        <w:t xml:space="preserve"> התכנון המחוזית</w:t>
      </w:r>
      <w:r w:rsidRPr="00A12E25">
        <w:rPr>
          <w:rFonts w:ascii="Tahoma" w:hAnsi="Tahoma" w:cs="Tahoma" w:hint="cs"/>
          <w:sz w:val="17"/>
          <w:szCs w:val="17"/>
          <w:rtl/>
        </w:rPr>
        <w:t xml:space="preserve"> בינואר 2015</w:t>
      </w:r>
      <w:r w:rsidRPr="00A12E25">
        <w:rPr>
          <w:rFonts w:ascii="Tahoma" w:hAnsi="Tahoma" w:cs="Tahoma"/>
          <w:sz w:val="17"/>
          <w:szCs w:val="17"/>
          <w:rtl/>
        </w:rPr>
        <w:t xml:space="preserve"> </w:t>
      </w:r>
      <w:r w:rsidRPr="00A12E25">
        <w:rPr>
          <w:rFonts w:ascii="Tahoma" w:hAnsi="Tahoma" w:cs="Tahoma" w:hint="cs"/>
          <w:sz w:val="17"/>
          <w:szCs w:val="17"/>
          <w:rtl/>
        </w:rPr>
        <w:t>כמה אפשרויות</w:t>
      </w:r>
      <w:r w:rsidRPr="00A12E25">
        <w:rPr>
          <w:rFonts w:ascii="Tahoma" w:hAnsi="Tahoma" w:cs="Tahoma"/>
          <w:sz w:val="17"/>
          <w:szCs w:val="17"/>
          <w:rtl/>
        </w:rPr>
        <w:t xml:space="preserve"> </w:t>
      </w:r>
      <w:r w:rsidRPr="00A12E25">
        <w:rPr>
          <w:rFonts w:ascii="Tahoma" w:hAnsi="Tahoma" w:cs="Tahoma" w:hint="cs"/>
          <w:sz w:val="17"/>
          <w:szCs w:val="17"/>
          <w:rtl/>
        </w:rPr>
        <w:t>לשיתוף</w:t>
      </w:r>
      <w:r w:rsidRPr="00A12E25">
        <w:rPr>
          <w:rFonts w:ascii="Tahoma" w:hAnsi="Tahoma" w:cs="Tahoma"/>
          <w:sz w:val="17"/>
          <w:szCs w:val="17"/>
          <w:rtl/>
        </w:rPr>
        <w:t xml:space="preserve"> </w:t>
      </w:r>
      <w:r w:rsidRPr="00A12E25">
        <w:rPr>
          <w:rFonts w:ascii="Tahoma" w:hAnsi="Tahoma" w:cs="Tahoma" w:hint="cs"/>
          <w:sz w:val="17"/>
          <w:szCs w:val="17"/>
          <w:rtl/>
        </w:rPr>
        <w:t>חריש</w:t>
      </w:r>
      <w:r w:rsidRPr="00A12E25">
        <w:rPr>
          <w:rFonts w:ascii="Tahoma" w:hAnsi="Tahoma" w:cs="Tahoma"/>
          <w:sz w:val="17"/>
          <w:szCs w:val="17"/>
          <w:rtl/>
        </w:rPr>
        <w:t xml:space="preserve"> </w:t>
      </w:r>
      <w:r w:rsidRPr="00A12E25">
        <w:rPr>
          <w:rFonts w:ascii="Tahoma" w:hAnsi="Tahoma" w:cs="Tahoma" w:hint="cs"/>
          <w:sz w:val="17"/>
          <w:szCs w:val="17"/>
          <w:rtl/>
        </w:rPr>
        <w:t>בהכנסות מאזורי</w:t>
      </w:r>
      <w:r w:rsidRPr="00A12E25">
        <w:rPr>
          <w:rFonts w:ascii="Tahoma" w:hAnsi="Tahoma" w:cs="Tahoma"/>
          <w:sz w:val="17"/>
          <w:szCs w:val="17"/>
          <w:rtl/>
        </w:rPr>
        <w:t xml:space="preserve"> </w:t>
      </w:r>
      <w:r w:rsidRPr="00A12E25">
        <w:rPr>
          <w:rFonts w:ascii="Tahoma" w:hAnsi="Tahoma" w:cs="Tahoma" w:hint="cs"/>
          <w:sz w:val="17"/>
          <w:szCs w:val="17"/>
          <w:rtl/>
        </w:rPr>
        <w:t>התעסוקה</w:t>
      </w:r>
      <w:r w:rsidRPr="00A12E25">
        <w:rPr>
          <w:rFonts w:ascii="Tahoma" w:hAnsi="Tahoma" w:cs="Tahoma"/>
          <w:sz w:val="17"/>
          <w:szCs w:val="17"/>
          <w:rtl/>
        </w:rPr>
        <w:t xml:space="preserve"> </w:t>
      </w:r>
      <w:r w:rsidRPr="00A12E25">
        <w:rPr>
          <w:rFonts w:ascii="Tahoma" w:hAnsi="Tahoma" w:cs="Tahoma" w:hint="cs"/>
          <w:sz w:val="17"/>
          <w:szCs w:val="17"/>
          <w:rtl/>
        </w:rPr>
        <w:t>הקיימים האלה</w:t>
      </w:r>
      <w:r w:rsidRPr="00A12E25">
        <w:rPr>
          <w:rFonts w:ascii="Tahoma" w:hAnsi="Tahoma" w:cs="Tahoma"/>
          <w:sz w:val="17"/>
          <w:szCs w:val="17"/>
          <w:rtl/>
        </w:rPr>
        <w:t xml:space="preserve"> </w:t>
      </w:r>
      <w:r w:rsidRPr="00A12E25">
        <w:rPr>
          <w:rFonts w:ascii="Tahoma" w:hAnsi="Tahoma" w:cs="Tahoma" w:hint="cs"/>
          <w:sz w:val="17"/>
          <w:szCs w:val="17"/>
          <w:rtl/>
        </w:rPr>
        <w:t>וכן</w:t>
      </w:r>
      <w:r w:rsidRPr="00A12E25">
        <w:rPr>
          <w:rFonts w:ascii="Tahoma" w:hAnsi="Tahoma" w:cs="Tahoma"/>
          <w:sz w:val="17"/>
          <w:szCs w:val="17"/>
          <w:rtl/>
        </w:rPr>
        <w:t xml:space="preserve"> </w:t>
      </w:r>
      <w:r w:rsidRPr="00A12E25">
        <w:rPr>
          <w:rFonts w:ascii="Tahoma" w:hAnsi="Tahoma" w:cs="Tahoma" w:hint="cs"/>
          <w:sz w:val="17"/>
          <w:szCs w:val="17"/>
          <w:rtl/>
        </w:rPr>
        <w:t>בהכנסות משטחי</w:t>
      </w:r>
      <w:r w:rsidRPr="00A12E25">
        <w:rPr>
          <w:rFonts w:ascii="Tahoma" w:hAnsi="Tahoma" w:cs="Tahoma"/>
          <w:sz w:val="17"/>
          <w:szCs w:val="17"/>
          <w:rtl/>
        </w:rPr>
        <w:t xml:space="preserve"> תעסוקה מתוכננים נוספים, </w:t>
      </w:r>
      <w:r w:rsidRPr="00A12E25">
        <w:rPr>
          <w:rFonts w:ascii="Tahoma" w:hAnsi="Tahoma" w:cs="Tahoma" w:hint="cs"/>
          <w:sz w:val="17"/>
          <w:szCs w:val="17"/>
          <w:rtl/>
        </w:rPr>
        <w:t>כדי</w:t>
      </w:r>
      <w:r w:rsidRPr="00A12E25">
        <w:rPr>
          <w:rFonts w:ascii="Tahoma" w:hAnsi="Tahoma" w:cs="Tahoma"/>
          <w:sz w:val="17"/>
          <w:szCs w:val="17"/>
          <w:rtl/>
        </w:rPr>
        <w:t xml:space="preserve"> </w:t>
      </w:r>
      <w:r w:rsidRPr="00A12E25">
        <w:rPr>
          <w:rFonts w:ascii="Tahoma" w:hAnsi="Tahoma" w:cs="Tahoma" w:hint="cs"/>
          <w:sz w:val="17"/>
          <w:szCs w:val="17"/>
          <w:rtl/>
        </w:rPr>
        <w:t>לחזק</w:t>
      </w:r>
      <w:r w:rsidRPr="00A12E25">
        <w:rPr>
          <w:rFonts w:ascii="Tahoma" w:hAnsi="Tahoma" w:cs="Tahoma"/>
          <w:sz w:val="17"/>
          <w:szCs w:val="17"/>
          <w:rtl/>
        </w:rPr>
        <w:t xml:space="preserve"> </w:t>
      </w:r>
      <w:r w:rsidRPr="00A12E25">
        <w:rPr>
          <w:rFonts w:ascii="Tahoma" w:hAnsi="Tahoma" w:cs="Tahoma" w:hint="cs"/>
          <w:sz w:val="17"/>
          <w:szCs w:val="17"/>
          <w:rtl/>
        </w:rPr>
        <w:t>את</w:t>
      </w:r>
      <w:r w:rsidRPr="00A12E25">
        <w:rPr>
          <w:rFonts w:ascii="Tahoma" w:hAnsi="Tahoma" w:cs="Tahoma"/>
          <w:sz w:val="17"/>
          <w:szCs w:val="17"/>
          <w:rtl/>
        </w:rPr>
        <w:t xml:space="preserve"> </w:t>
      </w:r>
      <w:r w:rsidRPr="00A12E25">
        <w:rPr>
          <w:rFonts w:ascii="Tahoma" w:hAnsi="Tahoma" w:cs="Tahoma" w:hint="cs"/>
          <w:sz w:val="17"/>
          <w:szCs w:val="17"/>
          <w:rtl/>
        </w:rPr>
        <w:t>עצמאותה</w:t>
      </w:r>
      <w:r w:rsidRPr="00A12E25">
        <w:rPr>
          <w:rFonts w:ascii="Tahoma" w:hAnsi="Tahoma" w:cs="Tahoma"/>
          <w:sz w:val="17"/>
          <w:szCs w:val="17"/>
          <w:rtl/>
        </w:rPr>
        <w:t xml:space="preserve"> </w:t>
      </w:r>
      <w:r w:rsidRPr="00A12E25">
        <w:rPr>
          <w:rFonts w:ascii="Tahoma" w:hAnsi="Tahoma" w:cs="Tahoma" w:hint="cs"/>
          <w:sz w:val="17"/>
          <w:szCs w:val="17"/>
          <w:rtl/>
        </w:rPr>
        <w:t>הכלכלית</w:t>
      </w:r>
      <w:r w:rsidRPr="00A12E25">
        <w:rPr>
          <w:rFonts w:ascii="Tahoma" w:hAnsi="Tahoma" w:cs="Tahoma"/>
          <w:sz w:val="17"/>
          <w:szCs w:val="17"/>
          <w:rtl/>
        </w:rPr>
        <w:t>.</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בפברואר 2015 המליצה לשכת</w:t>
      </w:r>
      <w:r w:rsidRPr="00A12E25">
        <w:rPr>
          <w:rFonts w:ascii="Tahoma" w:hAnsi="Tahoma" w:cs="Tahoma"/>
          <w:sz w:val="17"/>
          <w:szCs w:val="17"/>
          <w:rtl/>
        </w:rPr>
        <w:t xml:space="preserve"> </w:t>
      </w:r>
      <w:r w:rsidRPr="00A12E25">
        <w:rPr>
          <w:rFonts w:ascii="Tahoma" w:hAnsi="Tahoma" w:cs="Tahoma" w:hint="cs"/>
          <w:sz w:val="17"/>
          <w:szCs w:val="17"/>
          <w:rtl/>
        </w:rPr>
        <w:t>התכנון</w:t>
      </w:r>
      <w:r w:rsidRPr="00A12E25">
        <w:rPr>
          <w:rFonts w:ascii="Tahoma" w:hAnsi="Tahoma" w:cs="Tahoma"/>
          <w:sz w:val="17"/>
          <w:szCs w:val="17"/>
          <w:rtl/>
        </w:rPr>
        <w:t xml:space="preserve"> </w:t>
      </w:r>
      <w:r w:rsidRPr="00A12E25">
        <w:rPr>
          <w:rFonts w:ascii="Tahoma" w:hAnsi="Tahoma" w:cs="Tahoma" w:hint="cs"/>
          <w:sz w:val="17"/>
          <w:szCs w:val="17"/>
          <w:rtl/>
        </w:rPr>
        <w:t xml:space="preserve">המחוזית לממונה על המחוז לפתח </w:t>
      </w:r>
      <w:r w:rsidRPr="00A12E25">
        <w:rPr>
          <w:rFonts w:ascii="Tahoma" w:hAnsi="Tahoma" w:cs="Tahoma" w:hint="cs"/>
          <w:sz w:val="17"/>
          <w:szCs w:val="17"/>
          <w:rtl/>
        </w:rPr>
        <w:t>אז"ת</w:t>
      </w:r>
      <w:r w:rsidRPr="00A12E25">
        <w:rPr>
          <w:rFonts w:ascii="Tahoma" w:hAnsi="Tahoma" w:cs="Tahoma" w:hint="cs"/>
          <w:sz w:val="17"/>
          <w:szCs w:val="17"/>
          <w:rtl/>
        </w:rPr>
        <w:t xml:space="preserve"> חדש נוסף מצפון לקיבוץ להבות</w:t>
      </w:r>
      <w:r w:rsidRPr="00A12E25">
        <w:rPr>
          <w:rFonts w:ascii="Tahoma" w:hAnsi="Tahoma" w:cs="Tahoma"/>
          <w:sz w:val="17"/>
          <w:szCs w:val="17"/>
          <w:rtl/>
        </w:rPr>
        <w:t xml:space="preserve"> </w:t>
      </w:r>
      <w:r w:rsidRPr="00A12E25">
        <w:rPr>
          <w:rFonts w:ascii="Tahoma" w:hAnsi="Tahoma" w:cs="Tahoma" w:hint="cs"/>
          <w:sz w:val="17"/>
          <w:szCs w:val="17"/>
          <w:rtl/>
        </w:rPr>
        <w:t xml:space="preserve">חביבה (להלן - </w:t>
      </w:r>
      <w:r w:rsidRPr="00A12E25">
        <w:rPr>
          <w:rFonts w:ascii="Tahoma" w:hAnsi="Tahoma" w:cs="Tahoma" w:hint="cs"/>
          <w:sz w:val="17"/>
          <w:szCs w:val="17"/>
          <w:rtl/>
        </w:rPr>
        <w:t>אז"ת</w:t>
      </w:r>
      <w:r w:rsidRPr="00A12E25">
        <w:rPr>
          <w:rFonts w:ascii="Tahoma" w:hAnsi="Tahoma" w:cs="Tahoma" w:hint="cs"/>
          <w:sz w:val="17"/>
          <w:szCs w:val="17"/>
          <w:rtl/>
        </w:rPr>
        <w:t xml:space="preserve"> להבות חביבה). ההמלצה ניתנה לאחר בחינת ההיבט המרחבי על מכלול מרכיביו, כולל צורכי רשויות נוספות במרחב הדרומי של המחוז. לשכת</w:t>
      </w:r>
      <w:r w:rsidRPr="00A12E25">
        <w:rPr>
          <w:rFonts w:ascii="Tahoma" w:hAnsi="Tahoma" w:cs="Tahoma"/>
          <w:sz w:val="17"/>
          <w:szCs w:val="17"/>
          <w:rtl/>
        </w:rPr>
        <w:t xml:space="preserve"> </w:t>
      </w:r>
      <w:r w:rsidRPr="00A12E25">
        <w:rPr>
          <w:rFonts w:ascii="Tahoma" w:hAnsi="Tahoma" w:cs="Tahoma" w:hint="cs"/>
          <w:sz w:val="17"/>
          <w:szCs w:val="17"/>
          <w:rtl/>
        </w:rPr>
        <w:t xml:space="preserve">התכנון ציינה בהמלצתה כי בהכנסות </w:t>
      </w:r>
      <w:r w:rsidRPr="00A12E25">
        <w:rPr>
          <w:rFonts w:ascii="Tahoma" w:hAnsi="Tahoma" w:cs="Tahoma" w:hint="cs"/>
          <w:sz w:val="17"/>
          <w:szCs w:val="17"/>
          <w:rtl/>
        </w:rPr>
        <w:t>מאז</w:t>
      </w:r>
      <w:r w:rsidRPr="00A12E25">
        <w:rPr>
          <w:rFonts w:ascii="Tahoma" w:hAnsi="Tahoma" w:cs="Tahoma"/>
          <w:sz w:val="17"/>
          <w:szCs w:val="17"/>
          <w:rtl/>
        </w:rPr>
        <w:t>"ת</w:t>
      </w:r>
      <w:r w:rsidRPr="00A12E25">
        <w:rPr>
          <w:rFonts w:ascii="Tahoma" w:hAnsi="Tahoma" w:cs="Tahoma"/>
          <w:sz w:val="17"/>
          <w:szCs w:val="17"/>
          <w:rtl/>
        </w:rPr>
        <w:t xml:space="preserve"> </w:t>
      </w:r>
      <w:r w:rsidRPr="00A12E25">
        <w:rPr>
          <w:rFonts w:ascii="Tahoma" w:hAnsi="Tahoma" w:cs="Tahoma" w:hint="cs"/>
          <w:sz w:val="17"/>
          <w:szCs w:val="17"/>
          <w:rtl/>
        </w:rPr>
        <w:t>להבות חביבה אפשר יהיה לשתף את הרשויות המקומיות חריש, באקה</w:t>
      </w:r>
      <w:r w:rsidRPr="00A12E25">
        <w:rPr>
          <w:rFonts w:ascii="Tahoma" w:hAnsi="Tahoma" w:cs="Tahoma"/>
          <w:sz w:val="17"/>
          <w:szCs w:val="17"/>
          <w:rtl/>
        </w:rPr>
        <w:t xml:space="preserve"> ג'ת ומנשה.</w:t>
      </w:r>
    </w:p>
    <w:p w:rsidR="00831B68" w:rsidRPr="00A12E25" w:rsidP="00FA5C28">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משרד השיכון מסר בתשובתו כי לדעתו אזורי התעשייה המתוכננים באזור חריש ייתנו רק מענה חלקי ולא מספק לצורכי העיר העתידית. עוד ציין משרד השיכון כי הוא מבצע בדיקת היתכנות להקמת אזור תעשייה נוסף בשטח הדרומי-מזרחי של חריש בתיאום עם משרד הפנים, הוועדה המחוזית לתכנון ולבנייה חיפה, הוועדה המיוחדת והרשות המקומית.</w:t>
      </w:r>
    </w:p>
    <w:p w:rsidR="00831B68" w:rsidRPr="00A12E25" w:rsidP="00FA5C28">
      <w:pPr>
        <w:pStyle w:val="RESHET"/>
        <w:rPr>
          <w:rtl/>
        </w:rPr>
      </w:pPr>
      <w:r w:rsidRPr="0012789B">
        <w:rPr>
          <w:noProof/>
          <w:rtl/>
          <w:lang w:eastAsia="en-US"/>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2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E2751" w:rsidRPr="00373C5D" w:rsidP="005E275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2807901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1374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העובדה</w:t>
                            </w:r>
                            <w:r w:rsidRPr="005E2751">
                              <w:rPr>
                                <w:rFonts w:cs="Tahoma"/>
                                <w:color w:val="0B5294"/>
                                <w:spacing w:val="-4"/>
                                <w:sz w:val="24"/>
                                <w:szCs w:val="24"/>
                                <w:rtl/>
                              </w:rPr>
                              <w:t xml:space="preserve"> </w:t>
                            </w:r>
                            <w:r w:rsidRPr="005E2751">
                              <w:rPr>
                                <w:rFonts w:cs="Tahoma" w:hint="eastAsia"/>
                                <w:color w:val="0B5294"/>
                                <w:spacing w:val="-4"/>
                                <w:sz w:val="24"/>
                                <w:szCs w:val="24"/>
                                <w:rtl/>
                              </w:rPr>
                              <w:t>כי</w:t>
                            </w:r>
                            <w:r w:rsidRPr="005E2751">
                              <w:rPr>
                                <w:rFonts w:cs="Tahoma"/>
                                <w:color w:val="0B5294"/>
                                <w:spacing w:val="-4"/>
                                <w:sz w:val="24"/>
                                <w:szCs w:val="24"/>
                                <w:rtl/>
                              </w:rPr>
                              <w:t xml:space="preserve"> </w:t>
                            </w:r>
                            <w:r w:rsidRPr="005E2751">
                              <w:rPr>
                                <w:rFonts w:cs="Tahoma" w:hint="eastAsia"/>
                                <w:color w:val="0B5294"/>
                                <w:spacing w:val="-4"/>
                                <w:sz w:val="24"/>
                                <w:szCs w:val="24"/>
                                <w:rtl/>
                              </w:rPr>
                              <w:t>בתכניות</w:t>
                            </w:r>
                            <w:r w:rsidRPr="005E2751">
                              <w:rPr>
                                <w:rFonts w:cs="Tahoma"/>
                                <w:color w:val="0B5294"/>
                                <w:spacing w:val="-4"/>
                                <w:sz w:val="24"/>
                                <w:szCs w:val="24"/>
                                <w:rtl/>
                              </w:rPr>
                              <w:t xml:space="preserve"> </w:t>
                            </w:r>
                            <w:r w:rsidRPr="005E2751">
                              <w:rPr>
                                <w:rFonts w:cs="Tahoma" w:hint="eastAsia"/>
                                <w:color w:val="0B5294"/>
                                <w:spacing w:val="-4"/>
                                <w:sz w:val="24"/>
                                <w:szCs w:val="24"/>
                                <w:rtl/>
                              </w:rPr>
                              <w:t>המתאר</w:t>
                            </w:r>
                            <w:r w:rsidRPr="005E2751">
                              <w:rPr>
                                <w:rFonts w:cs="Tahoma"/>
                                <w:color w:val="0B5294"/>
                                <w:spacing w:val="-4"/>
                                <w:sz w:val="24"/>
                                <w:szCs w:val="24"/>
                                <w:rtl/>
                              </w:rPr>
                              <w:t xml:space="preserve"> </w:t>
                            </w:r>
                            <w:r w:rsidRPr="005E2751">
                              <w:rPr>
                                <w:rFonts w:cs="Tahoma" w:hint="eastAsia"/>
                                <w:color w:val="0B5294"/>
                                <w:spacing w:val="-4"/>
                                <w:sz w:val="24"/>
                                <w:szCs w:val="24"/>
                                <w:rtl/>
                              </w:rPr>
                              <w:t>המאושרות</w:t>
                            </w:r>
                            <w:r w:rsidRPr="005E2751">
                              <w:rPr>
                                <w:rFonts w:cs="Tahoma"/>
                                <w:color w:val="0B5294"/>
                                <w:spacing w:val="-4"/>
                                <w:sz w:val="24"/>
                                <w:szCs w:val="24"/>
                                <w:rtl/>
                              </w:rPr>
                              <w:t xml:space="preserve"> </w:t>
                            </w:r>
                            <w:r w:rsidRPr="005E2751">
                              <w:rPr>
                                <w:rFonts w:cs="Tahoma" w:hint="eastAsia"/>
                                <w:color w:val="0B5294"/>
                                <w:spacing w:val="-4"/>
                                <w:sz w:val="24"/>
                                <w:szCs w:val="24"/>
                                <w:rtl/>
                              </w:rPr>
                              <w:t>הקיימות</w:t>
                            </w:r>
                            <w:r w:rsidRPr="005E2751">
                              <w:rPr>
                                <w:rFonts w:cs="Tahoma"/>
                                <w:color w:val="0B5294"/>
                                <w:spacing w:val="-4"/>
                                <w:sz w:val="24"/>
                                <w:szCs w:val="24"/>
                                <w:rtl/>
                              </w:rPr>
                              <w:t xml:space="preserve"> </w:t>
                            </w:r>
                            <w:r w:rsidRPr="005E2751">
                              <w:rPr>
                                <w:rFonts w:cs="Tahoma" w:hint="eastAsia"/>
                                <w:color w:val="0B5294"/>
                                <w:spacing w:val="-4"/>
                                <w:sz w:val="24"/>
                                <w:szCs w:val="24"/>
                                <w:rtl/>
                              </w:rPr>
                              <w:t>לא</w:t>
                            </w:r>
                            <w:r w:rsidRPr="005E2751">
                              <w:rPr>
                                <w:rFonts w:cs="Tahoma"/>
                                <w:color w:val="0B5294"/>
                                <w:spacing w:val="-4"/>
                                <w:sz w:val="24"/>
                                <w:szCs w:val="24"/>
                                <w:rtl/>
                              </w:rPr>
                              <w:t xml:space="preserve"> </w:t>
                            </w:r>
                            <w:r w:rsidRPr="005E2751">
                              <w:rPr>
                                <w:rFonts w:cs="Tahoma" w:hint="eastAsia"/>
                                <w:color w:val="0B5294"/>
                                <w:spacing w:val="-4"/>
                                <w:sz w:val="24"/>
                                <w:szCs w:val="24"/>
                                <w:rtl/>
                              </w:rPr>
                              <w:t>תוכנן</w:t>
                            </w:r>
                            <w:r w:rsidRPr="005E2751">
                              <w:rPr>
                                <w:rFonts w:cs="Tahoma"/>
                                <w:color w:val="0B5294"/>
                                <w:spacing w:val="-4"/>
                                <w:sz w:val="24"/>
                                <w:szCs w:val="24"/>
                                <w:rtl/>
                              </w:rPr>
                              <w:t xml:space="preserve"> </w:t>
                            </w:r>
                            <w:r w:rsidRPr="005E2751">
                              <w:rPr>
                                <w:rFonts w:cs="Tahoma" w:hint="eastAsia"/>
                                <w:color w:val="0B5294"/>
                                <w:spacing w:val="-4"/>
                                <w:sz w:val="24"/>
                                <w:szCs w:val="24"/>
                                <w:rtl/>
                              </w:rPr>
                              <w:t>ולא</w:t>
                            </w:r>
                            <w:r w:rsidRPr="005E2751">
                              <w:rPr>
                                <w:rFonts w:cs="Tahoma"/>
                                <w:color w:val="0B5294"/>
                                <w:spacing w:val="-4"/>
                                <w:sz w:val="24"/>
                                <w:szCs w:val="24"/>
                                <w:rtl/>
                              </w:rPr>
                              <w:t xml:space="preserve"> </w:t>
                            </w:r>
                            <w:r w:rsidRPr="005E2751">
                              <w:rPr>
                                <w:rFonts w:cs="Tahoma" w:hint="eastAsia"/>
                                <w:color w:val="0B5294"/>
                                <w:spacing w:val="-4"/>
                                <w:sz w:val="24"/>
                                <w:szCs w:val="24"/>
                                <w:rtl/>
                              </w:rPr>
                              <w:t>הוקצה</w:t>
                            </w:r>
                            <w:r w:rsidRPr="005E2751">
                              <w:rPr>
                                <w:rFonts w:cs="Tahoma"/>
                                <w:color w:val="0B5294"/>
                                <w:spacing w:val="-4"/>
                                <w:sz w:val="24"/>
                                <w:szCs w:val="24"/>
                                <w:rtl/>
                              </w:rPr>
                              <w:t xml:space="preserve"> </w:t>
                            </w:r>
                            <w:r w:rsidRPr="005E2751">
                              <w:rPr>
                                <w:rFonts w:cs="Tahoma" w:hint="eastAsia"/>
                                <w:color w:val="0B5294"/>
                                <w:spacing w:val="-4"/>
                                <w:sz w:val="24"/>
                                <w:szCs w:val="24"/>
                                <w:rtl/>
                              </w:rPr>
                              <w:t>שטח</w:t>
                            </w:r>
                            <w:r w:rsidRPr="005E2751">
                              <w:rPr>
                                <w:rFonts w:cs="Tahoma"/>
                                <w:color w:val="0B5294"/>
                                <w:spacing w:val="-4"/>
                                <w:sz w:val="24"/>
                                <w:szCs w:val="24"/>
                                <w:rtl/>
                              </w:rPr>
                              <w:t xml:space="preserve"> </w:t>
                            </w:r>
                            <w:r w:rsidRPr="005E2751">
                              <w:rPr>
                                <w:rFonts w:cs="Tahoma" w:hint="eastAsia"/>
                                <w:color w:val="0B5294"/>
                                <w:spacing w:val="-4"/>
                                <w:sz w:val="24"/>
                                <w:szCs w:val="24"/>
                                <w:rtl/>
                              </w:rPr>
                              <w:t>לאזור</w:t>
                            </w:r>
                            <w:r w:rsidRPr="005E2751">
                              <w:rPr>
                                <w:rFonts w:cs="Tahoma"/>
                                <w:color w:val="0B5294"/>
                                <w:spacing w:val="-4"/>
                                <w:sz w:val="24"/>
                                <w:szCs w:val="24"/>
                                <w:rtl/>
                              </w:rPr>
                              <w:t xml:space="preserve"> </w:t>
                            </w:r>
                            <w:r w:rsidRPr="005E2751">
                              <w:rPr>
                                <w:rFonts w:cs="Tahoma" w:hint="eastAsia"/>
                                <w:color w:val="0B5294"/>
                                <w:spacing w:val="-4"/>
                                <w:sz w:val="24"/>
                                <w:szCs w:val="24"/>
                                <w:rtl/>
                              </w:rPr>
                              <w:t>תעסוקה</w:t>
                            </w:r>
                            <w:r w:rsidRPr="005E2751">
                              <w:rPr>
                                <w:rFonts w:cs="Tahoma"/>
                                <w:color w:val="0B5294"/>
                                <w:spacing w:val="-4"/>
                                <w:sz w:val="24"/>
                                <w:szCs w:val="24"/>
                                <w:rtl/>
                              </w:rPr>
                              <w:t xml:space="preserve"> </w:t>
                            </w:r>
                            <w:r w:rsidRPr="005E2751">
                              <w:rPr>
                                <w:rFonts w:cs="Tahoma" w:hint="eastAsia"/>
                                <w:color w:val="0B5294"/>
                                <w:spacing w:val="-4"/>
                                <w:sz w:val="24"/>
                                <w:szCs w:val="24"/>
                                <w:rtl/>
                              </w:rPr>
                              <w:t>מניב</w:t>
                            </w:r>
                            <w:r w:rsidRPr="005E2751">
                              <w:rPr>
                                <w:rFonts w:cs="Tahoma"/>
                                <w:color w:val="0B5294"/>
                                <w:spacing w:val="-4"/>
                                <w:sz w:val="24"/>
                                <w:szCs w:val="24"/>
                                <w:rtl/>
                              </w:rPr>
                              <w:t xml:space="preserve"> </w:t>
                            </w:r>
                            <w:r w:rsidRPr="005E2751">
                              <w:rPr>
                                <w:rFonts w:cs="Tahoma" w:hint="eastAsia"/>
                                <w:color w:val="0B5294"/>
                                <w:spacing w:val="-4"/>
                                <w:sz w:val="24"/>
                                <w:szCs w:val="24"/>
                                <w:rtl/>
                              </w:rPr>
                              <w:t>שישרת</w:t>
                            </w:r>
                            <w:r w:rsidRPr="005E2751">
                              <w:rPr>
                                <w:rFonts w:cs="Tahoma"/>
                                <w:color w:val="0B5294"/>
                                <w:spacing w:val="-4"/>
                                <w:sz w:val="24"/>
                                <w:szCs w:val="24"/>
                                <w:rtl/>
                              </w:rPr>
                              <w:t xml:space="preserve"> </w:t>
                            </w:r>
                            <w:r w:rsidRPr="005E2751">
                              <w:rPr>
                                <w:rFonts w:cs="Tahoma" w:hint="eastAsia"/>
                                <w:color w:val="0B5294"/>
                                <w:spacing w:val="-4"/>
                                <w:sz w:val="24"/>
                                <w:szCs w:val="24"/>
                                <w:rtl/>
                              </w:rPr>
                              <w:t>את</w:t>
                            </w:r>
                            <w:r w:rsidRPr="005E2751">
                              <w:rPr>
                                <w:rFonts w:cs="Tahoma"/>
                                <w:color w:val="0B5294"/>
                                <w:spacing w:val="-4"/>
                                <w:sz w:val="24"/>
                                <w:szCs w:val="24"/>
                                <w:rtl/>
                              </w:rPr>
                              <w:t xml:space="preserve"> </w:t>
                            </w:r>
                            <w:r w:rsidRPr="005E2751">
                              <w:rPr>
                                <w:rFonts w:cs="Tahoma" w:hint="eastAsia"/>
                                <w:color w:val="0B5294"/>
                                <w:spacing w:val="-4"/>
                                <w:sz w:val="24"/>
                                <w:szCs w:val="24"/>
                                <w:rtl/>
                              </w:rPr>
                              <w:t>תושבי</w:t>
                            </w:r>
                            <w:r w:rsidRPr="005E2751">
                              <w:rPr>
                                <w:rFonts w:cs="Tahoma"/>
                                <w:color w:val="0B5294"/>
                                <w:spacing w:val="-4"/>
                                <w:sz w:val="24"/>
                                <w:szCs w:val="24"/>
                                <w:rtl/>
                              </w:rPr>
                              <w:t xml:space="preserve"> </w:t>
                            </w:r>
                            <w:r w:rsidRPr="005E2751">
                              <w:rPr>
                                <w:rFonts w:cs="Tahoma" w:hint="eastAsia"/>
                                <w:color w:val="0B5294"/>
                                <w:spacing w:val="-4"/>
                                <w:sz w:val="24"/>
                                <w:szCs w:val="24"/>
                                <w:rtl/>
                              </w:rPr>
                              <w:t>חריש</w:t>
                            </w:r>
                            <w:r w:rsidRPr="005E2751">
                              <w:rPr>
                                <w:rFonts w:cs="Tahoma"/>
                                <w:color w:val="0B5294"/>
                                <w:spacing w:val="-4"/>
                                <w:sz w:val="24"/>
                                <w:szCs w:val="24"/>
                                <w:rtl/>
                              </w:rPr>
                              <w:t xml:space="preserve">, </w:t>
                            </w:r>
                            <w:r w:rsidRPr="005E2751">
                              <w:rPr>
                                <w:rFonts w:cs="Tahoma" w:hint="eastAsia"/>
                                <w:color w:val="0B5294"/>
                                <w:spacing w:val="-4"/>
                                <w:sz w:val="24"/>
                                <w:szCs w:val="24"/>
                                <w:rtl/>
                              </w:rPr>
                              <w:t>עלולה</w:t>
                            </w:r>
                            <w:r w:rsidRPr="005E2751">
                              <w:rPr>
                                <w:rFonts w:cs="Tahoma"/>
                                <w:color w:val="0B5294"/>
                                <w:spacing w:val="-4"/>
                                <w:sz w:val="24"/>
                                <w:szCs w:val="24"/>
                                <w:rtl/>
                              </w:rPr>
                              <w:t xml:space="preserve"> </w:t>
                            </w:r>
                            <w:r w:rsidRPr="005E2751">
                              <w:rPr>
                                <w:rFonts w:cs="Tahoma" w:hint="eastAsia"/>
                                <w:color w:val="0B5294"/>
                                <w:spacing w:val="-4"/>
                                <w:sz w:val="24"/>
                                <w:szCs w:val="24"/>
                                <w:rtl/>
                              </w:rPr>
                              <w:t>לפגוע</w:t>
                            </w:r>
                            <w:r w:rsidRPr="005E2751">
                              <w:rPr>
                                <w:rFonts w:cs="Tahoma"/>
                                <w:color w:val="0B5294"/>
                                <w:spacing w:val="-4"/>
                                <w:sz w:val="24"/>
                                <w:szCs w:val="24"/>
                                <w:rtl/>
                              </w:rPr>
                              <w:t xml:space="preserve"> </w:t>
                            </w:r>
                            <w:r w:rsidRPr="005E2751">
                              <w:rPr>
                                <w:rFonts w:cs="Tahoma" w:hint="eastAsia"/>
                                <w:color w:val="0B5294"/>
                                <w:spacing w:val="-4"/>
                                <w:sz w:val="24"/>
                                <w:szCs w:val="24"/>
                                <w:rtl/>
                              </w:rPr>
                              <w:t>בצמיחתה</w:t>
                            </w:r>
                            <w:r w:rsidRPr="005E2751">
                              <w:rPr>
                                <w:rFonts w:cs="Tahoma"/>
                                <w:color w:val="0B5294"/>
                                <w:spacing w:val="-4"/>
                                <w:sz w:val="24"/>
                                <w:szCs w:val="24"/>
                                <w:rtl/>
                              </w:rPr>
                              <w:t xml:space="preserve"> </w:t>
                            </w:r>
                            <w:r w:rsidRPr="005E2751">
                              <w:rPr>
                                <w:rFonts w:cs="Tahoma" w:hint="eastAsia"/>
                                <w:color w:val="0B5294"/>
                                <w:spacing w:val="-4"/>
                                <w:sz w:val="24"/>
                                <w:szCs w:val="24"/>
                                <w:rtl/>
                              </w:rPr>
                              <w:t>ובהתפתחותה</w:t>
                            </w:r>
                            <w:r w:rsidRPr="005E2751">
                              <w:rPr>
                                <w:rFonts w:cs="Tahoma"/>
                                <w:color w:val="0B5294"/>
                                <w:spacing w:val="-4"/>
                                <w:sz w:val="24"/>
                                <w:szCs w:val="24"/>
                                <w:rtl/>
                              </w:rPr>
                              <w:t xml:space="preserve"> </w:t>
                            </w:r>
                            <w:r w:rsidRPr="005E2751">
                              <w:rPr>
                                <w:rFonts w:cs="Tahoma" w:hint="eastAsia"/>
                                <w:color w:val="0B5294"/>
                                <w:spacing w:val="-4"/>
                                <w:sz w:val="24"/>
                                <w:szCs w:val="24"/>
                                <w:rtl/>
                              </w:rPr>
                              <w:t>של</w:t>
                            </w:r>
                            <w:r w:rsidRPr="005E2751">
                              <w:rPr>
                                <w:rFonts w:cs="Tahoma"/>
                                <w:color w:val="0B5294"/>
                                <w:spacing w:val="-4"/>
                                <w:sz w:val="24"/>
                                <w:szCs w:val="24"/>
                                <w:rtl/>
                              </w:rPr>
                              <w:t xml:space="preserve"> </w:t>
                            </w:r>
                            <w:r w:rsidRPr="005E2751">
                              <w:rPr>
                                <w:rFonts w:cs="Tahoma" w:hint="eastAsia"/>
                                <w:color w:val="0B5294"/>
                                <w:spacing w:val="-4"/>
                                <w:sz w:val="24"/>
                                <w:szCs w:val="24"/>
                                <w:rtl/>
                              </w:rPr>
                              <w:t>העיר</w:t>
                            </w:r>
                            <w:r w:rsidRPr="005E2751">
                              <w:rPr>
                                <w:rFonts w:cs="Tahoma"/>
                                <w:color w:val="0B5294"/>
                                <w:spacing w:val="-4"/>
                                <w:sz w:val="24"/>
                                <w:szCs w:val="24"/>
                                <w:rtl/>
                              </w:rPr>
                              <w:t xml:space="preserve"> </w:t>
                            </w:r>
                            <w:r w:rsidRPr="005E2751">
                              <w:rPr>
                                <w:rFonts w:cs="Tahoma" w:hint="eastAsia"/>
                                <w:color w:val="0B5294"/>
                                <w:spacing w:val="-4"/>
                                <w:sz w:val="24"/>
                                <w:szCs w:val="24"/>
                                <w:rtl/>
                              </w:rPr>
                              <w:t>ולהותירה</w:t>
                            </w:r>
                            <w:r w:rsidRPr="005E2751">
                              <w:rPr>
                                <w:rFonts w:cs="Tahoma"/>
                                <w:color w:val="0B5294"/>
                                <w:spacing w:val="-4"/>
                                <w:sz w:val="24"/>
                                <w:szCs w:val="24"/>
                                <w:rtl/>
                              </w:rPr>
                              <w:t xml:space="preserve"> </w:t>
                            </w:r>
                            <w:r w:rsidRPr="005E2751">
                              <w:rPr>
                                <w:rFonts w:cs="Tahoma" w:hint="eastAsia"/>
                                <w:color w:val="0B5294"/>
                                <w:spacing w:val="-4"/>
                                <w:sz w:val="24"/>
                                <w:szCs w:val="24"/>
                                <w:rtl/>
                              </w:rPr>
                              <w:t>גירעונית</w:t>
                            </w:r>
                            <w:r w:rsidRPr="005E2751">
                              <w:rPr>
                                <w:rFonts w:cs="Tahoma"/>
                                <w:color w:val="0B5294"/>
                                <w:spacing w:val="-4"/>
                                <w:sz w:val="24"/>
                                <w:szCs w:val="24"/>
                                <w:rtl/>
                              </w:rPr>
                              <w:t xml:space="preserve"> </w:t>
                            </w:r>
                            <w:r w:rsidRPr="005E2751">
                              <w:rPr>
                                <w:rFonts w:cs="Tahoma" w:hint="eastAsia"/>
                                <w:color w:val="0B5294"/>
                                <w:spacing w:val="-4"/>
                                <w:sz w:val="24"/>
                                <w:szCs w:val="24"/>
                                <w:rtl/>
                              </w:rPr>
                              <w:t>לאורך</w:t>
                            </w:r>
                            <w:r w:rsidRPr="005E2751">
                              <w:rPr>
                                <w:rFonts w:cs="Tahoma"/>
                                <w:color w:val="0B5294"/>
                                <w:spacing w:val="-4"/>
                                <w:sz w:val="24"/>
                                <w:szCs w:val="24"/>
                                <w:rtl/>
                              </w:rPr>
                              <w:t xml:space="preserve"> </w:t>
                            </w:r>
                            <w:r w:rsidRPr="005E2751">
                              <w:rPr>
                                <w:rFonts w:cs="Tahoma" w:hint="eastAsia"/>
                                <w:color w:val="0B5294"/>
                                <w:spacing w:val="-4"/>
                                <w:sz w:val="24"/>
                                <w:szCs w:val="24"/>
                                <w:rtl/>
                              </w:rPr>
                              <w:t>שנים</w:t>
                            </w:r>
                          </w:p>
                          <w:p w:rsidR="005E2751" w:rsidRPr="00373C5D" w:rsidP="005E275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4206501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86237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5E2751" w:rsidRPr="00373C5D" w:rsidP="005E2751">
                      <w:pPr>
                        <w:spacing w:line="240" w:lineRule="atLeast"/>
                        <w:rPr>
                          <w:rFonts w:cs="Tahoma"/>
                          <w:b/>
                          <w:bCs/>
                          <w:color w:val="0B5294"/>
                          <w:sz w:val="48"/>
                          <w:szCs w:val="48"/>
                          <w:rtl/>
                        </w:rPr>
                      </w:pPr>
                      <w:drawing>
                        <wp:inline distT="0" distB="0" distL="0" distR="0">
                          <wp:extent cx="311150" cy="256800"/>
                          <wp:effectExtent l="0" t="0" r="0" b="0"/>
                          <wp:docPr id="2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26624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העובדה</w:t>
                      </w:r>
                      <w:r w:rsidRPr="005E2751">
                        <w:rPr>
                          <w:rFonts w:cs="Tahoma"/>
                          <w:color w:val="0B5294"/>
                          <w:spacing w:val="-4"/>
                          <w:sz w:val="24"/>
                          <w:szCs w:val="24"/>
                          <w:rtl/>
                        </w:rPr>
                        <w:t xml:space="preserve"> </w:t>
                      </w:r>
                      <w:r w:rsidRPr="005E2751">
                        <w:rPr>
                          <w:rFonts w:cs="Tahoma" w:hint="eastAsia"/>
                          <w:color w:val="0B5294"/>
                          <w:spacing w:val="-4"/>
                          <w:sz w:val="24"/>
                          <w:szCs w:val="24"/>
                          <w:rtl/>
                        </w:rPr>
                        <w:t>כי</w:t>
                      </w:r>
                      <w:r w:rsidRPr="005E2751">
                        <w:rPr>
                          <w:rFonts w:cs="Tahoma"/>
                          <w:color w:val="0B5294"/>
                          <w:spacing w:val="-4"/>
                          <w:sz w:val="24"/>
                          <w:szCs w:val="24"/>
                          <w:rtl/>
                        </w:rPr>
                        <w:t xml:space="preserve"> </w:t>
                      </w:r>
                      <w:r w:rsidRPr="005E2751">
                        <w:rPr>
                          <w:rFonts w:cs="Tahoma" w:hint="eastAsia"/>
                          <w:color w:val="0B5294"/>
                          <w:spacing w:val="-4"/>
                          <w:sz w:val="24"/>
                          <w:szCs w:val="24"/>
                          <w:rtl/>
                        </w:rPr>
                        <w:t>בתכניות</w:t>
                      </w:r>
                      <w:r w:rsidRPr="005E2751">
                        <w:rPr>
                          <w:rFonts w:cs="Tahoma"/>
                          <w:color w:val="0B5294"/>
                          <w:spacing w:val="-4"/>
                          <w:sz w:val="24"/>
                          <w:szCs w:val="24"/>
                          <w:rtl/>
                        </w:rPr>
                        <w:t xml:space="preserve"> </w:t>
                      </w:r>
                      <w:r w:rsidRPr="005E2751">
                        <w:rPr>
                          <w:rFonts w:cs="Tahoma" w:hint="eastAsia"/>
                          <w:color w:val="0B5294"/>
                          <w:spacing w:val="-4"/>
                          <w:sz w:val="24"/>
                          <w:szCs w:val="24"/>
                          <w:rtl/>
                        </w:rPr>
                        <w:t>המתאר</w:t>
                      </w:r>
                      <w:r w:rsidRPr="005E2751">
                        <w:rPr>
                          <w:rFonts w:cs="Tahoma"/>
                          <w:color w:val="0B5294"/>
                          <w:spacing w:val="-4"/>
                          <w:sz w:val="24"/>
                          <w:szCs w:val="24"/>
                          <w:rtl/>
                        </w:rPr>
                        <w:t xml:space="preserve"> </w:t>
                      </w:r>
                      <w:r w:rsidRPr="005E2751">
                        <w:rPr>
                          <w:rFonts w:cs="Tahoma" w:hint="eastAsia"/>
                          <w:color w:val="0B5294"/>
                          <w:spacing w:val="-4"/>
                          <w:sz w:val="24"/>
                          <w:szCs w:val="24"/>
                          <w:rtl/>
                        </w:rPr>
                        <w:t>המאושרות</w:t>
                      </w:r>
                      <w:r w:rsidRPr="005E2751">
                        <w:rPr>
                          <w:rFonts w:cs="Tahoma"/>
                          <w:color w:val="0B5294"/>
                          <w:spacing w:val="-4"/>
                          <w:sz w:val="24"/>
                          <w:szCs w:val="24"/>
                          <w:rtl/>
                        </w:rPr>
                        <w:t xml:space="preserve"> </w:t>
                      </w:r>
                      <w:r w:rsidRPr="005E2751">
                        <w:rPr>
                          <w:rFonts w:cs="Tahoma" w:hint="eastAsia"/>
                          <w:color w:val="0B5294"/>
                          <w:spacing w:val="-4"/>
                          <w:sz w:val="24"/>
                          <w:szCs w:val="24"/>
                          <w:rtl/>
                        </w:rPr>
                        <w:t>הקיימות</w:t>
                      </w:r>
                      <w:r w:rsidRPr="005E2751">
                        <w:rPr>
                          <w:rFonts w:cs="Tahoma"/>
                          <w:color w:val="0B5294"/>
                          <w:spacing w:val="-4"/>
                          <w:sz w:val="24"/>
                          <w:szCs w:val="24"/>
                          <w:rtl/>
                        </w:rPr>
                        <w:t xml:space="preserve"> </w:t>
                      </w:r>
                      <w:r w:rsidRPr="005E2751">
                        <w:rPr>
                          <w:rFonts w:cs="Tahoma" w:hint="eastAsia"/>
                          <w:color w:val="0B5294"/>
                          <w:spacing w:val="-4"/>
                          <w:sz w:val="24"/>
                          <w:szCs w:val="24"/>
                          <w:rtl/>
                        </w:rPr>
                        <w:t>לא</w:t>
                      </w:r>
                      <w:r w:rsidRPr="005E2751">
                        <w:rPr>
                          <w:rFonts w:cs="Tahoma"/>
                          <w:color w:val="0B5294"/>
                          <w:spacing w:val="-4"/>
                          <w:sz w:val="24"/>
                          <w:szCs w:val="24"/>
                          <w:rtl/>
                        </w:rPr>
                        <w:t xml:space="preserve"> </w:t>
                      </w:r>
                      <w:r w:rsidRPr="005E2751">
                        <w:rPr>
                          <w:rFonts w:cs="Tahoma" w:hint="eastAsia"/>
                          <w:color w:val="0B5294"/>
                          <w:spacing w:val="-4"/>
                          <w:sz w:val="24"/>
                          <w:szCs w:val="24"/>
                          <w:rtl/>
                        </w:rPr>
                        <w:t>תוכנן</w:t>
                      </w:r>
                      <w:r w:rsidRPr="005E2751">
                        <w:rPr>
                          <w:rFonts w:cs="Tahoma"/>
                          <w:color w:val="0B5294"/>
                          <w:spacing w:val="-4"/>
                          <w:sz w:val="24"/>
                          <w:szCs w:val="24"/>
                          <w:rtl/>
                        </w:rPr>
                        <w:t xml:space="preserve"> </w:t>
                      </w:r>
                      <w:r w:rsidRPr="005E2751">
                        <w:rPr>
                          <w:rFonts w:cs="Tahoma" w:hint="eastAsia"/>
                          <w:color w:val="0B5294"/>
                          <w:spacing w:val="-4"/>
                          <w:sz w:val="24"/>
                          <w:szCs w:val="24"/>
                          <w:rtl/>
                        </w:rPr>
                        <w:t>ולא</w:t>
                      </w:r>
                      <w:r w:rsidRPr="005E2751">
                        <w:rPr>
                          <w:rFonts w:cs="Tahoma"/>
                          <w:color w:val="0B5294"/>
                          <w:spacing w:val="-4"/>
                          <w:sz w:val="24"/>
                          <w:szCs w:val="24"/>
                          <w:rtl/>
                        </w:rPr>
                        <w:t xml:space="preserve"> </w:t>
                      </w:r>
                      <w:r w:rsidRPr="005E2751">
                        <w:rPr>
                          <w:rFonts w:cs="Tahoma" w:hint="eastAsia"/>
                          <w:color w:val="0B5294"/>
                          <w:spacing w:val="-4"/>
                          <w:sz w:val="24"/>
                          <w:szCs w:val="24"/>
                          <w:rtl/>
                        </w:rPr>
                        <w:t>הוקצה</w:t>
                      </w:r>
                      <w:r w:rsidRPr="005E2751">
                        <w:rPr>
                          <w:rFonts w:cs="Tahoma"/>
                          <w:color w:val="0B5294"/>
                          <w:spacing w:val="-4"/>
                          <w:sz w:val="24"/>
                          <w:szCs w:val="24"/>
                          <w:rtl/>
                        </w:rPr>
                        <w:t xml:space="preserve"> </w:t>
                      </w:r>
                      <w:r w:rsidRPr="005E2751">
                        <w:rPr>
                          <w:rFonts w:cs="Tahoma" w:hint="eastAsia"/>
                          <w:color w:val="0B5294"/>
                          <w:spacing w:val="-4"/>
                          <w:sz w:val="24"/>
                          <w:szCs w:val="24"/>
                          <w:rtl/>
                        </w:rPr>
                        <w:t>שטח</w:t>
                      </w:r>
                      <w:r w:rsidRPr="005E2751">
                        <w:rPr>
                          <w:rFonts w:cs="Tahoma"/>
                          <w:color w:val="0B5294"/>
                          <w:spacing w:val="-4"/>
                          <w:sz w:val="24"/>
                          <w:szCs w:val="24"/>
                          <w:rtl/>
                        </w:rPr>
                        <w:t xml:space="preserve"> </w:t>
                      </w:r>
                      <w:r w:rsidRPr="005E2751">
                        <w:rPr>
                          <w:rFonts w:cs="Tahoma" w:hint="eastAsia"/>
                          <w:color w:val="0B5294"/>
                          <w:spacing w:val="-4"/>
                          <w:sz w:val="24"/>
                          <w:szCs w:val="24"/>
                          <w:rtl/>
                        </w:rPr>
                        <w:t>לאזור</w:t>
                      </w:r>
                      <w:r w:rsidRPr="005E2751">
                        <w:rPr>
                          <w:rFonts w:cs="Tahoma"/>
                          <w:color w:val="0B5294"/>
                          <w:spacing w:val="-4"/>
                          <w:sz w:val="24"/>
                          <w:szCs w:val="24"/>
                          <w:rtl/>
                        </w:rPr>
                        <w:t xml:space="preserve"> </w:t>
                      </w:r>
                      <w:r w:rsidRPr="005E2751">
                        <w:rPr>
                          <w:rFonts w:cs="Tahoma" w:hint="eastAsia"/>
                          <w:color w:val="0B5294"/>
                          <w:spacing w:val="-4"/>
                          <w:sz w:val="24"/>
                          <w:szCs w:val="24"/>
                          <w:rtl/>
                        </w:rPr>
                        <w:t>תעסוקה</w:t>
                      </w:r>
                      <w:r w:rsidRPr="005E2751">
                        <w:rPr>
                          <w:rFonts w:cs="Tahoma"/>
                          <w:color w:val="0B5294"/>
                          <w:spacing w:val="-4"/>
                          <w:sz w:val="24"/>
                          <w:szCs w:val="24"/>
                          <w:rtl/>
                        </w:rPr>
                        <w:t xml:space="preserve"> </w:t>
                      </w:r>
                      <w:r w:rsidRPr="005E2751">
                        <w:rPr>
                          <w:rFonts w:cs="Tahoma" w:hint="eastAsia"/>
                          <w:color w:val="0B5294"/>
                          <w:spacing w:val="-4"/>
                          <w:sz w:val="24"/>
                          <w:szCs w:val="24"/>
                          <w:rtl/>
                        </w:rPr>
                        <w:t>מניב</w:t>
                      </w:r>
                      <w:r w:rsidRPr="005E2751">
                        <w:rPr>
                          <w:rFonts w:cs="Tahoma"/>
                          <w:color w:val="0B5294"/>
                          <w:spacing w:val="-4"/>
                          <w:sz w:val="24"/>
                          <w:szCs w:val="24"/>
                          <w:rtl/>
                        </w:rPr>
                        <w:t xml:space="preserve"> </w:t>
                      </w:r>
                      <w:r w:rsidRPr="005E2751">
                        <w:rPr>
                          <w:rFonts w:cs="Tahoma" w:hint="eastAsia"/>
                          <w:color w:val="0B5294"/>
                          <w:spacing w:val="-4"/>
                          <w:sz w:val="24"/>
                          <w:szCs w:val="24"/>
                          <w:rtl/>
                        </w:rPr>
                        <w:t>שישרת</w:t>
                      </w:r>
                      <w:r w:rsidRPr="005E2751">
                        <w:rPr>
                          <w:rFonts w:cs="Tahoma"/>
                          <w:color w:val="0B5294"/>
                          <w:spacing w:val="-4"/>
                          <w:sz w:val="24"/>
                          <w:szCs w:val="24"/>
                          <w:rtl/>
                        </w:rPr>
                        <w:t xml:space="preserve"> </w:t>
                      </w:r>
                      <w:r w:rsidRPr="005E2751">
                        <w:rPr>
                          <w:rFonts w:cs="Tahoma" w:hint="eastAsia"/>
                          <w:color w:val="0B5294"/>
                          <w:spacing w:val="-4"/>
                          <w:sz w:val="24"/>
                          <w:szCs w:val="24"/>
                          <w:rtl/>
                        </w:rPr>
                        <w:t>את</w:t>
                      </w:r>
                      <w:r w:rsidRPr="005E2751">
                        <w:rPr>
                          <w:rFonts w:cs="Tahoma"/>
                          <w:color w:val="0B5294"/>
                          <w:spacing w:val="-4"/>
                          <w:sz w:val="24"/>
                          <w:szCs w:val="24"/>
                          <w:rtl/>
                        </w:rPr>
                        <w:t xml:space="preserve"> </w:t>
                      </w:r>
                      <w:r w:rsidRPr="005E2751">
                        <w:rPr>
                          <w:rFonts w:cs="Tahoma" w:hint="eastAsia"/>
                          <w:color w:val="0B5294"/>
                          <w:spacing w:val="-4"/>
                          <w:sz w:val="24"/>
                          <w:szCs w:val="24"/>
                          <w:rtl/>
                        </w:rPr>
                        <w:t>תושבי</w:t>
                      </w:r>
                      <w:r w:rsidRPr="005E2751">
                        <w:rPr>
                          <w:rFonts w:cs="Tahoma"/>
                          <w:color w:val="0B5294"/>
                          <w:spacing w:val="-4"/>
                          <w:sz w:val="24"/>
                          <w:szCs w:val="24"/>
                          <w:rtl/>
                        </w:rPr>
                        <w:t xml:space="preserve"> </w:t>
                      </w:r>
                      <w:r w:rsidRPr="005E2751">
                        <w:rPr>
                          <w:rFonts w:cs="Tahoma" w:hint="eastAsia"/>
                          <w:color w:val="0B5294"/>
                          <w:spacing w:val="-4"/>
                          <w:sz w:val="24"/>
                          <w:szCs w:val="24"/>
                          <w:rtl/>
                        </w:rPr>
                        <w:t>חריש</w:t>
                      </w:r>
                      <w:r w:rsidRPr="005E2751">
                        <w:rPr>
                          <w:rFonts w:cs="Tahoma"/>
                          <w:color w:val="0B5294"/>
                          <w:spacing w:val="-4"/>
                          <w:sz w:val="24"/>
                          <w:szCs w:val="24"/>
                          <w:rtl/>
                        </w:rPr>
                        <w:t xml:space="preserve">, </w:t>
                      </w:r>
                      <w:r w:rsidRPr="005E2751">
                        <w:rPr>
                          <w:rFonts w:cs="Tahoma" w:hint="eastAsia"/>
                          <w:color w:val="0B5294"/>
                          <w:spacing w:val="-4"/>
                          <w:sz w:val="24"/>
                          <w:szCs w:val="24"/>
                          <w:rtl/>
                        </w:rPr>
                        <w:t>עלולה</w:t>
                      </w:r>
                      <w:r w:rsidRPr="005E2751">
                        <w:rPr>
                          <w:rFonts w:cs="Tahoma"/>
                          <w:color w:val="0B5294"/>
                          <w:spacing w:val="-4"/>
                          <w:sz w:val="24"/>
                          <w:szCs w:val="24"/>
                          <w:rtl/>
                        </w:rPr>
                        <w:t xml:space="preserve"> </w:t>
                      </w:r>
                      <w:r w:rsidRPr="005E2751">
                        <w:rPr>
                          <w:rFonts w:cs="Tahoma" w:hint="eastAsia"/>
                          <w:color w:val="0B5294"/>
                          <w:spacing w:val="-4"/>
                          <w:sz w:val="24"/>
                          <w:szCs w:val="24"/>
                          <w:rtl/>
                        </w:rPr>
                        <w:t>לפגוע</w:t>
                      </w:r>
                      <w:r w:rsidRPr="005E2751">
                        <w:rPr>
                          <w:rFonts w:cs="Tahoma"/>
                          <w:color w:val="0B5294"/>
                          <w:spacing w:val="-4"/>
                          <w:sz w:val="24"/>
                          <w:szCs w:val="24"/>
                          <w:rtl/>
                        </w:rPr>
                        <w:t xml:space="preserve"> </w:t>
                      </w:r>
                      <w:r w:rsidRPr="005E2751">
                        <w:rPr>
                          <w:rFonts w:cs="Tahoma" w:hint="eastAsia"/>
                          <w:color w:val="0B5294"/>
                          <w:spacing w:val="-4"/>
                          <w:sz w:val="24"/>
                          <w:szCs w:val="24"/>
                          <w:rtl/>
                        </w:rPr>
                        <w:t>בצמיחתה</w:t>
                      </w:r>
                      <w:r w:rsidRPr="005E2751">
                        <w:rPr>
                          <w:rFonts w:cs="Tahoma"/>
                          <w:color w:val="0B5294"/>
                          <w:spacing w:val="-4"/>
                          <w:sz w:val="24"/>
                          <w:szCs w:val="24"/>
                          <w:rtl/>
                        </w:rPr>
                        <w:t xml:space="preserve"> </w:t>
                      </w:r>
                      <w:r w:rsidRPr="005E2751">
                        <w:rPr>
                          <w:rFonts w:cs="Tahoma" w:hint="eastAsia"/>
                          <w:color w:val="0B5294"/>
                          <w:spacing w:val="-4"/>
                          <w:sz w:val="24"/>
                          <w:szCs w:val="24"/>
                          <w:rtl/>
                        </w:rPr>
                        <w:t>ובהתפתחותה</w:t>
                      </w:r>
                      <w:r w:rsidRPr="005E2751">
                        <w:rPr>
                          <w:rFonts w:cs="Tahoma"/>
                          <w:color w:val="0B5294"/>
                          <w:spacing w:val="-4"/>
                          <w:sz w:val="24"/>
                          <w:szCs w:val="24"/>
                          <w:rtl/>
                        </w:rPr>
                        <w:t xml:space="preserve"> </w:t>
                      </w:r>
                      <w:r w:rsidRPr="005E2751">
                        <w:rPr>
                          <w:rFonts w:cs="Tahoma" w:hint="eastAsia"/>
                          <w:color w:val="0B5294"/>
                          <w:spacing w:val="-4"/>
                          <w:sz w:val="24"/>
                          <w:szCs w:val="24"/>
                          <w:rtl/>
                        </w:rPr>
                        <w:t>של</w:t>
                      </w:r>
                      <w:r w:rsidRPr="005E2751">
                        <w:rPr>
                          <w:rFonts w:cs="Tahoma"/>
                          <w:color w:val="0B5294"/>
                          <w:spacing w:val="-4"/>
                          <w:sz w:val="24"/>
                          <w:szCs w:val="24"/>
                          <w:rtl/>
                        </w:rPr>
                        <w:t xml:space="preserve"> </w:t>
                      </w:r>
                      <w:r w:rsidRPr="005E2751">
                        <w:rPr>
                          <w:rFonts w:cs="Tahoma" w:hint="eastAsia"/>
                          <w:color w:val="0B5294"/>
                          <w:spacing w:val="-4"/>
                          <w:sz w:val="24"/>
                          <w:szCs w:val="24"/>
                          <w:rtl/>
                        </w:rPr>
                        <w:t>העיר</w:t>
                      </w:r>
                      <w:r w:rsidRPr="005E2751">
                        <w:rPr>
                          <w:rFonts w:cs="Tahoma"/>
                          <w:color w:val="0B5294"/>
                          <w:spacing w:val="-4"/>
                          <w:sz w:val="24"/>
                          <w:szCs w:val="24"/>
                          <w:rtl/>
                        </w:rPr>
                        <w:t xml:space="preserve"> </w:t>
                      </w:r>
                      <w:r w:rsidRPr="005E2751">
                        <w:rPr>
                          <w:rFonts w:cs="Tahoma" w:hint="eastAsia"/>
                          <w:color w:val="0B5294"/>
                          <w:spacing w:val="-4"/>
                          <w:sz w:val="24"/>
                          <w:szCs w:val="24"/>
                          <w:rtl/>
                        </w:rPr>
                        <w:t>ולהותירה</w:t>
                      </w:r>
                      <w:r w:rsidRPr="005E2751">
                        <w:rPr>
                          <w:rFonts w:cs="Tahoma"/>
                          <w:color w:val="0B5294"/>
                          <w:spacing w:val="-4"/>
                          <w:sz w:val="24"/>
                          <w:szCs w:val="24"/>
                          <w:rtl/>
                        </w:rPr>
                        <w:t xml:space="preserve"> </w:t>
                      </w:r>
                      <w:r w:rsidRPr="005E2751">
                        <w:rPr>
                          <w:rFonts w:cs="Tahoma" w:hint="eastAsia"/>
                          <w:color w:val="0B5294"/>
                          <w:spacing w:val="-4"/>
                          <w:sz w:val="24"/>
                          <w:szCs w:val="24"/>
                          <w:rtl/>
                        </w:rPr>
                        <w:t>גירעונית</w:t>
                      </w:r>
                      <w:r w:rsidRPr="005E2751">
                        <w:rPr>
                          <w:rFonts w:cs="Tahoma"/>
                          <w:color w:val="0B5294"/>
                          <w:spacing w:val="-4"/>
                          <w:sz w:val="24"/>
                          <w:szCs w:val="24"/>
                          <w:rtl/>
                        </w:rPr>
                        <w:t xml:space="preserve"> </w:t>
                      </w:r>
                      <w:r w:rsidRPr="005E2751">
                        <w:rPr>
                          <w:rFonts w:cs="Tahoma" w:hint="eastAsia"/>
                          <w:color w:val="0B5294"/>
                          <w:spacing w:val="-4"/>
                          <w:sz w:val="24"/>
                          <w:szCs w:val="24"/>
                          <w:rtl/>
                        </w:rPr>
                        <w:t>לאורך</w:t>
                      </w:r>
                      <w:r w:rsidRPr="005E2751">
                        <w:rPr>
                          <w:rFonts w:cs="Tahoma"/>
                          <w:color w:val="0B5294"/>
                          <w:spacing w:val="-4"/>
                          <w:sz w:val="24"/>
                          <w:szCs w:val="24"/>
                          <w:rtl/>
                        </w:rPr>
                        <w:t xml:space="preserve"> </w:t>
                      </w:r>
                      <w:r w:rsidRPr="005E2751">
                        <w:rPr>
                          <w:rFonts w:cs="Tahoma" w:hint="eastAsia"/>
                          <w:color w:val="0B5294"/>
                          <w:spacing w:val="-4"/>
                          <w:sz w:val="24"/>
                          <w:szCs w:val="24"/>
                          <w:rtl/>
                        </w:rPr>
                        <w:t>שנים</w:t>
                      </w:r>
                    </w:p>
                    <w:p w:rsidR="005E2751" w:rsidRPr="00373C5D" w:rsidP="005E2751">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03106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hint="cs"/>
          <w:rtl/>
        </w:rPr>
        <w:t xml:space="preserve">לדעת משרד מבקר המדינה - העובדה כי בתכניות המתאר המאושרות הקיימות לא תוכנן ולא הוקצה שטח לאזור תעסוקה מניב שישרת את תושבי חריש, </w:t>
      </w:r>
      <w:r w:rsidRPr="00A12E25" w:rsidR="00831B68">
        <w:rPr>
          <w:rtl/>
        </w:rPr>
        <w:t>עלול</w:t>
      </w:r>
      <w:r w:rsidRPr="00A12E25" w:rsidR="00831B68">
        <w:rPr>
          <w:rFonts w:hint="cs"/>
          <w:rtl/>
        </w:rPr>
        <w:t>ה</w:t>
      </w:r>
      <w:r w:rsidRPr="00A12E25" w:rsidR="00831B68">
        <w:rPr>
          <w:rtl/>
        </w:rPr>
        <w:t xml:space="preserve"> </w:t>
      </w:r>
      <w:r w:rsidRPr="00A12E25" w:rsidR="00831B68">
        <w:rPr>
          <w:rFonts w:hint="cs"/>
          <w:rtl/>
        </w:rPr>
        <w:t xml:space="preserve">לפגוע בצמיחתה ובהתפתחותה של העיר ולהותירה </w:t>
      </w:r>
      <w:r w:rsidRPr="00A12E25" w:rsidR="00831B68">
        <w:rPr>
          <w:rtl/>
        </w:rPr>
        <w:t>ג</w:t>
      </w:r>
      <w:r w:rsidRPr="00A12E25" w:rsidR="00831B68">
        <w:rPr>
          <w:rFonts w:hint="cs"/>
          <w:rtl/>
        </w:rPr>
        <w:t>י</w:t>
      </w:r>
      <w:r w:rsidRPr="00A12E25" w:rsidR="00831B68">
        <w:rPr>
          <w:rtl/>
        </w:rPr>
        <w:t>רעונית לאורך שנים.</w:t>
      </w:r>
    </w:p>
    <w:p w:rsidR="00831B68" w:rsidRPr="00A12E25" w:rsidP="005E2751">
      <w:pPr>
        <w:pStyle w:val="RESHET"/>
        <w:rPr>
          <w:rtl/>
        </w:rPr>
      </w:pPr>
      <w:r w:rsidRPr="00A12E25">
        <w:rPr>
          <w:rFonts w:hint="cs"/>
          <w:rtl/>
        </w:rPr>
        <w:t>משרד מבקר המדינה מעיר למשרד השיכון כי בכל הקשור לבחינת החלופות לתכנון ולהקמה של אזורי תעסוקה שישמשו מקורות הכנסה לעיר חריש ומוקדי תעסוקה לתושביה, עליו לפעול בתיאום עם משרד הפנים, לשכת</w:t>
      </w:r>
      <w:r w:rsidRPr="00A12E25">
        <w:rPr>
          <w:rtl/>
        </w:rPr>
        <w:t xml:space="preserve"> </w:t>
      </w:r>
      <w:r w:rsidRPr="00A12E25">
        <w:rPr>
          <w:rFonts w:hint="cs"/>
          <w:rtl/>
        </w:rPr>
        <w:t>התכנון</w:t>
      </w:r>
      <w:r w:rsidRPr="00A12E25">
        <w:rPr>
          <w:rtl/>
        </w:rPr>
        <w:t xml:space="preserve"> </w:t>
      </w:r>
      <w:r w:rsidRPr="00A12E25">
        <w:rPr>
          <w:rFonts w:hint="cs"/>
          <w:rtl/>
        </w:rPr>
        <w:t xml:space="preserve">המחוזית </w:t>
      </w:r>
      <w:r w:rsidRPr="00A12E25">
        <w:rPr>
          <w:rFonts w:hint="cs"/>
          <w:rtl/>
        </w:rPr>
        <w:t>ומאז"פ</w:t>
      </w:r>
      <w:r w:rsidRPr="00A12E25">
        <w:rPr>
          <w:rFonts w:hint="cs"/>
          <w:rtl/>
        </w:rPr>
        <w:t>. זאת כדי להבטיח שייבחן ההיבט המרחבי על מכלול מרכיביו, כולל רמות הביקוש לשטחי תעסוקה באזור, צורכי הרשויות הסמוכות לחריש וחלוקת ההכנסות ביניהן. היעדר תיאום כאמור עלול להביא לידי הקמתו של אזור תעשייה חדש</w:t>
      </w:r>
      <w:r w:rsidR="005E2751">
        <w:rPr>
          <w:rFonts w:hint="cs"/>
          <w:rtl/>
        </w:rPr>
        <w:t xml:space="preserve"> נוסף</w:t>
      </w:r>
      <w:r w:rsidRPr="00A12E25">
        <w:rPr>
          <w:rFonts w:hint="cs"/>
          <w:rtl/>
        </w:rPr>
        <w:t xml:space="preserve"> שכדאיות הקמתו מוטלת בספק ושלא ייתן מענה למצוקתה של המועצה המקומית חריש בתחום זה.</w:t>
      </w:r>
    </w:p>
    <w:p w:rsidR="00831B68" w:rsidRPr="00ED6929" w:rsidP="00FA5C28">
      <w:pPr>
        <w:pStyle w:val="KOT2"/>
        <w:ind w:right="2268"/>
        <w:rPr>
          <w:rtl/>
        </w:rPr>
      </w:pPr>
      <w:r w:rsidRPr="00ED6929">
        <w:rPr>
          <w:rFonts w:hint="cs"/>
          <w:rtl/>
        </w:rPr>
        <w:t>מעורבות</w:t>
      </w:r>
      <w:r>
        <w:rPr>
          <w:rFonts w:hint="cs"/>
          <w:rtl/>
        </w:rPr>
        <w:t>ם של</w:t>
      </w:r>
      <w:r w:rsidRPr="00ED6929">
        <w:rPr>
          <w:rFonts w:hint="cs"/>
          <w:rtl/>
        </w:rPr>
        <w:t xml:space="preserve"> משרדי הממשלה בהקמת העיר ובאכלוסה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יישום החלטת</w:t>
      </w:r>
      <w:r w:rsidRPr="00A12E25">
        <w:rPr>
          <w:rFonts w:ascii="Tahoma" w:hAnsi="Tahoma" w:cs="Tahoma"/>
          <w:sz w:val="17"/>
          <w:szCs w:val="17"/>
          <w:rtl/>
        </w:rPr>
        <w:t xml:space="preserve"> </w:t>
      </w:r>
      <w:r w:rsidRPr="00A12E25">
        <w:rPr>
          <w:rFonts w:ascii="Tahoma" w:hAnsi="Tahoma" w:cs="Tahoma" w:hint="cs"/>
          <w:sz w:val="17"/>
          <w:szCs w:val="17"/>
          <w:rtl/>
        </w:rPr>
        <w:t>הממשלה</w:t>
      </w:r>
      <w:r w:rsidRPr="00A12E25">
        <w:rPr>
          <w:rFonts w:ascii="Tahoma" w:hAnsi="Tahoma" w:cs="Tahoma"/>
          <w:sz w:val="17"/>
          <w:szCs w:val="17"/>
          <w:rtl/>
        </w:rPr>
        <w:t xml:space="preserve"> </w:t>
      </w:r>
      <w:r w:rsidRPr="00A12E25">
        <w:rPr>
          <w:rFonts w:ascii="Tahoma" w:hAnsi="Tahoma" w:cs="Tahoma" w:hint="cs"/>
          <w:sz w:val="17"/>
          <w:szCs w:val="17"/>
          <w:rtl/>
        </w:rPr>
        <w:t>לקידום</w:t>
      </w:r>
      <w:r w:rsidRPr="00A12E25">
        <w:rPr>
          <w:rFonts w:ascii="Tahoma" w:hAnsi="Tahoma" w:cs="Tahoma"/>
          <w:sz w:val="17"/>
          <w:szCs w:val="17"/>
          <w:rtl/>
        </w:rPr>
        <w:t xml:space="preserve"> </w:t>
      </w:r>
      <w:r w:rsidRPr="00A12E25">
        <w:rPr>
          <w:rFonts w:ascii="Tahoma" w:hAnsi="Tahoma" w:cs="Tahoma" w:hint="cs"/>
          <w:sz w:val="17"/>
          <w:szCs w:val="17"/>
          <w:rtl/>
        </w:rPr>
        <w:t>היישוב</w:t>
      </w:r>
      <w:r w:rsidRPr="00A12E25">
        <w:rPr>
          <w:rFonts w:ascii="Tahoma" w:hAnsi="Tahoma" w:cs="Tahoma"/>
          <w:sz w:val="17"/>
          <w:szCs w:val="17"/>
          <w:rtl/>
        </w:rPr>
        <w:t xml:space="preserve"> </w:t>
      </w:r>
      <w:r w:rsidRPr="00A12E25">
        <w:rPr>
          <w:rFonts w:ascii="Tahoma" w:hAnsi="Tahoma" w:cs="Tahoma" w:hint="cs"/>
          <w:sz w:val="17"/>
          <w:szCs w:val="17"/>
          <w:rtl/>
        </w:rPr>
        <w:t>חריש במסגרת פעילות ועדת</w:t>
      </w:r>
      <w:r w:rsidRPr="00A12E25">
        <w:rPr>
          <w:rFonts w:ascii="Tahoma" w:hAnsi="Tahoma" w:cs="Tahoma"/>
          <w:sz w:val="17"/>
          <w:szCs w:val="17"/>
          <w:rtl/>
        </w:rPr>
        <w:t xml:space="preserve"> </w:t>
      </w:r>
      <w:r w:rsidRPr="00A12E25">
        <w:rPr>
          <w:rFonts w:ascii="Tahoma" w:hAnsi="Tahoma" w:cs="Tahoma" w:hint="cs"/>
          <w:sz w:val="17"/>
          <w:szCs w:val="17"/>
          <w:rtl/>
        </w:rPr>
        <w:t>המנכ</w:t>
      </w:r>
      <w:r w:rsidRPr="00A12E25">
        <w:rPr>
          <w:rFonts w:ascii="Tahoma" w:hAnsi="Tahoma" w:cs="Tahoma"/>
          <w:sz w:val="17"/>
          <w:szCs w:val="17"/>
          <w:rtl/>
        </w:rPr>
        <w:t>"לים</w:t>
      </w:r>
      <w:r w:rsidRPr="00A12E25">
        <w:rPr>
          <w:rFonts w:ascii="Tahoma" w:hAnsi="Tahoma" w:cs="Tahoma" w:hint="cs"/>
          <w:sz w:val="17"/>
          <w:szCs w:val="17"/>
          <w:rtl/>
        </w:rPr>
        <w:t xml:space="preserve"> הטיל על משרדי הממשלה בראשות משרד השיכון, להיערך להרחבתו המאסיבית של היישוב לקראת קליטת אלפי תושבים והפיכתו לעיר. בין</w:t>
      </w:r>
      <w:r w:rsidRPr="00A12E25">
        <w:rPr>
          <w:rFonts w:ascii="Tahoma" w:hAnsi="Tahoma" w:cs="Tahoma"/>
          <w:sz w:val="17"/>
          <w:szCs w:val="17"/>
          <w:rtl/>
        </w:rPr>
        <w:t xml:space="preserve"> </w:t>
      </w:r>
      <w:r w:rsidRPr="00A12E25">
        <w:rPr>
          <w:rFonts w:ascii="Tahoma" w:hAnsi="Tahoma" w:cs="Tahoma" w:hint="cs"/>
          <w:sz w:val="17"/>
          <w:szCs w:val="17"/>
          <w:rtl/>
        </w:rPr>
        <w:t>היתר על משרדי הממשלה לתמוך במועצה המקומית ולחזק אותה, ולהקים מוסדות חינוך ומוסדות ציבור אחרים</w:t>
      </w:r>
      <w:r w:rsidRPr="00A12E25">
        <w:rPr>
          <w:rFonts w:ascii="Tahoma" w:hAnsi="Tahoma" w:cs="Tahoma" w:hint="cs"/>
          <w:sz w:val="17"/>
          <w:szCs w:val="17"/>
          <w:rtl/>
        </w:rPr>
        <w:t xml:space="preserve"> </w:t>
      </w:r>
      <w:r w:rsidRPr="00A12E25">
        <w:rPr>
          <w:rFonts w:ascii="Tahoma" w:hAnsi="Tahoma" w:cs="Tahoma" w:hint="cs"/>
          <w:sz w:val="17"/>
          <w:szCs w:val="17"/>
          <w:rtl/>
        </w:rPr>
        <w:t>ולתת מענה תחבורתי לכניסה לעיר וליציאה ממנה.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משרד מבקר המדינה בדק היבטים במעורבותם של כמה ממשרדי הממשלה בסיוע להקמת העיר חריש. להלן הפרטים:</w:t>
      </w:r>
    </w:p>
    <w:p w:rsidR="00831B68" w:rsidRPr="00ED6929" w:rsidP="00FA5C28">
      <w:pPr>
        <w:pStyle w:val="KOT4"/>
        <w:rPr>
          <w:rtl/>
        </w:rPr>
      </w:pPr>
      <w:r w:rsidRPr="00776A97">
        <w:rPr>
          <w:rFonts w:hint="cs"/>
          <w:rtl/>
        </w:rPr>
        <w:t>הקמת</w:t>
      </w:r>
      <w:r w:rsidRPr="00776A97">
        <w:rPr>
          <w:rtl/>
        </w:rPr>
        <w:t xml:space="preserve"> </w:t>
      </w:r>
      <w:r w:rsidRPr="00776A97">
        <w:rPr>
          <w:rFonts w:hint="cs"/>
          <w:rtl/>
        </w:rPr>
        <w:t>מוסדות</w:t>
      </w:r>
      <w:r w:rsidRPr="00776A97">
        <w:rPr>
          <w:rtl/>
        </w:rPr>
        <w:t xml:space="preserve"> </w:t>
      </w:r>
      <w:r w:rsidRPr="00776A97">
        <w:rPr>
          <w:rFonts w:hint="cs"/>
          <w:rtl/>
        </w:rPr>
        <w:t>חינוך</w:t>
      </w:r>
    </w:p>
    <w:p w:rsidR="00831B68" w:rsidRPr="00A02D45" w:rsidP="00FA5C28">
      <w:pPr>
        <w:pStyle w:val="KOT5"/>
        <w:rPr>
          <w:rtl/>
        </w:rPr>
      </w:pPr>
      <w:r w:rsidRPr="00776A97">
        <w:rPr>
          <w:rFonts w:hint="cs"/>
          <w:rtl/>
        </w:rPr>
        <w:t>גני</w:t>
      </w:r>
      <w:r w:rsidRPr="00776A97">
        <w:rPr>
          <w:rtl/>
        </w:rPr>
        <w:t xml:space="preserve"> </w:t>
      </w:r>
      <w:r w:rsidRPr="00776A97">
        <w:rPr>
          <w:rFonts w:hint="cs"/>
          <w:rtl/>
        </w:rPr>
        <w:t>ילדים</w:t>
      </w:r>
      <w:r w:rsidRPr="00776A97">
        <w:rPr>
          <w:rtl/>
        </w:rPr>
        <w:t xml:space="preserve"> </w:t>
      </w:r>
      <w:r w:rsidRPr="00776A97">
        <w:rPr>
          <w:rFonts w:hint="cs"/>
          <w:rtl/>
        </w:rPr>
        <w:t>ובתי</w:t>
      </w:r>
      <w:r w:rsidRPr="00776A97">
        <w:rPr>
          <w:rtl/>
        </w:rPr>
        <w:t xml:space="preserve"> </w:t>
      </w:r>
      <w:r w:rsidRPr="00776A97">
        <w:rPr>
          <w:rFonts w:hint="cs"/>
          <w:rtl/>
        </w:rPr>
        <w:t>ספר</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בחוק</w:t>
      </w:r>
      <w:r w:rsidRPr="00A12E25">
        <w:rPr>
          <w:rFonts w:ascii="Tahoma" w:hAnsi="Tahoma" w:cs="Tahoma"/>
          <w:sz w:val="17"/>
          <w:szCs w:val="17"/>
          <w:rtl/>
        </w:rPr>
        <w:t xml:space="preserve"> </w:t>
      </w:r>
      <w:r w:rsidRPr="00A12E25">
        <w:rPr>
          <w:rFonts w:ascii="Tahoma" w:hAnsi="Tahoma" w:cs="Tahoma" w:hint="cs"/>
          <w:sz w:val="17"/>
          <w:szCs w:val="17"/>
          <w:rtl/>
        </w:rPr>
        <w:t>לימוד</w:t>
      </w:r>
      <w:r w:rsidRPr="00A12E25">
        <w:rPr>
          <w:rFonts w:ascii="Tahoma" w:hAnsi="Tahoma" w:cs="Tahoma"/>
          <w:sz w:val="17"/>
          <w:szCs w:val="17"/>
          <w:rtl/>
        </w:rPr>
        <w:t xml:space="preserve"> </w:t>
      </w:r>
      <w:r w:rsidRPr="00A12E25">
        <w:rPr>
          <w:rFonts w:ascii="Tahoma" w:hAnsi="Tahoma" w:cs="Tahoma" w:hint="cs"/>
          <w:sz w:val="17"/>
          <w:szCs w:val="17"/>
          <w:rtl/>
        </w:rPr>
        <w:t>חובה</w:t>
      </w:r>
      <w:r w:rsidRPr="00A12E25">
        <w:rPr>
          <w:rFonts w:ascii="Tahoma" w:hAnsi="Tahoma" w:cs="Tahoma"/>
          <w:sz w:val="17"/>
          <w:szCs w:val="17"/>
          <w:rtl/>
        </w:rPr>
        <w:t xml:space="preserve">, </w:t>
      </w:r>
      <w:r w:rsidRPr="00A12E25">
        <w:rPr>
          <w:rFonts w:ascii="Tahoma" w:hAnsi="Tahoma" w:cs="Tahoma" w:hint="cs"/>
          <w:sz w:val="17"/>
          <w:szCs w:val="17"/>
          <w:rtl/>
        </w:rPr>
        <w:t>התש</w:t>
      </w:r>
      <w:r w:rsidRPr="00A12E25">
        <w:rPr>
          <w:rFonts w:ascii="Tahoma" w:hAnsi="Tahoma" w:cs="Tahoma"/>
          <w:sz w:val="17"/>
          <w:szCs w:val="17"/>
          <w:rtl/>
        </w:rPr>
        <w:t>"ט-1949</w:t>
      </w:r>
      <w:r w:rsidRPr="00A12E25">
        <w:rPr>
          <w:rFonts w:ascii="Tahoma" w:hAnsi="Tahoma" w:cs="Tahoma" w:hint="cs"/>
          <w:sz w:val="17"/>
          <w:szCs w:val="17"/>
          <w:rtl/>
        </w:rPr>
        <w:t xml:space="preserve"> (להלן</w:t>
      </w:r>
      <w:r w:rsidRPr="00A12E25">
        <w:rPr>
          <w:rFonts w:ascii="Tahoma" w:hAnsi="Tahoma" w:cs="Tahoma"/>
          <w:sz w:val="17"/>
          <w:szCs w:val="17"/>
          <w:rtl/>
        </w:rPr>
        <w:t xml:space="preserve"> - </w:t>
      </w:r>
      <w:r w:rsidRPr="00A12E25">
        <w:rPr>
          <w:rFonts w:ascii="Tahoma" w:hAnsi="Tahoma" w:cs="Tahoma" w:hint="cs"/>
          <w:sz w:val="17"/>
          <w:szCs w:val="17"/>
          <w:rtl/>
        </w:rPr>
        <w:t>חוק</w:t>
      </w:r>
      <w:r w:rsidRPr="00A12E25">
        <w:rPr>
          <w:rFonts w:ascii="Tahoma" w:hAnsi="Tahoma" w:cs="Tahoma"/>
          <w:sz w:val="17"/>
          <w:szCs w:val="17"/>
          <w:rtl/>
        </w:rPr>
        <w:t xml:space="preserve"> </w:t>
      </w:r>
      <w:r w:rsidRPr="00A12E25">
        <w:rPr>
          <w:rFonts w:ascii="Tahoma" w:hAnsi="Tahoma" w:cs="Tahoma" w:hint="cs"/>
          <w:sz w:val="17"/>
          <w:szCs w:val="17"/>
          <w:rtl/>
        </w:rPr>
        <w:t>לימוד</w:t>
      </w:r>
      <w:r w:rsidRPr="00A12E25">
        <w:rPr>
          <w:rFonts w:ascii="Tahoma" w:hAnsi="Tahoma" w:cs="Tahoma"/>
          <w:sz w:val="17"/>
          <w:szCs w:val="17"/>
          <w:rtl/>
        </w:rPr>
        <w:t xml:space="preserve"> </w:t>
      </w:r>
      <w:r w:rsidRPr="00A12E25">
        <w:rPr>
          <w:rFonts w:ascii="Tahoma" w:hAnsi="Tahoma" w:cs="Tahoma" w:hint="cs"/>
          <w:sz w:val="17"/>
          <w:szCs w:val="17"/>
          <w:rtl/>
        </w:rPr>
        <w:t>חובה</w:t>
      </w:r>
      <w:r w:rsidRPr="00A12E25">
        <w:rPr>
          <w:rFonts w:ascii="Tahoma" w:hAnsi="Tahoma" w:cs="Tahoma"/>
          <w:sz w:val="17"/>
          <w:szCs w:val="17"/>
          <w:rtl/>
        </w:rPr>
        <w:t>),</w:t>
      </w:r>
      <w:r w:rsidRPr="00A12E25">
        <w:rPr>
          <w:rFonts w:ascii="Tahoma" w:hAnsi="Tahoma" w:cs="Tahoma" w:hint="cs"/>
          <w:sz w:val="17"/>
          <w:szCs w:val="17"/>
          <w:rtl/>
        </w:rPr>
        <w:t xml:space="preserve"> נקבע כי המדינה אחראית לחינוך חובה לפי חוק זה, וכי המדינה והרשות המקומית הרלוונטית יישאו במשותף בנטל קיומם של מוסדות חינוך רשמיים למתן חינוך חובה חינם. משרד החינוך מקבל מדי שנה מהרשויות המקומיות בקשות לבניית מוסדות חינוך או להרחבתם, וקובע אם צריך להקים מבנים חדשים, להרחיב מבנים קיימים או להבטיח אמצעים חלופיים - הכול לפי סדרי עדיפויות ושיקולי תקציב.</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הועלה כי במהלך השנים 2015-2014 לפני שהתקבלה החלטת</w:t>
      </w:r>
      <w:r w:rsidRPr="00A12E25">
        <w:rPr>
          <w:rFonts w:ascii="Tahoma" w:hAnsi="Tahoma" w:cs="Tahoma"/>
          <w:sz w:val="17"/>
          <w:szCs w:val="17"/>
          <w:rtl/>
        </w:rPr>
        <w:t xml:space="preserve"> </w:t>
      </w:r>
      <w:r w:rsidRPr="00A12E25">
        <w:rPr>
          <w:rFonts w:ascii="Tahoma" w:hAnsi="Tahoma" w:cs="Tahoma" w:hint="cs"/>
          <w:sz w:val="17"/>
          <w:szCs w:val="17"/>
          <w:rtl/>
        </w:rPr>
        <w:t>הממשלה</w:t>
      </w:r>
      <w:r w:rsidRPr="00A12E25">
        <w:rPr>
          <w:rFonts w:ascii="Tahoma" w:hAnsi="Tahoma" w:cs="Tahoma"/>
          <w:sz w:val="17"/>
          <w:szCs w:val="17"/>
          <w:rtl/>
        </w:rPr>
        <w:t xml:space="preserve"> </w:t>
      </w:r>
      <w:r w:rsidRPr="00A12E25">
        <w:rPr>
          <w:rFonts w:ascii="Tahoma" w:hAnsi="Tahoma" w:cs="Tahoma" w:hint="cs"/>
          <w:sz w:val="17"/>
          <w:szCs w:val="17"/>
          <w:rtl/>
        </w:rPr>
        <w:t>מדצמבר</w:t>
      </w:r>
      <w:r w:rsidRPr="00A12E25">
        <w:rPr>
          <w:rFonts w:ascii="Tahoma" w:hAnsi="Tahoma" w:cs="Tahoma"/>
          <w:sz w:val="17"/>
          <w:szCs w:val="17"/>
          <w:rtl/>
        </w:rPr>
        <w:t xml:space="preserve"> 2015</w:t>
      </w:r>
      <w:r w:rsidRPr="00A12E25">
        <w:rPr>
          <w:rFonts w:ascii="Tahoma" w:hAnsi="Tahoma" w:cs="Tahoma" w:hint="cs"/>
          <w:sz w:val="17"/>
          <w:szCs w:val="17"/>
          <w:rtl/>
        </w:rPr>
        <w:t>, תיקצב משרד החינוך, לפי בקשת המועצה המקומית, מתקציבו השוטף להקמת מוסדות חינוך את הקמתן של 20 כיתות גן ו-</w:t>
      </w:r>
      <w:r w:rsidRPr="00A12E25">
        <w:rPr>
          <w:rFonts w:ascii="Tahoma" w:hAnsi="Tahoma" w:cs="Tahoma"/>
          <w:sz w:val="17"/>
          <w:szCs w:val="17"/>
          <w:rtl/>
        </w:rPr>
        <w:t>52</w:t>
      </w:r>
      <w:r w:rsidRPr="00A12E25">
        <w:rPr>
          <w:rFonts w:ascii="Tahoma" w:hAnsi="Tahoma" w:cs="Tahoma" w:hint="cs"/>
          <w:sz w:val="17"/>
          <w:szCs w:val="17"/>
          <w:rtl/>
        </w:rPr>
        <w:t xml:space="preserve"> כיתות לימוד בשלושה בתי ספר. נמצא כי במועד</w:t>
      </w:r>
      <w:r w:rsidRPr="00A12E25">
        <w:rPr>
          <w:rFonts w:ascii="Tahoma" w:hAnsi="Tahoma" w:cs="Tahoma"/>
          <w:sz w:val="17"/>
          <w:szCs w:val="17"/>
          <w:rtl/>
        </w:rPr>
        <w:t xml:space="preserve"> </w:t>
      </w:r>
      <w:r w:rsidRPr="00A12E25">
        <w:rPr>
          <w:rFonts w:ascii="Tahoma" w:hAnsi="Tahoma" w:cs="Tahoma" w:hint="cs"/>
          <w:sz w:val="17"/>
          <w:szCs w:val="17"/>
          <w:rtl/>
        </w:rPr>
        <w:t>סיום</w:t>
      </w:r>
      <w:r w:rsidRPr="00A12E25">
        <w:rPr>
          <w:rFonts w:ascii="Tahoma" w:hAnsi="Tahoma" w:cs="Tahoma"/>
          <w:sz w:val="17"/>
          <w:szCs w:val="17"/>
          <w:rtl/>
        </w:rPr>
        <w:t xml:space="preserve"> </w:t>
      </w:r>
      <w:r w:rsidRPr="00A12E25">
        <w:rPr>
          <w:rFonts w:ascii="Tahoma" w:hAnsi="Tahoma" w:cs="Tahoma" w:hint="cs"/>
          <w:sz w:val="17"/>
          <w:szCs w:val="17"/>
          <w:rtl/>
        </w:rPr>
        <w:t>הביקורת הסתיימה הקמתם של 16 כיתות גן ו-36 כיתות לימוד בשני בתי ספר.</w:t>
      </w:r>
    </w:p>
    <w:p w:rsidR="00831B68" w:rsidRPr="00A12E25" w:rsidP="00FA5C28">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עוד נמצא כי במועד</w:t>
      </w:r>
      <w:r w:rsidRPr="00A12E25">
        <w:rPr>
          <w:rFonts w:ascii="Tahoma" w:hAnsi="Tahoma" w:cs="Tahoma"/>
          <w:sz w:val="17"/>
          <w:szCs w:val="17"/>
          <w:rtl/>
        </w:rPr>
        <w:t xml:space="preserve"> </w:t>
      </w:r>
      <w:r w:rsidRPr="00A12E25">
        <w:rPr>
          <w:rFonts w:ascii="Tahoma" w:hAnsi="Tahoma" w:cs="Tahoma" w:hint="cs"/>
          <w:sz w:val="17"/>
          <w:szCs w:val="17"/>
          <w:rtl/>
        </w:rPr>
        <w:t>סיום</w:t>
      </w:r>
      <w:r w:rsidRPr="00A12E25">
        <w:rPr>
          <w:rFonts w:ascii="Tahoma" w:hAnsi="Tahoma" w:cs="Tahoma"/>
          <w:sz w:val="17"/>
          <w:szCs w:val="17"/>
          <w:rtl/>
        </w:rPr>
        <w:t xml:space="preserve"> </w:t>
      </w:r>
      <w:r w:rsidRPr="00A12E25">
        <w:rPr>
          <w:rFonts w:ascii="Tahoma" w:hAnsi="Tahoma" w:cs="Tahoma" w:hint="cs"/>
          <w:sz w:val="17"/>
          <w:szCs w:val="17"/>
          <w:rtl/>
        </w:rPr>
        <w:t>הביקורת אישר משרד החינוך תקציב הקמה לבית ספר יסודי נוסף ובו 16 כיתות לימוד, לבית ספר תיכון ובו 36 כיתות ולשני בתי ספר לחינוך מיוחד ובהם עשר כיתות לימוד בכל אחד.</w:t>
      </w:r>
    </w:p>
    <w:p w:rsidR="00831B68" w:rsidRPr="00A12E25" w:rsidP="00FA5C28">
      <w:pPr>
        <w:pStyle w:val="RESHET"/>
        <w:rPr>
          <w:rtl/>
        </w:rPr>
      </w:pPr>
      <w:r w:rsidRPr="00A12E25">
        <w:rPr>
          <w:rFonts w:hint="cs"/>
          <w:rtl/>
        </w:rPr>
        <w:t>משרד מבקר המדינה מציין לחיוב את מעורבותו של משרד החינוך בהקמת גני ילדים ובתי ספר בחריש עוד לפני שהתקבלה החלטת</w:t>
      </w:r>
      <w:r w:rsidRPr="00A12E25">
        <w:rPr>
          <w:rtl/>
        </w:rPr>
        <w:t xml:space="preserve"> </w:t>
      </w:r>
      <w:r w:rsidRPr="00A12E25">
        <w:rPr>
          <w:rFonts w:hint="cs"/>
          <w:rtl/>
        </w:rPr>
        <w:t>הממשלה</w:t>
      </w:r>
      <w:r w:rsidRPr="00A12E25">
        <w:rPr>
          <w:rtl/>
        </w:rPr>
        <w:t xml:space="preserve"> </w:t>
      </w:r>
      <w:r w:rsidRPr="00A12E25">
        <w:rPr>
          <w:rFonts w:hint="cs"/>
          <w:rtl/>
        </w:rPr>
        <w:t>מדצמבר</w:t>
      </w:r>
      <w:r w:rsidRPr="00A12E25">
        <w:rPr>
          <w:rtl/>
        </w:rPr>
        <w:t xml:space="preserve"> 2015</w:t>
      </w:r>
      <w:r w:rsidRPr="00A12E25">
        <w:rPr>
          <w:rFonts w:hint="cs"/>
          <w:rtl/>
        </w:rPr>
        <w:t xml:space="preserve"> ולפני שהתחיל אכלוסה של העיר.</w:t>
      </w:r>
    </w:p>
    <w:p w:rsidR="00831B68" w:rsidRPr="00ED6929" w:rsidP="00FA5C28">
      <w:pPr>
        <w:pStyle w:val="KOT5"/>
        <w:rPr>
          <w:rtl/>
        </w:rPr>
      </w:pPr>
      <w:r w:rsidRPr="00F31A1D">
        <w:rPr>
          <w:rFonts w:hint="cs"/>
          <w:rtl/>
        </w:rPr>
        <w:t>מעונות</w:t>
      </w:r>
      <w:r w:rsidRPr="00F31A1D">
        <w:rPr>
          <w:rtl/>
        </w:rPr>
        <w:t xml:space="preserve"> </w:t>
      </w:r>
      <w:r w:rsidRPr="00F31A1D">
        <w:rPr>
          <w:rFonts w:hint="cs"/>
          <w:rtl/>
        </w:rPr>
        <w:t>יום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מעונות יום לטיפול בילדים בגיל הרך </w:t>
      </w:r>
      <w:r w:rsidRPr="00A12E25">
        <w:rPr>
          <w:rFonts w:ascii="Tahoma" w:hAnsi="Tahoma" w:cs="Tahoma"/>
          <w:sz w:val="17"/>
          <w:szCs w:val="17"/>
          <w:rtl/>
        </w:rPr>
        <w:t xml:space="preserve">(להלן - </w:t>
      </w:r>
      <w:r w:rsidRPr="00A12E25">
        <w:rPr>
          <w:rFonts w:ascii="Tahoma" w:hAnsi="Tahoma" w:cs="Tahoma" w:hint="cs"/>
          <w:sz w:val="17"/>
          <w:szCs w:val="17"/>
          <w:rtl/>
        </w:rPr>
        <w:t>מעונות</w:t>
      </w:r>
      <w:r w:rsidRPr="00A12E25">
        <w:rPr>
          <w:rFonts w:ascii="Tahoma" w:hAnsi="Tahoma" w:cs="Tahoma"/>
          <w:sz w:val="17"/>
          <w:szCs w:val="17"/>
          <w:rtl/>
        </w:rPr>
        <w:t>)</w:t>
      </w:r>
      <w:r w:rsidRPr="00A12E25">
        <w:rPr>
          <w:rFonts w:ascii="Tahoma" w:hAnsi="Tahoma" w:cs="Tahoma" w:hint="cs"/>
          <w:sz w:val="17"/>
          <w:szCs w:val="17"/>
          <w:rtl/>
        </w:rPr>
        <w:t xml:space="preserve"> נועדו בין היתר לאפשר לשני ההורים גם יחד לצאת לעבודה, בכך שהם משמשים מסגרת חינוכית-טיפולית הולמת שבה שוהים הילדים בשעות העבודה של ההורים. במרוצת השנים עלה הביקוש למסגרות אלה, וגברו המודעות הציבורית וההכרה של המדינה בצורך להגדיל את מספר המסגרות, לשפר אותן ולהסדירן כראוי.</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על הצורך לענות על הביקוש למעונות עמדה ממשלת ישראל כבר בשנת 1995, כשאימצה את המלצות ועדת</w:t>
      </w:r>
      <w:r w:rsidRPr="00A12E25">
        <w:rPr>
          <w:rFonts w:ascii="Tahoma" w:hAnsi="Tahoma" w:cs="Tahoma"/>
          <w:sz w:val="17"/>
          <w:szCs w:val="17"/>
          <w:rtl/>
        </w:rPr>
        <w:t xml:space="preserve"> </w:t>
      </w:r>
      <w:r w:rsidRPr="00A12E25">
        <w:rPr>
          <w:rFonts w:ascii="Tahoma" w:hAnsi="Tahoma" w:cs="Tahoma" w:hint="cs"/>
          <w:sz w:val="17"/>
          <w:szCs w:val="17"/>
          <w:rtl/>
        </w:rPr>
        <w:t>ברודט בנושא "הקמת מוסדות ציבור במימון ממשלתי עבור בנייה חדשה". הוועדה ראתה בהם מוסדות שהם "חלק חשוב בחיי הקהילה ולפיכך עניין הקמתם במסגרת של שכונות ויישובים חדשים הוא שקובע את איכות החיים הבסיסית".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משרד הכלכלה מתקצב את התכנון והבנייה של מעונות לפי החלטת הממשלה מינואר 2012. חוזר מנכ"ל משרד הכלכלה מאוגוסט 2014 קובע את אמות המידה למימון הקמתם של מעונות</w:t>
      </w:r>
      <w:r w:rsidRPr="00A12E25">
        <w:rPr>
          <w:rFonts w:ascii="Tahoma" w:hAnsi="Tahoma" w:cs="Tahoma"/>
          <w:sz w:val="17"/>
          <w:szCs w:val="17"/>
          <w:rtl/>
        </w:rPr>
        <w:t xml:space="preserve"> יום</w:t>
      </w:r>
      <w:r w:rsidRPr="00A12E25">
        <w:rPr>
          <w:rFonts w:ascii="Tahoma" w:hAnsi="Tahoma" w:cs="Tahoma" w:hint="cs"/>
          <w:sz w:val="17"/>
          <w:szCs w:val="17"/>
          <w:rtl/>
        </w:rPr>
        <w:t xml:space="preserve"> המתחשבות בין היתר באשכול</w:t>
      </w:r>
      <w:r w:rsidRPr="00A12E25">
        <w:rPr>
          <w:rFonts w:ascii="Tahoma" w:hAnsi="Tahoma" w:cs="Tahoma"/>
          <w:sz w:val="17"/>
          <w:szCs w:val="17"/>
          <w:rtl/>
        </w:rPr>
        <w:t xml:space="preserve"> </w:t>
      </w:r>
      <w:r w:rsidRPr="00A12E25">
        <w:rPr>
          <w:rFonts w:ascii="Tahoma" w:hAnsi="Tahoma" w:cs="Tahoma" w:hint="cs"/>
          <w:sz w:val="17"/>
          <w:szCs w:val="17"/>
          <w:rtl/>
        </w:rPr>
        <w:t>החברתי</w:t>
      </w:r>
      <w:r w:rsidRPr="00A12E25">
        <w:rPr>
          <w:rFonts w:ascii="Tahoma" w:hAnsi="Tahoma" w:cs="Tahoma"/>
          <w:sz w:val="17"/>
          <w:szCs w:val="17"/>
          <w:rtl/>
        </w:rPr>
        <w:t>-כלכלי</w:t>
      </w:r>
      <w:r w:rsidRPr="00A12E25">
        <w:rPr>
          <w:rFonts w:ascii="Tahoma" w:hAnsi="Tahoma" w:cs="Tahoma" w:hint="cs"/>
          <w:sz w:val="17"/>
          <w:szCs w:val="17"/>
          <w:rtl/>
        </w:rPr>
        <w:t xml:space="preserve"> של היישוב. עוד נקבע בחוזר המנכ"ל האמור כי על הרשות המקומית להגיש בקשה למימון ההקמה בצירוף היתר בנייה ואישור אדריכלי, וכי המימון יינתן על בסיס "כל הקודם זוכה" בהתאם למגבלות התקציב.</w:t>
      </w:r>
    </w:p>
    <w:p w:rsidR="00831B68" w:rsidRPr="00A12E25" w:rsidP="00FA5C2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E2751" w:rsidRPr="00373C5D" w:rsidP="005E275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1157648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43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תשע</w:t>
                            </w:r>
                            <w:r w:rsidRPr="005E2751">
                              <w:rPr>
                                <w:rFonts w:cs="Tahoma"/>
                                <w:color w:val="0B5294"/>
                                <w:spacing w:val="-4"/>
                                <w:sz w:val="24"/>
                                <w:szCs w:val="24"/>
                                <w:rtl/>
                              </w:rPr>
                              <w:t xml:space="preserve"> </w:t>
                            </w:r>
                            <w:r w:rsidRPr="005E2751">
                              <w:rPr>
                                <w:rFonts w:cs="Tahoma" w:hint="eastAsia"/>
                                <w:color w:val="0B5294"/>
                                <w:spacing w:val="-4"/>
                                <w:sz w:val="24"/>
                                <w:szCs w:val="24"/>
                                <w:rtl/>
                              </w:rPr>
                              <w:t>הבקשות</w:t>
                            </w:r>
                            <w:r w:rsidRPr="005E2751">
                              <w:rPr>
                                <w:rFonts w:cs="Tahoma"/>
                                <w:color w:val="0B5294"/>
                                <w:spacing w:val="-4"/>
                                <w:sz w:val="24"/>
                                <w:szCs w:val="24"/>
                                <w:rtl/>
                              </w:rPr>
                              <w:t xml:space="preserve"> </w:t>
                            </w:r>
                            <w:r w:rsidRPr="005E2751">
                              <w:rPr>
                                <w:rFonts w:cs="Tahoma" w:hint="eastAsia"/>
                                <w:color w:val="0B5294"/>
                                <w:spacing w:val="-4"/>
                                <w:sz w:val="24"/>
                                <w:szCs w:val="24"/>
                                <w:rtl/>
                              </w:rPr>
                              <w:t>הוגשו</w:t>
                            </w:r>
                            <w:r w:rsidRPr="005E2751">
                              <w:rPr>
                                <w:rFonts w:cs="Tahoma"/>
                                <w:color w:val="0B5294"/>
                                <w:spacing w:val="-4"/>
                                <w:sz w:val="24"/>
                                <w:szCs w:val="24"/>
                                <w:rtl/>
                              </w:rPr>
                              <w:t xml:space="preserve"> </w:t>
                            </w:r>
                            <w:r w:rsidRPr="005E2751">
                              <w:rPr>
                                <w:rFonts w:cs="Tahoma" w:hint="eastAsia"/>
                                <w:color w:val="0B5294"/>
                                <w:spacing w:val="-4"/>
                                <w:sz w:val="24"/>
                                <w:szCs w:val="24"/>
                                <w:rtl/>
                              </w:rPr>
                              <w:t>ללא</w:t>
                            </w:r>
                            <w:r w:rsidRPr="005E2751">
                              <w:rPr>
                                <w:rFonts w:cs="Tahoma"/>
                                <w:color w:val="0B5294"/>
                                <w:spacing w:val="-4"/>
                                <w:sz w:val="24"/>
                                <w:szCs w:val="24"/>
                                <w:rtl/>
                              </w:rPr>
                              <w:t xml:space="preserve"> </w:t>
                            </w:r>
                            <w:r w:rsidRPr="005E2751">
                              <w:rPr>
                                <w:rFonts w:cs="Tahoma" w:hint="eastAsia"/>
                                <w:color w:val="0B5294"/>
                                <w:spacing w:val="-4"/>
                                <w:sz w:val="24"/>
                                <w:szCs w:val="24"/>
                                <w:rtl/>
                              </w:rPr>
                              <w:t>היתרי</w:t>
                            </w:r>
                            <w:r w:rsidRPr="005E2751">
                              <w:rPr>
                                <w:rFonts w:cs="Tahoma"/>
                                <w:color w:val="0B5294"/>
                                <w:spacing w:val="-4"/>
                                <w:sz w:val="24"/>
                                <w:szCs w:val="24"/>
                                <w:rtl/>
                              </w:rPr>
                              <w:t xml:space="preserve"> </w:t>
                            </w:r>
                            <w:r w:rsidRPr="005E2751">
                              <w:rPr>
                                <w:rFonts w:cs="Tahoma" w:hint="eastAsia"/>
                                <w:color w:val="0B5294"/>
                                <w:spacing w:val="-4"/>
                                <w:sz w:val="24"/>
                                <w:szCs w:val="24"/>
                                <w:rtl/>
                              </w:rPr>
                              <w:t>בנייה</w:t>
                            </w:r>
                            <w:r w:rsidRPr="005E2751">
                              <w:rPr>
                                <w:rFonts w:cs="Tahoma"/>
                                <w:color w:val="0B5294"/>
                                <w:spacing w:val="-4"/>
                                <w:sz w:val="24"/>
                                <w:szCs w:val="24"/>
                                <w:rtl/>
                              </w:rPr>
                              <w:t xml:space="preserve"> </w:t>
                            </w:r>
                            <w:r w:rsidRPr="005E2751">
                              <w:rPr>
                                <w:rFonts w:cs="Tahoma" w:hint="eastAsia"/>
                                <w:color w:val="0B5294"/>
                                <w:spacing w:val="-4"/>
                                <w:sz w:val="24"/>
                                <w:szCs w:val="24"/>
                                <w:rtl/>
                              </w:rPr>
                              <w:t>ואישורי</w:t>
                            </w:r>
                            <w:r w:rsidRPr="005E2751">
                              <w:rPr>
                                <w:rFonts w:cs="Tahoma"/>
                                <w:color w:val="0B5294"/>
                                <w:spacing w:val="-4"/>
                                <w:sz w:val="24"/>
                                <w:szCs w:val="24"/>
                                <w:rtl/>
                              </w:rPr>
                              <w:t xml:space="preserve"> </w:t>
                            </w:r>
                            <w:r w:rsidRPr="005E2751">
                              <w:rPr>
                                <w:rFonts w:cs="Tahoma" w:hint="eastAsia"/>
                                <w:color w:val="0B5294"/>
                                <w:spacing w:val="-4"/>
                                <w:sz w:val="24"/>
                                <w:szCs w:val="24"/>
                                <w:rtl/>
                              </w:rPr>
                              <w:t>אדריכל</w:t>
                            </w:r>
                            <w:r w:rsidRPr="005E2751">
                              <w:rPr>
                                <w:rFonts w:cs="Tahoma"/>
                                <w:color w:val="0B5294"/>
                                <w:spacing w:val="-4"/>
                                <w:sz w:val="24"/>
                                <w:szCs w:val="24"/>
                                <w:rtl/>
                              </w:rPr>
                              <w:t xml:space="preserve"> </w:t>
                            </w:r>
                            <w:r w:rsidRPr="005E2751">
                              <w:rPr>
                                <w:rFonts w:cs="Tahoma" w:hint="eastAsia"/>
                                <w:color w:val="0B5294"/>
                                <w:spacing w:val="-4"/>
                                <w:sz w:val="24"/>
                                <w:szCs w:val="24"/>
                                <w:rtl/>
                              </w:rPr>
                              <w:t>כמתחייב</w:t>
                            </w:r>
                            <w:r w:rsidRPr="005E2751">
                              <w:rPr>
                                <w:rFonts w:cs="Tahoma"/>
                                <w:color w:val="0B5294"/>
                                <w:spacing w:val="-4"/>
                                <w:sz w:val="24"/>
                                <w:szCs w:val="24"/>
                                <w:rtl/>
                              </w:rPr>
                              <w:t xml:space="preserve"> </w:t>
                            </w:r>
                            <w:r w:rsidRPr="005E2751">
                              <w:rPr>
                                <w:rFonts w:cs="Tahoma" w:hint="eastAsia"/>
                                <w:color w:val="0B5294"/>
                                <w:spacing w:val="-4"/>
                                <w:sz w:val="24"/>
                                <w:szCs w:val="24"/>
                                <w:rtl/>
                              </w:rPr>
                              <w:t>וכתוצאה</w:t>
                            </w:r>
                            <w:r w:rsidRPr="005E2751">
                              <w:rPr>
                                <w:rFonts w:cs="Tahoma"/>
                                <w:color w:val="0B5294"/>
                                <w:spacing w:val="-4"/>
                                <w:sz w:val="24"/>
                                <w:szCs w:val="24"/>
                                <w:rtl/>
                              </w:rPr>
                              <w:t xml:space="preserve"> </w:t>
                            </w:r>
                            <w:r w:rsidRPr="005E2751">
                              <w:rPr>
                                <w:rFonts w:cs="Tahoma" w:hint="eastAsia"/>
                                <w:color w:val="0B5294"/>
                                <w:spacing w:val="-4"/>
                                <w:sz w:val="24"/>
                                <w:szCs w:val="24"/>
                                <w:rtl/>
                              </w:rPr>
                              <w:t>מזה</w:t>
                            </w:r>
                            <w:r w:rsidRPr="005E2751">
                              <w:rPr>
                                <w:rFonts w:cs="Tahoma"/>
                                <w:color w:val="0B5294"/>
                                <w:spacing w:val="-4"/>
                                <w:sz w:val="24"/>
                                <w:szCs w:val="24"/>
                                <w:rtl/>
                              </w:rPr>
                              <w:t xml:space="preserve"> </w:t>
                            </w:r>
                            <w:r w:rsidRPr="005E2751">
                              <w:rPr>
                                <w:rFonts w:cs="Tahoma" w:hint="eastAsia"/>
                                <w:color w:val="0B5294"/>
                                <w:spacing w:val="-4"/>
                                <w:sz w:val="24"/>
                                <w:szCs w:val="24"/>
                                <w:rtl/>
                              </w:rPr>
                              <w:t>עיכב</w:t>
                            </w:r>
                            <w:r w:rsidRPr="005E2751">
                              <w:rPr>
                                <w:rFonts w:cs="Tahoma"/>
                                <w:color w:val="0B5294"/>
                                <w:spacing w:val="-4"/>
                                <w:sz w:val="24"/>
                                <w:szCs w:val="24"/>
                                <w:rtl/>
                              </w:rPr>
                              <w:t xml:space="preserve"> </w:t>
                            </w:r>
                            <w:r w:rsidRPr="005E2751">
                              <w:rPr>
                                <w:rFonts w:cs="Tahoma" w:hint="eastAsia"/>
                                <w:color w:val="0B5294"/>
                                <w:spacing w:val="-4"/>
                                <w:sz w:val="24"/>
                                <w:szCs w:val="24"/>
                                <w:rtl/>
                              </w:rPr>
                              <w:t>משרד</w:t>
                            </w:r>
                            <w:r w:rsidRPr="005E2751">
                              <w:rPr>
                                <w:rFonts w:cs="Tahoma"/>
                                <w:color w:val="0B5294"/>
                                <w:spacing w:val="-4"/>
                                <w:sz w:val="24"/>
                                <w:szCs w:val="24"/>
                                <w:rtl/>
                              </w:rPr>
                              <w:t xml:space="preserve"> </w:t>
                            </w:r>
                            <w:r w:rsidRPr="005E2751">
                              <w:rPr>
                                <w:rFonts w:cs="Tahoma" w:hint="eastAsia"/>
                                <w:color w:val="0B5294"/>
                                <w:spacing w:val="-4"/>
                                <w:sz w:val="24"/>
                                <w:szCs w:val="24"/>
                                <w:rtl/>
                              </w:rPr>
                              <w:t>הכלכלה</w:t>
                            </w:r>
                            <w:r w:rsidRPr="005E2751">
                              <w:rPr>
                                <w:rFonts w:cs="Tahoma"/>
                                <w:color w:val="0B5294"/>
                                <w:spacing w:val="-4"/>
                                <w:sz w:val="24"/>
                                <w:szCs w:val="24"/>
                                <w:rtl/>
                              </w:rPr>
                              <w:t xml:space="preserve"> </w:t>
                            </w:r>
                            <w:r w:rsidRPr="005E2751">
                              <w:rPr>
                                <w:rFonts w:cs="Tahoma" w:hint="eastAsia"/>
                                <w:color w:val="0B5294"/>
                                <w:spacing w:val="-4"/>
                                <w:sz w:val="24"/>
                                <w:szCs w:val="24"/>
                                <w:rtl/>
                              </w:rPr>
                              <w:t>את</w:t>
                            </w:r>
                            <w:r w:rsidRPr="005E2751">
                              <w:rPr>
                                <w:rFonts w:cs="Tahoma"/>
                                <w:color w:val="0B5294"/>
                                <w:spacing w:val="-4"/>
                                <w:sz w:val="24"/>
                                <w:szCs w:val="24"/>
                                <w:rtl/>
                              </w:rPr>
                              <w:t xml:space="preserve"> </w:t>
                            </w:r>
                            <w:r w:rsidRPr="005E2751">
                              <w:rPr>
                                <w:rFonts w:cs="Tahoma" w:hint="eastAsia"/>
                                <w:color w:val="0B5294"/>
                                <w:spacing w:val="-4"/>
                                <w:sz w:val="24"/>
                                <w:szCs w:val="24"/>
                                <w:rtl/>
                              </w:rPr>
                              <w:t>הטיפול</w:t>
                            </w:r>
                            <w:r w:rsidRPr="005E2751">
                              <w:rPr>
                                <w:rFonts w:cs="Tahoma"/>
                                <w:color w:val="0B5294"/>
                                <w:spacing w:val="-4"/>
                                <w:sz w:val="24"/>
                                <w:szCs w:val="24"/>
                                <w:rtl/>
                              </w:rPr>
                              <w:t xml:space="preserve"> </w:t>
                            </w:r>
                            <w:r w:rsidRPr="005E2751">
                              <w:rPr>
                                <w:rFonts w:cs="Tahoma" w:hint="eastAsia"/>
                                <w:color w:val="0B5294"/>
                                <w:spacing w:val="-4"/>
                                <w:sz w:val="24"/>
                                <w:szCs w:val="24"/>
                                <w:rtl/>
                              </w:rPr>
                              <w:t>בהן</w:t>
                            </w:r>
                          </w:p>
                          <w:p w:rsidR="005E2751" w:rsidRPr="00373C5D" w:rsidP="005E275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14610555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4180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5E2751" w:rsidRPr="00373C5D" w:rsidP="005E2751">
                      <w:pPr>
                        <w:spacing w:line="240" w:lineRule="atLeast"/>
                        <w:rPr>
                          <w:rFonts w:cs="Tahoma"/>
                          <w:b/>
                          <w:bCs/>
                          <w:color w:val="0B5294"/>
                          <w:sz w:val="48"/>
                          <w:szCs w:val="48"/>
                          <w:rtl/>
                        </w:rPr>
                      </w:pPr>
                      <w:drawing>
                        <wp:inline distT="0" distB="0" distL="0" distR="0">
                          <wp:extent cx="311150" cy="256800"/>
                          <wp:effectExtent l="0" t="0" r="0" b="0"/>
                          <wp:docPr id="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71806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תשע</w:t>
                      </w:r>
                      <w:r w:rsidRPr="005E2751">
                        <w:rPr>
                          <w:rFonts w:cs="Tahoma"/>
                          <w:color w:val="0B5294"/>
                          <w:spacing w:val="-4"/>
                          <w:sz w:val="24"/>
                          <w:szCs w:val="24"/>
                          <w:rtl/>
                        </w:rPr>
                        <w:t xml:space="preserve"> </w:t>
                      </w:r>
                      <w:r w:rsidRPr="005E2751">
                        <w:rPr>
                          <w:rFonts w:cs="Tahoma" w:hint="eastAsia"/>
                          <w:color w:val="0B5294"/>
                          <w:spacing w:val="-4"/>
                          <w:sz w:val="24"/>
                          <w:szCs w:val="24"/>
                          <w:rtl/>
                        </w:rPr>
                        <w:t>הבקשות</w:t>
                      </w:r>
                      <w:r w:rsidRPr="005E2751">
                        <w:rPr>
                          <w:rFonts w:cs="Tahoma"/>
                          <w:color w:val="0B5294"/>
                          <w:spacing w:val="-4"/>
                          <w:sz w:val="24"/>
                          <w:szCs w:val="24"/>
                          <w:rtl/>
                        </w:rPr>
                        <w:t xml:space="preserve"> </w:t>
                      </w:r>
                      <w:r w:rsidRPr="005E2751">
                        <w:rPr>
                          <w:rFonts w:cs="Tahoma" w:hint="eastAsia"/>
                          <w:color w:val="0B5294"/>
                          <w:spacing w:val="-4"/>
                          <w:sz w:val="24"/>
                          <w:szCs w:val="24"/>
                          <w:rtl/>
                        </w:rPr>
                        <w:t>הוגשו</w:t>
                      </w:r>
                      <w:r w:rsidRPr="005E2751">
                        <w:rPr>
                          <w:rFonts w:cs="Tahoma"/>
                          <w:color w:val="0B5294"/>
                          <w:spacing w:val="-4"/>
                          <w:sz w:val="24"/>
                          <w:szCs w:val="24"/>
                          <w:rtl/>
                        </w:rPr>
                        <w:t xml:space="preserve"> </w:t>
                      </w:r>
                      <w:r w:rsidRPr="005E2751">
                        <w:rPr>
                          <w:rFonts w:cs="Tahoma" w:hint="eastAsia"/>
                          <w:color w:val="0B5294"/>
                          <w:spacing w:val="-4"/>
                          <w:sz w:val="24"/>
                          <w:szCs w:val="24"/>
                          <w:rtl/>
                        </w:rPr>
                        <w:t>ללא</w:t>
                      </w:r>
                      <w:r w:rsidRPr="005E2751">
                        <w:rPr>
                          <w:rFonts w:cs="Tahoma"/>
                          <w:color w:val="0B5294"/>
                          <w:spacing w:val="-4"/>
                          <w:sz w:val="24"/>
                          <w:szCs w:val="24"/>
                          <w:rtl/>
                        </w:rPr>
                        <w:t xml:space="preserve"> </w:t>
                      </w:r>
                      <w:r w:rsidRPr="005E2751">
                        <w:rPr>
                          <w:rFonts w:cs="Tahoma" w:hint="eastAsia"/>
                          <w:color w:val="0B5294"/>
                          <w:spacing w:val="-4"/>
                          <w:sz w:val="24"/>
                          <w:szCs w:val="24"/>
                          <w:rtl/>
                        </w:rPr>
                        <w:t>היתרי</w:t>
                      </w:r>
                      <w:r w:rsidRPr="005E2751">
                        <w:rPr>
                          <w:rFonts w:cs="Tahoma"/>
                          <w:color w:val="0B5294"/>
                          <w:spacing w:val="-4"/>
                          <w:sz w:val="24"/>
                          <w:szCs w:val="24"/>
                          <w:rtl/>
                        </w:rPr>
                        <w:t xml:space="preserve"> </w:t>
                      </w:r>
                      <w:r w:rsidRPr="005E2751">
                        <w:rPr>
                          <w:rFonts w:cs="Tahoma" w:hint="eastAsia"/>
                          <w:color w:val="0B5294"/>
                          <w:spacing w:val="-4"/>
                          <w:sz w:val="24"/>
                          <w:szCs w:val="24"/>
                          <w:rtl/>
                        </w:rPr>
                        <w:t>בנייה</w:t>
                      </w:r>
                      <w:r w:rsidRPr="005E2751">
                        <w:rPr>
                          <w:rFonts w:cs="Tahoma"/>
                          <w:color w:val="0B5294"/>
                          <w:spacing w:val="-4"/>
                          <w:sz w:val="24"/>
                          <w:szCs w:val="24"/>
                          <w:rtl/>
                        </w:rPr>
                        <w:t xml:space="preserve"> </w:t>
                      </w:r>
                      <w:r w:rsidRPr="005E2751">
                        <w:rPr>
                          <w:rFonts w:cs="Tahoma" w:hint="eastAsia"/>
                          <w:color w:val="0B5294"/>
                          <w:spacing w:val="-4"/>
                          <w:sz w:val="24"/>
                          <w:szCs w:val="24"/>
                          <w:rtl/>
                        </w:rPr>
                        <w:t>ואישורי</w:t>
                      </w:r>
                      <w:r w:rsidRPr="005E2751">
                        <w:rPr>
                          <w:rFonts w:cs="Tahoma"/>
                          <w:color w:val="0B5294"/>
                          <w:spacing w:val="-4"/>
                          <w:sz w:val="24"/>
                          <w:szCs w:val="24"/>
                          <w:rtl/>
                        </w:rPr>
                        <w:t xml:space="preserve"> </w:t>
                      </w:r>
                      <w:r w:rsidRPr="005E2751">
                        <w:rPr>
                          <w:rFonts w:cs="Tahoma" w:hint="eastAsia"/>
                          <w:color w:val="0B5294"/>
                          <w:spacing w:val="-4"/>
                          <w:sz w:val="24"/>
                          <w:szCs w:val="24"/>
                          <w:rtl/>
                        </w:rPr>
                        <w:t>אדריכל</w:t>
                      </w:r>
                      <w:r w:rsidRPr="005E2751">
                        <w:rPr>
                          <w:rFonts w:cs="Tahoma"/>
                          <w:color w:val="0B5294"/>
                          <w:spacing w:val="-4"/>
                          <w:sz w:val="24"/>
                          <w:szCs w:val="24"/>
                          <w:rtl/>
                        </w:rPr>
                        <w:t xml:space="preserve"> </w:t>
                      </w:r>
                      <w:r w:rsidRPr="005E2751">
                        <w:rPr>
                          <w:rFonts w:cs="Tahoma" w:hint="eastAsia"/>
                          <w:color w:val="0B5294"/>
                          <w:spacing w:val="-4"/>
                          <w:sz w:val="24"/>
                          <w:szCs w:val="24"/>
                          <w:rtl/>
                        </w:rPr>
                        <w:t>כמתחייב</w:t>
                      </w:r>
                      <w:r w:rsidRPr="005E2751">
                        <w:rPr>
                          <w:rFonts w:cs="Tahoma"/>
                          <w:color w:val="0B5294"/>
                          <w:spacing w:val="-4"/>
                          <w:sz w:val="24"/>
                          <w:szCs w:val="24"/>
                          <w:rtl/>
                        </w:rPr>
                        <w:t xml:space="preserve"> </w:t>
                      </w:r>
                      <w:r w:rsidRPr="005E2751">
                        <w:rPr>
                          <w:rFonts w:cs="Tahoma" w:hint="eastAsia"/>
                          <w:color w:val="0B5294"/>
                          <w:spacing w:val="-4"/>
                          <w:sz w:val="24"/>
                          <w:szCs w:val="24"/>
                          <w:rtl/>
                        </w:rPr>
                        <w:t>וכתוצאה</w:t>
                      </w:r>
                      <w:r w:rsidRPr="005E2751">
                        <w:rPr>
                          <w:rFonts w:cs="Tahoma"/>
                          <w:color w:val="0B5294"/>
                          <w:spacing w:val="-4"/>
                          <w:sz w:val="24"/>
                          <w:szCs w:val="24"/>
                          <w:rtl/>
                        </w:rPr>
                        <w:t xml:space="preserve"> </w:t>
                      </w:r>
                      <w:r w:rsidRPr="005E2751">
                        <w:rPr>
                          <w:rFonts w:cs="Tahoma" w:hint="eastAsia"/>
                          <w:color w:val="0B5294"/>
                          <w:spacing w:val="-4"/>
                          <w:sz w:val="24"/>
                          <w:szCs w:val="24"/>
                          <w:rtl/>
                        </w:rPr>
                        <w:t>מזה</w:t>
                      </w:r>
                      <w:r w:rsidRPr="005E2751">
                        <w:rPr>
                          <w:rFonts w:cs="Tahoma"/>
                          <w:color w:val="0B5294"/>
                          <w:spacing w:val="-4"/>
                          <w:sz w:val="24"/>
                          <w:szCs w:val="24"/>
                          <w:rtl/>
                        </w:rPr>
                        <w:t xml:space="preserve"> </w:t>
                      </w:r>
                      <w:r w:rsidRPr="005E2751">
                        <w:rPr>
                          <w:rFonts w:cs="Tahoma" w:hint="eastAsia"/>
                          <w:color w:val="0B5294"/>
                          <w:spacing w:val="-4"/>
                          <w:sz w:val="24"/>
                          <w:szCs w:val="24"/>
                          <w:rtl/>
                        </w:rPr>
                        <w:t>עיכב</w:t>
                      </w:r>
                      <w:r w:rsidRPr="005E2751">
                        <w:rPr>
                          <w:rFonts w:cs="Tahoma"/>
                          <w:color w:val="0B5294"/>
                          <w:spacing w:val="-4"/>
                          <w:sz w:val="24"/>
                          <w:szCs w:val="24"/>
                          <w:rtl/>
                        </w:rPr>
                        <w:t xml:space="preserve"> </w:t>
                      </w:r>
                      <w:r w:rsidRPr="005E2751">
                        <w:rPr>
                          <w:rFonts w:cs="Tahoma" w:hint="eastAsia"/>
                          <w:color w:val="0B5294"/>
                          <w:spacing w:val="-4"/>
                          <w:sz w:val="24"/>
                          <w:szCs w:val="24"/>
                          <w:rtl/>
                        </w:rPr>
                        <w:t>משרד</w:t>
                      </w:r>
                      <w:r w:rsidRPr="005E2751">
                        <w:rPr>
                          <w:rFonts w:cs="Tahoma"/>
                          <w:color w:val="0B5294"/>
                          <w:spacing w:val="-4"/>
                          <w:sz w:val="24"/>
                          <w:szCs w:val="24"/>
                          <w:rtl/>
                        </w:rPr>
                        <w:t xml:space="preserve"> </w:t>
                      </w:r>
                      <w:r w:rsidRPr="005E2751">
                        <w:rPr>
                          <w:rFonts w:cs="Tahoma" w:hint="eastAsia"/>
                          <w:color w:val="0B5294"/>
                          <w:spacing w:val="-4"/>
                          <w:sz w:val="24"/>
                          <w:szCs w:val="24"/>
                          <w:rtl/>
                        </w:rPr>
                        <w:t>הכלכלה</w:t>
                      </w:r>
                      <w:r w:rsidRPr="005E2751">
                        <w:rPr>
                          <w:rFonts w:cs="Tahoma"/>
                          <w:color w:val="0B5294"/>
                          <w:spacing w:val="-4"/>
                          <w:sz w:val="24"/>
                          <w:szCs w:val="24"/>
                          <w:rtl/>
                        </w:rPr>
                        <w:t xml:space="preserve"> </w:t>
                      </w:r>
                      <w:r w:rsidRPr="005E2751">
                        <w:rPr>
                          <w:rFonts w:cs="Tahoma" w:hint="eastAsia"/>
                          <w:color w:val="0B5294"/>
                          <w:spacing w:val="-4"/>
                          <w:sz w:val="24"/>
                          <w:szCs w:val="24"/>
                          <w:rtl/>
                        </w:rPr>
                        <w:t>את</w:t>
                      </w:r>
                      <w:r w:rsidRPr="005E2751">
                        <w:rPr>
                          <w:rFonts w:cs="Tahoma"/>
                          <w:color w:val="0B5294"/>
                          <w:spacing w:val="-4"/>
                          <w:sz w:val="24"/>
                          <w:szCs w:val="24"/>
                          <w:rtl/>
                        </w:rPr>
                        <w:t xml:space="preserve"> </w:t>
                      </w:r>
                      <w:r w:rsidRPr="005E2751">
                        <w:rPr>
                          <w:rFonts w:cs="Tahoma" w:hint="eastAsia"/>
                          <w:color w:val="0B5294"/>
                          <w:spacing w:val="-4"/>
                          <w:sz w:val="24"/>
                          <w:szCs w:val="24"/>
                          <w:rtl/>
                        </w:rPr>
                        <w:t>הטיפול</w:t>
                      </w:r>
                      <w:r w:rsidRPr="005E2751">
                        <w:rPr>
                          <w:rFonts w:cs="Tahoma"/>
                          <w:color w:val="0B5294"/>
                          <w:spacing w:val="-4"/>
                          <w:sz w:val="24"/>
                          <w:szCs w:val="24"/>
                          <w:rtl/>
                        </w:rPr>
                        <w:t xml:space="preserve"> </w:t>
                      </w:r>
                      <w:r w:rsidRPr="005E2751">
                        <w:rPr>
                          <w:rFonts w:cs="Tahoma" w:hint="eastAsia"/>
                          <w:color w:val="0B5294"/>
                          <w:spacing w:val="-4"/>
                          <w:sz w:val="24"/>
                          <w:szCs w:val="24"/>
                          <w:rtl/>
                        </w:rPr>
                        <w:t>בהן</w:t>
                      </w:r>
                    </w:p>
                    <w:p w:rsidR="005E2751" w:rsidRPr="00373C5D" w:rsidP="005E2751">
                      <w:pPr>
                        <w:spacing w:before="120" w:after="0" w:line="240" w:lineRule="atLeast"/>
                        <w:rPr>
                          <w:rFonts w:cs="Tahoma"/>
                          <w:b/>
                          <w:bCs/>
                          <w:color w:val="0B5294"/>
                          <w:sz w:val="48"/>
                          <w:szCs w:val="48"/>
                          <w:rtl/>
                        </w:rPr>
                      </w:pPr>
                      <w:drawing>
                        <wp:inline distT="0" distB="0" distL="0" distR="0">
                          <wp:extent cx="288000" cy="31337"/>
                          <wp:effectExtent l="0" t="0" r="0" b="6985"/>
                          <wp:docPr id="3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9372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נמצא כי המועצה המקומית הגישה למשרד הכלכלה במהלך שנת 2014 בקשות למימון הקמתם של 12 מעונות</w:t>
      </w:r>
      <w:r w:rsidRPr="00A12E25" w:rsidR="00831B68">
        <w:rPr>
          <w:rFonts w:ascii="Tahoma" w:hAnsi="Tahoma" w:cs="Tahoma"/>
          <w:sz w:val="17"/>
          <w:szCs w:val="17"/>
          <w:rtl/>
        </w:rPr>
        <w:t xml:space="preserve"> </w:t>
      </w:r>
      <w:r w:rsidRPr="00A12E25" w:rsidR="00831B68">
        <w:rPr>
          <w:rFonts w:ascii="Tahoma" w:hAnsi="Tahoma" w:cs="Tahoma" w:hint="cs"/>
          <w:sz w:val="17"/>
          <w:szCs w:val="17"/>
          <w:rtl/>
        </w:rPr>
        <w:t>יום. שלוש מהבקשות הוגשו כנדרש, אך לא זכו לתקצוב משום שתקציב הבינוי באותה שנה כבר חולק לבקשות שהוגשו מוקדם יותר. תשע הבקשות הנוספות הוגשו ללא היתרי בנייה ואישורי אדריכל כמתחייב וכתוצאה מזה עיכב משרד הכלכלה את הטיפול בהן.</w:t>
      </w:r>
    </w:p>
    <w:p w:rsidR="00831B68" w:rsidRPr="00A12E25" w:rsidP="005E2751">
      <w:pPr>
        <w:spacing w:after="240" w:line="240" w:lineRule="exact"/>
        <w:ind w:right="2268"/>
        <w:jc w:val="both"/>
        <w:rPr>
          <w:rFonts w:ascii="Tahoma" w:hAnsi="Tahoma" w:cs="Tahoma"/>
          <w:sz w:val="17"/>
          <w:szCs w:val="17"/>
          <w:rtl/>
        </w:rPr>
      </w:pPr>
      <w:r w:rsidRPr="00A12E25">
        <w:rPr>
          <w:rFonts w:ascii="Tahoma" w:hAnsi="Tahoma" w:cs="Tahoma" w:hint="cs"/>
          <w:sz w:val="17"/>
          <w:szCs w:val="17"/>
          <w:rtl/>
        </w:rPr>
        <w:t xml:space="preserve">משרד הכלכלה מסר בתשובתו כי שלוש הבקשות שהוגשו באיחור בשנת 2014 תוקצבו במסגרת תקציב ייעודי להקמת מעונות יום בחריש, </w:t>
      </w:r>
      <w:r w:rsidR="005E2751">
        <w:rPr>
          <w:rFonts w:ascii="Tahoma" w:hAnsi="Tahoma" w:cs="Tahoma" w:hint="cs"/>
          <w:sz w:val="17"/>
          <w:szCs w:val="17"/>
          <w:rtl/>
        </w:rPr>
        <w:t>ש</w:t>
      </w:r>
      <w:r w:rsidRPr="00A12E25">
        <w:rPr>
          <w:rFonts w:ascii="Tahoma" w:hAnsi="Tahoma" w:cs="Tahoma" w:hint="cs"/>
          <w:sz w:val="17"/>
          <w:szCs w:val="17"/>
          <w:rtl/>
        </w:rPr>
        <w:t>אושר בהחלטת הממשלה מדצמבר 2015. עוד מסר משרד הכלכלה כי עד מאי 2016 עדיין לא המציאה המועצה את כל המסמכים הדרושים לטיפול בתשע הבקשות הנותרות.</w:t>
      </w:r>
    </w:p>
    <w:p w:rsidR="00831B68" w:rsidRPr="00A12E25" w:rsidP="00FA5C28">
      <w:pPr>
        <w:pStyle w:val="RESHET"/>
        <w:rPr>
          <w:rtl/>
        </w:rPr>
      </w:pPr>
      <w:r w:rsidRPr="00A12E25">
        <w:rPr>
          <w:rFonts w:hint="cs"/>
          <w:rtl/>
        </w:rPr>
        <w:t>משרד מבקר המדינה מעיר למועצה המקומית חריש כי עליה לפעול ללא שהות להמצאת המסמכים והאישורים הנדרשים כדי שמשרד הכלכלה ידון בבקשותיה למימון הקמתם של תשעה מעונות נוספים. התמשכות הטיפול בבקשות למימון הקמת מעונות פוגע בהיערכות המועצה לקליטת התושבים ועלול למנוע מתן מענה לצורכיהם.</w:t>
      </w:r>
    </w:p>
    <w:p w:rsidR="00831B68" w:rsidRPr="00ED6929" w:rsidP="00FA5C28">
      <w:pPr>
        <w:pStyle w:val="KOT4"/>
        <w:rPr>
          <w:rtl/>
        </w:rPr>
      </w:pPr>
      <w:r w:rsidRPr="00BF412B">
        <w:rPr>
          <w:rFonts w:hint="cs"/>
          <w:rtl/>
        </w:rPr>
        <w:t>הסעות</w:t>
      </w:r>
      <w:r w:rsidRPr="00BF412B">
        <w:rPr>
          <w:rtl/>
        </w:rPr>
        <w:t xml:space="preserve"> </w:t>
      </w:r>
      <w:r w:rsidRPr="00BF412B">
        <w:rPr>
          <w:rFonts w:hint="cs"/>
          <w:rtl/>
        </w:rPr>
        <w:t>תלמידים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הסעת תלמידים במערכת החינוך נועדה לאפשר את יישומו של חוק</w:t>
      </w:r>
      <w:r w:rsidRPr="00A12E25">
        <w:rPr>
          <w:rFonts w:ascii="Tahoma" w:hAnsi="Tahoma" w:cs="Tahoma"/>
          <w:sz w:val="17"/>
          <w:szCs w:val="17"/>
          <w:rtl/>
        </w:rPr>
        <w:t xml:space="preserve"> </w:t>
      </w:r>
      <w:r w:rsidRPr="00A12E25">
        <w:rPr>
          <w:rFonts w:ascii="Tahoma" w:hAnsi="Tahoma" w:cs="Tahoma" w:hint="cs"/>
          <w:sz w:val="17"/>
          <w:szCs w:val="17"/>
          <w:rtl/>
        </w:rPr>
        <w:t>לימוד</w:t>
      </w:r>
      <w:r w:rsidRPr="00A12E25">
        <w:rPr>
          <w:rFonts w:ascii="Tahoma" w:hAnsi="Tahoma" w:cs="Tahoma"/>
          <w:sz w:val="17"/>
          <w:szCs w:val="17"/>
          <w:rtl/>
        </w:rPr>
        <w:t xml:space="preserve"> </w:t>
      </w:r>
      <w:r w:rsidRPr="00A12E25">
        <w:rPr>
          <w:rFonts w:ascii="Tahoma" w:hAnsi="Tahoma" w:cs="Tahoma" w:hint="cs"/>
          <w:sz w:val="17"/>
          <w:szCs w:val="17"/>
          <w:rtl/>
        </w:rPr>
        <w:t xml:space="preserve">חובה על תלמידים שבאזור מגוריהם אין בית ספר, או שבית הספר שהם לומדים בו הוא מרוחק מבתיהם. בחוזר מנכ"ל משרד החינוך מאוגוסט 2013 נקבע כי בחינוך הרגיל </w:t>
      </w:r>
      <w:r w:rsidRPr="00A12E25">
        <w:rPr>
          <w:rFonts w:ascii="Tahoma" w:hAnsi="Tahoma" w:cs="Tahoma" w:hint="cs"/>
          <w:sz w:val="17"/>
          <w:szCs w:val="17"/>
          <w:rtl/>
        </w:rPr>
        <w:t>המרחק המזערי שבין מקום המגורים לבית הספר הקרוב ביותר המצדיק השתתפות בהוצאות הסעה הוא שני ק"מ לתלמידים מגן חובה עד כיתה ד', ושלושה ק"מ לתלמידים מכיתה ה' ומעלה. חובת ארגון ההסעות והוצאתן לפועל חלה על הרשות המקומית שהתלמידים מתגוררים בתחום שיפוטה</w:t>
      </w:r>
      <w:r>
        <w:rPr>
          <w:rStyle w:val="FootnoteReference"/>
          <w:rFonts w:ascii="Tahoma" w:hAnsi="Tahoma" w:cs="Tahoma"/>
          <w:sz w:val="17"/>
          <w:szCs w:val="17"/>
          <w:rtl/>
        </w:rPr>
        <w:footnoteReference w:id="20"/>
      </w:r>
      <w:r w:rsidRPr="00A12E25">
        <w:rPr>
          <w:rFonts w:ascii="Tahoma" w:hAnsi="Tahoma" w:cs="Tahoma"/>
          <w:sz w:val="17"/>
          <w:szCs w:val="17"/>
          <w:rtl/>
        </w:rPr>
        <w:t>.</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הועלה כי ביוני 2015 פנתה המועצה המקומית למשרד החינוך ב"בקשה מיוחדת להפעלת </w:t>
      </w:r>
      <w:r w:rsidRPr="00A12E25">
        <w:rPr>
          <w:rFonts w:ascii="Tahoma" w:hAnsi="Tahoma" w:cs="Tahoma" w:hint="cs"/>
          <w:sz w:val="17"/>
          <w:szCs w:val="17"/>
          <w:rtl/>
        </w:rPr>
        <w:t>שאטלים</w:t>
      </w:r>
      <w:r w:rsidRPr="00A12E25">
        <w:rPr>
          <w:rFonts w:ascii="Tahoma" w:hAnsi="Tahoma" w:cs="Tahoma" w:hint="cs"/>
          <w:sz w:val="17"/>
          <w:szCs w:val="17"/>
          <w:rtl/>
        </w:rPr>
        <w:t xml:space="preserve"> - חריש". במכתבה ביקשה המועצה כי המשרד יממן מערך של הסעות תלמידים ברחבי היישוב למוסדות החינוך בשעות הבוקר ובחזרה לביתם בסוף יום הלימודים. בבקשתה ציינה המועצה כי העיר חריש נמצאת בעיצומה של תנופת בנייה, ויהיה "בלתי אפשרי לאפשר לתלמידים לצעוד לגנים ולבתי הספר כאשר מסביבם אתרי בנייה על כל המשתמע מכך - משאיות הנוסעות בכבישים שאינם סלולים, חוסר במדרכות לצעידה בטוחה, כלי עבודה כגון מנופים הפזורים ברחבי אתרי הבנייה", ונוסף על כך "מספרם הרב של פועלי בניין המסתובבים ברחבי היישוב ומהווים גורם סיכון לילדים".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נמצא כי באוגוסט 2015 אישר משרד החינוך את בקשת המועצה, ואולם האישור ניתן לשנת הלימודים תשע"ו</w:t>
      </w:r>
      <w:r>
        <w:rPr>
          <w:rStyle w:val="FootnoteReference"/>
          <w:rFonts w:ascii="Tahoma" w:hAnsi="Tahoma" w:cs="Tahoma"/>
          <w:sz w:val="17"/>
          <w:szCs w:val="17"/>
          <w:rtl/>
        </w:rPr>
        <w:footnoteReference w:id="21"/>
      </w:r>
      <w:r w:rsidRPr="00A12E25">
        <w:rPr>
          <w:rFonts w:ascii="Tahoma" w:hAnsi="Tahoma" w:cs="Tahoma" w:hint="cs"/>
          <w:sz w:val="17"/>
          <w:szCs w:val="17"/>
          <w:rtl/>
        </w:rPr>
        <w:t xml:space="preserve"> בלבד "כשנת התארגנות".</w:t>
      </w:r>
    </w:p>
    <w:p w:rsidR="00831B68" w:rsidRPr="00A12E25" w:rsidP="00FA5C28">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משרד החינוך מסר בתשובתו למשרד מבקר המדינה ממאי 2016 כי סוגיית הסעות התלמידים תעלה לדיון לקראת פתיחת שנת הלימודים תשע"ז כשנת התארגנות נוספת בשל הימשכות תנופת הבנייה הנרחבת בעיר.</w:t>
      </w:r>
    </w:p>
    <w:p w:rsidR="00831B68" w:rsidRPr="00A12E25" w:rsidP="00FA5C28">
      <w:pPr>
        <w:pStyle w:val="RESHET"/>
        <w:rPr>
          <w:rtl/>
        </w:rPr>
      </w:pPr>
      <w:r w:rsidRPr="00A12E25">
        <w:rPr>
          <w:rFonts w:hint="cs"/>
          <w:rtl/>
        </w:rPr>
        <w:t>משרד</w:t>
      </w:r>
      <w:r w:rsidRPr="00A12E25">
        <w:rPr>
          <w:rtl/>
        </w:rPr>
        <w:t xml:space="preserve"> </w:t>
      </w:r>
      <w:r w:rsidRPr="00A12E25">
        <w:rPr>
          <w:rFonts w:hint="cs"/>
          <w:rtl/>
        </w:rPr>
        <w:t>מבקר</w:t>
      </w:r>
      <w:r w:rsidRPr="00A12E25">
        <w:rPr>
          <w:rtl/>
        </w:rPr>
        <w:t xml:space="preserve"> </w:t>
      </w:r>
      <w:r w:rsidRPr="00A12E25">
        <w:rPr>
          <w:rFonts w:hint="cs"/>
          <w:rtl/>
        </w:rPr>
        <w:t>המדינה</w:t>
      </w:r>
      <w:r w:rsidRPr="00A12E25">
        <w:rPr>
          <w:rtl/>
        </w:rPr>
        <w:t xml:space="preserve"> מעיר למועצה המקומית חריש כי </w:t>
      </w:r>
      <w:r w:rsidRPr="00A12E25">
        <w:rPr>
          <w:rFonts w:hint="cs"/>
          <w:rtl/>
        </w:rPr>
        <w:t>גם בשנים הבאות</w:t>
      </w:r>
      <w:r w:rsidRPr="00A12E25">
        <w:rPr>
          <w:rtl/>
        </w:rPr>
        <w:t xml:space="preserve"> </w:t>
      </w:r>
      <w:r w:rsidRPr="00A12E25">
        <w:rPr>
          <w:rFonts w:hint="cs"/>
          <w:rtl/>
        </w:rPr>
        <w:t xml:space="preserve">צפויה </w:t>
      </w:r>
      <w:r w:rsidRPr="00A12E25">
        <w:rPr>
          <w:rtl/>
        </w:rPr>
        <w:t>לה</w:t>
      </w:r>
      <w:r w:rsidRPr="00A12E25">
        <w:rPr>
          <w:rFonts w:hint="cs"/>
          <w:rtl/>
        </w:rPr>
        <w:t>י</w:t>
      </w:r>
      <w:r w:rsidRPr="00A12E25">
        <w:rPr>
          <w:rtl/>
        </w:rPr>
        <w:t>משך הבנייה הנרחבת ב</w:t>
      </w:r>
      <w:r w:rsidRPr="00A12E25">
        <w:rPr>
          <w:rFonts w:hint="cs"/>
          <w:rtl/>
        </w:rPr>
        <w:t>תחומה,</w:t>
      </w:r>
      <w:r w:rsidRPr="00A12E25">
        <w:rPr>
          <w:rtl/>
        </w:rPr>
        <w:t xml:space="preserve"> </w:t>
      </w:r>
      <w:r w:rsidRPr="00A12E25">
        <w:rPr>
          <w:rFonts w:hint="cs"/>
          <w:rtl/>
        </w:rPr>
        <w:t>ולפיכך עליה</w:t>
      </w:r>
      <w:r w:rsidRPr="00A12E25">
        <w:rPr>
          <w:rtl/>
        </w:rPr>
        <w:t xml:space="preserve"> להיערך למתן </w:t>
      </w:r>
      <w:r w:rsidRPr="00A12E25">
        <w:rPr>
          <w:rFonts w:hint="cs"/>
          <w:rtl/>
        </w:rPr>
        <w:t>מענה</w:t>
      </w:r>
      <w:r w:rsidRPr="00A12E25">
        <w:rPr>
          <w:rtl/>
        </w:rPr>
        <w:t xml:space="preserve"> להסעות </w:t>
      </w:r>
      <w:r w:rsidRPr="00A12E25">
        <w:rPr>
          <w:rFonts w:hint="cs"/>
          <w:rtl/>
        </w:rPr>
        <w:t>התלמידים</w:t>
      </w:r>
      <w:r w:rsidRPr="00A12E25">
        <w:rPr>
          <w:rtl/>
        </w:rPr>
        <w:t xml:space="preserve"> </w:t>
      </w:r>
      <w:r w:rsidRPr="00A12E25">
        <w:rPr>
          <w:rFonts w:hint="cs"/>
          <w:rtl/>
        </w:rPr>
        <w:t>בתוך</w:t>
      </w:r>
      <w:r w:rsidRPr="00A12E25">
        <w:rPr>
          <w:rtl/>
        </w:rPr>
        <w:t xml:space="preserve"> </w:t>
      </w:r>
      <w:r w:rsidRPr="00A12E25">
        <w:rPr>
          <w:rFonts w:hint="cs"/>
          <w:rtl/>
        </w:rPr>
        <w:t>היישוב</w:t>
      </w:r>
      <w:r w:rsidRPr="00A12E25">
        <w:rPr>
          <w:rtl/>
        </w:rPr>
        <w:t xml:space="preserve"> </w:t>
      </w:r>
      <w:r w:rsidRPr="00A12E25">
        <w:rPr>
          <w:rFonts w:hint="cs"/>
          <w:rtl/>
        </w:rPr>
        <w:t>במסגרת</w:t>
      </w:r>
      <w:r w:rsidRPr="00A12E25">
        <w:rPr>
          <w:rtl/>
        </w:rPr>
        <w:t xml:space="preserve"> היערכותה לקליטת התושבים</w:t>
      </w:r>
      <w:r w:rsidRPr="00A12E25">
        <w:rPr>
          <w:rFonts w:hint="cs"/>
          <w:rtl/>
        </w:rPr>
        <w:t xml:space="preserve"> גם</w:t>
      </w:r>
      <w:r w:rsidRPr="00A12E25">
        <w:rPr>
          <w:rtl/>
        </w:rPr>
        <w:t xml:space="preserve"> </w:t>
      </w:r>
      <w:r w:rsidRPr="00A12E25">
        <w:rPr>
          <w:rFonts w:hint="cs"/>
          <w:rtl/>
        </w:rPr>
        <w:t>בשנות</w:t>
      </w:r>
      <w:r w:rsidRPr="00A12E25">
        <w:rPr>
          <w:rtl/>
        </w:rPr>
        <w:t xml:space="preserve"> </w:t>
      </w:r>
      <w:r w:rsidRPr="00A12E25">
        <w:rPr>
          <w:rFonts w:hint="cs"/>
          <w:rtl/>
        </w:rPr>
        <w:t>הלימודים</w:t>
      </w:r>
      <w:r w:rsidRPr="00A12E25">
        <w:rPr>
          <w:rtl/>
        </w:rPr>
        <w:t xml:space="preserve"> </w:t>
      </w:r>
      <w:r w:rsidRPr="00A12E25">
        <w:rPr>
          <w:rFonts w:hint="cs"/>
          <w:rtl/>
        </w:rPr>
        <w:t>הבאות</w:t>
      </w:r>
      <w:r w:rsidRPr="00A12E25">
        <w:rPr>
          <w:rtl/>
        </w:rPr>
        <w:t>.</w:t>
      </w:r>
    </w:p>
    <w:p w:rsidR="00831B68" w:rsidRPr="00ED6929" w:rsidP="00FA5C28">
      <w:pPr>
        <w:pStyle w:val="KOT4"/>
        <w:rPr>
          <w:rtl/>
        </w:rPr>
      </w:pPr>
      <w:r>
        <w:rPr>
          <w:rFonts w:hint="cs"/>
          <w:rtl/>
        </w:rPr>
        <w:t>עיכוב במתן פתרונות</w:t>
      </w:r>
      <w:r w:rsidRPr="00BF412B">
        <w:rPr>
          <w:rtl/>
        </w:rPr>
        <w:t xml:space="preserve"> </w:t>
      </w:r>
      <w:r w:rsidRPr="00BF412B">
        <w:rPr>
          <w:rFonts w:hint="cs"/>
          <w:rtl/>
        </w:rPr>
        <w:t>תחבורתי</w:t>
      </w:r>
      <w:r>
        <w:rPr>
          <w:rFonts w:hint="cs"/>
          <w:rtl/>
        </w:rPr>
        <w:t>ים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מנתונים שריכזה מחלקת הקליטה במועצה המקומית על </w:t>
      </w:r>
      <w:r w:rsidRPr="00A12E25">
        <w:rPr>
          <w:rFonts w:ascii="Tahoma" w:hAnsi="Tahoma" w:cs="Tahoma" w:hint="cs"/>
          <w:sz w:val="17"/>
          <w:szCs w:val="17"/>
          <w:rtl/>
        </w:rPr>
        <w:t>רוכשי</w:t>
      </w:r>
      <w:r w:rsidRPr="00A12E25">
        <w:rPr>
          <w:rFonts w:ascii="Tahoma" w:hAnsi="Tahoma" w:cs="Tahoma" w:hint="cs"/>
          <w:sz w:val="17"/>
          <w:szCs w:val="17"/>
          <w:rtl/>
        </w:rPr>
        <w:t xml:space="preserve"> הדירות בחריש, ובכלל זה </w:t>
      </w:r>
      <w:r w:rsidRPr="00A12E25">
        <w:rPr>
          <w:rFonts w:ascii="Tahoma" w:hAnsi="Tahoma" w:cs="Tahoma" w:hint="cs"/>
          <w:sz w:val="17"/>
          <w:szCs w:val="17"/>
          <w:rtl/>
        </w:rPr>
        <w:t>רוכשי</w:t>
      </w:r>
      <w:r w:rsidRPr="00A12E25">
        <w:rPr>
          <w:rFonts w:ascii="Tahoma" w:hAnsi="Tahoma" w:cs="Tahoma" w:hint="cs"/>
          <w:sz w:val="17"/>
          <w:szCs w:val="17"/>
          <w:rtl/>
        </w:rPr>
        <w:t xml:space="preserve"> דירות להשקעה שאינם מתכוונים לגור ביישוב, עולה כי כ-70% מהם עובדים באזור גוש דן. הדעת נותנת כי בשל העובדה שלא תוכננו</w:t>
      </w:r>
      <w:r w:rsidRPr="00A12E25">
        <w:rPr>
          <w:rFonts w:ascii="Tahoma" w:hAnsi="Tahoma" w:cs="Tahoma"/>
          <w:sz w:val="17"/>
          <w:szCs w:val="17"/>
          <w:rtl/>
        </w:rPr>
        <w:t xml:space="preserve"> </w:t>
      </w:r>
      <w:r w:rsidRPr="00A12E25">
        <w:rPr>
          <w:rFonts w:ascii="Tahoma" w:hAnsi="Tahoma" w:cs="Tahoma" w:hint="cs"/>
          <w:sz w:val="17"/>
          <w:szCs w:val="17"/>
          <w:rtl/>
        </w:rPr>
        <w:t xml:space="preserve">בחריש מפעלי </w:t>
      </w:r>
      <w:r w:rsidRPr="00A12E25">
        <w:rPr>
          <w:rFonts w:ascii="Tahoma" w:hAnsi="Tahoma" w:cs="Tahoma"/>
          <w:sz w:val="17"/>
          <w:szCs w:val="17"/>
          <w:rtl/>
        </w:rPr>
        <w:t xml:space="preserve">תעשייה או </w:t>
      </w:r>
      <w:r w:rsidRPr="00A12E25">
        <w:rPr>
          <w:rFonts w:ascii="Tahoma" w:hAnsi="Tahoma" w:cs="Tahoma" w:hint="cs"/>
          <w:sz w:val="17"/>
          <w:szCs w:val="17"/>
          <w:rtl/>
        </w:rPr>
        <w:t xml:space="preserve">בנייני </w:t>
      </w:r>
      <w:r w:rsidRPr="00A12E25">
        <w:rPr>
          <w:rFonts w:ascii="Tahoma" w:hAnsi="Tahoma" w:cs="Tahoma"/>
          <w:sz w:val="17"/>
          <w:szCs w:val="17"/>
          <w:rtl/>
        </w:rPr>
        <w:t xml:space="preserve">משרדים בהיקף </w:t>
      </w:r>
      <w:r w:rsidRPr="00A12E25">
        <w:rPr>
          <w:rFonts w:ascii="Tahoma" w:hAnsi="Tahoma" w:cs="Tahoma" w:hint="cs"/>
          <w:sz w:val="17"/>
          <w:szCs w:val="17"/>
          <w:rtl/>
        </w:rPr>
        <w:t>ניכר,</w:t>
      </w:r>
      <w:r w:rsidRPr="00A12E25">
        <w:rPr>
          <w:rFonts w:ascii="Tahoma" w:hAnsi="Tahoma" w:cs="Tahoma"/>
          <w:sz w:val="17"/>
          <w:szCs w:val="17"/>
          <w:rtl/>
        </w:rPr>
        <w:t xml:space="preserve"> </w:t>
      </w:r>
      <w:r w:rsidRPr="00A12E25">
        <w:rPr>
          <w:rFonts w:ascii="Tahoma" w:hAnsi="Tahoma" w:cs="Tahoma" w:hint="cs"/>
          <w:sz w:val="17"/>
          <w:szCs w:val="17"/>
          <w:rtl/>
        </w:rPr>
        <w:t xml:space="preserve">צפויים </w:t>
      </w:r>
      <w:r w:rsidRPr="00A12E25">
        <w:rPr>
          <w:rFonts w:ascii="Tahoma" w:hAnsi="Tahoma" w:cs="Tahoma"/>
          <w:sz w:val="17"/>
          <w:szCs w:val="17"/>
          <w:rtl/>
        </w:rPr>
        <w:t xml:space="preserve">מרבית </w:t>
      </w:r>
      <w:r w:rsidRPr="00A12E25">
        <w:rPr>
          <w:rFonts w:ascii="Tahoma" w:hAnsi="Tahoma" w:cs="Tahoma" w:hint="cs"/>
          <w:sz w:val="17"/>
          <w:szCs w:val="17"/>
          <w:rtl/>
        </w:rPr>
        <w:t>תושביה למצוא את פרנסתם מחוץ ליישוב. לפיכך, גישה תחבורתית מהירה, יעילה ובטוחה לרשת הכבישים הארצית היא מנוף חיוני לפיתוח האורבני, החברתי והכלכלי של העיר.</w:t>
      </w:r>
    </w:p>
    <w:p w:rsidR="00831B68" w:rsidRPr="00A12E25" w:rsidP="00765FFF">
      <w:pPr>
        <w:keepLines/>
        <w:spacing w:line="240" w:lineRule="exact"/>
        <w:ind w:right="2268"/>
        <w:jc w:val="both"/>
        <w:rPr>
          <w:rFonts w:ascii="Tahoma" w:hAnsi="Tahoma" w:cs="Tahoma"/>
          <w:sz w:val="17"/>
          <w:szCs w:val="17"/>
          <w:rtl/>
        </w:rPr>
      </w:pPr>
      <w:r w:rsidRPr="00A12E25">
        <w:rPr>
          <w:rFonts w:ascii="Tahoma" w:hAnsi="Tahoma" w:cs="Tahoma" w:hint="cs"/>
          <w:sz w:val="17"/>
          <w:szCs w:val="17"/>
          <w:rtl/>
        </w:rPr>
        <w:t>במועד הביקורת לפני שאוכלסה העיר הייתה הגישה התחבורתית לעיר דרך כניסה אחת בלבד, ועל פי נתיבי ישראל - החברה הלאומית לתשתיות תחבורה בע"מ</w:t>
      </w:r>
      <w:r>
        <w:rPr>
          <w:rStyle w:val="FootnoteReference"/>
          <w:rFonts w:ascii="Tahoma" w:hAnsi="Tahoma" w:cs="Tahoma"/>
          <w:sz w:val="17"/>
          <w:szCs w:val="17"/>
          <w:rtl/>
        </w:rPr>
        <w:footnoteReference w:id="22"/>
      </w:r>
      <w:r w:rsidRPr="00A12E25">
        <w:rPr>
          <w:rFonts w:ascii="Tahoma" w:hAnsi="Tahoma" w:cs="Tahoma" w:hint="cs"/>
          <w:sz w:val="17"/>
          <w:szCs w:val="17"/>
          <w:rtl/>
        </w:rPr>
        <w:t xml:space="preserve"> (להלן - </w:t>
      </w:r>
      <w:r w:rsidRPr="00A12E25">
        <w:rPr>
          <w:rFonts w:ascii="Tahoma" w:hAnsi="Tahoma" w:cs="Tahoma" w:hint="cs"/>
          <w:sz w:val="17"/>
          <w:szCs w:val="17"/>
          <w:rtl/>
        </w:rPr>
        <w:t>נת</w:t>
      </w:r>
      <w:r w:rsidRPr="00A12E25">
        <w:rPr>
          <w:rFonts w:ascii="Tahoma" w:hAnsi="Tahoma" w:cs="Tahoma"/>
          <w:sz w:val="17"/>
          <w:szCs w:val="17"/>
          <w:rtl/>
        </w:rPr>
        <w:t>"י</w:t>
      </w:r>
      <w:r w:rsidRPr="00A12E25">
        <w:rPr>
          <w:rFonts w:ascii="Tahoma" w:hAnsi="Tahoma" w:cs="Tahoma" w:hint="cs"/>
          <w:sz w:val="17"/>
          <w:szCs w:val="17"/>
          <w:rtl/>
        </w:rPr>
        <w:t>) הכבישים הקיימים באזור חריש לא עמדו בעומסי התנועה שהיו מצויים באזור בשנת 2015 עוד לפני אכלוס העיר.</w:t>
      </w:r>
    </w:p>
    <w:p w:rsidR="00831B68" w:rsidRPr="00FA5C28" w:rsidP="00FA5C28">
      <w:pPr>
        <w:pStyle w:val="tab-name"/>
        <w:rPr>
          <w:b/>
          <w:bCs/>
          <w:rtl/>
        </w:rPr>
      </w:pPr>
      <w:r w:rsidRPr="00A12E25">
        <w:rPr>
          <w:rFonts w:hint="cs"/>
          <w:rtl/>
        </w:rPr>
        <w:t xml:space="preserve">תרשים 2: </w:t>
      </w:r>
      <w:r w:rsidRPr="00FA5C28">
        <w:rPr>
          <w:rFonts w:hint="cs"/>
          <w:b/>
          <w:bCs/>
          <w:rtl/>
        </w:rPr>
        <w:t>גישה</w:t>
      </w:r>
      <w:r w:rsidRPr="00FA5C28">
        <w:rPr>
          <w:b/>
          <w:bCs/>
          <w:rtl/>
        </w:rPr>
        <w:t xml:space="preserve"> </w:t>
      </w:r>
      <w:r w:rsidRPr="00FA5C28">
        <w:rPr>
          <w:rFonts w:hint="cs"/>
          <w:b/>
          <w:bCs/>
          <w:rtl/>
        </w:rPr>
        <w:t>תחבורתית</w:t>
      </w:r>
      <w:r w:rsidRPr="00FA5C28">
        <w:rPr>
          <w:b/>
          <w:bCs/>
          <w:rtl/>
        </w:rPr>
        <w:t xml:space="preserve"> לעיר חריש</w:t>
      </w:r>
    </w:p>
    <w:p w:rsidR="00831B68" w:rsidRPr="00A12E25" w:rsidP="00765FFF">
      <w:pPr>
        <w:spacing w:line="240" w:lineRule="atLeast"/>
        <w:jc w:val="both"/>
        <w:rPr>
          <w:rFonts w:ascii="Tahoma" w:hAnsi="Tahoma" w:cs="Tahoma"/>
          <w:sz w:val="17"/>
          <w:szCs w:val="17"/>
        </w:rPr>
      </w:pPr>
      <w:r>
        <w:rPr>
          <w:rFonts w:ascii="Tahoma" w:hAnsi="Tahoma" w:cs="Tahoma"/>
          <w:noProof/>
          <w:sz w:val="17"/>
          <w:szCs w:val="17"/>
        </w:rPr>
        <w:drawing>
          <wp:inline distT="0" distB="0" distL="0" distR="0">
            <wp:extent cx="5394960" cy="433730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86165" name="201-harish_p-628.jpg"/>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94960" cy="4337304"/>
                    </a:xfrm>
                    <a:prstGeom prst="rect">
                      <a:avLst/>
                    </a:prstGeom>
                  </pic:spPr>
                </pic:pic>
              </a:graphicData>
            </a:graphic>
          </wp:inline>
        </w:drawing>
      </w:r>
    </w:p>
    <w:p w:rsidR="00831B68" w:rsidRPr="00765FFF" w:rsidP="00765FFF">
      <w:pPr>
        <w:pStyle w:val="ListParagraph"/>
        <w:numPr>
          <w:ilvl w:val="0"/>
          <w:numId w:val="18"/>
        </w:numPr>
        <w:spacing w:line="240" w:lineRule="exact"/>
        <w:ind w:left="340" w:right="2268" w:hanging="340"/>
        <w:rPr>
          <w:sz w:val="17"/>
          <w:szCs w:val="17"/>
          <w:rtl/>
        </w:rPr>
      </w:pPr>
      <w:r w:rsidRPr="00765FFF">
        <w:rPr>
          <w:rFonts w:hint="eastAsia"/>
          <w:sz w:val="17"/>
          <w:szCs w:val="17"/>
          <w:rtl/>
        </w:rPr>
        <w:t>בתכנית</w:t>
      </w:r>
      <w:r w:rsidRPr="00765FFF">
        <w:rPr>
          <w:sz w:val="17"/>
          <w:szCs w:val="17"/>
          <w:rtl/>
        </w:rPr>
        <w:t xml:space="preserve"> </w:t>
      </w:r>
      <w:r w:rsidRPr="00765FFF">
        <w:rPr>
          <w:rFonts w:hint="eastAsia"/>
          <w:sz w:val="17"/>
          <w:szCs w:val="17"/>
          <w:rtl/>
        </w:rPr>
        <w:t>המפורטת</w:t>
      </w:r>
      <w:r w:rsidRPr="00765FFF">
        <w:rPr>
          <w:rFonts w:hint="cs"/>
          <w:sz w:val="17"/>
          <w:szCs w:val="17"/>
          <w:rtl/>
        </w:rPr>
        <w:t xml:space="preserve"> חריש/1/א</w:t>
      </w:r>
      <w:r w:rsidRPr="00765FFF">
        <w:rPr>
          <w:sz w:val="17"/>
          <w:szCs w:val="17"/>
          <w:rtl/>
        </w:rPr>
        <w:t xml:space="preserve"> </w:t>
      </w:r>
      <w:r w:rsidRPr="00765FFF">
        <w:rPr>
          <w:rFonts w:hint="eastAsia"/>
          <w:sz w:val="17"/>
          <w:szCs w:val="17"/>
          <w:rtl/>
        </w:rPr>
        <w:t>נקבעו</w:t>
      </w:r>
      <w:r w:rsidRPr="00765FFF">
        <w:rPr>
          <w:sz w:val="17"/>
          <w:szCs w:val="17"/>
          <w:rtl/>
        </w:rPr>
        <w:t xml:space="preserve"> </w:t>
      </w:r>
      <w:r w:rsidRPr="00765FFF">
        <w:rPr>
          <w:rFonts w:hint="eastAsia"/>
          <w:sz w:val="17"/>
          <w:szCs w:val="17"/>
          <w:rtl/>
        </w:rPr>
        <w:t>שני</w:t>
      </w:r>
      <w:r w:rsidRPr="00765FFF">
        <w:rPr>
          <w:sz w:val="17"/>
          <w:szCs w:val="17"/>
          <w:rtl/>
        </w:rPr>
        <w:t xml:space="preserve"> </w:t>
      </w:r>
      <w:r w:rsidRPr="00765FFF">
        <w:rPr>
          <w:rFonts w:hint="eastAsia"/>
          <w:sz w:val="17"/>
          <w:szCs w:val="17"/>
          <w:rtl/>
        </w:rPr>
        <w:t>שלבי</w:t>
      </w:r>
      <w:r w:rsidRPr="00765FFF">
        <w:rPr>
          <w:sz w:val="17"/>
          <w:szCs w:val="17"/>
          <w:rtl/>
        </w:rPr>
        <w:t xml:space="preserve"> </w:t>
      </w:r>
      <w:r w:rsidRPr="00765FFF">
        <w:rPr>
          <w:rFonts w:hint="eastAsia"/>
          <w:sz w:val="17"/>
          <w:szCs w:val="17"/>
          <w:rtl/>
        </w:rPr>
        <w:t>אכלוס</w:t>
      </w:r>
      <w:r w:rsidRPr="00765FFF">
        <w:rPr>
          <w:sz w:val="17"/>
          <w:szCs w:val="17"/>
          <w:rtl/>
        </w:rPr>
        <w:t xml:space="preserve"> </w:t>
      </w:r>
      <w:r w:rsidRPr="00765FFF">
        <w:rPr>
          <w:rFonts w:hint="eastAsia"/>
          <w:sz w:val="17"/>
          <w:szCs w:val="17"/>
          <w:rtl/>
        </w:rPr>
        <w:t>המותנים</w:t>
      </w:r>
      <w:r w:rsidRPr="00765FFF">
        <w:rPr>
          <w:sz w:val="17"/>
          <w:szCs w:val="17"/>
          <w:rtl/>
        </w:rPr>
        <w:t xml:space="preserve"> </w:t>
      </w:r>
      <w:r w:rsidRPr="00765FFF">
        <w:rPr>
          <w:rFonts w:hint="eastAsia"/>
          <w:sz w:val="17"/>
          <w:szCs w:val="17"/>
          <w:rtl/>
        </w:rPr>
        <w:t>בביצוע</w:t>
      </w:r>
      <w:r w:rsidRPr="00765FFF">
        <w:rPr>
          <w:sz w:val="17"/>
          <w:szCs w:val="17"/>
          <w:rtl/>
        </w:rPr>
        <w:t xml:space="preserve"> </w:t>
      </w:r>
      <w:r w:rsidRPr="00765FFF">
        <w:rPr>
          <w:rFonts w:hint="eastAsia"/>
          <w:sz w:val="17"/>
          <w:szCs w:val="17"/>
          <w:rtl/>
        </w:rPr>
        <w:t>הסדרי</w:t>
      </w:r>
      <w:r w:rsidRPr="00765FFF">
        <w:rPr>
          <w:sz w:val="17"/>
          <w:szCs w:val="17"/>
          <w:rtl/>
        </w:rPr>
        <w:t xml:space="preserve"> </w:t>
      </w:r>
      <w:r w:rsidRPr="00765FFF">
        <w:rPr>
          <w:rFonts w:hint="eastAsia"/>
          <w:sz w:val="17"/>
          <w:szCs w:val="17"/>
          <w:rtl/>
        </w:rPr>
        <w:t>תנועה</w:t>
      </w:r>
      <w:r w:rsidRPr="00765FFF">
        <w:rPr>
          <w:sz w:val="17"/>
          <w:szCs w:val="17"/>
          <w:rtl/>
        </w:rPr>
        <w:t xml:space="preserve"> </w:t>
      </w:r>
      <w:r w:rsidRPr="00765FFF">
        <w:rPr>
          <w:rFonts w:hint="eastAsia"/>
          <w:sz w:val="17"/>
          <w:szCs w:val="17"/>
          <w:rtl/>
        </w:rPr>
        <w:t>בכבישים</w:t>
      </w:r>
      <w:r w:rsidRPr="00765FFF">
        <w:rPr>
          <w:sz w:val="17"/>
          <w:szCs w:val="17"/>
          <w:rtl/>
        </w:rPr>
        <w:t xml:space="preserve"> </w:t>
      </w:r>
      <w:r w:rsidRPr="00765FFF">
        <w:rPr>
          <w:rFonts w:hint="eastAsia"/>
          <w:sz w:val="17"/>
          <w:szCs w:val="17"/>
          <w:rtl/>
        </w:rPr>
        <w:t>המוליכים</w:t>
      </w:r>
      <w:r w:rsidRPr="00765FFF">
        <w:rPr>
          <w:sz w:val="17"/>
          <w:szCs w:val="17"/>
          <w:rtl/>
        </w:rPr>
        <w:t xml:space="preserve"> </w:t>
      </w:r>
      <w:r w:rsidRPr="00765FFF">
        <w:rPr>
          <w:rFonts w:hint="eastAsia"/>
          <w:sz w:val="17"/>
          <w:szCs w:val="17"/>
          <w:rtl/>
        </w:rPr>
        <w:t>לעיר</w:t>
      </w:r>
      <w:r w:rsidRPr="00765FFF">
        <w:rPr>
          <w:sz w:val="17"/>
          <w:szCs w:val="17"/>
          <w:rtl/>
        </w:rPr>
        <w:t>:</w:t>
      </w:r>
    </w:p>
    <w:p w:rsidR="00831B68" w:rsidRPr="00A12E25" w:rsidP="00FA5C28">
      <w:pPr>
        <w:spacing w:line="240" w:lineRule="exact"/>
        <w:ind w:left="340" w:right="2268"/>
        <w:jc w:val="both"/>
        <w:rPr>
          <w:rFonts w:ascii="Tahoma" w:hAnsi="Tahoma" w:cs="Tahoma"/>
          <w:sz w:val="17"/>
          <w:szCs w:val="17"/>
          <w:rtl/>
        </w:rPr>
      </w:pPr>
      <w:r w:rsidRPr="00A12E25">
        <w:rPr>
          <w:rStyle w:val="Heading7Char"/>
          <w:rFonts w:ascii="Tahoma" w:hAnsi="Tahoma" w:cs="Tahoma" w:hint="eastAsia"/>
          <w:sz w:val="17"/>
          <w:szCs w:val="17"/>
          <w:rtl/>
        </w:rPr>
        <w:t>שלב</w:t>
      </w:r>
      <w:r w:rsidRPr="00A12E25">
        <w:rPr>
          <w:rStyle w:val="Heading7Char"/>
          <w:rFonts w:ascii="Tahoma" w:hAnsi="Tahoma" w:cs="Tahoma"/>
          <w:sz w:val="17"/>
          <w:szCs w:val="17"/>
          <w:rtl/>
        </w:rPr>
        <w:t xml:space="preserve"> </w:t>
      </w:r>
      <w:r w:rsidRPr="00A12E25">
        <w:rPr>
          <w:rStyle w:val="Heading7Char"/>
          <w:rFonts w:ascii="Tahoma" w:hAnsi="Tahoma" w:cs="Tahoma" w:hint="eastAsia"/>
          <w:sz w:val="17"/>
          <w:szCs w:val="17"/>
          <w:rtl/>
        </w:rPr>
        <w:t>אכלוס</w:t>
      </w:r>
      <w:r w:rsidRPr="00A12E25">
        <w:rPr>
          <w:rStyle w:val="Heading7Char"/>
          <w:rFonts w:ascii="Tahoma" w:hAnsi="Tahoma" w:cs="Tahoma"/>
          <w:sz w:val="17"/>
          <w:szCs w:val="17"/>
          <w:rtl/>
        </w:rPr>
        <w:t xml:space="preserve"> </w:t>
      </w:r>
      <w:r w:rsidRPr="00A12E25">
        <w:rPr>
          <w:rStyle w:val="Heading7Char"/>
          <w:rFonts w:ascii="Tahoma" w:hAnsi="Tahoma" w:cs="Tahoma" w:hint="eastAsia"/>
          <w:sz w:val="17"/>
          <w:szCs w:val="17"/>
          <w:rtl/>
        </w:rPr>
        <w:t>א</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 xml:space="preserve">- </w:t>
      </w:r>
      <w:r w:rsidRPr="00A12E25">
        <w:rPr>
          <w:rStyle w:val="Heading7Char"/>
          <w:rFonts w:ascii="Tahoma" w:hAnsi="Tahoma" w:cs="Tahoma" w:hint="eastAsia"/>
          <w:sz w:val="17"/>
          <w:szCs w:val="17"/>
          <w:rtl/>
        </w:rPr>
        <w:t>עד</w:t>
      </w:r>
      <w:r w:rsidRPr="00A12E25">
        <w:rPr>
          <w:rStyle w:val="Heading7Char"/>
          <w:rFonts w:ascii="Tahoma" w:hAnsi="Tahoma" w:cs="Tahoma"/>
          <w:sz w:val="17"/>
          <w:szCs w:val="17"/>
          <w:rtl/>
        </w:rPr>
        <w:t xml:space="preserve"> 2,000 </w:t>
      </w:r>
      <w:r w:rsidRPr="00A12E25">
        <w:rPr>
          <w:rStyle w:val="Heading7Char"/>
          <w:rFonts w:ascii="Tahoma" w:hAnsi="Tahoma" w:cs="Tahoma" w:hint="eastAsia"/>
          <w:sz w:val="17"/>
          <w:szCs w:val="17"/>
          <w:rtl/>
        </w:rPr>
        <w:t>יח</w:t>
      </w:r>
      <w:r w:rsidRPr="00A12E25">
        <w:rPr>
          <w:rStyle w:val="Heading7Char"/>
          <w:rFonts w:ascii="Tahoma" w:hAnsi="Tahoma" w:cs="Tahoma"/>
          <w:sz w:val="17"/>
          <w:szCs w:val="17"/>
          <w:rtl/>
        </w:rPr>
        <w:t>"ד</w:t>
      </w:r>
      <w:r w:rsidRPr="00A12E25">
        <w:rPr>
          <w:rStyle w:val="Heading7Char"/>
          <w:rFonts w:ascii="Tahoma" w:hAnsi="Tahoma" w:cs="Tahoma" w:hint="cs"/>
          <w:sz w:val="17"/>
          <w:szCs w:val="17"/>
          <w:rtl/>
        </w:rPr>
        <w:t>:</w:t>
      </w:r>
      <w:r w:rsidRPr="00A12E25">
        <w:rPr>
          <w:rFonts w:ascii="Tahoma" w:hAnsi="Tahoma" w:cs="Tahoma" w:hint="cs"/>
          <w:sz w:val="17"/>
          <w:szCs w:val="17"/>
          <w:rtl/>
        </w:rPr>
        <w:t xml:space="preserve"> עד שיושלם שלב זה נקבע כי יש לסיים את חמשת הפרויקטים התחבורתיים הבאים: שדרוג כביש הכניסה לעיר וטיפול בבעיות בטיחותיות הקיימות בו; הסדר בטיחותי של צומת חריש; הסדרת צומת הכניסה לקיבוץ ברקאי; הסדרה בטיחותית של כביש 574 מצומת חריש צפונה עד צומת משמר הגבול; בחינת מנגנון הרמזור בצומת משמר הגבול והתאמתו לצרכים. נקבע כי ללא השלמת פעולות אלו אי-אפשר יהיה לאשר את אכלוסן של יח"ד נוספות.</w:t>
      </w:r>
    </w:p>
    <w:p w:rsidR="00831B68" w:rsidRPr="00A12E25" w:rsidP="00FA5C28">
      <w:pPr>
        <w:spacing w:line="240" w:lineRule="exact"/>
        <w:ind w:left="340" w:right="2268"/>
        <w:jc w:val="both"/>
        <w:rPr>
          <w:rFonts w:ascii="Tahoma" w:hAnsi="Tahoma" w:cs="Tahoma"/>
          <w:sz w:val="17"/>
          <w:szCs w:val="17"/>
          <w:rtl/>
        </w:rPr>
      </w:pPr>
      <w:r w:rsidRPr="00A12E25">
        <w:rPr>
          <w:rStyle w:val="Heading7Char"/>
          <w:rFonts w:ascii="Tahoma" w:hAnsi="Tahoma" w:cs="Tahoma" w:hint="eastAsia"/>
          <w:sz w:val="17"/>
          <w:szCs w:val="17"/>
          <w:rtl/>
        </w:rPr>
        <w:t>שלב</w:t>
      </w:r>
      <w:r w:rsidRPr="00A12E25">
        <w:rPr>
          <w:rStyle w:val="Heading7Char"/>
          <w:rFonts w:ascii="Tahoma" w:hAnsi="Tahoma" w:cs="Tahoma"/>
          <w:sz w:val="17"/>
          <w:szCs w:val="17"/>
          <w:rtl/>
        </w:rPr>
        <w:t xml:space="preserve"> </w:t>
      </w:r>
      <w:r w:rsidRPr="00A12E25">
        <w:rPr>
          <w:rStyle w:val="Heading7Char"/>
          <w:rFonts w:ascii="Tahoma" w:hAnsi="Tahoma" w:cs="Tahoma" w:hint="eastAsia"/>
          <w:sz w:val="17"/>
          <w:szCs w:val="17"/>
          <w:rtl/>
        </w:rPr>
        <w:t>אכלוס</w:t>
      </w:r>
      <w:r w:rsidRPr="00A12E25">
        <w:rPr>
          <w:rStyle w:val="Heading7Char"/>
          <w:rFonts w:ascii="Tahoma" w:hAnsi="Tahoma" w:cs="Tahoma"/>
          <w:sz w:val="17"/>
          <w:szCs w:val="17"/>
          <w:rtl/>
        </w:rPr>
        <w:t xml:space="preserve"> </w:t>
      </w:r>
      <w:r w:rsidRPr="00A12E25">
        <w:rPr>
          <w:rStyle w:val="Heading7Char"/>
          <w:rFonts w:ascii="Tahoma" w:hAnsi="Tahoma" w:cs="Tahoma" w:hint="eastAsia"/>
          <w:sz w:val="17"/>
          <w:szCs w:val="17"/>
          <w:rtl/>
        </w:rPr>
        <w:t>ב</w:t>
      </w:r>
      <w:r w:rsidRPr="00A12E25">
        <w:rPr>
          <w:rStyle w:val="Heading7Char"/>
          <w:rFonts w:ascii="Tahoma" w:hAnsi="Tahoma" w:cs="Tahoma"/>
          <w:sz w:val="17"/>
          <w:szCs w:val="17"/>
          <w:rtl/>
        </w:rPr>
        <w:t xml:space="preserve">' </w:t>
      </w:r>
      <w:r w:rsidRPr="00A12E25">
        <w:rPr>
          <w:rStyle w:val="Heading7Char"/>
          <w:rFonts w:ascii="Tahoma" w:hAnsi="Tahoma" w:cs="Tahoma" w:hint="cs"/>
          <w:sz w:val="17"/>
          <w:szCs w:val="17"/>
          <w:rtl/>
        </w:rPr>
        <w:t xml:space="preserve">- </w:t>
      </w:r>
      <w:r w:rsidRPr="00A12E25">
        <w:rPr>
          <w:rStyle w:val="Heading7Char"/>
          <w:rFonts w:ascii="Tahoma" w:hAnsi="Tahoma" w:cs="Tahoma" w:hint="eastAsia"/>
          <w:sz w:val="17"/>
          <w:szCs w:val="17"/>
          <w:rtl/>
        </w:rPr>
        <w:t>יותר</w:t>
      </w:r>
      <w:r w:rsidRPr="00A12E25">
        <w:rPr>
          <w:rStyle w:val="Heading7Char"/>
          <w:rFonts w:ascii="Tahoma" w:hAnsi="Tahoma" w:cs="Tahoma"/>
          <w:sz w:val="17"/>
          <w:szCs w:val="17"/>
          <w:rtl/>
        </w:rPr>
        <w:t xml:space="preserve"> מ</w:t>
      </w:r>
      <w:r w:rsidRPr="00A12E25">
        <w:rPr>
          <w:rStyle w:val="Heading7Char"/>
          <w:rFonts w:ascii="Tahoma" w:hAnsi="Tahoma" w:cs="Tahoma" w:hint="cs"/>
          <w:sz w:val="17"/>
          <w:szCs w:val="17"/>
          <w:rtl/>
        </w:rPr>
        <w:t>-</w:t>
      </w:r>
      <w:r w:rsidRPr="00A12E25">
        <w:rPr>
          <w:rStyle w:val="Heading7Char"/>
          <w:rFonts w:ascii="Tahoma" w:hAnsi="Tahoma" w:cs="Tahoma"/>
          <w:sz w:val="17"/>
          <w:szCs w:val="17"/>
          <w:rtl/>
        </w:rPr>
        <w:t xml:space="preserve">2,000 </w:t>
      </w:r>
      <w:r w:rsidRPr="00A12E25">
        <w:rPr>
          <w:rStyle w:val="Heading7Char"/>
          <w:rFonts w:ascii="Tahoma" w:hAnsi="Tahoma" w:cs="Tahoma" w:hint="eastAsia"/>
          <w:sz w:val="17"/>
          <w:szCs w:val="17"/>
          <w:rtl/>
        </w:rPr>
        <w:t>יח</w:t>
      </w:r>
      <w:r w:rsidRPr="00A12E25">
        <w:rPr>
          <w:rStyle w:val="Heading7Char"/>
          <w:rFonts w:ascii="Tahoma" w:hAnsi="Tahoma" w:cs="Tahoma"/>
          <w:sz w:val="17"/>
          <w:szCs w:val="17"/>
          <w:rtl/>
        </w:rPr>
        <w:t>"ד</w:t>
      </w:r>
      <w:r w:rsidRPr="00A12E25">
        <w:rPr>
          <w:rStyle w:val="Heading7Char"/>
          <w:rFonts w:ascii="Tahoma" w:hAnsi="Tahoma" w:cs="Tahoma" w:hint="cs"/>
          <w:sz w:val="17"/>
          <w:szCs w:val="17"/>
          <w:rtl/>
        </w:rPr>
        <w:t>:</w:t>
      </w:r>
      <w:r w:rsidRPr="00A12E25">
        <w:rPr>
          <w:rFonts w:ascii="Tahoma" w:hAnsi="Tahoma" w:cs="Tahoma" w:hint="cs"/>
          <w:sz w:val="17"/>
          <w:szCs w:val="17"/>
          <w:rtl/>
        </w:rPr>
        <w:t xml:space="preserve"> נקבע כי עד שיאוכלסו 1,000 יח"ד הראשונות בשלב זה יש להשלים את שדרוג כביש הכניסה לעיר לתצורה דו-מסלולית בקטע שלא הושלם עקב הימצאות קברים בתוואי המאושר. במהלך שלב זה יש גם לשפר צמתים מצומת חריש לכיוון דרום.</w:t>
      </w:r>
    </w:p>
    <w:p w:rsidR="00831B68" w:rsidRPr="00A12E25" w:rsidP="00765FFF">
      <w:pPr>
        <w:spacing w:after="240" w:line="240" w:lineRule="exact"/>
        <w:ind w:left="340" w:right="2268"/>
        <w:jc w:val="both"/>
        <w:rPr>
          <w:rFonts w:ascii="Tahoma" w:hAnsi="Tahoma" w:cs="Tahoma"/>
          <w:sz w:val="17"/>
          <w:szCs w:val="17"/>
          <w:rtl/>
        </w:rPr>
      </w:pPr>
      <w:r w:rsidRPr="00A12E25">
        <w:rPr>
          <w:rFonts w:ascii="Tahoma" w:hAnsi="Tahoma" w:cs="Tahoma" w:hint="cs"/>
          <w:sz w:val="17"/>
          <w:szCs w:val="17"/>
          <w:rtl/>
        </w:rPr>
        <w:t xml:space="preserve">הועלה כי ביוני 2014 חתמו </w:t>
      </w:r>
      <w:r w:rsidRPr="00A12E25">
        <w:rPr>
          <w:rFonts w:ascii="Tahoma" w:hAnsi="Tahoma" w:cs="Tahoma"/>
          <w:sz w:val="17"/>
          <w:szCs w:val="17"/>
          <w:rtl/>
        </w:rPr>
        <w:t xml:space="preserve">משרד התחבורה, </w:t>
      </w:r>
      <w:r w:rsidRPr="00A12E25">
        <w:rPr>
          <w:rFonts w:ascii="Tahoma" w:hAnsi="Tahoma" w:cs="Tahoma" w:hint="cs"/>
          <w:sz w:val="17"/>
          <w:szCs w:val="17"/>
          <w:rtl/>
        </w:rPr>
        <w:t>משרד השיכון, משרד ה</w:t>
      </w:r>
      <w:r w:rsidRPr="00A12E25">
        <w:rPr>
          <w:rFonts w:ascii="Tahoma" w:hAnsi="Tahoma" w:cs="Tahoma"/>
          <w:sz w:val="17"/>
          <w:szCs w:val="17"/>
          <w:rtl/>
        </w:rPr>
        <w:t>אוצר ורשות מקרקעי ישראל</w:t>
      </w:r>
      <w:r w:rsidRPr="00A12E25">
        <w:rPr>
          <w:rFonts w:ascii="Tahoma" w:hAnsi="Tahoma" w:cs="Tahoma" w:hint="cs"/>
          <w:sz w:val="17"/>
          <w:szCs w:val="17"/>
          <w:rtl/>
        </w:rPr>
        <w:t xml:space="preserve"> </w:t>
      </w:r>
      <w:r w:rsidRPr="00A12E25">
        <w:rPr>
          <w:rFonts w:ascii="Tahoma" w:hAnsi="Tahoma" w:cs="Tahoma"/>
          <w:sz w:val="17"/>
          <w:szCs w:val="17"/>
          <w:rtl/>
        </w:rPr>
        <w:t xml:space="preserve">(להלן - </w:t>
      </w:r>
      <w:r w:rsidRPr="00A12E25">
        <w:rPr>
          <w:rFonts w:ascii="Tahoma" w:hAnsi="Tahoma" w:cs="Tahoma" w:hint="eastAsia"/>
          <w:sz w:val="17"/>
          <w:szCs w:val="17"/>
          <w:rtl/>
        </w:rPr>
        <w:t>רמ</w:t>
      </w:r>
      <w:r w:rsidRPr="00A12E25">
        <w:rPr>
          <w:rFonts w:ascii="Tahoma" w:hAnsi="Tahoma" w:cs="Tahoma"/>
          <w:sz w:val="17"/>
          <w:szCs w:val="17"/>
          <w:rtl/>
        </w:rPr>
        <w:t>"י</w:t>
      </w:r>
      <w:r w:rsidRPr="00A12E25">
        <w:rPr>
          <w:rFonts w:ascii="Tahoma" w:hAnsi="Tahoma" w:cs="Tahoma"/>
          <w:sz w:val="17"/>
          <w:szCs w:val="17"/>
          <w:rtl/>
        </w:rPr>
        <w:t xml:space="preserve">) </w:t>
      </w:r>
      <w:r w:rsidRPr="00A12E25">
        <w:rPr>
          <w:rFonts w:ascii="Tahoma" w:hAnsi="Tahoma" w:cs="Tahoma" w:hint="cs"/>
          <w:sz w:val="17"/>
          <w:szCs w:val="17"/>
          <w:rtl/>
        </w:rPr>
        <w:t>על</w:t>
      </w:r>
      <w:r w:rsidRPr="00A12E25">
        <w:rPr>
          <w:rFonts w:ascii="Tahoma" w:hAnsi="Tahoma" w:cs="Tahoma"/>
          <w:sz w:val="17"/>
          <w:szCs w:val="17"/>
          <w:rtl/>
        </w:rPr>
        <w:t xml:space="preserve"> סיכום תקציבי</w:t>
      </w:r>
      <w:r w:rsidRPr="00A12E25">
        <w:rPr>
          <w:rFonts w:ascii="Tahoma" w:hAnsi="Tahoma" w:cs="Tahoma" w:hint="cs"/>
          <w:sz w:val="17"/>
          <w:szCs w:val="17"/>
          <w:rtl/>
        </w:rPr>
        <w:t xml:space="preserve"> בין-משרדי,</w:t>
      </w:r>
      <w:r w:rsidRPr="00A12E25">
        <w:rPr>
          <w:rFonts w:ascii="Tahoma" w:hAnsi="Tahoma" w:cs="Tahoma"/>
          <w:sz w:val="17"/>
          <w:szCs w:val="17"/>
          <w:rtl/>
        </w:rPr>
        <w:t xml:space="preserve"> בהיקף של כ</w:t>
      </w:r>
      <w:r w:rsidRPr="00A12E25">
        <w:rPr>
          <w:rFonts w:ascii="Tahoma" w:hAnsi="Tahoma" w:cs="Tahoma" w:hint="cs"/>
          <w:sz w:val="17"/>
          <w:szCs w:val="17"/>
          <w:rtl/>
        </w:rPr>
        <w:t>ארבעה</w:t>
      </w:r>
      <w:r w:rsidRPr="00A12E25">
        <w:rPr>
          <w:rFonts w:ascii="Tahoma" w:hAnsi="Tahoma" w:cs="Tahoma"/>
          <w:sz w:val="17"/>
          <w:szCs w:val="17"/>
          <w:rtl/>
        </w:rPr>
        <w:t xml:space="preserve"> מיליארד ש"ח למימון</w:t>
      </w:r>
      <w:r w:rsidRPr="00A12E25">
        <w:rPr>
          <w:rFonts w:ascii="Tahoma" w:hAnsi="Tahoma" w:cs="Tahoma" w:hint="cs"/>
          <w:sz w:val="17"/>
          <w:szCs w:val="17"/>
          <w:rtl/>
        </w:rPr>
        <w:t xml:space="preserve"> של</w:t>
      </w:r>
      <w:r w:rsidRPr="00A12E25">
        <w:rPr>
          <w:rFonts w:ascii="Tahoma" w:hAnsi="Tahoma" w:cs="Tahoma"/>
          <w:sz w:val="17"/>
          <w:szCs w:val="17"/>
          <w:rtl/>
        </w:rPr>
        <w:t xml:space="preserve"> 4</w:t>
      </w:r>
      <w:r w:rsidRPr="00A12E25">
        <w:rPr>
          <w:rFonts w:ascii="Tahoma" w:hAnsi="Tahoma" w:cs="Tahoma" w:hint="cs"/>
          <w:sz w:val="17"/>
          <w:szCs w:val="17"/>
          <w:rtl/>
        </w:rPr>
        <w:t>1</w:t>
      </w:r>
      <w:r w:rsidRPr="00A12E25">
        <w:rPr>
          <w:rFonts w:ascii="Tahoma" w:hAnsi="Tahoma" w:cs="Tahoma"/>
          <w:sz w:val="17"/>
          <w:szCs w:val="17"/>
          <w:rtl/>
        </w:rPr>
        <w:t xml:space="preserve"> פרויקטים תחבורתיים בעלי זיקה לדיור </w:t>
      </w:r>
      <w:r w:rsidRPr="00A12E25">
        <w:rPr>
          <w:rFonts w:ascii="Tahoma" w:hAnsi="Tahoma" w:cs="Tahoma" w:hint="cs"/>
          <w:sz w:val="17"/>
          <w:szCs w:val="17"/>
          <w:rtl/>
        </w:rPr>
        <w:t xml:space="preserve">בשנים 2020-2014 (להלן - </w:t>
      </w:r>
      <w:r w:rsidRPr="00A12E25">
        <w:rPr>
          <w:rFonts w:ascii="Tahoma" w:hAnsi="Tahoma" w:cs="Tahoma" w:hint="eastAsia"/>
          <w:sz w:val="17"/>
          <w:szCs w:val="17"/>
          <w:rtl/>
        </w:rPr>
        <w:t>הסכם</w:t>
      </w:r>
      <w:r w:rsidRPr="00A12E25">
        <w:rPr>
          <w:rFonts w:ascii="Tahoma" w:hAnsi="Tahoma" w:cs="Tahoma"/>
          <w:sz w:val="17"/>
          <w:szCs w:val="17"/>
          <w:rtl/>
        </w:rPr>
        <w:t xml:space="preserve"> </w:t>
      </w:r>
      <w:r w:rsidRPr="00A12E25">
        <w:rPr>
          <w:rFonts w:ascii="Tahoma" w:hAnsi="Tahoma" w:cs="Tahoma" w:hint="eastAsia"/>
          <w:sz w:val="17"/>
          <w:szCs w:val="17"/>
          <w:rtl/>
        </w:rPr>
        <w:t>נתיב</w:t>
      </w:r>
      <w:r w:rsidRPr="00A12E25">
        <w:rPr>
          <w:rFonts w:ascii="Tahoma" w:hAnsi="Tahoma" w:cs="Tahoma"/>
          <w:sz w:val="17"/>
          <w:szCs w:val="17"/>
          <w:rtl/>
        </w:rPr>
        <w:t xml:space="preserve"> </w:t>
      </w:r>
      <w:r w:rsidRPr="00A12E25">
        <w:rPr>
          <w:rFonts w:ascii="Tahoma" w:hAnsi="Tahoma" w:cs="Tahoma" w:hint="eastAsia"/>
          <w:sz w:val="17"/>
          <w:szCs w:val="17"/>
          <w:rtl/>
        </w:rPr>
        <w:t>לדירה</w:t>
      </w:r>
      <w:r w:rsidRPr="00A12E25">
        <w:rPr>
          <w:rFonts w:ascii="Tahoma" w:hAnsi="Tahoma" w:cs="Tahoma" w:hint="cs"/>
          <w:sz w:val="17"/>
          <w:szCs w:val="17"/>
          <w:rtl/>
        </w:rPr>
        <w:t xml:space="preserve">). בין היתר, ההסכם מתקצב את הפרויקטים התחבורתיים שבהם מותנה האכלוס כאמור לעיל. אומדן העלות של הפרויקטים הוערך בהסכם בכ-170 מיליון ש"ח, ומהם ימומנו 150 מיליון ש"ח על ידי משרד התחבורה והיתר על ידי משרד השיכון. עוד נקבע בהסכם כי הפרויקטים האמורים יבוצעו על ידי </w:t>
      </w:r>
      <w:r w:rsidRPr="00A12E25">
        <w:rPr>
          <w:rFonts w:ascii="Tahoma" w:hAnsi="Tahoma" w:cs="Tahoma" w:hint="eastAsia"/>
          <w:sz w:val="17"/>
          <w:szCs w:val="17"/>
          <w:rtl/>
        </w:rPr>
        <w:t>נת</w:t>
      </w:r>
      <w:r w:rsidRPr="00A12E25">
        <w:rPr>
          <w:rFonts w:ascii="Tahoma" w:hAnsi="Tahoma" w:cs="Tahoma"/>
          <w:sz w:val="17"/>
          <w:szCs w:val="17"/>
          <w:rtl/>
        </w:rPr>
        <w:t>"י</w:t>
      </w:r>
      <w:r w:rsidRPr="00A12E25">
        <w:rPr>
          <w:rFonts w:ascii="Tahoma" w:hAnsi="Tahoma" w:cs="Tahoma" w:hint="cs"/>
          <w:sz w:val="17"/>
          <w:szCs w:val="17"/>
          <w:rtl/>
        </w:rPr>
        <w:t xml:space="preserve">, ובשל העובדה ששיווק המגרשים בחריש והבנייה בה כבר החלו, יעשו משרד התחבורה </w:t>
      </w:r>
      <w:r w:rsidRPr="00A12E25">
        <w:rPr>
          <w:rFonts w:ascii="Tahoma" w:hAnsi="Tahoma" w:cs="Tahoma" w:hint="cs"/>
          <w:sz w:val="17"/>
          <w:szCs w:val="17"/>
          <w:rtl/>
        </w:rPr>
        <w:t>ו</w:t>
      </w:r>
      <w:r w:rsidRPr="00A12E25">
        <w:rPr>
          <w:rFonts w:ascii="Tahoma" w:hAnsi="Tahoma" w:cs="Tahoma" w:hint="eastAsia"/>
          <w:sz w:val="17"/>
          <w:szCs w:val="17"/>
          <w:rtl/>
        </w:rPr>
        <w:t>נת</w:t>
      </w:r>
      <w:r w:rsidRPr="00A12E25">
        <w:rPr>
          <w:rFonts w:ascii="Tahoma" w:hAnsi="Tahoma" w:cs="Tahoma"/>
          <w:sz w:val="17"/>
          <w:szCs w:val="17"/>
          <w:rtl/>
        </w:rPr>
        <w:t>"י</w:t>
      </w:r>
      <w:r w:rsidRPr="00A12E25">
        <w:rPr>
          <w:rFonts w:ascii="Tahoma" w:hAnsi="Tahoma" w:cs="Tahoma" w:hint="cs"/>
          <w:sz w:val="17"/>
          <w:szCs w:val="17"/>
          <w:rtl/>
        </w:rPr>
        <w:t xml:space="preserve"> ככל יכולתם כדי לפרסם מכרזים לביצוע הפרויקטים התחבורתיים המהווים תנאי לאכלוס יח"ד בעיר באופן </w:t>
      </w:r>
      <w:r w:rsidRPr="00A12E25">
        <w:rPr>
          <w:rFonts w:ascii="Tahoma" w:hAnsi="Tahoma" w:cs="Tahoma" w:hint="cs"/>
          <w:sz w:val="17"/>
          <w:szCs w:val="17"/>
          <w:rtl/>
        </w:rPr>
        <w:t>מיידי</w:t>
      </w:r>
      <w:r w:rsidRPr="00A12E25">
        <w:rPr>
          <w:rFonts w:ascii="Tahoma" w:hAnsi="Tahoma" w:cs="Tahoma" w:hint="cs"/>
          <w:sz w:val="17"/>
          <w:szCs w:val="17"/>
          <w:rtl/>
        </w:rPr>
        <w:t xml:space="preserve"> ולקצר את לוחות הזמנים להשלמתם. עוד הועלה כי ביולי 2014 קיבל </w:t>
      </w:r>
      <w:r w:rsidRPr="00A12E25">
        <w:rPr>
          <w:rFonts w:ascii="Tahoma" w:hAnsi="Tahoma" w:cs="Tahoma" w:hint="eastAsia"/>
          <w:sz w:val="17"/>
          <w:szCs w:val="17"/>
          <w:rtl/>
        </w:rPr>
        <w:t>הסכם</w:t>
      </w:r>
      <w:r w:rsidRPr="00A12E25">
        <w:rPr>
          <w:rFonts w:ascii="Tahoma" w:hAnsi="Tahoma" w:cs="Tahoma"/>
          <w:sz w:val="17"/>
          <w:szCs w:val="17"/>
          <w:rtl/>
        </w:rPr>
        <w:t xml:space="preserve"> </w:t>
      </w:r>
      <w:r w:rsidRPr="00A12E25">
        <w:rPr>
          <w:rFonts w:ascii="Tahoma" w:hAnsi="Tahoma" w:cs="Tahoma" w:hint="eastAsia"/>
          <w:sz w:val="17"/>
          <w:szCs w:val="17"/>
          <w:rtl/>
        </w:rPr>
        <w:t>נתיב</w:t>
      </w:r>
      <w:r w:rsidRPr="00A12E25">
        <w:rPr>
          <w:rFonts w:ascii="Tahoma" w:hAnsi="Tahoma" w:cs="Tahoma"/>
          <w:sz w:val="17"/>
          <w:szCs w:val="17"/>
          <w:rtl/>
        </w:rPr>
        <w:t xml:space="preserve"> </w:t>
      </w:r>
      <w:r w:rsidRPr="00A12E25">
        <w:rPr>
          <w:rFonts w:ascii="Tahoma" w:hAnsi="Tahoma" w:cs="Tahoma" w:hint="eastAsia"/>
          <w:sz w:val="17"/>
          <w:szCs w:val="17"/>
          <w:rtl/>
        </w:rPr>
        <w:t>לדירה</w:t>
      </w:r>
      <w:r w:rsidRPr="00A12E25">
        <w:rPr>
          <w:rFonts w:ascii="Tahoma" w:hAnsi="Tahoma" w:cs="Tahoma" w:hint="cs"/>
          <w:sz w:val="17"/>
          <w:szCs w:val="17"/>
          <w:rtl/>
        </w:rPr>
        <w:t xml:space="preserve"> תוקף של החלטת ממשלה.</w:t>
      </w:r>
    </w:p>
    <w:p w:rsidR="00831B68" w:rsidRPr="00A12E25" w:rsidP="00765FFF">
      <w:pPr>
        <w:pStyle w:val="RESHET"/>
        <w:ind w:left="567"/>
        <w:rPr>
          <w:rtl/>
        </w:rPr>
      </w:pPr>
      <w:r w:rsidRPr="00A12E25">
        <w:rPr>
          <w:rFonts w:hint="cs"/>
          <w:rtl/>
        </w:rPr>
        <w:t xml:space="preserve">משרד מבקר המדינה העיר למשרד השיכון כי על מנת למנוע קשיים באכלוס, היה עליו לסכם עם משרד התחבורה במועד חתימת הסכם נתיב לדירה, לוחות זמנים מחייבים לביצוע הפרויקטים האמורים, ולא להסתפק באמירה הכללית כי משרד התחבורה יעשה ככל יכולתו לפרסם באופן </w:t>
      </w:r>
      <w:r w:rsidRPr="00A12E25">
        <w:rPr>
          <w:rFonts w:hint="cs"/>
          <w:rtl/>
        </w:rPr>
        <w:t>מיידי</w:t>
      </w:r>
      <w:r w:rsidRPr="00A12E25">
        <w:rPr>
          <w:rFonts w:hint="cs"/>
          <w:rtl/>
        </w:rPr>
        <w:t xml:space="preserve"> מכרזים לביצועם ולקצר את לוחות הזמנים להשלמתם.</w:t>
      </w:r>
    </w:p>
    <w:p w:rsidR="00831B68" w:rsidRPr="00A12E25" w:rsidP="00765FFF">
      <w:pPr>
        <w:spacing w:before="180" w:line="240" w:lineRule="exact"/>
        <w:ind w:left="340" w:right="2268"/>
        <w:jc w:val="both"/>
        <w:rPr>
          <w:rFonts w:ascii="Tahoma" w:hAnsi="Tahoma" w:cs="Tahoma"/>
          <w:sz w:val="17"/>
          <w:szCs w:val="17"/>
          <w:rtl/>
        </w:rPr>
      </w:pPr>
      <w:r w:rsidRPr="00A12E25">
        <w:rPr>
          <w:rFonts w:ascii="Tahoma" w:hAnsi="Tahoma" w:cs="Tahoma" w:hint="cs"/>
          <w:sz w:val="17"/>
          <w:szCs w:val="17"/>
          <w:rtl/>
        </w:rPr>
        <w:t>משרד השיכון מסר בתשובתו כי העיכוב בביצוע הפרויקטים התחבורתיים נבע מכך שבמשך למעלה משנה ממועד חתימת הסכם נתיב לדירה משרד התחבורה לא הצליח למנות צוותי תכנון לפרויקטים האמורים והדבר גרם לדחיית פרסום המכרזים לביצועם. משרד השיכון הוסיף כי ועדת המנכ"לים מקיימת מראשית 2016 מעקב שוטף אחר התקדמות הפרויקטים התחבורתיים האמורים.</w:t>
      </w:r>
    </w:p>
    <w:p w:rsidR="00831B68" w:rsidRPr="00A12E25" w:rsidP="00FA5C28">
      <w:pPr>
        <w:spacing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3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E2751" w:rsidRPr="00373C5D" w:rsidP="005E275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8192489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309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קצב</w:t>
                            </w:r>
                            <w:r w:rsidRPr="005E2751">
                              <w:rPr>
                                <w:rFonts w:cs="Tahoma"/>
                                <w:color w:val="0B5294"/>
                                <w:spacing w:val="-4"/>
                                <w:sz w:val="24"/>
                                <w:szCs w:val="24"/>
                                <w:rtl/>
                              </w:rPr>
                              <w:t xml:space="preserve"> </w:t>
                            </w:r>
                            <w:r w:rsidRPr="005E2751">
                              <w:rPr>
                                <w:rFonts w:cs="Tahoma" w:hint="eastAsia"/>
                                <w:color w:val="0B5294"/>
                                <w:spacing w:val="-4"/>
                                <w:sz w:val="24"/>
                                <w:szCs w:val="24"/>
                                <w:rtl/>
                              </w:rPr>
                              <w:t>התקדמות</w:t>
                            </w:r>
                            <w:r w:rsidRPr="005E2751">
                              <w:rPr>
                                <w:rFonts w:cs="Tahoma"/>
                                <w:color w:val="0B5294"/>
                                <w:spacing w:val="-4"/>
                                <w:sz w:val="24"/>
                                <w:szCs w:val="24"/>
                                <w:rtl/>
                              </w:rPr>
                              <w:t xml:space="preserve"> </w:t>
                            </w:r>
                            <w:r w:rsidRPr="005E2751">
                              <w:rPr>
                                <w:rFonts w:cs="Tahoma" w:hint="eastAsia"/>
                                <w:color w:val="0B5294"/>
                                <w:spacing w:val="-4"/>
                                <w:sz w:val="24"/>
                                <w:szCs w:val="24"/>
                                <w:rtl/>
                              </w:rPr>
                              <w:t>הפרויקטים</w:t>
                            </w:r>
                            <w:r w:rsidRPr="005E2751">
                              <w:rPr>
                                <w:rFonts w:cs="Tahoma"/>
                                <w:color w:val="0B5294"/>
                                <w:spacing w:val="-4"/>
                                <w:sz w:val="24"/>
                                <w:szCs w:val="24"/>
                                <w:rtl/>
                              </w:rPr>
                              <w:t xml:space="preserve"> </w:t>
                            </w:r>
                            <w:r w:rsidRPr="005E2751">
                              <w:rPr>
                                <w:rFonts w:cs="Tahoma" w:hint="eastAsia"/>
                                <w:color w:val="0B5294"/>
                                <w:spacing w:val="-4"/>
                                <w:sz w:val="24"/>
                                <w:szCs w:val="24"/>
                                <w:rtl/>
                              </w:rPr>
                              <w:t>התחבורתיים</w:t>
                            </w:r>
                            <w:r w:rsidRPr="005E2751">
                              <w:rPr>
                                <w:rFonts w:cs="Tahoma"/>
                                <w:color w:val="0B5294"/>
                                <w:spacing w:val="-4"/>
                                <w:sz w:val="24"/>
                                <w:szCs w:val="24"/>
                                <w:rtl/>
                              </w:rPr>
                              <w:t xml:space="preserve"> </w:t>
                            </w:r>
                            <w:r w:rsidRPr="005E2751">
                              <w:rPr>
                                <w:rFonts w:cs="Tahoma" w:hint="eastAsia"/>
                                <w:color w:val="0B5294"/>
                                <w:spacing w:val="-4"/>
                                <w:sz w:val="24"/>
                                <w:szCs w:val="24"/>
                                <w:rtl/>
                              </w:rPr>
                              <w:t>מפגר</w:t>
                            </w:r>
                            <w:r w:rsidRPr="005E2751">
                              <w:rPr>
                                <w:rFonts w:cs="Tahoma"/>
                                <w:color w:val="0B5294"/>
                                <w:spacing w:val="-4"/>
                                <w:sz w:val="24"/>
                                <w:szCs w:val="24"/>
                                <w:rtl/>
                              </w:rPr>
                              <w:t xml:space="preserve"> </w:t>
                            </w:r>
                            <w:r w:rsidRPr="005E2751">
                              <w:rPr>
                                <w:rFonts w:cs="Tahoma" w:hint="eastAsia"/>
                                <w:color w:val="0B5294"/>
                                <w:spacing w:val="-4"/>
                                <w:sz w:val="24"/>
                                <w:szCs w:val="24"/>
                                <w:rtl/>
                              </w:rPr>
                              <w:t>באופן</w:t>
                            </w:r>
                            <w:r w:rsidRPr="005E2751">
                              <w:rPr>
                                <w:rFonts w:cs="Tahoma"/>
                                <w:color w:val="0B5294"/>
                                <w:spacing w:val="-4"/>
                                <w:sz w:val="24"/>
                                <w:szCs w:val="24"/>
                                <w:rtl/>
                              </w:rPr>
                              <w:t xml:space="preserve"> </w:t>
                            </w:r>
                            <w:r w:rsidRPr="005E2751">
                              <w:rPr>
                                <w:rFonts w:cs="Tahoma" w:hint="eastAsia"/>
                                <w:color w:val="0B5294"/>
                                <w:spacing w:val="-4"/>
                                <w:sz w:val="24"/>
                                <w:szCs w:val="24"/>
                                <w:rtl/>
                              </w:rPr>
                              <w:t>ניכר</w:t>
                            </w:r>
                            <w:r w:rsidRPr="005E2751">
                              <w:rPr>
                                <w:rFonts w:cs="Tahoma"/>
                                <w:color w:val="0B5294"/>
                                <w:spacing w:val="-4"/>
                                <w:sz w:val="24"/>
                                <w:szCs w:val="24"/>
                                <w:rtl/>
                              </w:rPr>
                              <w:t xml:space="preserve"> </w:t>
                            </w:r>
                            <w:r w:rsidRPr="005E2751">
                              <w:rPr>
                                <w:rFonts w:cs="Tahoma" w:hint="eastAsia"/>
                                <w:color w:val="0B5294"/>
                                <w:spacing w:val="-4"/>
                                <w:sz w:val="24"/>
                                <w:szCs w:val="24"/>
                                <w:rtl/>
                              </w:rPr>
                              <w:t>אחר</w:t>
                            </w:r>
                            <w:r w:rsidRPr="005E2751">
                              <w:rPr>
                                <w:rFonts w:cs="Tahoma"/>
                                <w:color w:val="0B5294"/>
                                <w:spacing w:val="-4"/>
                                <w:sz w:val="24"/>
                                <w:szCs w:val="24"/>
                                <w:rtl/>
                              </w:rPr>
                              <w:t xml:space="preserve"> </w:t>
                            </w:r>
                            <w:r w:rsidRPr="005E2751">
                              <w:rPr>
                                <w:rFonts w:cs="Tahoma" w:hint="eastAsia"/>
                                <w:color w:val="0B5294"/>
                                <w:spacing w:val="-4"/>
                                <w:sz w:val="24"/>
                                <w:szCs w:val="24"/>
                                <w:rtl/>
                              </w:rPr>
                              <w:t>הצפי</w:t>
                            </w:r>
                            <w:r w:rsidRPr="005E2751">
                              <w:rPr>
                                <w:rFonts w:cs="Tahoma"/>
                                <w:color w:val="0B5294"/>
                                <w:spacing w:val="-4"/>
                                <w:sz w:val="24"/>
                                <w:szCs w:val="24"/>
                                <w:rtl/>
                              </w:rPr>
                              <w:t xml:space="preserve"> </w:t>
                            </w:r>
                            <w:r w:rsidRPr="005E2751">
                              <w:rPr>
                                <w:rFonts w:cs="Tahoma" w:hint="eastAsia"/>
                                <w:color w:val="0B5294"/>
                                <w:spacing w:val="-4"/>
                                <w:sz w:val="24"/>
                                <w:szCs w:val="24"/>
                                <w:rtl/>
                              </w:rPr>
                              <w:t>לאכלוס</w:t>
                            </w:r>
                            <w:r w:rsidRPr="005E2751">
                              <w:rPr>
                                <w:rFonts w:cs="Tahoma"/>
                                <w:color w:val="0B5294"/>
                                <w:spacing w:val="-4"/>
                                <w:sz w:val="24"/>
                                <w:szCs w:val="24"/>
                                <w:rtl/>
                              </w:rPr>
                              <w:t xml:space="preserve">, </w:t>
                            </w:r>
                            <w:r w:rsidRPr="005E2751">
                              <w:rPr>
                                <w:rFonts w:cs="Tahoma" w:hint="eastAsia"/>
                                <w:color w:val="0B5294"/>
                                <w:spacing w:val="-4"/>
                                <w:sz w:val="24"/>
                                <w:szCs w:val="24"/>
                                <w:rtl/>
                              </w:rPr>
                              <w:t>כך</w:t>
                            </w:r>
                            <w:r w:rsidRPr="005E2751">
                              <w:rPr>
                                <w:rFonts w:cs="Tahoma"/>
                                <w:color w:val="0B5294"/>
                                <w:spacing w:val="-4"/>
                                <w:sz w:val="24"/>
                                <w:szCs w:val="24"/>
                                <w:rtl/>
                              </w:rPr>
                              <w:t xml:space="preserve"> </w:t>
                            </w:r>
                            <w:r w:rsidRPr="005E2751">
                              <w:rPr>
                                <w:rFonts w:cs="Tahoma" w:hint="eastAsia"/>
                                <w:color w:val="0B5294"/>
                                <w:spacing w:val="-4"/>
                                <w:sz w:val="24"/>
                                <w:szCs w:val="24"/>
                                <w:rtl/>
                              </w:rPr>
                              <w:t>שעולה</w:t>
                            </w:r>
                            <w:r w:rsidRPr="005E2751">
                              <w:rPr>
                                <w:rFonts w:cs="Tahoma"/>
                                <w:color w:val="0B5294"/>
                                <w:spacing w:val="-4"/>
                                <w:sz w:val="24"/>
                                <w:szCs w:val="24"/>
                                <w:rtl/>
                              </w:rPr>
                              <w:t xml:space="preserve"> </w:t>
                            </w:r>
                            <w:r w:rsidRPr="005E2751">
                              <w:rPr>
                                <w:rFonts w:cs="Tahoma" w:hint="eastAsia"/>
                                <w:color w:val="0B5294"/>
                                <w:spacing w:val="-4"/>
                                <w:sz w:val="24"/>
                                <w:szCs w:val="24"/>
                                <w:rtl/>
                              </w:rPr>
                              <w:t>חשש</w:t>
                            </w:r>
                            <w:r w:rsidRPr="005E2751">
                              <w:rPr>
                                <w:rFonts w:cs="Tahoma"/>
                                <w:color w:val="0B5294"/>
                                <w:spacing w:val="-4"/>
                                <w:sz w:val="24"/>
                                <w:szCs w:val="24"/>
                                <w:rtl/>
                              </w:rPr>
                              <w:t xml:space="preserve"> </w:t>
                            </w:r>
                            <w:r w:rsidRPr="005E2751">
                              <w:rPr>
                                <w:rFonts w:cs="Tahoma" w:hint="eastAsia"/>
                                <w:color w:val="0B5294"/>
                                <w:spacing w:val="-4"/>
                                <w:sz w:val="24"/>
                                <w:szCs w:val="24"/>
                                <w:rtl/>
                              </w:rPr>
                              <w:t>לעיכוב</w:t>
                            </w:r>
                            <w:r w:rsidRPr="005E2751">
                              <w:rPr>
                                <w:rFonts w:cs="Tahoma"/>
                                <w:color w:val="0B5294"/>
                                <w:spacing w:val="-4"/>
                                <w:sz w:val="24"/>
                                <w:szCs w:val="24"/>
                                <w:rtl/>
                              </w:rPr>
                              <w:t xml:space="preserve"> </w:t>
                            </w:r>
                            <w:r w:rsidRPr="005E2751">
                              <w:rPr>
                                <w:rFonts w:cs="Tahoma" w:hint="eastAsia"/>
                                <w:color w:val="0B5294"/>
                                <w:spacing w:val="-4"/>
                                <w:sz w:val="24"/>
                                <w:szCs w:val="24"/>
                                <w:rtl/>
                              </w:rPr>
                              <w:t>באכלוס</w:t>
                            </w:r>
                            <w:r w:rsidRPr="005E2751">
                              <w:rPr>
                                <w:rFonts w:cs="Tahoma"/>
                                <w:color w:val="0B5294"/>
                                <w:spacing w:val="-4"/>
                                <w:sz w:val="24"/>
                                <w:szCs w:val="24"/>
                                <w:rtl/>
                              </w:rPr>
                              <w:t xml:space="preserve"> </w:t>
                            </w:r>
                            <w:r w:rsidRPr="005E2751">
                              <w:rPr>
                                <w:rFonts w:cs="Tahoma" w:hint="eastAsia"/>
                                <w:color w:val="0B5294"/>
                                <w:spacing w:val="-4"/>
                                <w:sz w:val="24"/>
                                <w:szCs w:val="24"/>
                                <w:rtl/>
                              </w:rPr>
                              <w:t>חלק</w:t>
                            </w:r>
                            <w:r w:rsidRPr="005E2751">
                              <w:rPr>
                                <w:rFonts w:cs="Tahoma"/>
                                <w:color w:val="0B5294"/>
                                <w:spacing w:val="-4"/>
                                <w:sz w:val="24"/>
                                <w:szCs w:val="24"/>
                                <w:rtl/>
                              </w:rPr>
                              <w:t xml:space="preserve"> </w:t>
                            </w:r>
                            <w:r w:rsidRPr="005E2751">
                              <w:rPr>
                                <w:rFonts w:cs="Tahoma" w:hint="eastAsia"/>
                                <w:color w:val="0B5294"/>
                                <w:spacing w:val="-4"/>
                                <w:sz w:val="24"/>
                                <w:szCs w:val="24"/>
                                <w:rtl/>
                              </w:rPr>
                              <w:t>מיח</w:t>
                            </w:r>
                            <w:r w:rsidRPr="005E2751">
                              <w:rPr>
                                <w:rFonts w:cs="Tahoma"/>
                                <w:color w:val="0B5294"/>
                                <w:spacing w:val="-4"/>
                                <w:sz w:val="24"/>
                                <w:szCs w:val="24"/>
                                <w:rtl/>
                              </w:rPr>
                              <w:t>"</w:t>
                            </w:r>
                            <w:r w:rsidRPr="005E2751">
                              <w:rPr>
                                <w:rFonts w:cs="Tahoma" w:hint="eastAsia"/>
                                <w:color w:val="0B5294"/>
                                <w:spacing w:val="-4"/>
                                <w:sz w:val="24"/>
                                <w:szCs w:val="24"/>
                                <w:rtl/>
                              </w:rPr>
                              <w:t>ד</w:t>
                            </w:r>
                            <w:r w:rsidRPr="005E2751">
                              <w:rPr>
                                <w:rFonts w:cs="Tahoma"/>
                                <w:color w:val="0B5294"/>
                                <w:spacing w:val="-4"/>
                                <w:sz w:val="24"/>
                                <w:szCs w:val="24"/>
                                <w:rtl/>
                              </w:rPr>
                              <w:t xml:space="preserve"> </w:t>
                            </w:r>
                            <w:r w:rsidRPr="005E2751">
                              <w:rPr>
                                <w:rFonts w:cs="Tahoma" w:hint="eastAsia"/>
                                <w:color w:val="0B5294"/>
                                <w:spacing w:val="-4"/>
                                <w:sz w:val="24"/>
                                <w:szCs w:val="24"/>
                                <w:rtl/>
                              </w:rPr>
                              <w:t>שבנייתן</w:t>
                            </w:r>
                            <w:r w:rsidRPr="005E2751">
                              <w:rPr>
                                <w:rFonts w:cs="Tahoma"/>
                                <w:color w:val="0B5294"/>
                                <w:spacing w:val="-4"/>
                                <w:sz w:val="24"/>
                                <w:szCs w:val="24"/>
                                <w:rtl/>
                              </w:rPr>
                              <w:t xml:space="preserve"> </w:t>
                            </w:r>
                            <w:r w:rsidRPr="005E2751">
                              <w:rPr>
                                <w:rFonts w:cs="Tahoma" w:hint="eastAsia"/>
                                <w:color w:val="0B5294"/>
                                <w:spacing w:val="-4"/>
                                <w:sz w:val="24"/>
                                <w:szCs w:val="24"/>
                                <w:rtl/>
                              </w:rPr>
                              <w:t>תסתיים</w:t>
                            </w:r>
                            <w:r w:rsidRPr="005E2751">
                              <w:rPr>
                                <w:rFonts w:cs="Tahoma"/>
                                <w:color w:val="0B5294"/>
                                <w:spacing w:val="-4"/>
                                <w:sz w:val="24"/>
                                <w:szCs w:val="24"/>
                                <w:rtl/>
                              </w:rPr>
                              <w:t xml:space="preserve"> </w:t>
                            </w:r>
                            <w:r w:rsidRPr="005E2751">
                              <w:rPr>
                                <w:rFonts w:cs="Tahoma" w:hint="eastAsia"/>
                                <w:color w:val="0B5294"/>
                                <w:spacing w:val="-4"/>
                                <w:sz w:val="24"/>
                                <w:szCs w:val="24"/>
                                <w:rtl/>
                              </w:rPr>
                              <w:t>בטרם</w:t>
                            </w:r>
                            <w:r w:rsidRPr="005E2751">
                              <w:rPr>
                                <w:rFonts w:cs="Tahoma"/>
                                <w:color w:val="0B5294"/>
                                <w:spacing w:val="-4"/>
                                <w:sz w:val="24"/>
                                <w:szCs w:val="24"/>
                                <w:rtl/>
                              </w:rPr>
                              <w:t xml:space="preserve"> </w:t>
                            </w:r>
                            <w:r w:rsidRPr="005E2751">
                              <w:rPr>
                                <w:rFonts w:cs="Tahoma" w:hint="eastAsia"/>
                                <w:color w:val="0B5294"/>
                                <w:spacing w:val="-4"/>
                                <w:sz w:val="24"/>
                                <w:szCs w:val="24"/>
                                <w:rtl/>
                              </w:rPr>
                              <w:t>יושלמו</w:t>
                            </w:r>
                            <w:r w:rsidRPr="005E2751">
                              <w:rPr>
                                <w:rFonts w:cs="Tahoma"/>
                                <w:color w:val="0B5294"/>
                                <w:spacing w:val="-4"/>
                                <w:sz w:val="24"/>
                                <w:szCs w:val="24"/>
                                <w:rtl/>
                              </w:rPr>
                              <w:t xml:space="preserve"> </w:t>
                            </w:r>
                            <w:r w:rsidRPr="005E2751">
                              <w:rPr>
                                <w:rFonts w:cs="Tahoma" w:hint="eastAsia"/>
                                <w:color w:val="0B5294"/>
                                <w:spacing w:val="-4"/>
                                <w:sz w:val="24"/>
                                <w:szCs w:val="24"/>
                                <w:rtl/>
                              </w:rPr>
                              <w:t>הפרויקטים</w:t>
                            </w:r>
                            <w:r w:rsidRPr="005E2751">
                              <w:rPr>
                                <w:rFonts w:cs="Tahoma"/>
                                <w:color w:val="0B5294"/>
                                <w:spacing w:val="-4"/>
                                <w:sz w:val="24"/>
                                <w:szCs w:val="24"/>
                                <w:rtl/>
                              </w:rPr>
                              <w:t xml:space="preserve"> </w:t>
                            </w:r>
                            <w:r w:rsidRPr="005E2751">
                              <w:rPr>
                                <w:rFonts w:cs="Tahoma" w:hint="eastAsia"/>
                                <w:color w:val="0B5294"/>
                                <w:spacing w:val="-4"/>
                                <w:sz w:val="24"/>
                                <w:szCs w:val="24"/>
                                <w:rtl/>
                              </w:rPr>
                              <w:t>התחבורתיים</w:t>
                            </w:r>
                          </w:p>
                          <w:p w:rsidR="005E2751" w:rsidRPr="00373C5D" w:rsidP="005E275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17475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25427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5E2751" w:rsidRPr="00373C5D" w:rsidP="005E2751">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7235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קצב</w:t>
                      </w:r>
                      <w:r w:rsidRPr="005E2751">
                        <w:rPr>
                          <w:rFonts w:cs="Tahoma"/>
                          <w:color w:val="0B5294"/>
                          <w:spacing w:val="-4"/>
                          <w:sz w:val="24"/>
                          <w:szCs w:val="24"/>
                          <w:rtl/>
                        </w:rPr>
                        <w:t xml:space="preserve"> </w:t>
                      </w:r>
                      <w:r w:rsidRPr="005E2751">
                        <w:rPr>
                          <w:rFonts w:cs="Tahoma" w:hint="eastAsia"/>
                          <w:color w:val="0B5294"/>
                          <w:spacing w:val="-4"/>
                          <w:sz w:val="24"/>
                          <w:szCs w:val="24"/>
                          <w:rtl/>
                        </w:rPr>
                        <w:t>התקדמות</w:t>
                      </w:r>
                      <w:r w:rsidRPr="005E2751">
                        <w:rPr>
                          <w:rFonts w:cs="Tahoma"/>
                          <w:color w:val="0B5294"/>
                          <w:spacing w:val="-4"/>
                          <w:sz w:val="24"/>
                          <w:szCs w:val="24"/>
                          <w:rtl/>
                        </w:rPr>
                        <w:t xml:space="preserve"> </w:t>
                      </w:r>
                      <w:r w:rsidRPr="005E2751">
                        <w:rPr>
                          <w:rFonts w:cs="Tahoma" w:hint="eastAsia"/>
                          <w:color w:val="0B5294"/>
                          <w:spacing w:val="-4"/>
                          <w:sz w:val="24"/>
                          <w:szCs w:val="24"/>
                          <w:rtl/>
                        </w:rPr>
                        <w:t>הפרויקטים</w:t>
                      </w:r>
                      <w:r w:rsidRPr="005E2751">
                        <w:rPr>
                          <w:rFonts w:cs="Tahoma"/>
                          <w:color w:val="0B5294"/>
                          <w:spacing w:val="-4"/>
                          <w:sz w:val="24"/>
                          <w:szCs w:val="24"/>
                          <w:rtl/>
                        </w:rPr>
                        <w:t xml:space="preserve"> </w:t>
                      </w:r>
                      <w:r w:rsidRPr="005E2751">
                        <w:rPr>
                          <w:rFonts w:cs="Tahoma" w:hint="eastAsia"/>
                          <w:color w:val="0B5294"/>
                          <w:spacing w:val="-4"/>
                          <w:sz w:val="24"/>
                          <w:szCs w:val="24"/>
                          <w:rtl/>
                        </w:rPr>
                        <w:t>התחבורתיים</w:t>
                      </w:r>
                      <w:r w:rsidRPr="005E2751">
                        <w:rPr>
                          <w:rFonts w:cs="Tahoma"/>
                          <w:color w:val="0B5294"/>
                          <w:spacing w:val="-4"/>
                          <w:sz w:val="24"/>
                          <w:szCs w:val="24"/>
                          <w:rtl/>
                        </w:rPr>
                        <w:t xml:space="preserve"> </w:t>
                      </w:r>
                      <w:r w:rsidRPr="005E2751">
                        <w:rPr>
                          <w:rFonts w:cs="Tahoma" w:hint="eastAsia"/>
                          <w:color w:val="0B5294"/>
                          <w:spacing w:val="-4"/>
                          <w:sz w:val="24"/>
                          <w:szCs w:val="24"/>
                          <w:rtl/>
                        </w:rPr>
                        <w:t>מפגר</w:t>
                      </w:r>
                      <w:r w:rsidRPr="005E2751">
                        <w:rPr>
                          <w:rFonts w:cs="Tahoma"/>
                          <w:color w:val="0B5294"/>
                          <w:spacing w:val="-4"/>
                          <w:sz w:val="24"/>
                          <w:szCs w:val="24"/>
                          <w:rtl/>
                        </w:rPr>
                        <w:t xml:space="preserve"> </w:t>
                      </w:r>
                      <w:r w:rsidRPr="005E2751">
                        <w:rPr>
                          <w:rFonts w:cs="Tahoma" w:hint="eastAsia"/>
                          <w:color w:val="0B5294"/>
                          <w:spacing w:val="-4"/>
                          <w:sz w:val="24"/>
                          <w:szCs w:val="24"/>
                          <w:rtl/>
                        </w:rPr>
                        <w:t>באופן</w:t>
                      </w:r>
                      <w:r w:rsidRPr="005E2751">
                        <w:rPr>
                          <w:rFonts w:cs="Tahoma"/>
                          <w:color w:val="0B5294"/>
                          <w:spacing w:val="-4"/>
                          <w:sz w:val="24"/>
                          <w:szCs w:val="24"/>
                          <w:rtl/>
                        </w:rPr>
                        <w:t xml:space="preserve"> </w:t>
                      </w:r>
                      <w:r w:rsidRPr="005E2751">
                        <w:rPr>
                          <w:rFonts w:cs="Tahoma" w:hint="eastAsia"/>
                          <w:color w:val="0B5294"/>
                          <w:spacing w:val="-4"/>
                          <w:sz w:val="24"/>
                          <w:szCs w:val="24"/>
                          <w:rtl/>
                        </w:rPr>
                        <w:t>ניכר</w:t>
                      </w:r>
                      <w:r w:rsidRPr="005E2751">
                        <w:rPr>
                          <w:rFonts w:cs="Tahoma"/>
                          <w:color w:val="0B5294"/>
                          <w:spacing w:val="-4"/>
                          <w:sz w:val="24"/>
                          <w:szCs w:val="24"/>
                          <w:rtl/>
                        </w:rPr>
                        <w:t xml:space="preserve"> </w:t>
                      </w:r>
                      <w:r w:rsidRPr="005E2751">
                        <w:rPr>
                          <w:rFonts w:cs="Tahoma" w:hint="eastAsia"/>
                          <w:color w:val="0B5294"/>
                          <w:spacing w:val="-4"/>
                          <w:sz w:val="24"/>
                          <w:szCs w:val="24"/>
                          <w:rtl/>
                        </w:rPr>
                        <w:t>אחר</w:t>
                      </w:r>
                      <w:r w:rsidRPr="005E2751">
                        <w:rPr>
                          <w:rFonts w:cs="Tahoma"/>
                          <w:color w:val="0B5294"/>
                          <w:spacing w:val="-4"/>
                          <w:sz w:val="24"/>
                          <w:szCs w:val="24"/>
                          <w:rtl/>
                        </w:rPr>
                        <w:t xml:space="preserve"> </w:t>
                      </w:r>
                      <w:r w:rsidRPr="005E2751">
                        <w:rPr>
                          <w:rFonts w:cs="Tahoma" w:hint="eastAsia"/>
                          <w:color w:val="0B5294"/>
                          <w:spacing w:val="-4"/>
                          <w:sz w:val="24"/>
                          <w:szCs w:val="24"/>
                          <w:rtl/>
                        </w:rPr>
                        <w:t>הצפי</w:t>
                      </w:r>
                      <w:r w:rsidRPr="005E2751">
                        <w:rPr>
                          <w:rFonts w:cs="Tahoma"/>
                          <w:color w:val="0B5294"/>
                          <w:spacing w:val="-4"/>
                          <w:sz w:val="24"/>
                          <w:szCs w:val="24"/>
                          <w:rtl/>
                        </w:rPr>
                        <w:t xml:space="preserve"> </w:t>
                      </w:r>
                      <w:r w:rsidRPr="005E2751">
                        <w:rPr>
                          <w:rFonts w:cs="Tahoma" w:hint="eastAsia"/>
                          <w:color w:val="0B5294"/>
                          <w:spacing w:val="-4"/>
                          <w:sz w:val="24"/>
                          <w:szCs w:val="24"/>
                          <w:rtl/>
                        </w:rPr>
                        <w:t>לאכלוס</w:t>
                      </w:r>
                      <w:r w:rsidRPr="005E2751">
                        <w:rPr>
                          <w:rFonts w:cs="Tahoma"/>
                          <w:color w:val="0B5294"/>
                          <w:spacing w:val="-4"/>
                          <w:sz w:val="24"/>
                          <w:szCs w:val="24"/>
                          <w:rtl/>
                        </w:rPr>
                        <w:t xml:space="preserve">, </w:t>
                      </w:r>
                      <w:r w:rsidRPr="005E2751">
                        <w:rPr>
                          <w:rFonts w:cs="Tahoma" w:hint="eastAsia"/>
                          <w:color w:val="0B5294"/>
                          <w:spacing w:val="-4"/>
                          <w:sz w:val="24"/>
                          <w:szCs w:val="24"/>
                          <w:rtl/>
                        </w:rPr>
                        <w:t>כך</w:t>
                      </w:r>
                      <w:r w:rsidRPr="005E2751">
                        <w:rPr>
                          <w:rFonts w:cs="Tahoma"/>
                          <w:color w:val="0B5294"/>
                          <w:spacing w:val="-4"/>
                          <w:sz w:val="24"/>
                          <w:szCs w:val="24"/>
                          <w:rtl/>
                        </w:rPr>
                        <w:t xml:space="preserve"> </w:t>
                      </w:r>
                      <w:r w:rsidRPr="005E2751">
                        <w:rPr>
                          <w:rFonts w:cs="Tahoma" w:hint="eastAsia"/>
                          <w:color w:val="0B5294"/>
                          <w:spacing w:val="-4"/>
                          <w:sz w:val="24"/>
                          <w:szCs w:val="24"/>
                          <w:rtl/>
                        </w:rPr>
                        <w:t>שעולה</w:t>
                      </w:r>
                      <w:r w:rsidRPr="005E2751">
                        <w:rPr>
                          <w:rFonts w:cs="Tahoma"/>
                          <w:color w:val="0B5294"/>
                          <w:spacing w:val="-4"/>
                          <w:sz w:val="24"/>
                          <w:szCs w:val="24"/>
                          <w:rtl/>
                        </w:rPr>
                        <w:t xml:space="preserve"> </w:t>
                      </w:r>
                      <w:r w:rsidRPr="005E2751">
                        <w:rPr>
                          <w:rFonts w:cs="Tahoma" w:hint="eastAsia"/>
                          <w:color w:val="0B5294"/>
                          <w:spacing w:val="-4"/>
                          <w:sz w:val="24"/>
                          <w:szCs w:val="24"/>
                          <w:rtl/>
                        </w:rPr>
                        <w:t>חשש</w:t>
                      </w:r>
                      <w:r w:rsidRPr="005E2751">
                        <w:rPr>
                          <w:rFonts w:cs="Tahoma"/>
                          <w:color w:val="0B5294"/>
                          <w:spacing w:val="-4"/>
                          <w:sz w:val="24"/>
                          <w:szCs w:val="24"/>
                          <w:rtl/>
                        </w:rPr>
                        <w:t xml:space="preserve"> </w:t>
                      </w:r>
                      <w:r w:rsidRPr="005E2751">
                        <w:rPr>
                          <w:rFonts w:cs="Tahoma" w:hint="eastAsia"/>
                          <w:color w:val="0B5294"/>
                          <w:spacing w:val="-4"/>
                          <w:sz w:val="24"/>
                          <w:szCs w:val="24"/>
                          <w:rtl/>
                        </w:rPr>
                        <w:t>לעיכוב</w:t>
                      </w:r>
                      <w:r w:rsidRPr="005E2751">
                        <w:rPr>
                          <w:rFonts w:cs="Tahoma"/>
                          <w:color w:val="0B5294"/>
                          <w:spacing w:val="-4"/>
                          <w:sz w:val="24"/>
                          <w:szCs w:val="24"/>
                          <w:rtl/>
                        </w:rPr>
                        <w:t xml:space="preserve"> </w:t>
                      </w:r>
                      <w:r w:rsidRPr="005E2751">
                        <w:rPr>
                          <w:rFonts w:cs="Tahoma" w:hint="eastAsia"/>
                          <w:color w:val="0B5294"/>
                          <w:spacing w:val="-4"/>
                          <w:sz w:val="24"/>
                          <w:szCs w:val="24"/>
                          <w:rtl/>
                        </w:rPr>
                        <w:t>באכלוס</w:t>
                      </w:r>
                      <w:r w:rsidRPr="005E2751">
                        <w:rPr>
                          <w:rFonts w:cs="Tahoma"/>
                          <w:color w:val="0B5294"/>
                          <w:spacing w:val="-4"/>
                          <w:sz w:val="24"/>
                          <w:szCs w:val="24"/>
                          <w:rtl/>
                        </w:rPr>
                        <w:t xml:space="preserve"> </w:t>
                      </w:r>
                      <w:r w:rsidRPr="005E2751">
                        <w:rPr>
                          <w:rFonts w:cs="Tahoma" w:hint="eastAsia"/>
                          <w:color w:val="0B5294"/>
                          <w:spacing w:val="-4"/>
                          <w:sz w:val="24"/>
                          <w:szCs w:val="24"/>
                          <w:rtl/>
                        </w:rPr>
                        <w:t>חלק</w:t>
                      </w:r>
                      <w:r w:rsidRPr="005E2751">
                        <w:rPr>
                          <w:rFonts w:cs="Tahoma"/>
                          <w:color w:val="0B5294"/>
                          <w:spacing w:val="-4"/>
                          <w:sz w:val="24"/>
                          <w:szCs w:val="24"/>
                          <w:rtl/>
                        </w:rPr>
                        <w:t xml:space="preserve"> </w:t>
                      </w:r>
                      <w:r w:rsidRPr="005E2751">
                        <w:rPr>
                          <w:rFonts w:cs="Tahoma" w:hint="eastAsia"/>
                          <w:color w:val="0B5294"/>
                          <w:spacing w:val="-4"/>
                          <w:sz w:val="24"/>
                          <w:szCs w:val="24"/>
                          <w:rtl/>
                        </w:rPr>
                        <w:t>מיח</w:t>
                      </w:r>
                      <w:r w:rsidRPr="005E2751">
                        <w:rPr>
                          <w:rFonts w:cs="Tahoma"/>
                          <w:color w:val="0B5294"/>
                          <w:spacing w:val="-4"/>
                          <w:sz w:val="24"/>
                          <w:szCs w:val="24"/>
                          <w:rtl/>
                        </w:rPr>
                        <w:t>"</w:t>
                      </w:r>
                      <w:r w:rsidRPr="005E2751">
                        <w:rPr>
                          <w:rFonts w:cs="Tahoma" w:hint="eastAsia"/>
                          <w:color w:val="0B5294"/>
                          <w:spacing w:val="-4"/>
                          <w:sz w:val="24"/>
                          <w:szCs w:val="24"/>
                          <w:rtl/>
                        </w:rPr>
                        <w:t>ד</w:t>
                      </w:r>
                      <w:r w:rsidRPr="005E2751">
                        <w:rPr>
                          <w:rFonts w:cs="Tahoma"/>
                          <w:color w:val="0B5294"/>
                          <w:spacing w:val="-4"/>
                          <w:sz w:val="24"/>
                          <w:szCs w:val="24"/>
                          <w:rtl/>
                        </w:rPr>
                        <w:t xml:space="preserve"> </w:t>
                      </w:r>
                      <w:r w:rsidRPr="005E2751">
                        <w:rPr>
                          <w:rFonts w:cs="Tahoma" w:hint="eastAsia"/>
                          <w:color w:val="0B5294"/>
                          <w:spacing w:val="-4"/>
                          <w:sz w:val="24"/>
                          <w:szCs w:val="24"/>
                          <w:rtl/>
                        </w:rPr>
                        <w:t>שבנייתן</w:t>
                      </w:r>
                      <w:r w:rsidRPr="005E2751">
                        <w:rPr>
                          <w:rFonts w:cs="Tahoma"/>
                          <w:color w:val="0B5294"/>
                          <w:spacing w:val="-4"/>
                          <w:sz w:val="24"/>
                          <w:szCs w:val="24"/>
                          <w:rtl/>
                        </w:rPr>
                        <w:t xml:space="preserve"> </w:t>
                      </w:r>
                      <w:r w:rsidRPr="005E2751">
                        <w:rPr>
                          <w:rFonts w:cs="Tahoma" w:hint="eastAsia"/>
                          <w:color w:val="0B5294"/>
                          <w:spacing w:val="-4"/>
                          <w:sz w:val="24"/>
                          <w:szCs w:val="24"/>
                          <w:rtl/>
                        </w:rPr>
                        <w:t>תסתיים</w:t>
                      </w:r>
                      <w:r w:rsidRPr="005E2751">
                        <w:rPr>
                          <w:rFonts w:cs="Tahoma"/>
                          <w:color w:val="0B5294"/>
                          <w:spacing w:val="-4"/>
                          <w:sz w:val="24"/>
                          <w:szCs w:val="24"/>
                          <w:rtl/>
                        </w:rPr>
                        <w:t xml:space="preserve"> </w:t>
                      </w:r>
                      <w:r w:rsidRPr="005E2751">
                        <w:rPr>
                          <w:rFonts w:cs="Tahoma" w:hint="eastAsia"/>
                          <w:color w:val="0B5294"/>
                          <w:spacing w:val="-4"/>
                          <w:sz w:val="24"/>
                          <w:szCs w:val="24"/>
                          <w:rtl/>
                        </w:rPr>
                        <w:t>בטרם</w:t>
                      </w:r>
                      <w:r w:rsidRPr="005E2751">
                        <w:rPr>
                          <w:rFonts w:cs="Tahoma"/>
                          <w:color w:val="0B5294"/>
                          <w:spacing w:val="-4"/>
                          <w:sz w:val="24"/>
                          <w:szCs w:val="24"/>
                          <w:rtl/>
                        </w:rPr>
                        <w:t xml:space="preserve"> </w:t>
                      </w:r>
                      <w:r w:rsidRPr="005E2751">
                        <w:rPr>
                          <w:rFonts w:cs="Tahoma" w:hint="eastAsia"/>
                          <w:color w:val="0B5294"/>
                          <w:spacing w:val="-4"/>
                          <w:sz w:val="24"/>
                          <w:szCs w:val="24"/>
                          <w:rtl/>
                        </w:rPr>
                        <w:t>יושלמו</w:t>
                      </w:r>
                      <w:r w:rsidRPr="005E2751">
                        <w:rPr>
                          <w:rFonts w:cs="Tahoma"/>
                          <w:color w:val="0B5294"/>
                          <w:spacing w:val="-4"/>
                          <w:sz w:val="24"/>
                          <w:szCs w:val="24"/>
                          <w:rtl/>
                        </w:rPr>
                        <w:t xml:space="preserve"> </w:t>
                      </w:r>
                      <w:r w:rsidRPr="005E2751">
                        <w:rPr>
                          <w:rFonts w:cs="Tahoma" w:hint="eastAsia"/>
                          <w:color w:val="0B5294"/>
                          <w:spacing w:val="-4"/>
                          <w:sz w:val="24"/>
                          <w:szCs w:val="24"/>
                          <w:rtl/>
                        </w:rPr>
                        <w:t>הפרויקטים</w:t>
                      </w:r>
                      <w:r w:rsidRPr="005E2751">
                        <w:rPr>
                          <w:rFonts w:cs="Tahoma"/>
                          <w:color w:val="0B5294"/>
                          <w:spacing w:val="-4"/>
                          <w:sz w:val="24"/>
                          <w:szCs w:val="24"/>
                          <w:rtl/>
                        </w:rPr>
                        <w:t xml:space="preserve"> </w:t>
                      </w:r>
                      <w:r w:rsidRPr="005E2751">
                        <w:rPr>
                          <w:rFonts w:cs="Tahoma" w:hint="eastAsia"/>
                          <w:color w:val="0B5294"/>
                          <w:spacing w:val="-4"/>
                          <w:sz w:val="24"/>
                          <w:szCs w:val="24"/>
                          <w:rtl/>
                        </w:rPr>
                        <w:t>התחבורתיים</w:t>
                      </w:r>
                    </w:p>
                    <w:p w:rsidR="005E2751" w:rsidRPr="00373C5D" w:rsidP="005E2751">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4570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נמצא כי קצב התקדמות הפרויקטים התחבורתיים מפגר באופן ניכר אחר הצפי לאכלוס, כך שעולה חשש לעיכוב באכלוס חלק מיח"ד שבנייתן תסתיים בטרם יושלמו הפרויקטים התחבורתיים. להלן הפרטים:</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 xml:space="preserve">הועלה כי ביוני 2015 כונסה ישיבת תיאום פרויקטים של </w:t>
      </w:r>
      <w:r w:rsidRPr="00A12E25">
        <w:rPr>
          <w:rFonts w:ascii="Tahoma" w:hAnsi="Tahoma" w:cs="Tahoma" w:hint="eastAsia"/>
          <w:sz w:val="17"/>
          <w:szCs w:val="17"/>
          <w:rtl/>
        </w:rPr>
        <w:t>נתיב</w:t>
      </w:r>
      <w:r w:rsidRPr="00A12E25">
        <w:rPr>
          <w:rFonts w:ascii="Tahoma" w:hAnsi="Tahoma" w:cs="Tahoma"/>
          <w:sz w:val="17"/>
          <w:szCs w:val="17"/>
          <w:rtl/>
        </w:rPr>
        <w:t xml:space="preserve"> </w:t>
      </w:r>
      <w:r w:rsidRPr="00A12E25">
        <w:rPr>
          <w:rFonts w:ascii="Tahoma" w:hAnsi="Tahoma" w:cs="Tahoma" w:hint="eastAsia"/>
          <w:sz w:val="17"/>
          <w:szCs w:val="17"/>
          <w:rtl/>
        </w:rPr>
        <w:t>לדירה</w:t>
      </w:r>
      <w:r w:rsidRPr="00A12E25">
        <w:rPr>
          <w:rFonts w:ascii="Tahoma" w:hAnsi="Tahoma" w:cs="Tahoma" w:hint="cs"/>
          <w:sz w:val="17"/>
          <w:szCs w:val="17"/>
          <w:rtl/>
        </w:rPr>
        <w:t xml:space="preserve"> שבה השתתפו בין היתר נציגי משרד השיכון, משרד התחבורה </w:t>
      </w:r>
      <w:r w:rsidRPr="00A12E25">
        <w:rPr>
          <w:rFonts w:ascii="Tahoma" w:hAnsi="Tahoma" w:cs="Tahoma" w:hint="cs"/>
          <w:sz w:val="17"/>
          <w:szCs w:val="17"/>
          <w:rtl/>
        </w:rPr>
        <w:t>ונת"י</w:t>
      </w:r>
      <w:r w:rsidRPr="00A12E25">
        <w:rPr>
          <w:rFonts w:ascii="Tahoma" w:hAnsi="Tahoma" w:cs="Tahoma" w:hint="cs"/>
          <w:sz w:val="17"/>
          <w:szCs w:val="17"/>
          <w:rtl/>
        </w:rPr>
        <w:t xml:space="preserve">. בישיבה הציגה </w:t>
      </w:r>
      <w:r w:rsidRPr="00A12E25">
        <w:rPr>
          <w:rFonts w:ascii="Tahoma" w:hAnsi="Tahoma" w:cs="Tahoma" w:hint="cs"/>
          <w:sz w:val="17"/>
          <w:szCs w:val="17"/>
          <w:rtl/>
        </w:rPr>
        <w:t>נת"י</w:t>
      </w:r>
      <w:r w:rsidRPr="00A12E25">
        <w:rPr>
          <w:rFonts w:ascii="Tahoma" w:hAnsi="Tahoma" w:cs="Tahoma" w:hint="cs"/>
          <w:sz w:val="17"/>
          <w:szCs w:val="17"/>
          <w:rtl/>
        </w:rPr>
        <w:t xml:space="preserve"> לוח זמנים לא סופי לביצוע הפרויקטים התחבורתיים בחריש. בעקבות הישיבה כתב המפקח על התעבורה </w:t>
      </w:r>
      <w:r w:rsidRPr="00A12E25">
        <w:rPr>
          <w:rFonts w:ascii="Tahoma" w:hAnsi="Tahoma" w:cs="Tahoma"/>
          <w:sz w:val="17"/>
          <w:szCs w:val="17"/>
          <w:rtl/>
        </w:rPr>
        <w:t xml:space="preserve">(להלן - </w:t>
      </w:r>
      <w:r w:rsidRPr="00A12E25">
        <w:rPr>
          <w:rFonts w:ascii="Tahoma" w:hAnsi="Tahoma" w:cs="Tahoma" w:hint="eastAsia"/>
          <w:sz w:val="17"/>
          <w:szCs w:val="17"/>
          <w:rtl/>
        </w:rPr>
        <w:t>מפע</w:t>
      </w:r>
      <w:r w:rsidRPr="00A12E25">
        <w:rPr>
          <w:rFonts w:ascii="Tahoma" w:hAnsi="Tahoma" w:cs="Tahoma"/>
          <w:sz w:val="17"/>
          <w:szCs w:val="17"/>
          <w:rtl/>
        </w:rPr>
        <w:t>"ת</w:t>
      </w:r>
      <w:r w:rsidRPr="00A12E25">
        <w:rPr>
          <w:rFonts w:ascii="Tahoma" w:hAnsi="Tahoma" w:cs="Tahoma"/>
          <w:sz w:val="17"/>
          <w:szCs w:val="17"/>
          <w:rtl/>
        </w:rPr>
        <w:t>)</w:t>
      </w:r>
      <w:r w:rsidRPr="00A12E25">
        <w:rPr>
          <w:rFonts w:ascii="Tahoma" w:hAnsi="Tahoma" w:cs="Tahoma" w:hint="cs"/>
          <w:sz w:val="17"/>
          <w:szCs w:val="17"/>
          <w:rtl/>
        </w:rPr>
        <w:t xml:space="preserve"> במחוז חיפה והצפון של משרד התחבורה לסמנכ"ל </w:t>
      </w:r>
      <w:r w:rsidRPr="00A12E25">
        <w:rPr>
          <w:rFonts w:ascii="Tahoma" w:hAnsi="Tahoma" w:cs="Tahoma"/>
          <w:sz w:val="17"/>
          <w:szCs w:val="17"/>
          <w:rtl/>
        </w:rPr>
        <w:t>לפיתוח תשתיות ותיאום תחבורתי במשרד</w:t>
      </w:r>
      <w:r w:rsidRPr="00A12E25">
        <w:rPr>
          <w:rFonts w:ascii="Tahoma" w:hAnsi="Tahoma" w:cs="Tahoma" w:hint="cs"/>
          <w:sz w:val="17"/>
          <w:szCs w:val="17"/>
          <w:rtl/>
        </w:rPr>
        <w:t xml:space="preserve"> כי מדובר במגה אירוע השונה מפרויקטים שגרתיים. </w:t>
      </w:r>
      <w:r w:rsidRPr="00A12E25">
        <w:rPr>
          <w:rFonts w:ascii="Tahoma" w:hAnsi="Tahoma" w:cs="Tahoma" w:hint="cs"/>
          <w:sz w:val="17"/>
          <w:szCs w:val="17"/>
          <w:rtl/>
        </w:rPr>
        <w:t>ה</w:t>
      </w:r>
      <w:r w:rsidRPr="00A12E25">
        <w:rPr>
          <w:rFonts w:ascii="Tahoma" w:hAnsi="Tahoma" w:cs="Tahoma" w:hint="eastAsia"/>
          <w:sz w:val="17"/>
          <w:szCs w:val="17"/>
          <w:rtl/>
        </w:rPr>
        <w:t>מפע</w:t>
      </w:r>
      <w:r w:rsidRPr="00A12E25">
        <w:rPr>
          <w:rFonts w:ascii="Tahoma" w:hAnsi="Tahoma" w:cs="Tahoma"/>
          <w:sz w:val="17"/>
          <w:szCs w:val="17"/>
          <w:rtl/>
        </w:rPr>
        <w:t>"ת</w:t>
      </w:r>
      <w:r w:rsidRPr="00A12E25">
        <w:rPr>
          <w:rFonts w:ascii="Tahoma" w:hAnsi="Tahoma" w:cs="Tahoma" w:hint="cs"/>
          <w:sz w:val="17"/>
          <w:szCs w:val="17"/>
          <w:rtl/>
        </w:rPr>
        <w:t xml:space="preserve"> הוסיף כי הוא חושש שמשרד התחבורה יהיה הגורם לעיכוב באכלוס העיר.</w:t>
      </w:r>
    </w:p>
    <w:p w:rsidR="00831B68" w:rsidRPr="00A12E25" w:rsidP="00765FFF">
      <w:pPr>
        <w:spacing w:after="240" w:line="240" w:lineRule="exact"/>
        <w:ind w:left="340" w:right="2268"/>
        <w:jc w:val="both"/>
        <w:rPr>
          <w:rFonts w:ascii="Tahoma" w:hAnsi="Tahoma" w:cs="Tahoma"/>
          <w:sz w:val="17"/>
          <w:szCs w:val="17"/>
          <w:rtl/>
        </w:rPr>
      </w:pPr>
      <w:r w:rsidRPr="00A12E25">
        <w:rPr>
          <w:rFonts w:ascii="Tahoma" w:hAnsi="Tahoma" w:cs="Tahoma" w:hint="cs"/>
          <w:sz w:val="17"/>
          <w:szCs w:val="17"/>
          <w:rtl/>
        </w:rPr>
        <w:t xml:space="preserve">ב"סטטוס לוחות זמנים מעודכן" שהעביר משרד התחבורה לנציגי משרד מבקר המדינה בפברואר 2016 נמסר כי ביצוע הפרויקטים התחבורתיים שבהם מותנה אכלוס יח"ד בחריש, צפוי להסתיים בסוף מאי 2017. על פי תחזית משרד השיכון הכלולה בהחלטת הממשלה מדצמבר 2015, במועד זה צפויה להסתיים בנייתן של כ-4,800 יח"ד בעיר. מהנדסת הוועדה המיוחדת מסרה לעורכי הביקורת כי הוועדה המיוחדת מודעת לבעיה הצפויה בהנפקת היתרי האכלוס, וכי בכוונתה לאכוף את תנאי האכלוס כפי שנקבעו </w:t>
      </w:r>
      <w:r w:rsidRPr="00A12E25">
        <w:rPr>
          <w:rFonts w:ascii="Tahoma" w:hAnsi="Tahoma" w:cs="Tahoma" w:hint="eastAsia"/>
          <w:sz w:val="17"/>
          <w:szCs w:val="17"/>
          <w:rtl/>
        </w:rPr>
        <w:t>בתכנית</w:t>
      </w:r>
      <w:r w:rsidRPr="00A12E25">
        <w:rPr>
          <w:rFonts w:ascii="Tahoma" w:hAnsi="Tahoma" w:cs="Tahoma"/>
          <w:sz w:val="17"/>
          <w:szCs w:val="17"/>
          <w:rtl/>
        </w:rPr>
        <w:t xml:space="preserve"> </w:t>
      </w:r>
      <w:r w:rsidRPr="00A12E25">
        <w:rPr>
          <w:rFonts w:ascii="Tahoma" w:hAnsi="Tahoma" w:cs="Tahoma" w:hint="eastAsia"/>
          <w:sz w:val="17"/>
          <w:szCs w:val="17"/>
          <w:rtl/>
        </w:rPr>
        <w:t>המפורטת</w:t>
      </w:r>
      <w:r w:rsidRPr="00A12E25">
        <w:rPr>
          <w:rFonts w:ascii="Tahoma" w:hAnsi="Tahoma" w:cs="Tahoma" w:hint="cs"/>
          <w:sz w:val="17"/>
          <w:szCs w:val="17"/>
          <w:rtl/>
        </w:rPr>
        <w:t>.</w:t>
      </w:r>
    </w:p>
    <w:p w:rsidR="00831B68" w:rsidRPr="00A12E25" w:rsidP="00765FFF">
      <w:pPr>
        <w:pStyle w:val="RESHET"/>
        <w:ind w:left="567"/>
        <w:rPr>
          <w:rtl/>
        </w:rPr>
      </w:pPr>
      <w:r w:rsidRPr="00A12E25">
        <w:rPr>
          <w:rFonts w:hint="cs"/>
          <w:rtl/>
        </w:rPr>
        <w:t>מהאמור לעיל עולה החשש כי לפי תנאי ה</w:t>
      </w:r>
      <w:r w:rsidRPr="00A12E25">
        <w:rPr>
          <w:rFonts w:hint="eastAsia"/>
          <w:rtl/>
        </w:rPr>
        <w:t>תכנית</w:t>
      </w:r>
      <w:r w:rsidRPr="00A12E25">
        <w:rPr>
          <w:rtl/>
        </w:rPr>
        <w:t xml:space="preserve"> </w:t>
      </w:r>
      <w:r w:rsidRPr="00A12E25">
        <w:rPr>
          <w:rFonts w:hint="eastAsia"/>
          <w:rtl/>
        </w:rPr>
        <w:t>המפורטת</w:t>
      </w:r>
      <w:r w:rsidRPr="00A12E25">
        <w:rPr>
          <w:rFonts w:hint="cs"/>
          <w:rtl/>
        </w:rPr>
        <w:t xml:space="preserve"> ותחזית האכלוס לא תתאפשר הנפקתם של היתרי אכלוס (טפסי 4) למאות יח"ד שבנייתן צפויה להסתיים עד מאי 2017.</w:t>
      </w:r>
    </w:p>
    <w:p w:rsidR="00831B68" w:rsidRPr="00A12E25" w:rsidP="00765FFF">
      <w:pPr>
        <w:spacing w:before="180" w:line="240" w:lineRule="exact"/>
        <w:ind w:left="340" w:right="2268"/>
        <w:jc w:val="both"/>
        <w:rPr>
          <w:rFonts w:ascii="Tahoma" w:hAnsi="Tahoma" w:cs="Tahoma"/>
          <w:sz w:val="17"/>
          <w:szCs w:val="17"/>
          <w:rtl/>
        </w:rPr>
      </w:pPr>
      <w:r w:rsidRPr="00A12E25">
        <w:rPr>
          <w:rFonts w:ascii="Tahoma" w:hAnsi="Tahoma" w:cs="Tahoma" w:hint="cs"/>
          <w:sz w:val="17"/>
          <w:szCs w:val="17"/>
          <w:rtl/>
        </w:rPr>
        <w:t>נת"י</w:t>
      </w:r>
      <w:r w:rsidRPr="00A12E25">
        <w:rPr>
          <w:rFonts w:ascii="Tahoma" w:hAnsi="Tahoma" w:cs="Tahoma" w:hint="cs"/>
          <w:sz w:val="17"/>
          <w:szCs w:val="17"/>
          <w:rtl/>
        </w:rPr>
        <w:t xml:space="preserve"> מסרה בתשובתה למשרד מבקר המדינה מיוני 2016 (להלן - תשובת </w:t>
      </w:r>
      <w:r w:rsidRPr="00A12E25">
        <w:rPr>
          <w:rFonts w:ascii="Tahoma" w:hAnsi="Tahoma" w:cs="Tahoma" w:hint="cs"/>
          <w:sz w:val="17"/>
          <w:szCs w:val="17"/>
          <w:rtl/>
        </w:rPr>
        <w:t>נת"י</w:t>
      </w:r>
      <w:r w:rsidRPr="00A12E25">
        <w:rPr>
          <w:rFonts w:ascii="Tahoma" w:hAnsi="Tahoma" w:cs="Tahoma" w:hint="cs"/>
          <w:sz w:val="17"/>
          <w:szCs w:val="17"/>
          <w:rtl/>
        </w:rPr>
        <w:t>) כי התקציב לביצוע הפרויקטים התחבורתיים שנקבעו בתכנית המפורטת התקבל רק בראשית אוגוסט 2015, המכרז לביצוע יצא בנובמבר 2015 וסיום העבודות צפוי באפריל 2017.</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משרד האוצר מסר בתשובתו כי בימים אלו פועל משרד התחבורה באמצעות תקציב שהוקצה לכך על ידי משרד האוצר, לביצוע הפרויקטים התחבורתיים כדי שאלו לא יהיו חסם לאכלוס. עוד מסר משרד האוצר בתשובתו כי משרדי הממשלה יפנו בתקופה הקרובה לוועדה המיוחדת לצורך בחינת האפשרות לתקן את מגבלות האכלוס הכלולות בתכנית המפורטת.</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משרד התחבורה מסר בתשובתו למשרד מבקר המדינה ממאי 2016 (להלן - תשובת משרד התחבורה) כי משרד השיכון החל לשווק יח"ד בחריש עוד לפני שהוסדרו הפתרונות התחבורתיים ליישוב. עוד מסר משרד התחבורה כי הוא החל בתכנון הפרויקטים לאחר חתימת הסכם נתיב לדירה, אך הדגיש כי הזמן הנדרש להשלמת פרויקט תשתית הוא ארוך ולכן צריך היה לתת את הדעת לפתרונות הנדרשים עוד בשלב התכנון. עוד ציין משרד התחבורה כי על פי תחזיות האכלוס המעודכנות של משרד השיכון יאוכלסו בחריש עד סוף הרבעון הראשון של 2017 כ-2,200 יח"ד בלבד.</w:t>
      </w:r>
    </w:p>
    <w:p w:rsidR="00831B68" w:rsidRPr="00A12E25" w:rsidP="00765FFF">
      <w:pPr>
        <w:spacing w:after="240" w:line="240" w:lineRule="exact"/>
        <w:ind w:left="340" w:right="2268"/>
        <w:jc w:val="both"/>
        <w:rPr>
          <w:rFonts w:ascii="Tahoma" w:hAnsi="Tahoma" w:cs="Tahoma"/>
          <w:sz w:val="17"/>
          <w:szCs w:val="17"/>
          <w:rtl/>
        </w:rPr>
      </w:pPr>
      <w:r w:rsidRPr="00A12E25">
        <w:rPr>
          <w:rFonts w:ascii="Tahoma" w:hAnsi="Tahoma" w:cs="Tahoma" w:hint="cs"/>
          <w:sz w:val="17"/>
          <w:szCs w:val="17"/>
          <w:rtl/>
        </w:rPr>
        <w:t>משרד השיכון הבהיר לצוות הביקורת בסוף מאי 2016 כי קיימת האטה בקצב האכלוס הצפוי עד סוף שנת 2016, אך אין בידיו צפי מעודכן בנוגע לקצב האכלוס מינואר 2017 ואילך.</w:t>
      </w:r>
    </w:p>
    <w:p w:rsidR="00831B68" w:rsidRPr="00A12E25" w:rsidP="00765FFF">
      <w:pPr>
        <w:pStyle w:val="RESHET"/>
        <w:ind w:left="567"/>
        <w:rPr>
          <w:rtl/>
        </w:rPr>
      </w:pPr>
      <w:r w:rsidRPr="00A12E25">
        <w:rPr>
          <w:rFonts w:hint="cs"/>
          <w:rtl/>
        </w:rPr>
        <w:t>משרד מבקר המדינה מעיר למשרד התחבורה כי היה עליו להיערך לביצוע הפרויקטים התחבורתיים הקשורים לחריש הכלולים ב</w:t>
      </w:r>
      <w:r w:rsidRPr="00A12E25">
        <w:rPr>
          <w:rFonts w:hint="eastAsia"/>
          <w:rtl/>
        </w:rPr>
        <w:t>הסכם</w:t>
      </w:r>
      <w:r w:rsidRPr="00A12E25">
        <w:rPr>
          <w:rtl/>
        </w:rPr>
        <w:t xml:space="preserve"> </w:t>
      </w:r>
      <w:r w:rsidRPr="00A12E25">
        <w:rPr>
          <w:rFonts w:hint="eastAsia"/>
          <w:rtl/>
        </w:rPr>
        <w:t>נתיב</w:t>
      </w:r>
      <w:r w:rsidRPr="00A12E25">
        <w:rPr>
          <w:rtl/>
        </w:rPr>
        <w:t xml:space="preserve"> </w:t>
      </w:r>
      <w:r w:rsidRPr="00A12E25">
        <w:rPr>
          <w:rFonts w:hint="eastAsia"/>
          <w:rtl/>
        </w:rPr>
        <w:t>לדירה</w:t>
      </w:r>
      <w:r w:rsidRPr="00A12E25">
        <w:rPr>
          <w:rFonts w:hint="cs"/>
          <w:rtl/>
        </w:rPr>
        <w:t xml:space="preserve"> לפי הצפי לאכלוס שהיה ידוע במועד החתימה על ההסכם. על אף ההאטה המסוימת המסתמנת בקצב האכלוס עדיין קיים חשש כי בשל העיכוב בהשלמת הפרויקטים התחבורתיים האמורים, לא תוכל הוועדה המיוחדת לאשר אכלוס של חלק מיח"ד שבנייתן תסתיים, והדבר יפגע ביזמים </w:t>
      </w:r>
      <w:r w:rsidRPr="00A12E25">
        <w:rPr>
          <w:rFonts w:hint="cs"/>
          <w:rtl/>
        </w:rPr>
        <w:t>וברוכשי</w:t>
      </w:r>
      <w:r w:rsidRPr="00A12E25">
        <w:rPr>
          <w:rFonts w:hint="cs"/>
          <w:rtl/>
        </w:rPr>
        <w:t xml:space="preserve"> הדירות. יודגש כי מגבלות האכלוס שנקבעו בתכניות המפורטות נועדו למנוע פגיעה בתושבים במצב שבו יאוכלסו הדירות ללא הסדרים תחבורתיים מתאימים.</w:t>
      </w:r>
    </w:p>
    <w:p w:rsidR="00831B68" w:rsidRPr="00765FFF" w:rsidP="00765FFF">
      <w:pPr>
        <w:pStyle w:val="ListParagraph"/>
        <w:numPr>
          <w:ilvl w:val="0"/>
          <w:numId w:val="18"/>
        </w:numPr>
        <w:spacing w:before="180" w:line="240" w:lineRule="exact"/>
        <w:ind w:left="340" w:right="2268" w:hanging="340"/>
        <w:rPr>
          <w:sz w:val="17"/>
          <w:szCs w:val="17"/>
        </w:rPr>
      </w:pPr>
      <w:r w:rsidRPr="00765FFF">
        <w:rPr>
          <w:rFonts w:hint="cs"/>
          <w:sz w:val="17"/>
          <w:szCs w:val="17"/>
          <w:rtl/>
        </w:rPr>
        <w:t>כדי להקל את עומסי התנועה הקיימים והצפויים באזור חריש, הציע יועץ התנועה של הוועדה המיוחדת, בין היתר, לתכנן באופן מפורט את כביש 444 החדש</w:t>
      </w:r>
      <w:r>
        <w:rPr>
          <w:rStyle w:val="FootnoteReference"/>
          <w:sz w:val="17"/>
          <w:szCs w:val="17"/>
          <w:rtl/>
        </w:rPr>
        <w:footnoteReference w:id="23"/>
      </w:r>
      <w:r w:rsidRPr="00765FFF">
        <w:rPr>
          <w:rFonts w:hint="cs"/>
          <w:sz w:val="17"/>
          <w:szCs w:val="17"/>
          <w:rtl/>
        </w:rPr>
        <w:t xml:space="preserve"> מצומת </w:t>
      </w:r>
      <w:r w:rsidRPr="00765FFF">
        <w:rPr>
          <w:rFonts w:hint="eastAsia"/>
          <w:sz w:val="17"/>
          <w:szCs w:val="17"/>
          <w:rtl/>
        </w:rPr>
        <w:t>נרבתה</w:t>
      </w:r>
      <w:r w:rsidRPr="00765FFF">
        <w:rPr>
          <w:rFonts w:hint="cs"/>
          <w:sz w:val="17"/>
          <w:szCs w:val="17"/>
          <w:rtl/>
        </w:rPr>
        <w:t xml:space="preserve"> ועד חיבורו במחלף לכביש 65, לסלול כביש 611 ולחברו במחלף לכביש 6. בישיבה סוכם להמשיך בביצוע המטלות שב</w:t>
      </w:r>
      <w:r w:rsidRPr="00765FFF">
        <w:rPr>
          <w:rFonts w:hint="eastAsia"/>
          <w:sz w:val="17"/>
          <w:szCs w:val="17"/>
          <w:rtl/>
        </w:rPr>
        <w:t>הסכם</w:t>
      </w:r>
      <w:r w:rsidRPr="00765FFF">
        <w:rPr>
          <w:sz w:val="17"/>
          <w:szCs w:val="17"/>
          <w:rtl/>
        </w:rPr>
        <w:t xml:space="preserve"> </w:t>
      </w:r>
      <w:r w:rsidRPr="00765FFF">
        <w:rPr>
          <w:rFonts w:hint="eastAsia"/>
          <w:sz w:val="17"/>
          <w:szCs w:val="17"/>
          <w:rtl/>
        </w:rPr>
        <w:t>נתיב</w:t>
      </w:r>
      <w:r w:rsidRPr="00765FFF">
        <w:rPr>
          <w:sz w:val="17"/>
          <w:szCs w:val="17"/>
          <w:rtl/>
        </w:rPr>
        <w:t xml:space="preserve"> </w:t>
      </w:r>
      <w:r w:rsidRPr="00765FFF">
        <w:rPr>
          <w:rFonts w:hint="eastAsia"/>
          <w:sz w:val="17"/>
          <w:szCs w:val="17"/>
          <w:rtl/>
        </w:rPr>
        <w:t>לדירה</w:t>
      </w:r>
      <w:r w:rsidRPr="00765FFF">
        <w:rPr>
          <w:rFonts w:hint="cs"/>
          <w:sz w:val="17"/>
          <w:szCs w:val="17"/>
          <w:rtl/>
        </w:rPr>
        <w:t>, ולהתחיל לתכנן את הפתרונות המוצעים בכפוף לגיבושו של סיכום תקציבי לביצוע.</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הועלה כי באפריל 2015 אישר משרד השיכון לקדם תכנון מידי של קטע כביש 444 החדש מצומת חריש בלבד עד החיבור עם כביש 65, לרבות תכנון המחלף. פתרון זה אושר על ידי חמ"ל הדיור</w:t>
      </w:r>
      <w:r>
        <w:rPr>
          <w:rStyle w:val="FootnoteReference"/>
          <w:rFonts w:ascii="Tahoma" w:hAnsi="Tahoma" w:cs="Tahoma"/>
          <w:sz w:val="17"/>
          <w:szCs w:val="17"/>
          <w:rtl/>
        </w:rPr>
        <w:footnoteReference w:id="24"/>
      </w:r>
      <w:r w:rsidRPr="00A12E25">
        <w:rPr>
          <w:rFonts w:ascii="Tahoma" w:hAnsi="Tahoma" w:cs="Tahoma" w:hint="cs"/>
          <w:sz w:val="17"/>
          <w:szCs w:val="17"/>
          <w:rtl/>
        </w:rPr>
        <w:t xml:space="preserve"> ביוני 2015.</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נת"י</w:t>
      </w:r>
      <w:r w:rsidRPr="00A12E25">
        <w:rPr>
          <w:rFonts w:ascii="Tahoma" w:hAnsi="Tahoma" w:cs="Tahoma" w:hint="cs"/>
          <w:sz w:val="17"/>
          <w:szCs w:val="17"/>
          <w:rtl/>
        </w:rPr>
        <w:t xml:space="preserve"> מסרה בתשובתה כי באוגוסט 2015 החלה בתכנון הפרויקט ונכון לסוף מאי 2016 התכנון מתקדם, הושלמה תפיסת השטח ושולם תשלום ראשון למקורות בעבור תכנון קו חלופי למוביל הארצי. </w:t>
      </w:r>
      <w:r w:rsidRPr="00A12E25">
        <w:rPr>
          <w:rFonts w:ascii="Tahoma" w:hAnsi="Tahoma" w:cs="Tahoma" w:hint="cs"/>
          <w:sz w:val="17"/>
          <w:szCs w:val="17"/>
          <w:rtl/>
        </w:rPr>
        <w:t>נת"י</w:t>
      </w:r>
      <w:r w:rsidRPr="00A12E25">
        <w:rPr>
          <w:rFonts w:ascii="Tahoma" w:hAnsi="Tahoma" w:cs="Tahoma" w:hint="cs"/>
          <w:sz w:val="17"/>
          <w:szCs w:val="17"/>
          <w:rtl/>
        </w:rPr>
        <w:t xml:space="preserve"> הוסיפה כי פרסום המכרז צפוי לרבעון השני של 2017 וסיום הביצוע צפוי לסוף 2019.</w:t>
      </w:r>
    </w:p>
    <w:p w:rsidR="00831B68" w:rsidRPr="00A12E25" w:rsidP="00FA5C28">
      <w:pPr>
        <w:spacing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E2751" w:rsidRPr="00373C5D" w:rsidP="005E275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845225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4363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על</w:t>
                            </w:r>
                            <w:r w:rsidRPr="005E2751">
                              <w:rPr>
                                <w:rFonts w:cs="Tahoma"/>
                                <w:color w:val="0B5294"/>
                                <w:spacing w:val="-4"/>
                                <w:sz w:val="24"/>
                                <w:szCs w:val="24"/>
                                <w:rtl/>
                              </w:rPr>
                              <w:t xml:space="preserve"> </w:t>
                            </w:r>
                            <w:r w:rsidRPr="005E2751">
                              <w:rPr>
                                <w:rFonts w:cs="Tahoma" w:hint="eastAsia"/>
                                <w:color w:val="0B5294"/>
                                <w:spacing w:val="-4"/>
                                <w:sz w:val="24"/>
                                <w:szCs w:val="24"/>
                                <w:rtl/>
                              </w:rPr>
                              <w:t>פי</w:t>
                            </w:r>
                            <w:r w:rsidRPr="005E2751">
                              <w:rPr>
                                <w:rFonts w:cs="Tahoma"/>
                                <w:color w:val="0B5294"/>
                                <w:spacing w:val="-4"/>
                                <w:sz w:val="24"/>
                                <w:szCs w:val="24"/>
                                <w:rtl/>
                              </w:rPr>
                              <w:t xml:space="preserve"> </w:t>
                            </w:r>
                            <w:r w:rsidRPr="005E2751">
                              <w:rPr>
                                <w:rFonts w:cs="Tahoma" w:hint="eastAsia"/>
                                <w:color w:val="0B5294"/>
                                <w:spacing w:val="-4"/>
                                <w:sz w:val="24"/>
                                <w:szCs w:val="24"/>
                                <w:rtl/>
                              </w:rPr>
                              <w:t>אומדן</w:t>
                            </w:r>
                            <w:r w:rsidRPr="005E2751">
                              <w:rPr>
                                <w:rFonts w:cs="Tahoma"/>
                                <w:color w:val="0B5294"/>
                                <w:spacing w:val="-4"/>
                                <w:sz w:val="24"/>
                                <w:szCs w:val="24"/>
                                <w:rtl/>
                              </w:rPr>
                              <w:t xml:space="preserve"> </w:t>
                            </w:r>
                            <w:r w:rsidRPr="005E2751">
                              <w:rPr>
                                <w:rFonts w:cs="Tahoma" w:hint="eastAsia"/>
                                <w:color w:val="0B5294"/>
                                <w:spacing w:val="-4"/>
                                <w:sz w:val="24"/>
                                <w:szCs w:val="24"/>
                                <w:rtl/>
                              </w:rPr>
                              <w:t>שהעבירה</w:t>
                            </w:r>
                            <w:r w:rsidRPr="005E2751">
                              <w:rPr>
                                <w:rFonts w:cs="Tahoma"/>
                                <w:color w:val="0B5294"/>
                                <w:spacing w:val="-4"/>
                                <w:sz w:val="24"/>
                                <w:szCs w:val="24"/>
                                <w:rtl/>
                              </w:rPr>
                              <w:t xml:space="preserve"> </w:t>
                            </w:r>
                            <w:r w:rsidRPr="005E2751">
                              <w:rPr>
                                <w:rFonts w:cs="Tahoma" w:hint="eastAsia"/>
                                <w:color w:val="0B5294"/>
                                <w:spacing w:val="-4"/>
                                <w:sz w:val="24"/>
                                <w:szCs w:val="24"/>
                                <w:rtl/>
                              </w:rPr>
                              <w:t>נת</w:t>
                            </w:r>
                            <w:r w:rsidRPr="005E2751">
                              <w:rPr>
                                <w:rFonts w:cs="Tahoma"/>
                                <w:color w:val="0B5294"/>
                                <w:spacing w:val="-4"/>
                                <w:sz w:val="24"/>
                                <w:szCs w:val="24"/>
                                <w:rtl/>
                              </w:rPr>
                              <w:t>"</w:t>
                            </w:r>
                            <w:r w:rsidRPr="005E2751">
                              <w:rPr>
                                <w:rFonts w:cs="Tahoma" w:hint="eastAsia"/>
                                <w:color w:val="0B5294"/>
                                <w:spacing w:val="-4"/>
                                <w:sz w:val="24"/>
                                <w:szCs w:val="24"/>
                                <w:rtl/>
                              </w:rPr>
                              <w:t>י</w:t>
                            </w:r>
                            <w:r w:rsidRPr="005E2751">
                              <w:rPr>
                                <w:rFonts w:cs="Tahoma"/>
                                <w:color w:val="0B5294"/>
                                <w:spacing w:val="-4"/>
                                <w:sz w:val="24"/>
                                <w:szCs w:val="24"/>
                                <w:rtl/>
                              </w:rPr>
                              <w:t xml:space="preserve"> </w:t>
                            </w:r>
                            <w:r w:rsidRPr="005E2751">
                              <w:rPr>
                                <w:rFonts w:cs="Tahoma" w:hint="eastAsia"/>
                                <w:color w:val="0B5294"/>
                                <w:spacing w:val="-4"/>
                                <w:sz w:val="24"/>
                                <w:szCs w:val="24"/>
                                <w:rtl/>
                              </w:rPr>
                              <w:t>למשרד</w:t>
                            </w:r>
                            <w:r w:rsidRPr="005E2751">
                              <w:rPr>
                                <w:rFonts w:cs="Tahoma"/>
                                <w:color w:val="0B5294"/>
                                <w:spacing w:val="-4"/>
                                <w:sz w:val="24"/>
                                <w:szCs w:val="24"/>
                                <w:rtl/>
                              </w:rPr>
                              <w:t xml:space="preserve"> </w:t>
                            </w:r>
                            <w:r w:rsidRPr="005E2751">
                              <w:rPr>
                                <w:rFonts w:cs="Tahoma" w:hint="eastAsia"/>
                                <w:color w:val="0B5294"/>
                                <w:spacing w:val="-4"/>
                                <w:sz w:val="24"/>
                                <w:szCs w:val="24"/>
                                <w:rtl/>
                              </w:rPr>
                              <w:t>התחבורה</w:t>
                            </w:r>
                            <w:r w:rsidRPr="005E2751">
                              <w:rPr>
                                <w:rFonts w:cs="Tahoma"/>
                                <w:color w:val="0B5294"/>
                                <w:spacing w:val="-4"/>
                                <w:sz w:val="24"/>
                                <w:szCs w:val="24"/>
                                <w:rtl/>
                              </w:rPr>
                              <w:t xml:space="preserve"> </w:t>
                            </w:r>
                            <w:r w:rsidRPr="005E2751">
                              <w:rPr>
                                <w:rFonts w:cs="Tahoma" w:hint="eastAsia"/>
                                <w:color w:val="0B5294"/>
                                <w:spacing w:val="-4"/>
                                <w:sz w:val="24"/>
                                <w:szCs w:val="24"/>
                                <w:rtl/>
                              </w:rPr>
                              <w:t>באוקטובר</w:t>
                            </w:r>
                            <w:r w:rsidRPr="005E2751">
                              <w:rPr>
                                <w:rFonts w:cs="Tahoma"/>
                                <w:color w:val="0B5294"/>
                                <w:spacing w:val="-4"/>
                                <w:sz w:val="24"/>
                                <w:szCs w:val="24"/>
                                <w:rtl/>
                              </w:rPr>
                              <w:t xml:space="preserve"> 2015, </w:t>
                            </w:r>
                            <w:r w:rsidRPr="005E2751">
                              <w:rPr>
                                <w:rFonts w:cs="Tahoma" w:hint="eastAsia"/>
                                <w:color w:val="0B5294"/>
                                <w:spacing w:val="-4"/>
                                <w:sz w:val="24"/>
                                <w:szCs w:val="24"/>
                                <w:rtl/>
                              </w:rPr>
                              <w:t>התקציב</w:t>
                            </w:r>
                            <w:r w:rsidRPr="005E2751">
                              <w:rPr>
                                <w:rFonts w:cs="Tahoma"/>
                                <w:color w:val="0B5294"/>
                                <w:spacing w:val="-4"/>
                                <w:sz w:val="24"/>
                                <w:szCs w:val="24"/>
                                <w:rtl/>
                              </w:rPr>
                              <w:t xml:space="preserve"> </w:t>
                            </w:r>
                            <w:r w:rsidRPr="005E2751">
                              <w:rPr>
                                <w:rFonts w:cs="Tahoma" w:hint="eastAsia"/>
                                <w:color w:val="0B5294"/>
                                <w:spacing w:val="-4"/>
                                <w:sz w:val="24"/>
                                <w:szCs w:val="24"/>
                                <w:rtl/>
                              </w:rPr>
                              <w:t>לפרויקטים</w:t>
                            </w:r>
                            <w:r w:rsidRPr="005E2751">
                              <w:rPr>
                                <w:rFonts w:cs="Tahoma"/>
                                <w:color w:val="0B5294"/>
                                <w:spacing w:val="-4"/>
                                <w:sz w:val="24"/>
                                <w:szCs w:val="24"/>
                                <w:rtl/>
                              </w:rPr>
                              <w:t xml:space="preserve"> </w:t>
                            </w:r>
                            <w:r w:rsidRPr="005E2751">
                              <w:rPr>
                                <w:rFonts w:cs="Tahoma" w:hint="eastAsia"/>
                                <w:color w:val="0B5294"/>
                                <w:spacing w:val="-4"/>
                                <w:sz w:val="24"/>
                                <w:szCs w:val="24"/>
                                <w:rtl/>
                              </w:rPr>
                              <w:t>תחבורתיים</w:t>
                            </w:r>
                            <w:r w:rsidRPr="005E2751">
                              <w:rPr>
                                <w:rFonts w:cs="Tahoma"/>
                                <w:color w:val="0B5294"/>
                                <w:spacing w:val="-4"/>
                                <w:sz w:val="24"/>
                                <w:szCs w:val="24"/>
                                <w:rtl/>
                              </w:rPr>
                              <w:t xml:space="preserve"> </w:t>
                            </w:r>
                            <w:r w:rsidRPr="005E2751">
                              <w:rPr>
                                <w:rFonts w:cs="Tahoma" w:hint="eastAsia"/>
                                <w:color w:val="0B5294"/>
                                <w:spacing w:val="-4"/>
                                <w:sz w:val="24"/>
                                <w:szCs w:val="24"/>
                                <w:rtl/>
                              </w:rPr>
                              <w:t>נוספים</w:t>
                            </w:r>
                            <w:r w:rsidRPr="005E2751">
                              <w:rPr>
                                <w:rFonts w:cs="Tahoma"/>
                                <w:color w:val="0B5294"/>
                                <w:spacing w:val="-4"/>
                                <w:sz w:val="24"/>
                                <w:szCs w:val="24"/>
                                <w:rtl/>
                              </w:rPr>
                              <w:t xml:space="preserve"> </w:t>
                            </w:r>
                            <w:r w:rsidRPr="005E2751">
                              <w:rPr>
                                <w:rFonts w:cs="Tahoma" w:hint="eastAsia"/>
                                <w:color w:val="0B5294"/>
                                <w:spacing w:val="-4"/>
                                <w:sz w:val="24"/>
                                <w:szCs w:val="24"/>
                                <w:rtl/>
                              </w:rPr>
                              <w:t>הנדרשים</w:t>
                            </w:r>
                            <w:r w:rsidRPr="005E2751">
                              <w:rPr>
                                <w:rFonts w:cs="Tahoma"/>
                                <w:color w:val="0B5294"/>
                                <w:spacing w:val="-4"/>
                                <w:sz w:val="24"/>
                                <w:szCs w:val="24"/>
                                <w:rtl/>
                              </w:rPr>
                              <w:t xml:space="preserve"> </w:t>
                            </w:r>
                            <w:r w:rsidRPr="005E2751">
                              <w:rPr>
                                <w:rFonts w:cs="Tahoma" w:hint="eastAsia"/>
                                <w:color w:val="0B5294"/>
                                <w:spacing w:val="-4"/>
                                <w:sz w:val="24"/>
                                <w:szCs w:val="24"/>
                                <w:rtl/>
                              </w:rPr>
                              <w:t>באזור</w:t>
                            </w:r>
                            <w:r w:rsidRPr="005E2751">
                              <w:rPr>
                                <w:rFonts w:cs="Tahoma"/>
                                <w:color w:val="0B5294"/>
                                <w:spacing w:val="-4"/>
                                <w:sz w:val="24"/>
                                <w:szCs w:val="24"/>
                                <w:rtl/>
                              </w:rPr>
                              <w:t xml:space="preserve"> </w:t>
                            </w:r>
                            <w:r w:rsidRPr="005E2751">
                              <w:rPr>
                                <w:rFonts w:cs="Tahoma" w:hint="eastAsia"/>
                                <w:color w:val="0B5294"/>
                                <w:spacing w:val="-4"/>
                                <w:sz w:val="24"/>
                                <w:szCs w:val="24"/>
                                <w:rtl/>
                              </w:rPr>
                              <w:t>חריש</w:t>
                            </w:r>
                            <w:r w:rsidRPr="005E2751">
                              <w:rPr>
                                <w:rFonts w:cs="Tahoma"/>
                                <w:color w:val="0B5294"/>
                                <w:spacing w:val="-4"/>
                                <w:sz w:val="24"/>
                                <w:szCs w:val="24"/>
                                <w:rtl/>
                              </w:rPr>
                              <w:t xml:space="preserve"> </w:t>
                            </w:r>
                            <w:r w:rsidRPr="005E2751">
                              <w:rPr>
                                <w:rFonts w:cs="Tahoma" w:hint="eastAsia"/>
                                <w:color w:val="0B5294"/>
                                <w:spacing w:val="-4"/>
                                <w:sz w:val="24"/>
                                <w:szCs w:val="24"/>
                                <w:rtl/>
                              </w:rPr>
                              <w:t>מסתכם</w:t>
                            </w:r>
                            <w:r w:rsidRPr="005E2751">
                              <w:rPr>
                                <w:rFonts w:cs="Tahoma"/>
                                <w:color w:val="0B5294"/>
                                <w:spacing w:val="-4"/>
                                <w:sz w:val="24"/>
                                <w:szCs w:val="24"/>
                                <w:rtl/>
                              </w:rPr>
                              <w:t xml:space="preserve"> </w:t>
                            </w:r>
                            <w:r w:rsidRPr="005E2751">
                              <w:rPr>
                                <w:rFonts w:cs="Tahoma" w:hint="eastAsia"/>
                                <w:color w:val="0B5294"/>
                                <w:spacing w:val="-4"/>
                                <w:sz w:val="24"/>
                                <w:szCs w:val="24"/>
                                <w:rtl/>
                              </w:rPr>
                              <w:t>ב</w:t>
                            </w:r>
                            <w:r w:rsidRPr="005E2751">
                              <w:rPr>
                                <w:rFonts w:cs="Tahoma"/>
                                <w:color w:val="0B5294"/>
                                <w:spacing w:val="-4"/>
                                <w:sz w:val="24"/>
                                <w:szCs w:val="24"/>
                                <w:rtl/>
                              </w:rPr>
                              <w:t xml:space="preserve">-420 </w:t>
                            </w:r>
                            <w:r w:rsidRPr="005E2751">
                              <w:rPr>
                                <w:rFonts w:cs="Tahoma" w:hint="eastAsia"/>
                                <w:color w:val="0B5294"/>
                                <w:spacing w:val="-4"/>
                                <w:sz w:val="24"/>
                                <w:szCs w:val="24"/>
                                <w:rtl/>
                              </w:rPr>
                              <w:t>מיליון</w:t>
                            </w:r>
                            <w:r w:rsidRPr="005E2751">
                              <w:rPr>
                                <w:rFonts w:cs="Tahoma"/>
                                <w:color w:val="0B5294"/>
                                <w:spacing w:val="-4"/>
                                <w:sz w:val="24"/>
                                <w:szCs w:val="24"/>
                                <w:rtl/>
                              </w:rPr>
                              <w:t xml:space="preserve"> </w:t>
                            </w:r>
                            <w:r w:rsidRPr="005E2751">
                              <w:rPr>
                                <w:rFonts w:cs="Tahoma" w:hint="eastAsia"/>
                                <w:color w:val="0B5294"/>
                                <w:spacing w:val="-4"/>
                                <w:sz w:val="24"/>
                                <w:szCs w:val="24"/>
                                <w:rtl/>
                              </w:rPr>
                              <w:t>ש</w:t>
                            </w:r>
                            <w:r w:rsidRPr="005E2751">
                              <w:rPr>
                                <w:rFonts w:cs="Tahoma"/>
                                <w:color w:val="0B5294"/>
                                <w:spacing w:val="-4"/>
                                <w:sz w:val="24"/>
                                <w:szCs w:val="24"/>
                                <w:rtl/>
                              </w:rPr>
                              <w:t>"</w:t>
                            </w:r>
                            <w:r w:rsidRPr="005E2751">
                              <w:rPr>
                                <w:rFonts w:cs="Tahoma" w:hint="eastAsia"/>
                                <w:color w:val="0B5294"/>
                                <w:spacing w:val="-4"/>
                                <w:sz w:val="24"/>
                                <w:szCs w:val="24"/>
                                <w:rtl/>
                              </w:rPr>
                              <w:t>ח</w:t>
                            </w:r>
                          </w:p>
                          <w:p w:rsidR="005E2751" w:rsidRPr="00373C5D" w:rsidP="005E275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94190318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5168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5E2751" w:rsidRPr="00373C5D" w:rsidP="005E2751">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76583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על</w:t>
                      </w:r>
                      <w:r w:rsidRPr="005E2751">
                        <w:rPr>
                          <w:rFonts w:cs="Tahoma"/>
                          <w:color w:val="0B5294"/>
                          <w:spacing w:val="-4"/>
                          <w:sz w:val="24"/>
                          <w:szCs w:val="24"/>
                          <w:rtl/>
                        </w:rPr>
                        <w:t xml:space="preserve"> </w:t>
                      </w:r>
                      <w:r w:rsidRPr="005E2751">
                        <w:rPr>
                          <w:rFonts w:cs="Tahoma" w:hint="eastAsia"/>
                          <w:color w:val="0B5294"/>
                          <w:spacing w:val="-4"/>
                          <w:sz w:val="24"/>
                          <w:szCs w:val="24"/>
                          <w:rtl/>
                        </w:rPr>
                        <w:t>פי</w:t>
                      </w:r>
                      <w:r w:rsidRPr="005E2751">
                        <w:rPr>
                          <w:rFonts w:cs="Tahoma"/>
                          <w:color w:val="0B5294"/>
                          <w:spacing w:val="-4"/>
                          <w:sz w:val="24"/>
                          <w:szCs w:val="24"/>
                          <w:rtl/>
                        </w:rPr>
                        <w:t xml:space="preserve"> </w:t>
                      </w:r>
                      <w:r w:rsidRPr="005E2751">
                        <w:rPr>
                          <w:rFonts w:cs="Tahoma" w:hint="eastAsia"/>
                          <w:color w:val="0B5294"/>
                          <w:spacing w:val="-4"/>
                          <w:sz w:val="24"/>
                          <w:szCs w:val="24"/>
                          <w:rtl/>
                        </w:rPr>
                        <w:t>אומדן</w:t>
                      </w:r>
                      <w:r w:rsidRPr="005E2751">
                        <w:rPr>
                          <w:rFonts w:cs="Tahoma"/>
                          <w:color w:val="0B5294"/>
                          <w:spacing w:val="-4"/>
                          <w:sz w:val="24"/>
                          <w:szCs w:val="24"/>
                          <w:rtl/>
                        </w:rPr>
                        <w:t xml:space="preserve"> </w:t>
                      </w:r>
                      <w:r w:rsidRPr="005E2751">
                        <w:rPr>
                          <w:rFonts w:cs="Tahoma" w:hint="eastAsia"/>
                          <w:color w:val="0B5294"/>
                          <w:spacing w:val="-4"/>
                          <w:sz w:val="24"/>
                          <w:szCs w:val="24"/>
                          <w:rtl/>
                        </w:rPr>
                        <w:t>שהעבירה</w:t>
                      </w:r>
                      <w:r w:rsidRPr="005E2751">
                        <w:rPr>
                          <w:rFonts w:cs="Tahoma"/>
                          <w:color w:val="0B5294"/>
                          <w:spacing w:val="-4"/>
                          <w:sz w:val="24"/>
                          <w:szCs w:val="24"/>
                          <w:rtl/>
                        </w:rPr>
                        <w:t xml:space="preserve"> </w:t>
                      </w:r>
                      <w:r w:rsidRPr="005E2751">
                        <w:rPr>
                          <w:rFonts w:cs="Tahoma" w:hint="eastAsia"/>
                          <w:color w:val="0B5294"/>
                          <w:spacing w:val="-4"/>
                          <w:sz w:val="24"/>
                          <w:szCs w:val="24"/>
                          <w:rtl/>
                        </w:rPr>
                        <w:t>נת</w:t>
                      </w:r>
                      <w:r w:rsidRPr="005E2751">
                        <w:rPr>
                          <w:rFonts w:cs="Tahoma"/>
                          <w:color w:val="0B5294"/>
                          <w:spacing w:val="-4"/>
                          <w:sz w:val="24"/>
                          <w:szCs w:val="24"/>
                          <w:rtl/>
                        </w:rPr>
                        <w:t>"</w:t>
                      </w:r>
                      <w:r w:rsidRPr="005E2751">
                        <w:rPr>
                          <w:rFonts w:cs="Tahoma" w:hint="eastAsia"/>
                          <w:color w:val="0B5294"/>
                          <w:spacing w:val="-4"/>
                          <w:sz w:val="24"/>
                          <w:szCs w:val="24"/>
                          <w:rtl/>
                        </w:rPr>
                        <w:t>י</w:t>
                      </w:r>
                      <w:r w:rsidRPr="005E2751">
                        <w:rPr>
                          <w:rFonts w:cs="Tahoma"/>
                          <w:color w:val="0B5294"/>
                          <w:spacing w:val="-4"/>
                          <w:sz w:val="24"/>
                          <w:szCs w:val="24"/>
                          <w:rtl/>
                        </w:rPr>
                        <w:t xml:space="preserve"> </w:t>
                      </w:r>
                      <w:r w:rsidRPr="005E2751">
                        <w:rPr>
                          <w:rFonts w:cs="Tahoma" w:hint="eastAsia"/>
                          <w:color w:val="0B5294"/>
                          <w:spacing w:val="-4"/>
                          <w:sz w:val="24"/>
                          <w:szCs w:val="24"/>
                          <w:rtl/>
                        </w:rPr>
                        <w:t>למשרד</w:t>
                      </w:r>
                      <w:r w:rsidRPr="005E2751">
                        <w:rPr>
                          <w:rFonts w:cs="Tahoma"/>
                          <w:color w:val="0B5294"/>
                          <w:spacing w:val="-4"/>
                          <w:sz w:val="24"/>
                          <w:szCs w:val="24"/>
                          <w:rtl/>
                        </w:rPr>
                        <w:t xml:space="preserve"> </w:t>
                      </w:r>
                      <w:r w:rsidRPr="005E2751">
                        <w:rPr>
                          <w:rFonts w:cs="Tahoma" w:hint="eastAsia"/>
                          <w:color w:val="0B5294"/>
                          <w:spacing w:val="-4"/>
                          <w:sz w:val="24"/>
                          <w:szCs w:val="24"/>
                          <w:rtl/>
                        </w:rPr>
                        <w:t>התחבורה</w:t>
                      </w:r>
                      <w:r w:rsidRPr="005E2751">
                        <w:rPr>
                          <w:rFonts w:cs="Tahoma"/>
                          <w:color w:val="0B5294"/>
                          <w:spacing w:val="-4"/>
                          <w:sz w:val="24"/>
                          <w:szCs w:val="24"/>
                          <w:rtl/>
                        </w:rPr>
                        <w:t xml:space="preserve"> </w:t>
                      </w:r>
                      <w:r w:rsidRPr="005E2751">
                        <w:rPr>
                          <w:rFonts w:cs="Tahoma" w:hint="eastAsia"/>
                          <w:color w:val="0B5294"/>
                          <w:spacing w:val="-4"/>
                          <w:sz w:val="24"/>
                          <w:szCs w:val="24"/>
                          <w:rtl/>
                        </w:rPr>
                        <w:t>באוקטובר</w:t>
                      </w:r>
                      <w:r w:rsidRPr="005E2751">
                        <w:rPr>
                          <w:rFonts w:cs="Tahoma"/>
                          <w:color w:val="0B5294"/>
                          <w:spacing w:val="-4"/>
                          <w:sz w:val="24"/>
                          <w:szCs w:val="24"/>
                          <w:rtl/>
                        </w:rPr>
                        <w:t xml:space="preserve"> 2015, </w:t>
                      </w:r>
                      <w:r w:rsidRPr="005E2751">
                        <w:rPr>
                          <w:rFonts w:cs="Tahoma" w:hint="eastAsia"/>
                          <w:color w:val="0B5294"/>
                          <w:spacing w:val="-4"/>
                          <w:sz w:val="24"/>
                          <w:szCs w:val="24"/>
                          <w:rtl/>
                        </w:rPr>
                        <w:t>התקציב</w:t>
                      </w:r>
                      <w:r w:rsidRPr="005E2751">
                        <w:rPr>
                          <w:rFonts w:cs="Tahoma"/>
                          <w:color w:val="0B5294"/>
                          <w:spacing w:val="-4"/>
                          <w:sz w:val="24"/>
                          <w:szCs w:val="24"/>
                          <w:rtl/>
                        </w:rPr>
                        <w:t xml:space="preserve"> </w:t>
                      </w:r>
                      <w:r w:rsidRPr="005E2751">
                        <w:rPr>
                          <w:rFonts w:cs="Tahoma" w:hint="eastAsia"/>
                          <w:color w:val="0B5294"/>
                          <w:spacing w:val="-4"/>
                          <w:sz w:val="24"/>
                          <w:szCs w:val="24"/>
                          <w:rtl/>
                        </w:rPr>
                        <w:t>לפרויקטים</w:t>
                      </w:r>
                      <w:r w:rsidRPr="005E2751">
                        <w:rPr>
                          <w:rFonts w:cs="Tahoma"/>
                          <w:color w:val="0B5294"/>
                          <w:spacing w:val="-4"/>
                          <w:sz w:val="24"/>
                          <w:szCs w:val="24"/>
                          <w:rtl/>
                        </w:rPr>
                        <w:t xml:space="preserve"> </w:t>
                      </w:r>
                      <w:r w:rsidRPr="005E2751">
                        <w:rPr>
                          <w:rFonts w:cs="Tahoma" w:hint="eastAsia"/>
                          <w:color w:val="0B5294"/>
                          <w:spacing w:val="-4"/>
                          <w:sz w:val="24"/>
                          <w:szCs w:val="24"/>
                          <w:rtl/>
                        </w:rPr>
                        <w:t>תחבורתיים</w:t>
                      </w:r>
                      <w:r w:rsidRPr="005E2751">
                        <w:rPr>
                          <w:rFonts w:cs="Tahoma"/>
                          <w:color w:val="0B5294"/>
                          <w:spacing w:val="-4"/>
                          <w:sz w:val="24"/>
                          <w:szCs w:val="24"/>
                          <w:rtl/>
                        </w:rPr>
                        <w:t xml:space="preserve"> </w:t>
                      </w:r>
                      <w:r w:rsidRPr="005E2751">
                        <w:rPr>
                          <w:rFonts w:cs="Tahoma" w:hint="eastAsia"/>
                          <w:color w:val="0B5294"/>
                          <w:spacing w:val="-4"/>
                          <w:sz w:val="24"/>
                          <w:szCs w:val="24"/>
                          <w:rtl/>
                        </w:rPr>
                        <w:t>נוספים</w:t>
                      </w:r>
                      <w:r w:rsidRPr="005E2751">
                        <w:rPr>
                          <w:rFonts w:cs="Tahoma"/>
                          <w:color w:val="0B5294"/>
                          <w:spacing w:val="-4"/>
                          <w:sz w:val="24"/>
                          <w:szCs w:val="24"/>
                          <w:rtl/>
                        </w:rPr>
                        <w:t xml:space="preserve"> </w:t>
                      </w:r>
                      <w:r w:rsidRPr="005E2751">
                        <w:rPr>
                          <w:rFonts w:cs="Tahoma" w:hint="eastAsia"/>
                          <w:color w:val="0B5294"/>
                          <w:spacing w:val="-4"/>
                          <w:sz w:val="24"/>
                          <w:szCs w:val="24"/>
                          <w:rtl/>
                        </w:rPr>
                        <w:t>הנדרשים</w:t>
                      </w:r>
                      <w:r w:rsidRPr="005E2751">
                        <w:rPr>
                          <w:rFonts w:cs="Tahoma"/>
                          <w:color w:val="0B5294"/>
                          <w:spacing w:val="-4"/>
                          <w:sz w:val="24"/>
                          <w:szCs w:val="24"/>
                          <w:rtl/>
                        </w:rPr>
                        <w:t xml:space="preserve"> </w:t>
                      </w:r>
                      <w:r w:rsidRPr="005E2751">
                        <w:rPr>
                          <w:rFonts w:cs="Tahoma" w:hint="eastAsia"/>
                          <w:color w:val="0B5294"/>
                          <w:spacing w:val="-4"/>
                          <w:sz w:val="24"/>
                          <w:szCs w:val="24"/>
                          <w:rtl/>
                        </w:rPr>
                        <w:t>באזור</w:t>
                      </w:r>
                      <w:r w:rsidRPr="005E2751">
                        <w:rPr>
                          <w:rFonts w:cs="Tahoma"/>
                          <w:color w:val="0B5294"/>
                          <w:spacing w:val="-4"/>
                          <w:sz w:val="24"/>
                          <w:szCs w:val="24"/>
                          <w:rtl/>
                        </w:rPr>
                        <w:t xml:space="preserve"> </w:t>
                      </w:r>
                      <w:r w:rsidRPr="005E2751">
                        <w:rPr>
                          <w:rFonts w:cs="Tahoma" w:hint="eastAsia"/>
                          <w:color w:val="0B5294"/>
                          <w:spacing w:val="-4"/>
                          <w:sz w:val="24"/>
                          <w:szCs w:val="24"/>
                          <w:rtl/>
                        </w:rPr>
                        <w:t>חריש</w:t>
                      </w:r>
                      <w:r w:rsidRPr="005E2751">
                        <w:rPr>
                          <w:rFonts w:cs="Tahoma"/>
                          <w:color w:val="0B5294"/>
                          <w:spacing w:val="-4"/>
                          <w:sz w:val="24"/>
                          <w:szCs w:val="24"/>
                          <w:rtl/>
                        </w:rPr>
                        <w:t xml:space="preserve"> </w:t>
                      </w:r>
                      <w:r w:rsidRPr="005E2751">
                        <w:rPr>
                          <w:rFonts w:cs="Tahoma" w:hint="eastAsia"/>
                          <w:color w:val="0B5294"/>
                          <w:spacing w:val="-4"/>
                          <w:sz w:val="24"/>
                          <w:szCs w:val="24"/>
                          <w:rtl/>
                        </w:rPr>
                        <w:t>מסתכם</w:t>
                      </w:r>
                      <w:r w:rsidRPr="005E2751">
                        <w:rPr>
                          <w:rFonts w:cs="Tahoma"/>
                          <w:color w:val="0B5294"/>
                          <w:spacing w:val="-4"/>
                          <w:sz w:val="24"/>
                          <w:szCs w:val="24"/>
                          <w:rtl/>
                        </w:rPr>
                        <w:t xml:space="preserve"> </w:t>
                      </w:r>
                      <w:r w:rsidRPr="005E2751">
                        <w:rPr>
                          <w:rFonts w:cs="Tahoma" w:hint="eastAsia"/>
                          <w:color w:val="0B5294"/>
                          <w:spacing w:val="-4"/>
                          <w:sz w:val="24"/>
                          <w:szCs w:val="24"/>
                          <w:rtl/>
                        </w:rPr>
                        <w:t>ב</w:t>
                      </w:r>
                      <w:r w:rsidRPr="005E2751">
                        <w:rPr>
                          <w:rFonts w:cs="Tahoma"/>
                          <w:color w:val="0B5294"/>
                          <w:spacing w:val="-4"/>
                          <w:sz w:val="24"/>
                          <w:szCs w:val="24"/>
                          <w:rtl/>
                        </w:rPr>
                        <w:t xml:space="preserve">-420 </w:t>
                      </w:r>
                      <w:r w:rsidRPr="005E2751">
                        <w:rPr>
                          <w:rFonts w:cs="Tahoma" w:hint="eastAsia"/>
                          <w:color w:val="0B5294"/>
                          <w:spacing w:val="-4"/>
                          <w:sz w:val="24"/>
                          <w:szCs w:val="24"/>
                          <w:rtl/>
                        </w:rPr>
                        <w:t>מיליון</w:t>
                      </w:r>
                      <w:r w:rsidRPr="005E2751">
                        <w:rPr>
                          <w:rFonts w:cs="Tahoma"/>
                          <w:color w:val="0B5294"/>
                          <w:spacing w:val="-4"/>
                          <w:sz w:val="24"/>
                          <w:szCs w:val="24"/>
                          <w:rtl/>
                        </w:rPr>
                        <w:t xml:space="preserve"> </w:t>
                      </w:r>
                      <w:r w:rsidRPr="005E2751">
                        <w:rPr>
                          <w:rFonts w:cs="Tahoma" w:hint="eastAsia"/>
                          <w:color w:val="0B5294"/>
                          <w:spacing w:val="-4"/>
                          <w:sz w:val="24"/>
                          <w:szCs w:val="24"/>
                          <w:rtl/>
                        </w:rPr>
                        <w:t>ש</w:t>
                      </w:r>
                      <w:r w:rsidRPr="005E2751">
                        <w:rPr>
                          <w:rFonts w:cs="Tahoma"/>
                          <w:color w:val="0B5294"/>
                          <w:spacing w:val="-4"/>
                          <w:sz w:val="24"/>
                          <w:szCs w:val="24"/>
                          <w:rtl/>
                        </w:rPr>
                        <w:t>"</w:t>
                      </w:r>
                      <w:r w:rsidRPr="005E2751">
                        <w:rPr>
                          <w:rFonts w:cs="Tahoma" w:hint="eastAsia"/>
                          <w:color w:val="0B5294"/>
                          <w:spacing w:val="-4"/>
                          <w:sz w:val="24"/>
                          <w:szCs w:val="24"/>
                          <w:rtl/>
                        </w:rPr>
                        <w:t>ח</w:t>
                      </w:r>
                    </w:p>
                    <w:p w:rsidR="005E2751" w:rsidRPr="00373C5D" w:rsidP="005E2751">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7610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 xml:space="preserve">על פי אומדן שהעבירה </w:t>
      </w:r>
      <w:r w:rsidRPr="00A12E25" w:rsidR="00831B68">
        <w:rPr>
          <w:rFonts w:ascii="Tahoma" w:hAnsi="Tahoma" w:cs="Tahoma" w:hint="cs"/>
          <w:sz w:val="17"/>
          <w:szCs w:val="17"/>
          <w:rtl/>
        </w:rPr>
        <w:t>נת"י</w:t>
      </w:r>
      <w:r w:rsidRPr="00A12E25" w:rsidR="00831B68">
        <w:rPr>
          <w:rFonts w:ascii="Tahoma" w:hAnsi="Tahoma" w:cs="Tahoma" w:hint="cs"/>
          <w:sz w:val="17"/>
          <w:szCs w:val="17"/>
          <w:rtl/>
        </w:rPr>
        <w:t xml:space="preserve"> למשרד התחבורה באוקטובר 2015, התקציב לפרויקטים תחבורתיים נוספים הנדרשים באזור חריש מסתכם </w:t>
      </w:r>
      <w:r w:rsidRPr="00A12E25" w:rsidR="00831B68">
        <w:rPr>
          <w:rFonts w:ascii="Tahoma" w:hAnsi="Tahoma" w:cs="Tahoma" w:hint="eastAsia"/>
          <w:sz w:val="17"/>
          <w:szCs w:val="17"/>
          <w:rtl/>
        </w:rPr>
        <w:t>ב</w:t>
      </w:r>
      <w:r w:rsidRPr="00A12E25" w:rsidR="00831B68">
        <w:rPr>
          <w:rFonts w:ascii="Tahoma" w:hAnsi="Tahoma" w:cs="Tahoma"/>
          <w:sz w:val="17"/>
          <w:szCs w:val="17"/>
          <w:rtl/>
        </w:rPr>
        <w:t>-</w:t>
      </w:r>
      <w:r w:rsidRPr="00A12E25" w:rsidR="00831B68">
        <w:rPr>
          <w:rFonts w:ascii="Tahoma" w:hAnsi="Tahoma" w:cs="Tahoma" w:hint="cs"/>
          <w:sz w:val="17"/>
          <w:szCs w:val="17"/>
          <w:rtl/>
        </w:rPr>
        <w:t>420 מיליון ש"ח: 400 מיליון ש"ח לתכנון ולביצוע של כביש 444 החדש מצומת חריש צפונה עד החיבור במחלף לכביש 65, וכ-20 מיליון ש"ח לתכנון של כביש 444 החדש מצומת חריש דרומה עד החיבור לכביש 9.</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עוד הועלה כי בנובמבר 2015 כונסה ב</w:t>
      </w:r>
      <w:r w:rsidRPr="00A12E25">
        <w:rPr>
          <w:rFonts w:ascii="Tahoma" w:hAnsi="Tahoma" w:cs="Tahoma" w:hint="eastAsia"/>
          <w:sz w:val="17"/>
          <w:szCs w:val="17"/>
          <w:rtl/>
        </w:rPr>
        <w:t>לשכת</w:t>
      </w:r>
      <w:r w:rsidRPr="00A12E25">
        <w:rPr>
          <w:rFonts w:ascii="Tahoma" w:hAnsi="Tahoma" w:cs="Tahoma"/>
          <w:sz w:val="17"/>
          <w:szCs w:val="17"/>
          <w:rtl/>
        </w:rPr>
        <w:t xml:space="preserve"> </w:t>
      </w:r>
      <w:r w:rsidRPr="00A12E25">
        <w:rPr>
          <w:rFonts w:ascii="Tahoma" w:hAnsi="Tahoma" w:cs="Tahoma" w:hint="eastAsia"/>
          <w:sz w:val="17"/>
          <w:szCs w:val="17"/>
          <w:rtl/>
        </w:rPr>
        <w:t>התכנון</w:t>
      </w:r>
      <w:r w:rsidRPr="00A12E25">
        <w:rPr>
          <w:rFonts w:ascii="Tahoma" w:hAnsi="Tahoma" w:cs="Tahoma"/>
          <w:sz w:val="17"/>
          <w:szCs w:val="17"/>
          <w:rtl/>
        </w:rPr>
        <w:t xml:space="preserve"> </w:t>
      </w:r>
      <w:r w:rsidRPr="00A12E25">
        <w:rPr>
          <w:rFonts w:ascii="Tahoma" w:hAnsi="Tahoma" w:cs="Tahoma" w:hint="eastAsia"/>
          <w:sz w:val="17"/>
          <w:szCs w:val="17"/>
          <w:rtl/>
        </w:rPr>
        <w:t>המחוזית</w:t>
      </w:r>
      <w:r w:rsidRPr="00A12E25">
        <w:rPr>
          <w:rFonts w:ascii="Tahoma" w:hAnsi="Tahoma" w:cs="Tahoma" w:hint="cs"/>
          <w:sz w:val="17"/>
          <w:szCs w:val="17"/>
          <w:rtl/>
        </w:rPr>
        <w:t xml:space="preserve"> ישיבת עבודה בנושא "מערך דרכים מנשה - חריש" ובה השתתפו בין היתר נציגים של </w:t>
      </w:r>
      <w:r w:rsidRPr="00A12E25">
        <w:rPr>
          <w:rFonts w:ascii="Tahoma" w:hAnsi="Tahoma" w:cs="Tahoma" w:hint="eastAsia"/>
          <w:sz w:val="17"/>
          <w:szCs w:val="17"/>
          <w:rtl/>
        </w:rPr>
        <w:t>לשכת</w:t>
      </w:r>
      <w:r w:rsidRPr="00A12E25">
        <w:rPr>
          <w:rFonts w:ascii="Tahoma" w:hAnsi="Tahoma" w:cs="Tahoma"/>
          <w:sz w:val="17"/>
          <w:szCs w:val="17"/>
          <w:rtl/>
        </w:rPr>
        <w:t xml:space="preserve"> </w:t>
      </w:r>
      <w:r w:rsidRPr="00A12E25">
        <w:rPr>
          <w:rFonts w:ascii="Tahoma" w:hAnsi="Tahoma" w:cs="Tahoma" w:hint="eastAsia"/>
          <w:sz w:val="17"/>
          <w:szCs w:val="17"/>
          <w:rtl/>
        </w:rPr>
        <w:t>התכנון</w:t>
      </w:r>
      <w:r w:rsidRPr="00A12E25">
        <w:rPr>
          <w:rFonts w:ascii="Tahoma" w:hAnsi="Tahoma" w:cs="Tahoma"/>
          <w:sz w:val="17"/>
          <w:szCs w:val="17"/>
          <w:rtl/>
        </w:rPr>
        <w:t xml:space="preserve"> </w:t>
      </w:r>
      <w:r w:rsidRPr="00A12E25">
        <w:rPr>
          <w:rFonts w:ascii="Tahoma" w:hAnsi="Tahoma" w:cs="Tahoma" w:hint="eastAsia"/>
          <w:sz w:val="17"/>
          <w:szCs w:val="17"/>
          <w:rtl/>
        </w:rPr>
        <w:t>המחוזית</w:t>
      </w:r>
      <w:r w:rsidRPr="00A12E25">
        <w:rPr>
          <w:rFonts w:ascii="Tahoma" w:hAnsi="Tahoma" w:cs="Tahoma" w:hint="cs"/>
          <w:sz w:val="17"/>
          <w:szCs w:val="17"/>
          <w:rtl/>
        </w:rPr>
        <w:t xml:space="preserve">, משרד התחבורה, משרד השיכון, </w:t>
      </w:r>
      <w:r w:rsidRPr="00A12E25">
        <w:rPr>
          <w:rFonts w:ascii="Tahoma" w:hAnsi="Tahoma" w:cs="Tahoma" w:hint="cs"/>
          <w:sz w:val="17"/>
          <w:szCs w:val="17"/>
          <w:rtl/>
        </w:rPr>
        <w:t>נת"י</w:t>
      </w:r>
      <w:r w:rsidRPr="00A12E25">
        <w:rPr>
          <w:rFonts w:ascii="Tahoma" w:hAnsi="Tahoma" w:cs="Tahoma" w:hint="cs"/>
          <w:sz w:val="17"/>
          <w:szCs w:val="17"/>
          <w:rtl/>
        </w:rPr>
        <w:t xml:space="preserve"> והרשויות המקומיות הרלוונטיות. בישיבה </w:t>
      </w:r>
      <w:r w:rsidRPr="00A12E25">
        <w:rPr>
          <w:rFonts w:ascii="Tahoma" w:hAnsi="Tahoma" w:cs="Tahoma" w:hint="eastAsia"/>
          <w:sz w:val="17"/>
          <w:szCs w:val="17"/>
          <w:rtl/>
        </w:rPr>
        <w:t>הציג</w:t>
      </w:r>
      <w:r w:rsidRPr="00A12E25">
        <w:rPr>
          <w:rFonts w:ascii="Tahoma" w:hAnsi="Tahoma" w:cs="Tahoma"/>
          <w:sz w:val="17"/>
          <w:szCs w:val="17"/>
          <w:rtl/>
        </w:rPr>
        <w:t xml:space="preserve"> </w:t>
      </w:r>
      <w:r w:rsidRPr="00A12E25">
        <w:rPr>
          <w:rFonts w:ascii="Tahoma" w:hAnsi="Tahoma" w:cs="Tahoma" w:hint="eastAsia"/>
          <w:sz w:val="17"/>
          <w:szCs w:val="17"/>
          <w:rtl/>
        </w:rPr>
        <w:t>המפע</w:t>
      </w:r>
      <w:r w:rsidRPr="00A12E25">
        <w:rPr>
          <w:rFonts w:ascii="Tahoma" w:hAnsi="Tahoma" w:cs="Tahoma"/>
          <w:sz w:val="17"/>
          <w:szCs w:val="17"/>
          <w:rtl/>
        </w:rPr>
        <w:t>"ת</w:t>
      </w:r>
      <w:r w:rsidRPr="00A12E25">
        <w:rPr>
          <w:rFonts w:ascii="Tahoma" w:hAnsi="Tahoma" w:cs="Tahoma" w:hint="cs"/>
          <w:sz w:val="17"/>
          <w:szCs w:val="17"/>
          <w:rtl/>
        </w:rPr>
        <w:t xml:space="preserve"> את ממצאי בדיקת ההשפעות התחבורתיות של הקמת אזור התעסוקה עירון ושל פיתוח חריש על מערכת התחבורה באזור (להלן - בדיקת ההשפעות התחבורתיות).</w:t>
      </w:r>
    </w:p>
    <w:p w:rsidR="00831B68" w:rsidRPr="00A12E25" w:rsidP="00FA5C28">
      <w:pPr>
        <w:tabs>
          <w:tab w:val="left" w:pos="1274"/>
        </w:tabs>
        <w:spacing w:line="240" w:lineRule="exact"/>
        <w:ind w:left="340" w:right="2268"/>
        <w:jc w:val="both"/>
        <w:rPr>
          <w:rFonts w:ascii="Tahoma" w:hAnsi="Tahoma" w:cs="Tahoma"/>
          <w:sz w:val="17"/>
          <w:szCs w:val="17"/>
          <w:rtl/>
        </w:rPr>
      </w:pPr>
      <w:r w:rsidRPr="00A12E25">
        <w:rPr>
          <w:rFonts w:ascii="Tahoma" w:hAnsi="Tahoma" w:cs="Tahoma"/>
          <w:sz w:val="17"/>
          <w:szCs w:val="17"/>
          <w:rtl/>
        </w:rPr>
        <w:t xml:space="preserve">בדיקת ההשפעות התחבורתיות שנערכה לשנת יעד 2020, העלתה כי </w:t>
      </w:r>
      <w:r w:rsidRPr="00A12E25">
        <w:rPr>
          <w:rFonts w:ascii="Tahoma" w:hAnsi="Tahoma" w:cs="Tahoma" w:hint="eastAsia"/>
          <w:sz w:val="17"/>
          <w:szCs w:val="17"/>
          <w:rtl/>
        </w:rPr>
        <w:t>צריך</w:t>
      </w:r>
      <w:r w:rsidRPr="00A12E25">
        <w:rPr>
          <w:rFonts w:ascii="Tahoma" w:hAnsi="Tahoma" w:cs="Tahoma"/>
          <w:sz w:val="17"/>
          <w:szCs w:val="17"/>
          <w:rtl/>
        </w:rPr>
        <w:t xml:space="preserve"> </w:t>
      </w:r>
      <w:r w:rsidRPr="00A12E25">
        <w:rPr>
          <w:rFonts w:ascii="Tahoma" w:hAnsi="Tahoma" w:cs="Tahoma" w:hint="cs"/>
          <w:sz w:val="17"/>
          <w:szCs w:val="17"/>
          <w:rtl/>
        </w:rPr>
        <w:t>לבצע מיד את סלילת</w:t>
      </w:r>
      <w:r w:rsidRPr="00A12E25">
        <w:rPr>
          <w:rFonts w:ascii="Tahoma" w:hAnsi="Tahoma" w:cs="Tahoma"/>
          <w:sz w:val="17"/>
          <w:szCs w:val="17"/>
          <w:rtl/>
        </w:rPr>
        <w:t xml:space="preserve"> </w:t>
      </w:r>
      <w:r w:rsidRPr="00A12E25">
        <w:rPr>
          <w:rFonts w:ascii="Tahoma" w:hAnsi="Tahoma" w:cs="Tahoma" w:hint="eastAsia"/>
          <w:sz w:val="17"/>
          <w:szCs w:val="17"/>
          <w:rtl/>
        </w:rPr>
        <w:t>כביש</w:t>
      </w:r>
      <w:r w:rsidRPr="00A12E25">
        <w:rPr>
          <w:rFonts w:ascii="Tahoma" w:hAnsi="Tahoma" w:cs="Tahoma"/>
          <w:sz w:val="17"/>
          <w:szCs w:val="17"/>
          <w:rtl/>
        </w:rPr>
        <w:t xml:space="preserve"> 444 </w:t>
      </w:r>
      <w:r w:rsidRPr="00A12E25">
        <w:rPr>
          <w:rFonts w:ascii="Tahoma" w:hAnsi="Tahoma" w:cs="Tahoma" w:hint="cs"/>
          <w:sz w:val="17"/>
          <w:szCs w:val="17"/>
          <w:rtl/>
        </w:rPr>
        <w:t>מ</w:t>
      </w:r>
      <w:r w:rsidRPr="00A12E25">
        <w:rPr>
          <w:rFonts w:ascii="Tahoma" w:hAnsi="Tahoma" w:cs="Tahoma" w:hint="eastAsia"/>
          <w:sz w:val="17"/>
          <w:szCs w:val="17"/>
          <w:rtl/>
        </w:rPr>
        <w:t>צומת</w:t>
      </w:r>
      <w:r w:rsidRPr="00A12E25">
        <w:rPr>
          <w:rFonts w:ascii="Tahoma" w:hAnsi="Tahoma" w:cs="Tahoma"/>
          <w:sz w:val="17"/>
          <w:szCs w:val="17"/>
          <w:rtl/>
        </w:rPr>
        <w:t xml:space="preserve"> </w:t>
      </w:r>
      <w:r w:rsidRPr="00A12E25">
        <w:rPr>
          <w:rFonts w:ascii="Tahoma" w:hAnsi="Tahoma" w:cs="Tahoma" w:hint="eastAsia"/>
          <w:sz w:val="17"/>
          <w:szCs w:val="17"/>
          <w:rtl/>
        </w:rPr>
        <w:t>חריש</w:t>
      </w:r>
      <w:r w:rsidRPr="00A12E25">
        <w:rPr>
          <w:rFonts w:ascii="Tahoma" w:hAnsi="Tahoma" w:cs="Tahoma"/>
          <w:sz w:val="17"/>
          <w:szCs w:val="17"/>
          <w:rtl/>
        </w:rPr>
        <w:t xml:space="preserve"> </w:t>
      </w:r>
      <w:r w:rsidRPr="00A12E25">
        <w:rPr>
          <w:rFonts w:ascii="Tahoma" w:hAnsi="Tahoma" w:cs="Tahoma" w:hint="eastAsia"/>
          <w:sz w:val="17"/>
          <w:szCs w:val="17"/>
          <w:rtl/>
        </w:rPr>
        <w:t>ל</w:t>
      </w:r>
      <w:r w:rsidRPr="00A12E25">
        <w:rPr>
          <w:rFonts w:ascii="Tahoma" w:hAnsi="Tahoma" w:cs="Tahoma" w:hint="cs"/>
          <w:sz w:val="17"/>
          <w:szCs w:val="17"/>
          <w:rtl/>
        </w:rPr>
        <w:t xml:space="preserve">כיוון צפון עד החיבור עם </w:t>
      </w:r>
      <w:r w:rsidRPr="00A12E25">
        <w:rPr>
          <w:rFonts w:ascii="Tahoma" w:hAnsi="Tahoma" w:cs="Tahoma" w:hint="eastAsia"/>
          <w:sz w:val="17"/>
          <w:szCs w:val="17"/>
          <w:rtl/>
        </w:rPr>
        <w:t>כביש</w:t>
      </w:r>
      <w:r w:rsidRPr="00A12E25">
        <w:rPr>
          <w:rFonts w:ascii="Tahoma" w:hAnsi="Tahoma" w:cs="Tahoma"/>
          <w:sz w:val="17"/>
          <w:szCs w:val="17"/>
          <w:rtl/>
        </w:rPr>
        <w:t xml:space="preserve"> 65</w:t>
      </w:r>
      <w:r w:rsidRPr="00A12E25">
        <w:rPr>
          <w:rFonts w:ascii="Tahoma" w:hAnsi="Tahoma" w:cs="Tahoma" w:hint="cs"/>
          <w:sz w:val="17"/>
          <w:szCs w:val="17"/>
          <w:rtl/>
        </w:rPr>
        <w:t>,</w:t>
      </w:r>
      <w:r w:rsidRPr="00A12E25">
        <w:rPr>
          <w:rFonts w:ascii="Tahoma" w:hAnsi="Tahoma" w:cs="Tahoma"/>
          <w:sz w:val="17"/>
          <w:szCs w:val="17"/>
          <w:rtl/>
        </w:rPr>
        <w:t xml:space="preserve"> וכן </w:t>
      </w:r>
      <w:r w:rsidRPr="00A12E25">
        <w:rPr>
          <w:rFonts w:ascii="Tahoma" w:hAnsi="Tahoma" w:cs="Tahoma" w:hint="eastAsia"/>
          <w:sz w:val="17"/>
          <w:szCs w:val="17"/>
          <w:rtl/>
        </w:rPr>
        <w:t>יש</w:t>
      </w:r>
      <w:r w:rsidRPr="00A12E25">
        <w:rPr>
          <w:rFonts w:ascii="Tahoma" w:hAnsi="Tahoma" w:cs="Tahoma"/>
          <w:sz w:val="17"/>
          <w:szCs w:val="17"/>
          <w:rtl/>
        </w:rPr>
        <w:t xml:space="preserve"> לשדרג מיד את </w:t>
      </w:r>
      <w:r w:rsidRPr="00A12E25">
        <w:rPr>
          <w:rFonts w:ascii="Tahoma" w:hAnsi="Tahoma" w:cs="Tahoma" w:hint="cs"/>
          <w:sz w:val="17"/>
          <w:szCs w:val="17"/>
          <w:rtl/>
        </w:rPr>
        <w:t>כביש הכניסה לעיר הסמוך לצומת חריש</w:t>
      </w:r>
      <w:r w:rsidRPr="00A12E25">
        <w:rPr>
          <w:rFonts w:ascii="Tahoma" w:hAnsi="Tahoma" w:cs="Tahoma"/>
          <w:sz w:val="17"/>
          <w:szCs w:val="17"/>
          <w:rtl/>
        </w:rPr>
        <w:t xml:space="preserve"> ל</w:t>
      </w:r>
      <w:r w:rsidRPr="00A12E25">
        <w:rPr>
          <w:rFonts w:ascii="Tahoma" w:hAnsi="Tahoma" w:cs="Tahoma" w:hint="cs"/>
          <w:sz w:val="17"/>
          <w:szCs w:val="17"/>
          <w:rtl/>
        </w:rPr>
        <w:t xml:space="preserve">כביש </w:t>
      </w:r>
      <w:r w:rsidR="00765FFF">
        <w:rPr>
          <w:rFonts w:ascii="Tahoma" w:hAnsi="Tahoma" w:cs="Tahoma"/>
          <w:sz w:val="17"/>
          <w:szCs w:val="17"/>
          <w:rtl/>
        </w:rPr>
        <w:br/>
      </w:r>
      <w:r w:rsidRPr="00A12E25">
        <w:rPr>
          <w:rFonts w:ascii="Tahoma" w:hAnsi="Tahoma" w:cs="Tahoma"/>
          <w:sz w:val="17"/>
          <w:szCs w:val="17"/>
          <w:rtl/>
        </w:rPr>
        <w:t xml:space="preserve">דו-נתיבי </w:t>
      </w:r>
      <w:r w:rsidRPr="00A12E25">
        <w:rPr>
          <w:rFonts w:ascii="Tahoma" w:hAnsi="Tahoma" w:cs="Tahoma" w:hint="cs"/>
          <w:sz w:val="17"/>
          <w:szCs w:val="17"/>
          <w:rtl/>
        </w:rPr>
        <w:t>בשני ה</w:t>
      </w:r>
      <w:r w:rsidRPr="00A12E25">
        <w:rPr>
          <w:rFonts w:ascii="Tahoma" w:hAnsi="Tahoma" w:cs="Tahoma"/>
          <w:sz w:val="17"/>
          <w:szCs w:val="17"/>
          <w:rtl/>
        </w:rPr>
        <w:t>מסלולי</w:t>
      </w:r>
      <w:r w:rsidRPr="00A12E25">
        <w:rPr>
          <w:rFonts w:ascii="Tahoma" w:hAnsi="Tahoma" w:cs="Tahoma" w:hint="cs"/>
          <w:sz w:val="17"/>
          <w:szCs w:val="17"/>
          <w:rtl/>
        </w:rPr>
        <w:t>ם.</w:t>
      </w:r>
    </w:p>
    <w:p w:rsidR="00831B68" w:rsidRPr="00A12E25" w:rsidP="00765FFF">
      <w:pPr>
        <w:spacing w:after="240" w:line="240" w:lineRule="exact"/>
        <w:ind w:left="340"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E2751" w:rsidRPr="00373C5D" w:rsidP="005E275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39527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98457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פיתוח</w:t>
                            </w:r>
                            <w:r w:rsidRPr="005E2751">
                              <w:rPr>
                                <w:rFonts w:cs="Tahoma"/>
                                <w:color w:val="0B5294"/>
                                <w:spacing w:val="-4"/>
                                <w:sz w:val="24"/>
                                <w:szCs w:val="24"/>
                                <w:rtl/>
                              </w:rPr>
                              <w:t xml:space="preserve"> </w:t>
                            </w:r>
                            <w:r w:rsidRPr="005E2751">
                              <w:rPr>
                                <w:rFonts w:cs="Tahoma" w:hint="eastAsia"/>
                                <w:color w:val="0B5294"/>
                                <w:spacing w:val="-4"/>
                                <w:sz w:val="24"/>
                                <w:szCs w:val="24"/>
                                <w:rtl/>
                              </w:rPr>
                              <w:t>חריש</w:t>
                            </w:r>
                            <w:r w:rsidRPr="005E2751">
                              <w:rPr>
                                <w:rFonts w:cs="Tahoma"/>
                                <w:color w:val="0B5294"/>
                                <w:spacing w:val="-4"/>
                                <w:sz w:val="24"/>
                                <w:szCs w:val="24"/>
                                <w:rtl/>
                              </w:rPr>
                              <w:t xml:space="preserve"> </w:t>
                            </w:r>
                            <w:r w:rsidRPr="005E2751">
                              <w:rPr>
                                <w:rFonts w:cs="Tahoma" w:hint="eastAsia"/>
                                <w:color w:val="0B5294"/>
                                <w:spacing w:val="-4"/>
                                <w:sz w:val="24"/>
                                <w:szCs w:val="24"/>
                                <w:rtl/>
                              </w:rPr>
                              <w:t>כלפי</w:t>
                            </w:r>
                            <w:r w:rsidRPr="005E2751">
                              <w:rPr>
                                <w:rFonts w:cs="Tahoma"/>
                                <w:color w:val="0B5294"/>
                                <w:spacing w:val="-4"/>
                                <w:sz w:val="24"/>
                                <w:szCs w:val="24"/>
                                <w:rtl/>
                              </w:rPr>
                              <w:t xml:space="preserve"> </w:t>
                            </w:r>
                            <w:r w:rsidRPr="005E2751">
                              <w:rPr>
                                <w:rFonts w:cs="Tahoma" w:hint="eastAsia"/>
                                <w:color w:val="0B5294"/>
                                <w:spacing w:val="-4"/>
                                <w:sz w:val="24"/>
                                <w:szCs w:val="24"/>
                                <w:rtl/>
                              </w:rPr>
                              <w:t>דרום</w:t>
                            </w:r>
                            <w:r w:rsidRPr="005E2751">
                              <w:rPr>
                                <w:rFonts w:cs="Tahoma"/>
                                <w:color w:val="0B5294"/>
                                <w:spacing w:val="-4"/>
                                <w:sz w:val="24"/>
                                <w:szCs w:val="24"/>
                                <w:rtl/>
                              </w:rPr>
                              <w:t xml:space="preserve"> </w:t>
                            </w:r>
                            <w:r w:rsidRPr="005E2751">
                              <w:rPr>
                                <w:rFonts w:cs="Tahoma" w:hint="eastAsia"/>
                                <w:color w:val="0B5294"/>
                                <w:spacing w:val="-4"/>
                                <w:sz w:val="24"/>
                                <w:szCs w:val="24"/>
                                <w:rtl/>
                              </w:rPr>
                              <w:t>מחייב</w:t>
                            </w:r>
                            <w:r w:rsidRPr="005E2751">
                              <w:rPr>
                                <w:rFonts w:cs="Tahoma"/>
                                <w:color w:val="0B5294"/>
                                <w:spacing w:val="-4"/>
                                <w:sz w:val="24"/>
                                <w:szCs w:val="24"/>
                                <w:rtl/>
                              </w:rPr>
                              <w:t xml:space="preserve"> </w:t>
                            </w:r>
                            <w:r w:rsidRPr="005E2751">
                              <w:rPr>
                                <w:rFonts w:cs="Tahoma" w:hint="eastAsia"/>
                                <w:color w:val="0B5294"/>
                                <w:spacing w:val="-4"/>
                                <w:sz w:val="24"/>
                                <w:szCs w:val="24"/>
                                <w:rtl/>
                              </w:rPr>
                              <w:t>תכנון</w:t>
                            </w:r>
                            <w:r w:rsidRPr="005E2751">
                              <w:rPr>
                                <w:rFonts w:cs="Tahoma"/>
                                <w:color w:val="0B5294"/>
                                <w:spacing w:val="-4"/>
                                <w:sz w:val="24"/>
                                <w:szCs w:val="24"/>
                                <w:rtl/>
                              </w:rPr>
                              <w:t xml:space="preserve"> </w:t>
                            </w:r>
                            <w:r w:rsidRPr="005E2751">
                              <w:rPr>
                                <w:rFonts w:cs="Tahoma" w:hint="eastAsia"/>
                                <w:color w:val="0B5294"/>
                                <w:spacing w:val="-4"/>
                                <w:sz w:val="24"/>
                                <w:szCs w:val="24"/>
                                <w:rtl/>
                              </w:rPr>
                              <w:t>וסלילה</w:t>
                            </w:r>
                            <w:r w:rsidRPr="005E2751">
                              <w:rPr>
                                <w:rFonts w:cs="Tahoma"/>
                                <w:color w:val="0B5294"/>
                                <w:spacing w:val="-4"/>
                                <w:sz w:val="24"/>
                                <w:szCs w:val="24"/>
                                <w:rtl/>
                              </w:rPr>
                              <w:t xml:space="preserve"> </w:t>
                            </w:r>
                            <w:r w:rsidRPr="005E2751">
                              <w:rPr>
                                <w:rFonts w:cs="Tahoma" w:hint="eastAsia"/>
                                <w:color w:val="0B5294"/>
                                <w:spacing w:val="-4"/>
                                <w:sz w:val="24"/>
                                <w:szCs w:val="24"/>
                                <w:rtl/>
                              </w:rPr>
                              <w:t>של</w:t>
                            </w:r>
                            <w:r w:rsidRPr="005E2751">
                              <w:rPr>
                                <w:rFonts w:cs="Tahoma"/>
                                <w:color w:val="0B5294"/>
                                <w:spacing w:val="-4"/>
                                <w:sz w:val="24"/>
                                <w:szCs w:val="24"/>
                                <w:rtl/>
                              </w:rPr>
                              <w:t xml:space="preserve"> </w:t>
                            </w:r>
                            <w:r w:rsidRPr="005E2751">
                              <w:rPr>
                                <w:rFonts w:cs="Tahoma" w:hint="eastAsia"/>
                                <w:color w:val="0B5294"/>
                                <w:spacing w:val="-4"/>
                                <w:sz w:val="24"/>
                                <w:szCs w:val="24"/>
                                <w:rtl/>
                              </w:rPr>
                              <w:t>כביש</w:t>
                            </w:r>
                            <w:r w:rsidRPr="005E2751">
                              <w:rPr>
                                <w:rFonts w:cs="Tahoma"/>
                                <w:color w:val="0B5294"/>
                                <w:spacing w:val="-4"/>
                                <w:sz w:val="24"/>
                                <w:szCs w:val="24"/>
                                <w:rtl/>
                              </w:rPr>
                              <w:t xml:space="preserve"> 611, </w:t>
                            </w:r>
                            <w:r w:rsidRPr="005E2751">
                              <w:rPr>
                                <w:rFonts w:cs="Tahoma" w:hint="eastAsia"/>
                                <w:color w:val="0B5294"/>
                                <w:spacing w:val="-4"/>
                                <w:sz w:val="24"/>
                                <w:szCs w:val="24"/>
                                <w:rtl/>
                              </w:rPr>
                              <w:t>שיתחבר</w:t>
                            </w:r>
                            <w:r w:rsidRPr="005E2751">
                              <w:rPr>
                                <w:rFonts w:cs="Tahoma"/>
                                <w:color w:val="0B5294"/>
                                <w:spacing w:val="-4"/>
                                <w:sz w:val="24"/>
                                <w:szCs w:val="24"/>
                                <w:rtl/>
                              </w:rPr>
                              <w:t xml:space="preserve"> </w:t>
                            </w:r>
                            <w:r w:rsidRPr="005E2751">
                              <w:rPr>
                                <w:rFonts w:cs="Tahoma" w:hint="eastAsia"/>
                                <w:color w:val="0B5294"/>
                                <w:spacing w:val="-4"/>
                                <w:sz w:val="24"/>
                                <w:szCs w:val="24"/>
                                <w:rtl/>
                              </w:rPr>
                              <w:t>לכביש</w:t>
                            </w:r>
                            <w:r w:rsidRPr="005E2751">
                              <w:rPr>
                                <w:rFonts w:cs="Tahoma"/>
                                <w:color w:val="0B5294"/>
                                <w:spacing w:val="-4"/>
                                <w:sz w:val="24"/>
                                <w:szCs w:val="24"/>
                                <w:rtl/>
                              </w:rPr>
                              <w:t xml:space="preserve"> 6 </w:t>
                            </w:r>
                            <w:r w:rsidRPr="005E2751">
                              <w:rPr>
                                <w:rFonts w:cs="Tahoma" w:hint="eastAsia"/>
                                <w:color w:val="0B5294"/>
                                <w:spacing w:val="-4"/>
                                <w:sz w:val="24"/>
                                <w:szCs w:val="24"/>
                                <w:rtl/>
                              </w:rPr>
                              <w:t>ולכביש</w:t>
                            </w:r>
                            <w:r w:rsidRPr="005E2751">
                              <w:rPr>
                                <w:rFonts w:cs="Tahoma"/>
                                <w:color w:val="0B5294"/>
                                <w:spacing w:val="-4"/>
                                <w:sz w:val="24"/>
                                <w:szCs w:val="24"/>
                                <w:rtl/>
                              </w:rPr>
                              <w:t xml:space="preserve"> 444 </w:t>
                            </w:r>
                            <w:r w:rsidRPr="005E2751">
                              <w:rPr>
                                <w:rFonts w:cs="Tahoma" w:hint="eastAsia"/>
                                <w:color w:val="0B5294"/>
                                <w:spacing w:val="-4"/>
                                <w:sz w:val="24"/>
                                <w:szCs w:val="24"/>
                                <w:rtl/>
                              </w:rPr>
                              <w:t>החדש</w:t>
                            </w:r>
                            <w:r w:rsidRPr="005E2751">
                              <w:rPr>
                                <w:rFonts w:cs="Tahoma"/>
                                <w:color w:val="0B5294"/>
                                <w:spacing w:val="-4"/>
                                <w:sz w:val="24"/>
                                <w:szCs w:val="24"/>
                                <w:rtl/>
                              </w:rPr>
                              <w:t xml:space="preserve"> </w:t>
                            </w:r>
                            <w:r w:rsidRPr="005E2751">
                              <w:rPr>
                                <w:rFonts w:cs="Tahoma" w:hint="eastAsia"/>
                                <w:color w:val="0B5294"/>
                                <w:spacing w:val="-4"/>
                                <w:sz w:val="24"/>
                                <w:szCs w:val="24"/>
                                <w:rtl/>
                              </w:rPr>
                              <w:t>וישמש</w:t>
                            </w:r>
                            <w:r w:rsidRPr="005E2751">
                              <w:rPr>
                                <w:rFonts w:cs="Tahoma"/>
                                <w:color w:val="0B5294"/>
                                <w:spacing w:val="-4"/>
                                <w:sz w:val="24"/>
                                <w:szCs w:val="24"/>
                                <w:rtl/>
                              </w:rPr>
                              <w:t xml:space="preserve"> </w:t>
                            </w:r>
                            <w:r w:rsidRPr="005E2751">
                              <w:rPr>
                                <w:rFonts w:cs="Tahoma" w:hint="eastAsia"/>
                                <w:color w:val="0B5294"/>
                                <w:spacing w:val="-4"/>
                                <w:sz w:val="24"/>
                                <w:szCs w:val="24"/>
                                <w:rtl/>
                              </w:rPr>
                              <w:t>כניסה</w:t>
                            </w:r>
                            <w:r w:rsidRPr="005E2751">
                              <w:rPr>
                                <w:rFonts w:cs="Tahoma"/>
                                <w:color w:val="0B5294"/>
                                <w:spacing w:val="-4"/>
                                <w:sz w:val="24"/>
                                <w:szCs w:val="24"/>
                                <w:rtl/>
                              </w:rPr>
                              <w:t xml:space="preserve"> </w:t>
                            </w:r>
                            <w:r w:rsidRPr="005E2751">
                              <w:rPr>
                                <w:rFonts w:cs="Tahoma" w:hint="eastAsia"/>
                                <w:color w:val="0B5294"/>
                                <w:spacing w:val="-4"/>
                                <w:sz w:val="24"/>
                                <w:szCs w:val="24"/>
                                <w:rtl/>
                              </w:rPr>
                              <w:t>נוספת</w:t>
                            </w:r>
                            <w:r w:rsidRPr="005E2751">
                              <w:rPr>
                                <w:rFonts w:cs="Tahoma"/>
                                <w:color w:val="0B5294"/>
                                <w:spacing w:val="-4"/>
                                <w:sz w:val="24"/>
                                <w:szCs w:val="24"/>
                                <w:rtl/>
                              </w:rPr>
                              <w:t xml:space="preserve"> </w:t>
                            </w:r>
                            <w:r w:rsidRPr="005E2751">
                              <w:rPr>
                                <w:rFonts w:cs="Tahoma" w:hint="eastAsia"/>
                                <w:color w:val="0B5294"/>
                                <w:spacing w:val="-4"/>
                                <w:sz w:val="24"/>
                                <w:szCs w:val="24"/>
                                <w:rtl/>
                              </w:rPr>
                              <w:t>לחריש</w:t>
                            </w:r>
                          </w:p>
                          <w:p w:rsidR="005E2751" w:rsidRPr="00373C5D" w:rsidP="005E275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6842084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9838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5E2751" w:rsidRPr="00373C5D" w:rsidP="005E2751">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21515"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פיתוח</w:t>
                      </w:r>
                      <w:r w:rsidRPr="005E2751">
                        <w:rPr>
                          <w:rFonts w:cs="Tahoma"/>
                          <w:color w:val="0B5294"/>
                          <w:spacing w:val="-4"/>
                          <w:sz w:val="24"/>
                          <w:szCs w:val="24"/>
                          <w:rtl/>
                        </w:rPr>
                        <w:t xml:space="preserve"> </w:t>
                      </w:r>
                      <w:r w:rsidRPr="005E2751">
                        <w:rPr>
                          <w:rFonts w:cs="Tahoma" w:hint="eastAsia"/>
                          <w:color w:val="0B5294"/>
                          <w:spacing w:val="-4"/>
                          <w:sz w:val="24"/>
                          <w:szCs w:val="24"/>
                          <w:rtl/>
                        </w:rPr>
                        <w:t>חריש</w:t>
                      </w:r>
                      <w:r w:rsidRPr="005E2751">
                        <w:rPr>
                          <w:rFonts w:cs="Tahoma"/>
                          <w:color w:val="0B5294"/>
                          <w:spacing w:val="-4"/>
                          <w:sz w:val="24"/>
                          <w:szCs w:val="24"/>
                          <w:rtl/>
                        </w:rPr>
                        <w:t xml:space="preserve"> </w:t>
                      </w:r>
                      <w:r w:rsidRPr="005E2751">
                        <w:rPr>
                          <w:rFonts w:cs="Tahoma" w:hint="eastAsia"/>
                          <w:color w:val="0B5294"/>
                          <w:spacing w:val="-4"/>
                          <w:sz w:val="24"/>
                          <w:szCs w:val="24"/>
                          <w:rtl/>
                        </w:rPr>
                        <w:t>כלפי</w:t>
                      </w:r>
                      <w:r w:rsidRPr="005E2751">
                        <w:rPr>
                          <w:rFonts w:cs="Tahoma"/>
                          <w:color w:val="0B5294"/>
                          <w:spacing w:val="-4"/>
                          <w:sz w:val="24"/>
                          <w:szCs w:val="24"/>
                          <w:rtl/>
                        </w:rPr>
                        <w:t xml:space="preserve"> </w:t>
                      </w:r>
                      <w:r w:rsidRPr="005E2751">
                        <w:rPr>
                          <w:rFonts w:cs="Tahoma" w:hint="eastAsia"/>
                          <w:color w:val="0B5294"/>
                          <w:spacing w:val="-4"/>
                          <w:sz w:val="24"/>
                          <w:szCs w:val="24"/>
                          <w:rtl/>
                        </w:rPr>
                        <w:t>דרום</w:t>
                      </w:r>
                      <w:r w:rsidRPr="005E2751">
                        <w:rPr>
                          <w:rFonts w:cs="Tahoma"/>
                          <w:color w:val="0B5294"/>
                          <w:spacing w:val="-4"/>
                          <w:sz w:val="24"/>
                          <w:szCs w:val="24"/>
                          <w:rtl/>
                        </w:rPr>
                        <w:t xml:space="preserve"> </w:t>
                      </w:r>
                      <w:r w:rsidRPr="005E2751">
                        <w:rPr>
                          <w:rFonts w:cs="Tahoma" w:hint="eastAsia"/>
                          <w:color w:val="0B5294"/>
                          <w:spacing w:val="-4"/>
                          <w:sz w:val="24"/>
                          <w:szCs w:val="24"/>
                          <w:rtl/>
                        </w:rPr>
                        <w:t>מחייב</w:t>
                      </w:r>
                      <w:r w:rsidRPr="005E2751">
                        <w:rPr>
                          <w:rFonts w:cs="Tahoma"/>
                          <w:color w:val="0B5294"/>
                          <w:spacing w:val="-4"/>
                          <w:sz w:val="24"/>
                          <w:szCs w:val="24"/>
                          <w:rtl/>
                        </w:rPr>
                        <w:t xml:space="preserve"> </w:t>
                      </w:r>
                      <w:r w:rsidRPr="005E2751">
                        <w:rPr>
                          <w:rFonts w:cs="Tahoma" w:hint="eastAsia"/>
                          <w:color w:val="0B5294"/>
                          <w:spacing w:val="-4"/>
                          <w:sz w:val="24"/>
                          <w:szCs w:val="24"/>
                          <w:rtl/>
                        </w:rPr>
                        <w:t>תכנון</w:t>
                      </w:r>
                      <w:r w:rsidRPr="005E2751">
                        <w:rPr>
                          <w:rFonts w:cs="Tahoma"/>
                          <w:color w:val="0B5294"/>
                          <w:spacing w:val="-4"/>
                          <w:sz w:val="24"/>
                          <w:szCs w:val="24"/>
                          <w:rtl/>
                        </w:rPr>
                        <w:t xml:space="preserve"> </w:t>
                      </w:r>
                      <w:r w:rsidRPr="005E2751">
                        <w:rPr>
                          <w:rFonts w:cs="Tahoma" w:hint="eastAsia"/>
                          <w:color w:val="0B5294"/>
                          <w:spacing w:val="-4"/>
                          <w:sz w:val="24"/>
                          <w:szCs w:val="24"/>
                          <w:rtl/>
                        </w:rPr>
                        <w:t>וסלילה</w:t>
                      </w:r>
                      <w:r w:rsidRPr="005E2751">
                        <w:rPr>
                          <w:rFonts w:cs="Tahoma"/>
                          <w:color w:val="0B5294"/>
                          <w:spacing w:val="-4"/>
                          <w:sz w:val="24"/>
                          <w:szCs w:val="24"/>
                          <w:rtl/>
                        </w:rPr>
                        <w:t xml:space="preserve"> </w:t>
                      </w:r>
                      <w:r w:rsidRPr="005E2751">
                        <w:rPr>
                          <w:rFonts w:cs="Tahoma" w:hint="eastAsia"/>
                          <w:color w:val="0B5294"/>
                          <w:spacing w:val="-4"/>
                          <w:sz w:val="24"/>
                          <w:szCs w:val="24"/>
                          <w:rtl/>
                        </w:rPr>
                        <w:t>של</w:t>
                      </w:r>
                      <w:r w:rsidRPr="005E2751">
                        <w:rPr>
                          <w:rFonts w:cs="Tahoma"/>
                          <w:color w:val="0B5294"/>
                          <w:spacing w:val="-4"/>
                          <w:sz w:val="24"/>
                          <w:szCs w:val="24"/>
                          <w:rtl/>
                        </w:rPr>
                        <w:t xml:space="preserve"> </w:t>
                      </w:r>
                      <w:r w:rsidRPr="005E2751">
                        <w:rPr>
                          <w:rFonts w:cs="Tahoma" w:hint="eastAsia"/>
                          <w:color w:val="0B5294"/>
                          <w:spacing w:val="-4"/>
                          <w:sz w:val="24"/>
                          <w:szCs w:val="24"/>
                          <w:rtl/>
                        </w:rPr>
                        <w:t>כביש</w:t>
                      </w:r>
                      <w:r w:rsidRPr="005E2751">
                        <w:rPr>
                          <w:rFonts w:cs="Tahoma"/>
                          <w:color w:val="0B5294"/>
                          <w:spacing w:val="-4"/>
                          <w:sz w:val="24"/>
                          <w:szCs w:val="24"/>
                          <w:rtl/>
                        </w:rPr>
                        <w:t xml:space="preserve"> 611, </w:t>
                      </w:r>
                      <w:r w:rsidRPr="005E2751">
                        <w:rPr>
                          <w:rFonts w:cs="Tahoma" w:hint="eastAsia"/>
                          <w:color w:val="0B5294"/>
                          <w:spacing w:val="-4"/>
                          <w:sz w:val="24"/>
                          <w:szCs w:val="24"/>
                          <w:rtl/>
                        </w:rPr>
                        <w:t>שיתחבר</w:t>
                      </w:r>
                      <w:r w:rsidRPr="005E2751">
                        <w:rPr>
                          <w:rFonts w:cs="Tahoma"/>
                          <w:color w:val="0B5294"/>
                          <w:spacing w:val="-4"/>
                          <w:sz w:val="24"/>
                          <w:szCs w:val="24"/>
                          <w:rtl/>
                        </w:rPr>
                        <w:t xml:space="preserve"> </w:t>
                      </w:r>
                      <w:r w:rsidRPr="005E2751">
                        <w:rPr>
                          <w:rFonts w:cs="Tahoma" w:hint="eastAsia"/>
                          <w:color w:val="0B5294"/>
                          <w:spacing w:val="-4"/>
                          <w:sz w:val="24"/>
                          <w:szCs w:val="24"/>
                          <w:rtl/>
                        </w:rPr>
                        <w:t>לכביש</w:t>
                      </w:r>
                      <w:r w:rsidRPr="005E2751">
                        <w:rPr>
                          <w:rFonts w:cs="Tahoma"/>
                          <w:color w:val="0B5294"/>
                          <w:spacing w:val="-4"/>
                          <w:sz w:val="24"/>
                          <w:szCs w:val="24"/>
                          <w:rtl/>
                        </w:rPr>
                        <w:t xml:space="preserve"> 6 </w:t>
                      </w:r>
                      <w:r w:rsidRPr="005E2751">
                        <w:rPr>
                          <w:rFonts w:cs="Tahoma" w:hint="eastAsia"/>
                          <w:color w:val="0B5294"/>
                          <w:spacing w:val="-4"/>
                          <w:sz w:val="24"/>
                          <w:szCs w:val="24"/>
                          <w:rtl/>
                        </w:rPr>
                        <w:t>ולכביש</w:t>
                      </w:r>
                      <w:r w:rsidRPr="005E2751">
                        <w:rPr>
                          <w:rFonts w:cs="Tahoma"/>
                          <w:color w:val="0B5294"/>
                          <w:spacing w:val="-4"/>
                          <w:sz w:val="24"/>
                          <w:szCs w:val="24"/>
                          <w:rtl/>
                        </w:rPr>
                        <w:t xml:space="preserve"> 444 </w:t>
                      </w:r>
                      <w:r w:rsidRPr="005E2751">
                        <w:rPr>
                          <w:rFonts w:cs="Tahoma" w:hint="eastAsia"/>
                          <w:color w:val="0B5294"/>
                          <w:spacing w:val="-4"/>
                          <w:sz w:val="24"/>
                          <w:szCs w:val="24"/>
                          <w:rtl/>
                        </w:rPr>
                        <w:t>החדש</w:t>
                      </w:r>
                      <w:r w:rsidRPr="005E2751">
                        <w:rPr>
                          <w:rFonts w:cs="Tahoma"/>
                          <w:color w:val="0B5294"/>
                          <w:spacing w:val="-4"/>
                          <w:sz w:val="24"/>
                          <w:szCs w:val="24"/>
                          <w:rtl/>
                        </w:rPr>
                        <w:t xml:space="preserve"> </w:t>
                      </w:r>
                      <w:r w:rsidRPr="005E2751">
                        <w:rPr>
                          <w:rFonts w:cs="Tahoma" w:hint="eastAsia"/>
                          <w:color w:val="0B5294"/>
                          <w:spacing w:val="-4"/>
                          <w:sz w:val="24"/>
                          <w:szCs w:val="24"/>
                          <w:rtl/>
                        </w:rPr>
                        <w:t>וישמש</w:t>
                      </w:r>
                      <w:r w:rsidRPr="005E2751">
                        <w:rPr>
                          <w:rFonts w:cs="Tahoma"/>
                          <w:color w:val="0B5294"/>
                          <w:spacing w:val="-4"/>
                          <w:sz w:val="24"/>
                          <w:szCs w:val="24"/>
                          <w:rtl/>
                        </w:rPr>
                        <w:t xml:space="preserve"> </w:t>
                      </w:r>
                      <w:r w:rsidRPr="005E2751">
                        <w:rPr>
                          <w:rFonts w:cs="Tahoma" w:hint="eastAsia"/>
                          <w:color w:val="0B5294"/>
                          <w:spacing w:val="-4"/>
                          <w:sz w:val="24"/>
                          <w:szCs w:val="24"/>
                          <w:rtl/>
                        </w:rPr>
                        <w:t>כניסה</w:t>
                      </w:r>
                      <w:r w:rsidRPr="005E2751">
                        <w:rPr>
                          <w:rFonts w:cs="Tahoma"/>
                          <w:color w:val="0B5294"/>
                          <w:spacing w:val="-4"/>
                          <w:sz w:val="24"/>
                          <w:szCs w:val="24"/>
                          <w:rtl/>
                        </w:rPr>
                        <w:t xml:space="preserve"> </w:t>
                      </w:r>
                      <w:r w:rsidRPr="005E2751">
                        <w:rPr>
                          <w:rFonts w:cs="Tahoma" w:hint="eastAsia"/>
                          <w:color w:val="0B5294"/>
                          <w:spacing w:val="-4"/>
                          <w:sz w:val="24"/>
                          <w:szCs w:val="24"/>
                          <w:rtl/>
                        </w:rPr>
                        <w:t>נוספת</w:t>
                      </w:r>
                      <w:r w:rsidRPr="005E2751">
                        <w:rPr>
                          <w:rFonts w:cs="Tahoma"/>
                          <w:color w:val="0B5294"/>
                          <w:spacing w:val="-4"/>
                          <w:sz w:val="24"/>
                          <w:szCs w:val="24"/>
                          <w:rtl/>
                        </w:rPr>
                        <w:t xml:space="preserve"> </w:t>
                      </w:r>
                      <w:r w:rsidRPr="005E2751">
                        <w:rPr>
                          <w:rFonts w:cs="Tahoma" w:hint="eastAsia"/>
                          <w:color w:val="0B5294"/>
                          <w:spacing w:val="-4"/>
                          <w:sz w:val="24"/>
                          <w:szCs w:val="24"/>
                          <w:rtl/>
                        </w:rPr>
                        <w:t>לחריש</w:t>
                      </w:r>
                    </w:p>
                    <w:p w:rsidR="005E2751" w:rsidRPr="00373C5D" w:rsidP="005E2751">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44317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עוד העלתה בדיקת ההשפעות התחבורתיות כי כל תוספת יח"ד לחריש נוסף על המאושר כיום תחייב תכנון וביצוע של כביש 444 החדש בין צומת חריש לכיוון דרום עד החיבור עם כביש 9. כמו כן - פיתוח חריש כלפי דרום מחייב תכנון וסלילה של כביש 611, שיתחבר לכביש 6 ולכביש 444 החדש וישמש כניסה נוספת לחריש.</w:t>
      </w:r>
    </w:p>
    <w:p w:rsidR="00831B68" w:rsidRPr="00A12E25" w:rsidP="00765FFF">
      <w:pPr>
        <w:pStyle w:val="RESHET"/>
        <w:ind w:left="567"/>
        <w:rPr>
          <w:rtl/>
        </w:rPr>
      </w:pPr>
      <w:r w:rsidRPr="00A12E25">
        <w:rPr>
          <w:rFonts w:hint="cs"/>
          <w:rtl/>
        </w:rPr>
        <w:t>מהאמור</w:t>
      </w:r>
      <w:r w:rsidRPr="00A12E25">
        <w:rPr>
          <w:rtl/>
        </w:rPr>
        <w:t xml:space="preserve"> </w:t>
      </w:r>
      <w:r w:rsidRPr="00A12E25">
        <w:rPr>
          <w:rFonts w:hint="cs"/>
          <w:rtl/>
        </w:rPr>
        <w:t>לעיל</w:t>
      </w:r>
      <w:r w:rsidRPr="00A12E25">
        <w:rPr>
          <w:rtl/>
        </w:rPr>
        <w:t xml:space="preserve"> </w:t>
      </w:r>
      <w:r w:rsidRPr="00A12E25">
        <w:rPr>
          <w:rFonts w:hint="cs"/>
          <w:rtl/>
        </w:rPr>
        <w:t>עולה</w:t>
      </w:r>
      <w:r w:rsidRPr="00A12E25">
        <w:rPr>
          <w:rtl/>
        </w:rPr>
        <w:t xml:space="preserve"> </w:t>
      </w:r>
      <w:r w:rsidRPr="00A12E25">
        <w:rPr>
          <w:rFonts w:hint="cs"/>
          <w:rtl/>
        </w:rPr>
        <w:t>כי</w:t>
      </w:r>
      <w:r w:rsidRPr="00A12E25">
        <w:rPr>
          <w:rtl/>
        </w:rPr>
        <w:t xml:space="preserve"> </w:t>
      </w:r>
      <w:r w:rsidRPr="00A12E25">
        <w:rPr>
          <w:rFonts w:hint="cs"/>
          <w:rtl/>
        </w:rPr>
        <w:t>על</w:t>
      </w:r>
      <w:r w:rsidRPr="00A12E25">
        <w:rPr>
          <w:rtl/>
        </w:rPr>
        <w:t xml:space="preserve"> </w:t>
      </w:r>
      <w:r w:rsidRPr="00A12E25">
        <w:rPr>
          <w:rFonts w:hint="cs"/>
          <w:rtl/>
        </w:rPr>
        <w:t>אף</w:t>
      </w:r>
      <w:r w:rsidRPr="00A12E25">
        <w:rPr>
          <w:rtl/>
        </w:rPr>
        <w:t xml:space="preserve"> </w:t>
      </w:r>
      <w:r w:rsidRPr="00A12E25">
        <w:rPr>
          <w:rFonts w:hint="cs"/>
          <w:rtl/>
        </w:rPr>
        <w:t>הצורך</w:t>
      </w:r>
      <w:r w:rsidRPr="00A12E25">
        <w:rPr>
          <w:rtl/>
        </w:rPr>
        <w:t xml:space="preserve"> </w:t>
      </w:r>
      <w:r w:rsidRPr="00A12E25">
        <w:rPr>
          <w:rFonts w:hint="cs"/>
          <w:rtl/>
        </w:rPr>
        <w:t>המידי</w:t>
      </w:r>
      <w:r w:rsidRPr="00A12E25">
        <w:rPr>
          <w:rtl/>
        </w:rPr>
        <w:t xml:space="preserve"> </w:t>
      </w:r>
      <w:r w:rsidRPr="00A12E25">
        <w:rPr>
          <w:rFonts w:hint="cs"/>
          <w:rtl/>
        </w:rPr>
        <w:t>בסלילתם של</w:t>
      </w:r>
      <w:r w:rsidRPr="00A12E25">
        <w:rPr>
          <w:rtl/>
        </w:rPr>
        <w:t xml:space="preserve"> </w:t>
      </w:r>
      <w:r w:rsidRPr="00A12E25">
        <w:rPr>
          <w:rFonts w:hint="cs"/>
          <w:rtl/>
        </w:rPr>
        <w:t>כביש</w:t>
      </w:r>
      <w:r w:rsidRPr="00A12E25">
        <w:rPr>
          <w:rtl/>
        </w:rPr>
        <w:t xml:space="preserve"> 444 </w:t>
      </w:r>
      <w:r w:rsidRPr="00A12E25">
        <w:rPr>
          <w:rFonts w:hint="cs"/>
          <w:rtl/>
        </w:rPr>
        <w:t>החדש</w:t>
      </w:r>
      <w:r w:rsidRPr="00A12E25">
        <w:rPr>
          <w:rtl/>
        </w:rPr>
        <w:t xml:space="preserve"> (מצומת </w:t>
      </w:r>
      <w:r w:rsidRPr="00A12E25">
        <w:rPr>
          <w:rFonts w:hint="cs"/>
          <w:rtl/>
        </w:rPr>
        <w:t>חריש</w:t>
      </w:r>
      <w:r w:rsidRPr="00A12E25">
        <w:rPr>
          <w:rtl/>
        </w:rPr>
        <w:t xml:space="preserve"> </w:t>
      </w:r>
      <w:r w:rsidRPr="00A12E25">
        <w:rPr>
          <w:rFonts w:hint="cs"/>
          <w:rtl/>
        </w:rPr>
        <w:t>עד</w:t>
      </w:r>
      <w:r w:rsidRPr="00A12E25">
        <w:rPr>
          <w:rtl/>
        </w:rPr>
        <w:t xml:space="preserve"> </w:t>
      </w:r>
      <w:r w:rsidRPr="00A12E25">
        <w:rPr>
          <w:rFonts w:hint="cs"/>
          <w:rtl/>
        </w:rPr>
        <w:t>החיבור</w:t>
      </w:r>
      <w:r w:rsidRPr="00A12E25">
        <w:rPr>
          <w:rtl/>
        </w:rPr>
        <w:t xml:space="preserve"> </w:t>
      </w:r>
      <w:r w:rsidRPr="00A12E25">
        <w:rPr>
          <w:rFonts w:hint="cs"/>
          <w:rtl/>
        </w:rPr>
        <w:t>עם</w:t>
      </w:r>
      <w:r w:rsidRPr="00A12E25">
        <w:rPr>
          <w:rtl/>
        </w:rPr>
        <w:t xml:space="preserve"> </w:t>
      </w:r>
      <w:r w:rsidRPr="00A12E25">
        <w:rPr>
          <w:rFonts w:hint="cs"/>
          <w:rtl/>
        </w:rPr>
        <w:t>כביש</w:t>
      </w:r>
      <w:r w:rsidRPr="00A12E25">
        <w:rPr>
          <w:rtl/>
        </w:rPr>
        <w:t xml:space="preserve"> 9) </w:t>
      </w:r>
      <w:r w:rsidRPr="00A12E25">
        <w:rPr>
          <w:rFonts w:hint="cs"/>
          <w:rtl/>
        </w:rPr>
        <w:t>וכביש</w:t>
      </w:r>
      <w:r w:rsidRPr="00A12E25">
        <w:rPr>
          <w:rtl/>
        </w:rPr>
        <w:t xml:space="preserve"> 611, </w:t>
      </w:r>
      <w:r w:rsidRPr="00A12E25">
        <w:rPr>
          <w:rFonts w:hint="cs"/>
          <w:rtl/>
        </w:rPr>
        <w:t>שייתנו</w:t>
      </w:r>
      <w:r w:rsidRPr="00A12E25">
        <w:rPr>
          <w:rtl/>
        </w:rPr>
        <w:t xml:space="preserve"> </w:t>
      </w:r>
      <w:r w:rsidRPr="00A12E25">
        <w:rPr>
          <w:rFonts w:hint="cs"/>
          <w:rtl/>
        </w:rPr>
        <w:t>מענה</w:t>
      </w:r>
      <w:r w:rsidRPr="00A12E25">
        <w:rPr>
          <w:rtl/>
        </w:rPr>
        <w:t xml:space="preserve"> </w:t>
      </w:r>
      <w:r w:rsidRPr="00A12E25">
        <w:rPr>
          <w:rFonts w:hint="cs"/>
          <w:rtl/>
        </w:rPr>
        <w:t>תחבורתי</w:t>
      </w:r>
      <w:r w:rsidRPr="00A12E25">
        <w:rPr>
          <w:rtl/>
        </w:rPr>
        <w:t xml:space="preserve"> </w:t>
      </w:r>
      <w:r w:rsidRPr="00A12E25">
        <w:rPr>
          <w:rFonts w:hint="cs"/>
          <w:rtl/>
        </w:rPr>
        <w:t>לתנועה</w:t>
      </w:r>
      <w:r w:rsidRPr="00A12E25">
        <w:rPr>
          <w:rtl/>
        </w:rPr>
        <w:t xml:space="preserve"> </w:t>
      </w:r>
      <w:r w:rsidRPr="00A12E25">
        <w:rPr>
          <w:rFonts w:hint="cs"/>
          <w:rtl/>
        </w:rPr>
        <w:t>באזור</w:t>
      </w:r>
      <w:r w:rsidRPr="00A12E25">
        <w:rPr>
          <w:rtl/>
        </w:rPr>
        <w:t xml:space="preserve"> </w:t>
      </w:r>
      <w:r w:rsidRPr="00A12E25">
        <w:rPr>
          <w:rFonts w:hint="cs"/>
          <w:rtl/>
        </w:rPr>
        <w:t>חריש</w:t>
      </w:r>
      <w:r w:rsidRPr="00A12E25">
        <w:rPr>
          <w:rtl/>
        </w:rPr>
        <w:t xml:space="preserve"> </w:t>
      </w:r>
      <w:r w:rsidRPr="00A12E25">
        <w:rPr>
          <w:rFonts w:hint="cs"/>
          <w:rtl/>
        </w:rPr>
        <w:t>בשנת</w:t>
      </w:r>
      <w:r w:rsidRPr="00A12E25">
        <w:rPr>
          <w:rtl/>
        </w:rPr>
        <w:t xml:space="preserve"> 2020, </w:t>
      </w:r>
      <w:r w:rsidRPr="00A12E25">
        <w:rPr>
          <w:rFonts w:hint="cs"/>
          <w:rtl/>
        </w:rPr>
        <w:t>אישרו משרד</w:t>
      </w:r>
      <w:r w:rsidRPr="00A12E25">
        <w:rPr>
          <w:rtl/>
        </w:rPr>
        <w:t xml:space="preserve"> </w:t>
      </w:r>
      <w:r w:rsidRPr="00A12E25">
        <w:rPr>
          <w:rFonts w:hint="cs"/>
          <w:rtl/>
        </w:rPr>
        <w:t>השיכון</w:t>
      </w:r>
      <w:r w:rsidRPr="00A12E25">
        <w:rPr>
          <w:rtl/>
        </w:rPr>
        <w:t xml:space="preserve"> </w:t>
      </w:r>
      <w:r w:rsidRPr="00A12E25">
        <w:rPr>
          <w:rFonts w:hint="cs"/>
          <w:rtl/>
        </w:rPr>
        <w:t>ומשרד</w:t>
      </w:r>
      <w:r w:rsidRPr="00A12E25">
        <w:rPr>
          <w:rtl/>
        </w:rPr>
        <w:t xml:space="preserve"> </w:t>
      </w:r>
      <w:r w:rsidRPr="00A12E25">
        <w:rPr>
          <w:rFonts w:hint="cs"/>
          <w:rtl/>
        </w:rPr>
        <w:t>התחבורה</w:t>
      </w:r>
      <w:r w:rsidRPr="00A12E25">
        <w:rPr>
          <w:rtl/>
        </w:rPr>
        <w:t xml:space="preserve"> </w:t>
      </w:r>
      <w:r w:rsidRPr="00A12E25">
        <w:rPr>
          <w:rFonts w:hint="cs"/>
          <w:rtl/>
        </w:rPr>
        <w:t>רק</w:t>
      </w:r>
      <w:r w:rsidRPr="00A12E25">
        <w:rPr>
          <w:rtl/>
        </w:rPr>
        <w:t xml:space="preserve"> </w:t>
      </w:r>
      <w:r w:rsidRPr="00A12E25">
        <w:rPr>
          <w:rFonts w:hint="cs"/>
          <w:rtl/>
        </w:rPr>
        <w:t>את</w:t>
      </w:r>
      <w:r w:rsidRPr="00A12E25">
        <w:rPr>
          <w:rtl/>
        </w:rPr>
        <w:t xml:space="preserve"> </w:t>
      </w:r>
      <w:r w:rsidRPr="00A12E25">
        <w:rPr>
          <w:rFonts w:hint="cs"/>
          <w:rtl/>
        </w:rPr>
        <w:t>תכנונם</w:t>
      </w:r>
      <w:r w:rsidRPr="00A12E25">
        <w:rPr>
          <w:rtl/>
        </w:rPr>
        <w:t>.</w:t>
      </w:r>
    </w:p>
    <w:p w:rsidR="00831B68" w:rsidRPr="00A12E25" w:rsidP="00765FFF">
      <w:pPr>
        <w:spacing w:before="180" w:line="240" w:lineRule="exact"/>
        <w:ind w:left="340" w:right="2268"/>
        <w:jc w:val="both"/>
        <w:rPr>
          <w:rFonts w:ascii="Tahoma" w:hAnsi="Tahoma" w:cs="Tahoma"/>
          <w:sz w:val="17"/>
          <w:szCs w:val="17"/>
          <w:rtl/>
        </w:rPr>
      </w:pPr>
      <w:r w:rsidRPr="00A12E25">
        <w:rPr>
          <w:rFonts w:ascii="Tahoma" w:hAnsi="Tahoma" w:cs="Tahoma" w:hint="cs"/>
          <w:sz w:val="17"/>
          <w:szCs w:val="17"/>
          <w:rtl/>
        </w:rPr>
        <w:t xml:space="preserve">הועלה כי </w:t>
      </w:r>
      <w:r w:rsidRPr="00A12E25">
        <w:rPr>
          <w:rFonts w:ascii="Tahoma" w:hAnsi="Tahoma" w:cs="Tahoma" w:hint="eastAsia"/>
          <w:sz w:val="17"/>
          <w:szCs w:val="17"/>
          <w:rtl/>
        </w:rPr>
        <w:t>החלטת</w:t>
      </w:r>
      <w:r w:rsidRPr="00A12E25">
        <w:rPr>
          <w:rFonts w:ascii="Tahoma" w:hAnsi="Tahoma" w:cs="Tahoma"/>
          <w:sz w:val="17"/>
          <w:szCs w:val="17"/>
          <w:rtl/>
        </w:rPr>
        <w:t xml:space="preserve"> </w:t>
      </w:r>
      <w:r w:rsidRPr="00A12E25">
        <w:rPr>
          <w:rFonts w:ascii="Tahoma" w:hAnsi="Tahoma" w:cs="Tahoma" w:hint="eastAsia"/>
          <w:sz w:val="17"/>
          <w:szCs w:val="17"/>
          <w:rtl/>
        </w:rPr>
        <w:t>הממשלה</w:t>
      </w:r>
      <w:r w:rsidRPr="00A12E25">
        <w:rPr>
          <w:rFonts w:ascii="Tahoma" w:hAnsi="Tahoma" w:cs="Tahoma"/>
          <w:sz w:val="17"/>
          <w:szCs w:val="17"/>
          <w:rtl/>
        </w:rPr>
        <w:t xml:space="preserve"> </w:t>
      </w:r>
      <w:r w:rsidRPr="00A12E25">
        <w:rPr>
          <w:rFonts w:ascii="Tahoma" w:hAnsi="Tahoma" w:cs="Tahoma" w:hint="eastAsia"/>
          <w:sz w:val="17"/>
          <w:szCs w:val="17"/>
          <w:rtl/>
        </w:rPr>
        <w:t>מדצמבר</w:t>
      </w:r>
      <w:r w:rsidRPr="00A12E25">
        <w:rPr>
          <w:rFonts w:ascii="Tahoma" w:hAnsi="Tahoma" w:cs="Tahoma"/>
          <w:sz w:val="17"/>
          <w:szCs w:val="17"/>
          <w:rtl/>
        </w:rPr>
        <w:t xml:space="preserve"> 2015</w:t>
      </w:r>
      <w:r w:rsidRPr="00A12E25">
        <w:rPr>
          <w:rFonts w:ascii="Tahoma" w:hAnsi="Tahoma" w:cs="Tahoma" w:hint="cs"/>
          <w:sz w:val="17"/>
          <w:szCs w:val="17"/>
          <w:rtl/>
        </w:rPr>
        <w:t xml:space="preserve"> הנחתה את משרד התחבורה להשלים את התכנון הסטטוטורי של כביש 444 החדש מצומת חריש עד החיבור עם כביש 9, ואת משרד השיכון להשלים את התכנון הסטטוטורי של כביש 611 עד החיבור עם כביש 444. נמצא כי ההחלטה לא כללה הנחיות בנוגע לתקצוב ולביצוע של כבישים אלו, ובכך נתנה מענה חלקי בלבד לבעיות שהועלו בממצאים של בדיקת ההשפעות התחבורתיות שערך משרד התחבורה.</w:t>
      </w:r>
    </w:p>
    <w:p w:rsidR="00831B68" w:rsidRPr="00A12E25" w:rsidP="00765FFF">
      <w:pPr>
        <w:spacing w:after="240" w:line="240" w:lineRule="exact"/>
        <w:ind w:left="340" w:right="2268"/>
        <w:jc w:val="both"/>
        <w:rPr>
          <w:rFonts w:ascii="Tahoma" w:hAnsi="Tahoma" w:cs="Tahoma"/>
          <w:b/>
          <w:bCs/>
          <w:sz w:val="17"/>
          <w:szCs w:val="17"/>
          <w:rtl/>
        </w:rPr>
      </w:pPr>
      <w:r w:rsidRPr="00A12E25">
        <w:rPr>
          <w:rFonts w:ascii="Tahoma" w:hAnsi="Tahoma" w:cs="Tahoma" w:hint="cs"/>
          <w:sz w:val="17"/>
          <w:szCs w:val="17"/>
          <w:rtl/>
        </w:rPr>
        <w:t>משרד השיכון מסר בתשובתו כי הוא מקדם תכנון כולל למערכת הכבישים הבין-עירוניים באזור חריש בתיאום עם משרד התחבורה, משרד האוצר וגורמי התכנון. משרדי השיכון, התחבורה והאוצר מסרו בתשובותיהם כי המקור התקציבי לסלילת מערכת הכבישים האמורה ייקבע לפי התכנית שתגובש. משרד האוצר אף הדגיש בתשובתו כי ייתכן שהזמן שייקח להרחיב את הכבישים ולבנות את המחלפים בקרבת העיר חריש ישפיע על רמת השירות התחבורתי שיקבלו התושבים בשנים הראשונות להקמת העיר, אך אינו צפוי למנוע את אכלוסה.</w:t>
      </w:r>
    </w:p>
    <w:p w:rsidR="00831B68" w:rsidRPr="00A12E25" w:rsidP="00765FFF">
      <w:pPr>
        <w:pStyle w:val="RESHET"/>
        <w:ind w:left="567"/>
        <w:rPr>
          <w:rtl/>
        </w:rPr>
      </w:pPr>
      <w:r w:rsidRPr="00A12E25">
        <w:rPr>
          <w:rFonts w:hint="cs"/>
          <w:rtl/>
        </w:rPr>
        <w:t xml:space="preserve">מהאמור לעיל עולה תמונה עגומה, ולפיה לא יהיה בשנים הקרובות מענה תחבורתי הולם לתושבי חריש וסביבתה, והדבר עלול לפגוע באיכות חייהם של התושבים ובהתפתחות העיר. על משרד השיכון ומשרד התחבורה, בשיתוף </w:t>
      </w:r>
      <w:r w:rsidRPr="00A12E25">
        <w:rPr>
          <w:rFonts w:hint="eastAsia"/>
          <w:rtl/>
        </w:rPr>
        <w:t>לשכת</w:t>
      </w:r>
      <w:r w:rsidRPr="00A12E25">
        <w:rPr>
          <w:rtl/>
        </w:rPr>
        <w:t xml:space="preserve"> </w:t>
      </w:r>
      <w:r w:rsidRPr="00A12E25">
        <w:rPr>
          <w:rFonts w:hint="eastAsia"/>
          <w:rtl/>
        </w:rPr>
        <w:t>התכנון</w:t>
      </w:r>
      <w:r w:rsidRPr="00A12E25">
        <w:rPr>
          <w:rtl/>
        </w:rPr>
        <w:t xml:space="preserve"> </w:t>
      </w:r>
      <w:r w:rsidRPr="00A12E25">
        <w:rPr>
          <w:rFonts w:hint="eastAsia"/>
          <w:rtl/>
        </w:rPr>
        <w:t>המחוזית</w:t>
      </w:r>
      <w:r w:rsidRPr="00A12E25">
        <w:rPr>
          <w:rFonts w:hint="cs"/>
          <w:rtl/>
        </w:rPr>
        <w:t xml:space="preserve"> לקדם ולהשלים את תכנון מערכת הכבישים הבין-עירוניים באזור חריש. על משרד התחבורה ומשרד האוצר אף לשקול לתקצב את ביצועה כבר בתכנית החומש הבאה לפיתוח תשתיות תחבורה.</w:t>
      </w:r>
    </w:p>
    <w:p w:rsidR="00831B68" w:rsidRPr="00974513" w:rsidP="00FA5C28">
      <w:pPr>
        <w:pStyle w:val="KOT4"/>
        <w:rPr>
          <w:rtl/>
        </w:rPr>
      </w:pPr>
      <w:r w:rsidRPr="00FE7966">
        <w:rPr>
          <w:rFonts w:hint="eastAsia"/>
          <w:rtl/>
        </w:rPr>
        <w:t>הקמת</w:t>
      </w:r>
      <w:r w:rsidRPr="00FE7966">
        <w:rPr>
          <w:rtl/>
        </w:rPr>
        <w:t xml:space="preserve"> </w:t>
      </w:r>
      <w:r w:rsidRPr="00FE7966">
        <w:rPr>
          <w:rFonts w:hint="eastAsia"/>
          <w:rtl/>
        </w:rPr>
        <w:t>מרכז</w:t>
      </w:r>
      <w:r w:rsidRPr="00FE7966">
        <w:rPr>
          <w:rtl/>
        </w:rPr>
        <w:t xml:space="preserve"> </w:t>
      </w:r>
      <w:r w:rsidRPr="00FE7966">
        <w:rPr>
          <w:rFonts w:hint="eastAsia"/>
          <w:rtl/>
        </w:rPr>
        <w:t>חירום</w:t>
      </w:r>
      <w:r w:rsidRPr="00FE7966">
        <w:rPr>
          <w:rtl/>
        </w:rPr>
        <w:t xml:space="preserve"> </w:t>
      </w:r>
      <w:r w:rsidRPr="00FE7966">
        <w:rPr>
          <w:rFonts w:hint="eastAsia"/>
          <w:rtl/>
        </w:rPr>
        <w:t>והעתקת</w:t>
      </w:r>
      <w:r w:rsidRPr="00FE7966">
        <w:rPr>
          <w:rtl/>
        </w:rPr>
        <w:t xml:space="preserve"> </w:t>
      </w:r>
      <w:r>
        <w:rPr>
          <w:rFonts w:hint="cs"/>
          <w:rtl/>
        </w:rPr>
        <w:t>מחנה</w:t>
      </w:r>
      <w:r w:rsidRPr="00FE7966">
        <w:rPr>
          <w:rtl/>
        </w:rPr>
        <w:t xml:space="preserve"> </w:t>
      </w:r>
      <w:r w:rsidRPr="00FE7966">
        <w:rPr>
          <w:rFonts w:hint="eastAsia"/>
          <w:rtl/>
        </w:rPr>
        <w:t>מג</w:t>
      </w:r>
      <w:r w:rsidRPr="00FE7966">
        <w:rPr>
          <w:rtl/>
        </w:rPr>
        <w:t>"ב</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בתחום היישוב נמצא מתחם בשטח של כ-47 דונם שבו שוכן כיום מחנה מג"ב. כדי לאפשר את פיתוח השטח ואת הכשרתו לבנייה למגורים, נקבע ב</w:t>
      </w:r>
      <w:r w:rsidRPr="00A12E25">
        <w:rPr>
          <w:rFonts w:ascii="Tahoma" w:hAnsi="Tahoma" w:cs="Tahoma" w:hint="eastAsia"/>
          <w:sz w:val="17"/>
          <w:szCs w:val="17"/>
          <w:rtl/>
        </w:rPr>
        <w:t>תכנית</w:t>
      </w:r>
      <w:r w:rsidRPr="00A12E25">
        <w:rPr>
          <w:rFonts w:ascii="Tahoma" w:hAnsi="Tahoma" w:cs="Tahoma"/>
          <w:sz w:val="17"/>
          <w:szCs w:val="17"/>
          <w:rtl/>
        </w:rPr>
        <w:t xml:space="preserve"> </w:t>
      </w:r>
      <w:r w:rsidRPr="00A12E25">
        <w:rPr>
          <w:rFonts w:ascii="Tahoma" w:hAnsi="Tahoma" w:cs="Tahoma" w:hint="eastAsia"/>
          <w:sz w:val="17"/>
          <w:szCs w:val="17"/>
          <w:rtl/>
        </w:rPr>
        <w:t>המפורטת</w:t>
      </w:r>
      <w:r w:rsidRPr="00A12E25">
        <w:rPr>
          <w:rFonts w:ascii="Tahoma" w:hAnsi="Tahoma" w:cs="Tahoma"/>
          <w:sz w:val="17"/>
          <w:szCs w:val="17"/>
          <w:rtl/>
        </w:rPr>
        <w:t xml:space="preserve"> </w:t>
      </w:r>
      <w:r w:rsidRPr="00A12E25">
        <w:rPr>
          <w:rFonts w:ascii="Tahoma" w:hAnsi="Tahoma" w:cs="Tahoma" w:hint="eastAsia"/>
          <w:sz w:val="17"/>
          <w:szCs w:val="17"/>
          <w:rtl/>
        </w:rPr>
        <w:t>חריש</w:t>
      </w:r>
      <w:r w:rsidRPr="00A12E25">
        <w:rPr>
          <w:rFonts w:ascii="Tahoma" w:hAnsi="Tahoma" w:cs="Tahoma"/>
          <w:sz w:val="17"/>
          <w:szCs w:val="17"/>
          <w:rtl/>
        </w:rPr>
        <w:t>/2/א</w:t>
      </w:r>
      <w:r w:rsidRPr="00A12E25">
        <w:rPr>
          <w:rFonts w:ascii="Tahoma" w:hAnsi="Tahoma" w:cs="Tahoma" w:hint="cs"/>
          <w:sz w:val="17"/>
          <w:szCs w:val="17"/>
          <w:rtl/>
        </w:rPr>
        <w:t>' כי יש להעתיק את המחנה למקום אחר.</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הועלה כי הוועדה המיוחדת הקצתה מגרש בשטח של כ-11.4 דונם בתחום </w:t>
      </w:r>
      <w:r w:rsidRPr="00A12E25">
        <w:rPr>
          <w:rFonts w:ascii="Tahoma" w:hAnsi="Tahoma" w:cs="Tahoma" w:hint="cs"/>
          <w:sz w:val="17"/>
          <w:szCs w:val="17"/>
          <w:rtl/>
        </w:rPr>
        <w:t>ה</w:t>
      </w:r>
      <w:r w:rsidRPr="00A12E25">
        <w:rPr>
          <w:rFonts w:ascii="Tahoma" w:hAnsi="Tahoma" w:cs="Tahoma" w:hint="eastAsia"/>
          <w:sz w:val="17"/>
          <w:szCs w:val="17"/>
          <w:rtl/>
        </w:rPr>
        <w:t>מע</w:t>
      </w:r>
      <w:r w:rsidRPr="00A12E25">
        <w:rPr>
          <w:rFonts w:ascii="Tahoma" w:hAnsi="Tahoma" w:cs="Tahoma"/>
          <w:sz w:val="17"/>
          <w:szCs w:val="17"/>
          <w:rtl/>
        </w:rPr>
        <w:t>"ר</w:t>
      </w:r>
      <w:r w:rsidRPr="00A12E25">
        <w:rPr>
          <w:rFonts w:ascii="Tahoma" w:hAnsi="Tahoma" w:cs="Tahoma" w:hint="cs"/>
          <w:sz w:val="17"/>
          <w:szCs w:val="17"/>
          <w:rtl/>
        </w:rPr>
        <w:t xml:space="preserve"> המיועד להקמת מרכז שירותי חירום אחוד (להלן - מרכז החירום) שבו ירוכזו מבנים בעבור משטרת ישראל (להלן - המשטרה), מג"ב, </w:t>
      </w:r>
      <w:r w:rsidRPr="00A12E25">
        <w:rPr>
          <w:rFonts w:ascii="Tahoma" w:hAnsi="Tahoma" w:cs="Tahoma" w:hint="cs"/>
          <w:sz w:val="17"/>
          <w:szCs w:val="17"/>
          <w:rtl/>
        </w:rPr>
        <w:t>כב"ה</w:t>
      </w:r>
      <w:r w:rsidRPr="00A12E25">
        <w:rPr>
          <w:rFonts w:ascii="Tahoma" w:hAnsi="Tahoma" w:cs="Tahoma" w:hint="cs"/>
          <w:sz w:val="17"/>
          <w:szCs w:val="17"/>
          <w:rtl/>
        </w:rPr>
        <w:t xml:space="preserve"> ומגן דוד אדום (להלן - מד"א).</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הבדיקה העלתה כי במהלך דיוני ועדת המנכ"לים הצביע משרד השיכון פעמים רבות על הצורך לפנות את מחנה מג"ב ולהקים את מרכז החירום. המשרד לביטחון הפנים הדגיש בדיונים כי ללא הקצאת משאבים נוספים</w:t>
      </w:r>
      <w:r w:rsidRPr="00A12E25">
        <w:rPr>
          <w:rFonts w:ascii="Tahoma" w:hAnsi="Tahoma" w:cs="Tahoma"/>
          <w:sz w:val="17"/>
          <w:szCs w:val="17"/>
          <w:rtl/>
        </w:rPr>
        <w:t xml:space="preserve"> </w:t>
      </w:r>
      <w:r w:rsidRPr="00A12E25">
        <w:rPr>
          <w:rFonts w:ascii="Tahoma" w:hAnsi="Tahoma" w:cs="Tahoma" w:hint="cs"/>
          <w:sz w:val="17"/>
          <w:szCs w:val="17"/>
          <w:rtl/>
        </w:rPr>
        <w:t xml:space="preserve">על ידי משרד האוצר לא יוכל לפנות את המחנה ולהקים את מרכז החירום. עוד העלתה הבדיקה כי באוגוסט 2014 כינס ראש חטיבת תכנון וארגון במשרד לביטחון הפנים דיון בנושא הקמת מרכז החירום בחריש, ובו השתתפו נציגי המשטרה, מג"ב, מד"א </w:t>
      </w:r>
      <w:r w:rsidRPr="00A12E25">
        <w:rPr>
          <w:rFonts w:ascii="Tahoma" w:hAnsi="Tahoma" w:cs="Tahoma" w:hint="cs"/>
          <w:sz w:val="17"/>
          <w:szCs w:val="17"/>
          <w:rtl/>
        </w:rPr>
        <w:t>וכב"ה</w:t>
      </w:r>
      <w:r w:rsidRPr="00A12E25">
        <w:rPr>
          <w:rFonts w:ascii="Tahoma" w:hAnsi="Tahoma" w:cs="Tahoma" w:hint="cs"/>
          <w:sz w:val="17"/>
          <w:szCs w:val="17"/>
          <w:rtl/>
        </w:rPr>
        <w:t xml:space="preserve">. בסיכום הדיון הוא ציין כי עקרון יסוד להקמת המתחם הוא כי "התקציב להקמתו ואחזקתו בעתיד יגיע ממקור חיצוני". בישיבה הוחלט שהמשטרה תכין תכנית למרכז החירום </w:t>
      </w:r>
      <w:r w:rsidRPr="00A12E25">
        <w:rPr>
          <w:rFonts w:ascii="Tahoma" w:hAnsi="Tahoma" w:cs="Tahoma" w:hint="cs"/>
          <w:sz w:val="17"/>
          <w:szCs w:val="17"/>
          <w:rtl/>
        </w:rPr>
        <w:t>ותתכלל</w:t>
      </w:r>
      <w:r w:rsidRPr="00A12E25">
        <w:rPr>
          <w:rFonts w:ascii="Tahoma" w:hAnsi="Tahoma" w:cs="Tahoma" w:hint="cs"/>
          <w:sz w:val="17"/>
          <w:szCs w:val="17"/>
          <w:rtl/>
        </w:rPr>
        <w:t xml:space="preserve"> את הדרישות של כל אחד מהגופים. התכנית הועברה לוועדה המיוחדת ולמשרד השיכון בינואר 2015.</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נמצא כי רק בדצמבר 2015, לאחר ביקור ראש הממשלה והשרים בחריש ובשל מעורבותו של </w:t>
      </w:r>
      <w:r w:rsidRPr="00A12E25">
        <w:rPr>
          <w:rFonts w:ascii="Tahoma" w:hAnsi="Tahoma" w:cs="Tahoma"/>
          <w:sz w:val="17"/>
          <w:szCs w:val="17"/>
          <w:rtl/>
        </w:rPr>
        <w:t xml:space="preserve">אגף </w:t>
      </w:r>
      <w:r w:rsidRPr="00A12E25">
        <w:rPr>
          <w:rFonts w:ascii="Tahoma" w:hAnsi="Tahoma" w:cs="Tahoma" w:hint="eastAsia"/>
          <w:sz w:val="17"/>
          <w:szCs w:val="17"/>
          <w:rtl/>
        </w:rPr>
        <w:t>התכנון</w:t>
      </w:r>
      <w:r w:rsidRPr="00A12E25">
        <w:rPr>
          <w:rFonts w:ascii="Tahoma" w:hAnsi="Tahoma" w:cs="Tahoma" w:hint="cs"/>
          <w:sz w:val="17"/>
          <w:szCs w:val="17"/>
          <w:rtl/>
        </w:rPr>
        <w:t xml:space="preserve">, הגיעו המשרד לביטחון הפנים ומשרד האוצר לסיכום תקציבי המאפשר להקים את מרכז החירום ולפנות אליו את מחנה מג"ב. על פי הסיכום יקצה משרד האוצר למשרד לביטחון הפנים 85 מיליון ש"ח להקמת תחנת משטרה ומחנה מג"ב במרכז החירום, ואילו הקמת תחנת </w:t>
      </w:r>
      <w:r w:rsidRPr="00A12E25">
        <w:rPr>
          <w:rFonts w:ascii="Tahoma" w:hAnsi="Tahoma" w:cs="Tahoma" w:hint="cs"/>
          <w:sz w:val="17"/>
          <w:szCs w:val="17"/>
          <w:rtl/>
        </w:rPr>
        <w:t>כב"ה</w:t>
      </w:r>
      <w:r w:rsidRPr="00A12E25">
        <w:rPr>
          <w:rFonts w:ascii="Tahoma" w:hAnsi="Tahoma" w:cs="Tahoma" w:hint="cs"/>
          <w:sz w:val="17"/>
          <w:szCs w:val="17"/>
          <w:rtl/>
        </w:rPr>
        <w:t xml:space="preserve"> תמומן מתקציב </w:t>
      </w:r>
      <w:r w:rsidRPr="00A12E25">
        <w:rPr>
          <w:rFonts w:ascii="Tahoma" w:hAnsi="Tahoma" w:cs="Tahoma" w:hint="cs"/>
          <w:sz w:val="17"/>
          <w:szCs w:val="17"/>
          <w:rtl/>
        </w:rPr>
        <w:t>כב"ה</w:t>
      </w:r>
      <w:r w:rsidRPr="00A12E25">
        <w:rPr>
          <w:rFonts w:ascii="Tahoma" w:hAnsi="Tahoma" w:cs="Tahoma" w:hint="cs"/>
          <w:sz w:val="17"/>
          <w:szCs w:val="17"/>
          <w:rtl/>
        </w:rPr>
        <w:t xml:space="preserve"> מהתכנית הרב-שנתית שלה. עוד נמצא כי הקמת תחנת מד"א אינה כלולה בסיכום התקציבי.</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המשרד לביטחון הפנים מסר בתשובתו למשרד מבקר המדינה ממאי 2016 כי משנת 2010 הוא קיים מספר רב של דיונים עם משרד השיכון ומשרד האוצר לגיבוש הנושא וסיכומו, ובהם הציע מתווה תקציבי להקמת מרכז החירום והעתקת מחנה מג"ב הכולל גם הקצאת משאבים מתקציבו השוטף.</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משרד האוצר מסר בתשובתו כי התמשכות התהליך נבעה מהצורך של המשרדים לגבש הסכמות בנוגע למימון ולעלות של הקמת מתחם החירום והעתקת מחנה מג"ב. משרד האוצר הדגיש בתשובתו כי על פי הסיכום התקציבי שהושג עלות הקמתו של מתחם החירום צומצמה בהשוואה לדרישה המקורית של המשרד לביטחון הפנים.</w:t>
      </w:r>
    </w:p>
    <w:p w:rsidR="00831B68" w:rsidRPr="00A12E25" w:rsidP="00765FFF">
      <w:pPr>
        <w:pStyle w:val="RESHET"/>
        <w:rPr>
          <w:rtl/>
        </w:rPr>
      </w:pPr>
      <w:r w:rsidRPr="00A12E25">
        <w:rPr>
          <w:rFonts w:hint="cs"/>
          <w:rtl/>
        </w:rPr>
        <w:t xml:space="preserve">משרד מבקר המדינה מעיר למשרד האוצר ולמשרד לביטחון הפנים כי גיבושו של הסיכום התקציבי להעתקת מחנה מג"ב ולהקמת מרכז החירום נמשך זמן רב מדי, ומן הראוי היה להשיגו קודם לכן. </w:t>
      </w:r>
      <w:r w:rsidRPr="00A12E25">
        <w:rPr>
          <w:rFonts w:hint="eastAsia"/>
          <w:rtl/>
        </w:rPr>
        <w:t>פרק</w:t>
      </w:r>
      <w:r w:rsidRPr="00A12E25">
        <w:rPr>
          <w:rtl/>
        </w:rPr>
        <w:t xml:space="preserve"> הזמן הארוך </w:t>
      </w:r>
      <w:r w:rsidRPr="00A12E25">
        <w:rPr>
          <w:rFonts w:hint="cs"/>
          <w:rtl/>
        </w:rPr>
        <w:t>ש</w:t>
      </w:r>
      <w:r w:rsidRPr="00A12E25">
        <w:rPr>
          <w:rtl/>
        </w:rPr>
        <w:t xml:space="preserve">נדרש לתכנון </w:t>
      </w:r>
      <w:r w:rsidRPr="00A12E25">
        <w:rPr>
          <w:rFonts w:hint="eastAsia"/>
          <w:rtl/>
        </w:rPr>
        <w:t>מרכז</w:t>
      </w:r>
      <w:r w:rsidRPr="00A12E25">
        <w:rPr>
          <w:rtl/>
        </w:rPr>
        <w:t xml:space="preserve"> </w:t>
      </w:r>
      <w:r w:rsidRPr="00A12E25">
        <w:rPr>
          <w:rFonts w:hint="eastAsia"/>
          <w:rtl/>
        </w:rPr>
        <w:t>החירום</w:t>
      </w:r>
      <w:r w:rsidRPr="00A12E25">
        <w:rPr>
          <w:rtl/>
        </w:rPr>
        <w:t xml:space="preserve"> ולהקמתו </w:t>
      </w:r>
      <w:r w:rsidRPr="00A12E25">
        <w:rPr>
          <w:rFonts w:hint="cs"/>
          <w:rtl/>
        </w:rPr>
        <w:t>מעכב</w:t>
      </w:r>
      <w:r w:rsidRPr="00A12E25">
        <w:rPr>
          <w:rtl/>
        </w:rPr>
        <w:t xml:space="preserve"> </w:t>
      </w:r>
      <w:r w:rsidRPr="00A12E25">
        <w:rPr>
          <w:rFonts w:hint="eastAsia"/>
          <w:rtl/>
        </w:rPr>
        <w:t>את</w:t>
      </w:r>
      <w:r w:rsidRPr="00A12E25">
        <w:rPr>
          <w:rtl/>
        </w:rPr>
        <w:t xml:space="preserve"> פיתוח השטח </w:t>
      </w:r>
      <w:r w:rsidRPr="00A12E25">
        <w:rPr>
          <w:rFonts w:hint="eastAsia"/>
          <w:rtl/>
        </w:rPr>
        <w:t>שעליו</w:t>
      </w:r>
      <w:r w:rsidRPr="00A12E25">
        <w:rPr>
          <w:rtl/>
        </w:rPr>
        <w:t xml:space="preserve"> נמצא </w:t>
      </w:r>
      <w:r w:rsidRPr="00A12E25">
        <w:rPr>
          <w:rFonts w:hint="eastAsia"/>
          <w:rtl/>
        </w:rPr>
        <w:t>כיום</w:t>
      </w:r>
      <w:r w:rsidRPr="00A12E25">
        <w:rPr>
          <w:rtl/>
        </w:rPr>
        <w:t xml:space="preserve"> </w:t>
      </w:r>
      <w:r w:rsidRPr="00A12E25">
        <w:rPr>
          <w:rFonts w:hint="eastAsia"/>
          <w:rtl/>
        </w:rPr>
        <w:t>מחנה</w:t>
      </w:r>
      <w:r w:rsidRPr="00A12E25">
        <w:rPr>
          <w:rtl/>
        </w:rPr>
        <w:t xml:space="preserve"> </w:t>
      </w:r>
      <w:r w:rsidRPr="00A12E25">
        <w:rPr>
          <w:rFonts w:hint="eastAsia"/>
          <w:rtl/>
        </w:rPr>
        <w:t>מג</w:t>
      </w:r>
      <w:r w:rsidRPr="00A12E25">
        <w:rPr>
          <w:rtl/>
        </w:rPr>
        <w:t xml:space="preserve">"ב </w:t>
      </w:r>
      <w:r w:rsidRPr="00A12E25">
        <w:rPr>
          <w:rFonts w:hint="eastAsia"/>
          <w:rtl/>
        </w:rPr>
        <w:t>ואת</w:t>
      </w:r>
      <w:r w:rsidRPr="00A12E25">
        <w:rPr>
          <w:rtl/>
        </w:rPr>
        <w:t xml:space="preserve"> </w:t>
      </w:r>
      <w:r w:rsidRPr="00A12E25">
        <w:rPr>
          <w:rFonts w:hint="eastAsia"/>
          <w:rtl/>
        </w:rPr>
        <w:t>הכשרתו</w:t>
      </w:r>
      <w:r w:rsidRPr="00A12E25">
        <w:rPr>
          <w:rtl/>
        </w:rPr>
        <w:t xml:space="preserve"> </w:t>
      </w:r>
      <w:r w:rsidRPr="00A12E25">
        <w:rPr>
          <w:rFonts w:hint="eastAsia"/>
          <w:rtl/>
        </w:rPr>
        <w:t>לבנייה</w:t>
      </w:r>
      <w:r w:rsidRPr="00A12E25">
        <w:rPr>
          <w:rtl/>
        </w:rPr>
        <w:t>.</w:t>
      </w:r>
    </w:p>
    <w:p w:rsidR="00765FFF" w:rsidRPr="00416048" w:rsidP="00765FFF">
      <w:pPr>
        <w:spacing w:line="240" w:lineRule="exact"/>
        <w:ind w:right="2268"/>
        <w:jc w:val="both"/>
        <w:rPr>
          <w:rFonts w:ascii="Tahoma" w:hAnsi="Tahoma" w:cs="Tahoma"/>
          <w:sz w:val="17"/>
          <w:szCs w:val="17"/>
          <w:rtl/>
        </w:rPr>
      </w:pPr>
    </w:p>
    <w:p w:rsidR="00765FFF" w:rsidRPr="00D43E82" w:rsidP="00765FFF">
      <w:pPr>
        <w:spacing w:before="240" w:after="240" w:line="240" w:lineRule="atLeast"/>
        <w:ind w:right="2268"/>
        <w:jc w:val="center"/>
        <w:rPr>
          <w:sz w:val="32"/>
          <w:szCs w:val="32"/>
          <w:rtl/>
        </w:rPr>
      </w:pPr>
      <w:r w:rsidRPr="00D43E82">
        <w:rPr>
          <w:rFonts w:ascii="Wingdings 2" w:hAnsi="Wingdings 2"/>
          <w:sz w:val="32"/>
          <w:szCs w:val="32"/>
        </w:rPr>
        <w:sym w:font="Wingdings 2" w:char="F0F3"/>
      </w:r>
    </w:p>
    <w:p w:rsidR="00765FFF" w:rsidRPr="00416048" w:rsidP="00765FFF">
      <w:pPr>
        <w:spacing w:line="240" w:lineRule="exact"/>
        <w:ind w:right="2268"/>
        <w:jc w:val="both"/>
        <w:rPr>
          <w:rFonts w:ascii="Tahoma" w:hAnsi="Tahoma" w:cs="Tahoma"/>
          <w:sz w:val="17"/>
          <w:szCs w:val="17"/>
          <w:rtl/>
        </w:rPr>
      </w:pPr>
    </w:p>
    <w:p w:rsidR="00831B68" w:rsidRPr="00A12E25" w:rsidP="00765FFF">
      <w:pPr>
        <w:pStyle w:val="RESHET"/>
        <w:rPr>
          <w:rtl/>
        </w:rPr>
      </w:pPr>
      <w:r w:rsidRPr="00A12E25">
        <w:rPr>
          <w:rFonts w:hint="cs"/>
          <w:rtl/>
        </w:rPr>
        <w:t xml:space="preserve">מהאמור לעיל עולה כי חלק ממשרדי הממשלה (כגון משרד השיכון </w:t>
      </w:r>
      <w:r w:rsidRPr="00A12E25">
        <w:rPr>
          <w:rFonts w:hint="eastAsia"/>
          <w:rtl/>
        </w:rPr>
        <w:t>ומשרד</w:t>
      </w:r>
      <w:r w:rsidRPr="00A12E25">
        <w:rPr>
          <w:rtl/>
        </w:rPr>
        <w:t xml:space="preserve"> </w:t>
      </w:r>
      <w:r w:rsidRPr="00A12E25">
        <w:rPr>
          <w:rFonts w:hint="eastAsia"/>
          <w:rtl/>
        </w:rPr>
        <w:t>החינו</w:t>
      </w:r>
      <w:r w:rsidRPr="00A12E25">
        <w:rPr>
          <w:rFonts w:hint="cs"/>
          <w:rtl/>
        </w:rPr>
        <w:t xml:space="preserve">ך) נרתמו לקידום העיר ופעלו, במסגרת תקציבם השוטף, עוד לפני החלטת הממשלה בדצמבר 2015. לעומתם משרדים אחרים (כגון משרד הכלכלה והמשרד לביטחון הפנים) עשו כן רק לאחר </w:t>
      </w:r>
      <w:r w:rsidRPr="00A12E25">
        <w:rPr>
          <w:rFonts w:hint="eastAsia"/>
          <w:rtl/>
        </w:rPr>
        <w:t>החלטת</w:t>
      </w:r>
      <w:r w:rsidRPr="00A12E25">
        <w:rPr>
          <w:rtl/>
        </w:rPr>
        <w:t xml:space="preserve"> </w:t>
      </w:r>
      <w:r w:rsidRPr="00A12E25">
        <w:rPr>
          <w:rFonts w:hint="eastAsia"/>
          <w:rtl/>
        </w:rPr>
        <w:t>הממשלה</w:t>
      </w:r>
      <w:r w:rsidRPr="00A12E25">
        <w:rPr>
          <w:rtl/>
        </w:rPr>
        <w:t xml:space="preserve"> </w:t>
      </w:r>
      <w:r w:rsidRPr="00A12E25">
        <w:rPr>
          <w:rFonts w:hint="cs"/>
          <w:rtl/>
        </w:rPr>
        <w:t>וקבלת תקציבים ייעודיים לביצוע חלקם בקידום העיר. כמו כן, משרד התחבורה לא נערך כראוי לביצוע הפרויקטים התחבורתיים הקשורים לחריש. כתוצאה מכך נדחו הפעולות שבתחום אחריותם של משרדים אלה ונפגעה ההיערכות לקליטת התושבים באופן מיטבי.</w:t>
      </w:r>
    </w:p>
    <w:p w:rsidR="00831B68" w:rsidRPr="00A12E25" w:rsidP="00765FFF">
      <w:pPr>
        <w:pStyle w:val="RESHET"/>
        <w:rPr>
          <w:rtl/>
        </w:rPr>
      </w:pPr>
      <w:r w:rsidRPr="0012789B">
        <w:rPr>
          <w:noProof/>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5E2751" w:rsidRPr="00373C5D" w:rsidP="005E275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133424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57288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בזמן</w:t>
                            </w:r>
                            <w:r w:rsidRPr="005E2751">
                              <w:rPr>
                                <w:rFonts w:cs="Tahoma"/>
                                <w:color w:val="0B5294"/>
                                <w:spacing w:val="-4"/>
                                <w:sz w:val="24"/>
                                <w:szCs w:val="24"/>
                                <w:rtl/>
                              </w:rPr>
                              <w:t xml:space="preserve"> </w:t>
                            </w:r>
                            <w:r w:rsidRPr="005E2751">
                              <w:rPr>
                                <w:rFonts w:cs="Tahoma" w:hint="eastAsia"/>
                                <w:color w:val="0B5294"/>
                                <w:spacing w:val="-4"/>
                                <w:sz w:val="24"/>
                                <w:szCs w:val="24"/>
                                <w:rtl/>
                              </w:rPr>
                              <w:t>שבניית</w:t>
                            </w:r>
                            <w:r w:rsidRPr="005E2751">
                              <w:rPr>
                                <w:rFonts w:cs="Tahoma"/>
                                <w:color w:val="0B5294"/>
                                <w:spacing w:val="-4"/>
                                <w:sz w:val="24"/>
                                <w:szCs w:val="24"/>
                                <w:rtl/>
                              </w:rPr>
                              <w:t xml:space="preserve"> </w:t>
                            </w:r>
                            <w:r w:rsidRPr="005E2751">
                              <w:rPr>
                                <w:rFonts w:cs="Tahoma" w:hint="eastAsia"/>
                                <w:color w:val="0B5294"/>
                                <w:spacing w:val="-4"/>
                                <w:sz w:val="24"/>
                                <w:szCs w:val="24"/>
                                <w:rtl/>
                              </w:rPr>
                              <w:t>העיר</w:t>
                            </w:r>
                            <w:r w:rsidRPr="005E2751">
                              <w:rPr>
                                <w:rFonts w:cs="Tahoma"/>
                                <w:color w:val="0B5294"/>
                                <w:spacing w:val="-4"/>
                                <w:sz w:val="24"/>
                                <w:szCs w:val="24"/>
                                <w:rtl/>
                              </w:rPr>
                              <w:t xml:space="preserve"> </w:t>
                            </w:r>
                            <w:r w:rsidRPr="005E2751">
                              <w:rPr>
                                <w:rFonts w:cs="Tahoma" w:hint="eastAsia"/>
                                <w:color w:val="0B5294"/>
                                <w:spacing w:val="-4"/>
                                <w:sz w:val="24"/>
                                <w:szCs w:val="24"/>
                                <w:rtl/>
                              </w:rPr>
                              <w:t>חריש</w:t>
                            </w:r>
                            <w:r w:rsidRPr="005E2751">
                              <w:rPr>
                                <w:rFonts w:cs="Tahoma"/>
                                <w:color w:val="0B5294"/>
                                <w:spacing w:val="-4"/>
                                <w:sz w:val="24"/>
                                <w:szCs w:val="24"/>
                                <w:rtl/>
                              </w:rPr>
                              <w:t xml:space="preserve"> </w:t>
                            </w:r>
                            <w:r w:rsidRPr="005E2751">
                              <w:rPr>
                                <w:rFonts w:cs="Tahoma" w:hint="eastAsia"/>
                                <w:color w:val="0B5294"/>
                                <w:spacing w:val="-4"/>
                                <w:sz w:val="24"/>
                                <w:szCs w:val="24"/>
                                <w:rtl/>
                              </w:rPr>
                              <w:t>הלכה</w:t>
                            </w:r>
                            <w:r w:rsidRPr="005E2751">
                              <w:rPr>
                                <w:rFonts w:cs="Tahoma"/>
                                <w:color w:val="0B5294"/>
                                <w:spacing w:val="-4"/>
                                <w:sz w:val="24"/>
                                <w:szCs w:val="24"/>
                                <w:rtl/>
                              </w:rPr>
                              <w:t xml:space="preserve"> </w:t>
                            </w:r>
                            <w:r w:rsidRPr="005E2751">
                              <w:rPr>
                                <w:rFonts w:cs="Tahoma" w:hint="eastAsia"/>
                                <w:color w:val="0B5294"/>
                                <w:spacing w:val="-4"/>
                                <w:sz w:val="24"/>
                                <w:szCs w:val="24"/>
                                <w:rtl/>
                              </w:rPr>
                              <w:t>והתקדמה</w:t>
                            </w:r>
                            <w:r w:rsidRPr="005E2751">
                              <w:rPr>
                                <w:rFonts w:cs="Tahoma"/>
                                <w:color w:val="0B5294"/>
                                <w:spacing w:val="-4"/>
                                <w:sz w:val="24"/>
                                <w:szCs w:val="24"/>
                                <w:rtl/>
                              </w:rPr>
                              <w:t xml:space="preserve"> </w:t>
                            </w:r>
                            <w:r w:rsidRPr="005E2751">
                              <w:rPr>
                                <w:rFonts w:cs="Tahoma" w:hint="eastAsia"/>
                                <w:color w:val="0B5294"/>
                                <w:spacing w:val="-4"/>
                                <w:sz w:val="24"/>
                                <w:szCs w:val="24"/>
                                <w:rtl/>
                              </w:rPr>
                              <w:t>היה</w:t>
                            </w:r>
                            <w:r w:rsidRPr="005E2751">
                              <w:rPr>
                                <w:rFonts w:cs="Tahoma"/>
                                <w:color w:val="0B5294"/>
                                <w:spacing w:val="-4"/>
                                <w:sz w:val="24"/>
                                <w:szCs w:val="24"/>
                                <w:rtl/>
                              </w:rPr>
                              <w:t xml:space="preserve"> </w:t>
                            </w:r>
                            <w:r w:rsidRPr="005E2751">
                              <w:rPr>
                                <w:rFonts w:cs="Tahoma" w:hint="eastAsia"/>
                                <w:color w:val="0B5294"/>
                                <w:spacing w:val="-4"/>
                                <w:sz w:val="24"/>
                                <w:szCs w:val="24"/>
                                <w:rtl/>
                              </w:rPr>
                              <w:t>מצופה</w:t>
                            </w:r>
                            <w:r w:rsidRPr="005E2751">
                              <w:rPr>
                                <w:rFonts w:cs="Tahoma"/>
                                <w:color w:val="0B5294"/>
                                <w:spacing w:val="-4"/>
                                <w:sz w:val="24"/>
                                <w:szCs w:val="24"/>
                                <w:rtl/>
                              </w:rPr>
                              <w:t xml:space="preserve"> </w:t>
                            </w:r>
                            <w:r w:rsidRPr="005E2751">
                              <w:rPr>
                                <w:rFonts w:cs="Tahoma" w:hint="eastAsia"/>
                                <w:color w:val="0B5294"/>
                                <w:spacing w:val="-4"/>
                                <w:sz w:val="24"/>
                                <w:szCs w:val="24"/>
                                <w:rtl/>
                              </w:rPr>
                              <w:t>מכל</w:t>
                            </w:r>
                            <w:r w:rsidRPr="005E2751">
                              <w:rPr>
                                <w:rFonts w:cs="Tahoma"/>
                                <w:color w:val="0B5294"/>
                                <w:spacing w:val="-4"/>
                                <w:sz w:val="24"/>
                                <w:szCs w:val="24"/>
                                <w:rtl/>
                              </w:rPr>
                              <w:t xml:space="preserve"> </w:t>
                            </w:r>
                            <w:r w:rsidRPr="005E2751">
                              <w:rPr>
                                <w:rFonts w:cs="Tahoma" w:hint="eastAsia"/>
                                <w:color w:val="0B5294"/>
                                <w:spacing w:val="-4"/>
                                <w:sz w:val="24"/>
                                <w:szCs w:val="24"/>
                                <w:rtl/>
                              </w:rPr>
                              <w:t>משרדי</w:t>
                            </w:r>
                            <w:r w:rsidRPr="005E2751">
                              <w:rPr>
                                <w:rFonts w:cs="Tahoma"/>
                                <w:color w:val="0B5294"/>
                                <w:spacing w:val="-4"/>
                                <w:sz w:val="24"/>
                                <w:szCs w:val="24"/>
                                <w:rtl/>
                              </w:rPr>
                              <w:t xml:space="preserve"> </w:t>
                            </w:r>
                            <w:r w:rsidRPr="005E2751">
                              <w:rPr>
                                <w:rFonts w:cs="Tahoma" w:hint="eastAsia"/>
                                <w:color w:val="0B5294"/>
                                <w:spacing w:val="-4"/>
                                <w:sz w:val="24"/>
                                <w:szCs w:val="24"/>
                                <w:rtl/>
                              </w:rPr>
                              <w:t>הממשלה</w:t>
                            </w:r>
                            <w:r w:rsidRPr="005E2751">
                              <w:rPr>
                                <w:rFonts w:cs="Tahoma"/>
                                <w:color w:val="0B5294"/>
                                <w:spacing w:val="-4"/>
                                <w:sz w:val="24"/>
                                <w:szCs w:val="24"/>
                                <w:rtl/>
                              </w:rPr>
                              <w:t xml:space="preserve"> </w:t>
                            </w:r>
                            <w:r w:rsidRPr="005E2751">
                              <w:rPr>
                                <w:rFonts w:cs="Tahoma" w:hint="eastAsia"/>
                                <w:color w:val="0B5294"/>
                                <w:spacing w:val="-4"/>
                                <w:sz w:val="24"/>
                                <w:szCs w:val="24"/>
                                <w:rtl/>
                              </w:rPr>
                              <w:t>הנוגעים</w:t>
                            </w:r>
                            <w:r w:rsidRPr="005E2751">
                              <w:rPr>
                                <w:rFonts w:cs="Tahoma"/>
                                <w:color w:val="0B5294"/>
                                <w:spacing w:val="-4"/>
                                <w:sz w:val="24"/>
                                <w:szCs w:val="24"/>
                                <w:rtl/>
                              </w:rPr>
                              <w:t xml:space="preserve"> </w:t>
                            </w:r>
                            <w:r w:rsidRPr="005E2751">
                              <w:rPr>
                                <w:rFonts w:cs="Tahoma" w:hint="eastAsia"/>
                                <w:color w:val="0B5294"/>
                                <w:spacing w:val="-4"/>
                                <w:sz w:val="24"/>
                                <w:szCs w:val="24"/>
                                <w:rtl/>
                              </w:rPr>
                              <w:t>בדבר</w:t>
                            </w:r>
                            <w:r w:rsidRPr="005E2751">
                              <w:rPr>
                                <w:rFonts w:cs="Tahoma"/>
                                <w:color w:val="0B5294"/>
                                <w:spacing w:val="-4"/>
                                <w:sz w:val="24"/>
                                <w:szCs w:val="24"/>
                                <w:rtl/>
                              </w:rPr>
                              <w:t xml:space="preserve"> </w:t>
                            </w:r>
                            <w:r w:rsidRPr="005E2751">
                              <w:rPr>
                                <w:rFonts w:cs="Tahoma" w:hint="eastAsia"/>
                                <w:color w:val="0B5294"/>
                                <w:spacing w:val="-4"/>
                                <w:sz w:val="24"/>
                                <w:szCs w:val="24"/>
                                <w:rtl/>
                              </w:rPr>
                              <w:t>להירתם</w:t>
                            </w:r>
                            <w:r w:rsidRPr="005E2751">
                              <w:rPr>
                                <w:rFonts w:cs="Tahoma"/>
                                <w:color w:val="0B5294"/>
                                <w:spacing w:val="-4"/>
                                <w:sz w:val="24"/>
                                <w:szCs w:val="24"/>
                                <w:rtl/>
                              </w:rPr>
                              <w:t xml:space="preserve"> </w:t>
                            </w:r>
                            <w:r w:rsidRPr="005E2751">
                              <w:rPr>
                                <w:rFonts w:cs="Tahoma" w:hint="eastAsia"/>
                                <w:color w:val="0B5294"/>
                                <w:spacing w:val="-4"/>
                                <w:sz w:val="24"/>
                                <w:szCs w:val="24"/>
                                <w:rtl/>
                              </w:rPr>
                              <w:t>לקידום</w:t>
                            </w:r>
                            <w:r w:rsidRPr="005E2751">
                              <w:rPr>
                                <w:rFonts w:cs="Tahoma"/>
                                <w:color w:val="0B5294"/>
                                <w:spacing w:val="-4"/>
                                <w:sz w:val="24"/>
                                <w:szCs w:val="24"/>
                                <w:rtl/>
                              </w:rPr>
                              <w:t xml:space="preserve"> </w:t>
                            </w:r>
                            <w:r w:rsidRPr="005E2751">
                              <w:rPr>
                                <w:rFonts w:cs="Tahoma" w:hint="eastAsia"/>
                                <w:color w:val="0B5294"/>
                                <w:spacing w:val="-4"/>
                                <w:sz w:val="24"/>
                                <w:szCs w:val="24"/>
                                <w:rtl/>
                              </w:rPr>
                              <w:t>הקמתה</w:t>
                            </w:r>
                          </w:p>
                          <w:p w:rsidR="005E2751" w:rsidRPr="00373C5D" w:rsidP="005E275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3797544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4809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5E2751" w:rsidRPr="00373C5D" w:rsidP="005E2751">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69376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5E2751" w:rsidRPr="00881D99" w:rsidP="005E2751">
                      <w:pPr>
                        <w:spacing w:after="0" w:line="240" w:lineRule="auto"/>
                        <w:rPr>
                          <w:color w:val="0B5294"/>
                          <w:spacing w:val="-4"/>
                          <w:sz w:val="24"/>
                          <w:szCs w:val="24"/>
                          <w:rtl/>
                          <w:cs/>
                        </w:rPr>
                      </w:pPr>
                      <w:r w:rsidRPr="005E2751">
                        <w:rPr>
                          <w:rFonts w:cs="Tahoma" w:hint="eastAsia"/>
                          <w:color w:val="0B5294"/>
                          <w:spacing w:val="-4"/>
                          <w:sz w:val="24"/>
                          <w:szCs w:val="24"/>
                          <w:rtl/>
                        </w:rPr>
                        <w:t>בזמן</w:t>
                      </w:r>
                      <w:r w:rsidRPr="005E2751">
                        <w:rPr>
                          <w:rFonts w:cs="Tahoma"/>
                          <w:color w:val="0B5294"/>
                          <w:spacing w:val="-4"/>
                          <w:sz w:val="24"/>
                          <w:szCs w:val="24"/>
                          <w:rtl/>
                        </w:rPr>
                        <w:t xml:space="preserve"> </w:t>
                      </w:r>
                      <w:r w:rsidRPr="005E2751">
                        <w:rPr>
                          <w:rFonts w:cs="Tahoma" w:hint="eastAsia"/>
                          <w:color w:val="0B5294"/>
                          <w:spacing w:val="-4"/>
                          <w:sz w:val="24"/>
                          <w:szCs w:val="24"/>
                          <w:rtl/>
                        </w:rPr>
                        <w:t>שבניית</w:t>
                      </w:r>
                      <w:r w:rsidRPr="005E2751">
                        <w:rPr>
                          <w:rFonts w:cs="Tahoma"/>
                          <w:color w:val="0B5294"/>
                          <w:spacing w:val="-4"/>
                          <w:sz w:val="24"/>
                          <w:szCs w:val="24"/>
                          <w:rtl/>
                        </w:rPr>
                        <w:t xml:space="preserve"> </w:t>
                      </w:r>
                      <w:r w:rsidRPr="005E2751">
                        <w:rPr>
                          <w:rFonts w:cs="Tahoma" w:hint="eastAsia"/>
                          <w:color w:val="0B5294"/>
                          <w:spacing w:val="-4"/>
                          <w:sz w:val="24"/>
                          <w:szCs w:val="24"/>
                          <w:rtl/>
                        </w:rPr>
                        <w:t>העיר</w:t>
                      </w:r>
                      <w:r w:rsidRPr="005E2751">
                        <w:rPr>
                          <w:rFonts w:cs="Tahoma"/>
                          <w:color w:val="0B5294"/>
                          <w:spacing w:val="-4"/>
                          <w:sz w:val="24"/>
                          <w:szCs w:val="24"/>
                          <w:rtl/>
                        </w:rPr>
                        <w:t xml:space="preserve"> </w:t>
                      </w:r>
                      <w:r w:rsidRPr="005E2751">
                        <w:rPr>
                          <w:rFonts w:cs="Tahoma" w:hint="eastAsia"/>
                          <w:color w:val="0B5294"/>
                          <w:spacing w:val="-4"/>
                          <w:sz w:val="24"/>
                          <w:szCs w:val="24"/>
                          <w:rtl/>
                        </w:rPr>
                        <w:t>חריש</w:t>
                      </w:r>
                      <w:r w:rsidRPr="005E2751">
                        <w:rPr>
                          <w:rFonts w:cs="Tahoma"/>
                          <w:color w:val="0B5294"/>
                          <w:spacing w:val="-4"/>
                          <w:sz w:val="24"/>
                          <w:szCs w:val="24"/>
                          <w:rtl/>
                        </w:rPr>
                        <w:t xml:space="preserve"> </w:t>
                      </w:r>
                      <w:r w:rsidRPr="005E2751">
                        <w:rPr>
                          <w:rFonts w:cs="Tahoma" w:hint="eastAsia"/>
                          <w:color w:val="0B5294"/>
                          <w:spacing w:val="-4"/>
                          <w:sz w:val="24"/>
                          <w:szCs w:val="24"/>
                          <w:rtl/>
                        </w:rPr>
                        <w:t>הלכה</w:t>
                      </w:r>
                      <w:r w:rsidRPr="005E2751">
                        <w:rPr>
                          <w:rFonts w:cs="Tahoma"/>
                          <w:color w:val="0B5294"/>
                          <w:spacing w:val="-4"/>
                          <w:sz w:val="24"/>
                          <w:szCs w:val="24"/>
                          <w:rtl/>
                        </w:rPr>
                        <w:t xml:space="preserve"> </w:t>
                      </w:r>
                      <w:r w:rsidRPr="005E2751">
                        <w:rPr>
                          <w:rFonts w:cs="Tahoma" w:hint="eastAsia"/>
                          <w:color w:val="0B5294"/>
                          <w:spacing w:val="-4"/>
                          <w:sz w:val="24"/>
                          <w:szCs w:val="24"/>
                          <w:rtl/>
                        </w:rPr>
                        <w:t>והתקדמה</w:t>
                      </w:r>
                      <w:r w:rsidRPr="005E2751">
                        <w:rPr>
                          <w:rFonts w:cs="Tahoma"/>
                          <w:color w:val="0B5294"/>
                          <w:spacing w:val="-4"/>
                          <w:sz w:val="24"/>
                          <w:szCs w:val="24"/>
                          <w:rtl/>
                        </w:rPr>
                        <w:t xml:space="preserve"> </w:t>
                      </w:r>
                      <w:r w:rsidRPr="005E2751">
                        <w:rPr>
                          <w:rFonts w:cs="Tahoma" w:hint="eastAsia"/>
                          <w:color w:val="0B5294"/>
                          <w:spacing w:val="-4"/>
                          <w:sz w:val="24"/>
                          <w:szCs w:val="24"/>
                          <w:rtl/>
                        </w:rPr>
                        <w:t>היה</w:t>
                      </w:r>
                      <w:r w:rsidRPr="005E2751">
                        <w:rPr>
                          <w:rFonts w:cs="Tahoma"/>
                          <w:color w:val="0B5294"/>
                          <w:spacing w:val="-4"/>
                          <w:sz w:val="24"/>
                          <w:szCs w:val="24"/>
                          <w:rtl/>
                        </w:rPr>
                        <w:t xml:space="preserve"> </w:t>
                      </w:r>
                      <w:r w:rsidRPr="005E2751">
                        <w:rPr>
                          <w:rFonts w:cs="Tahoma" w:hint="eastAsia"/>
                          <w:color w:val="0B5294"/>
                          <w:spacing w:val="-4"/>
                          <w:sz w:val="24"/>
                          <w:szCs w:val="24"/>
                          <w:rtl/>
                        </w:rPr>
                        <w:t>מצופה</w:t>
                      </w:r>
                      <w:r w:rsidRPr="005E2751">
                        <w:rPr>
                          <w:rFonts w:cs="Tahoma"/>
                          <w:color w:val="0B5294"/>
                          <w:spacing w:val="-4"/>
                          <w:sz w:val="24"/>
                          <w:szCs w:val="24"/>
                          <w:rtl/>
                        </w:rPr>
                        <w:t xml:space="preserve"> </w:t>
                      </w:r>
                      <w:r w:rsidRPr="005E2751">
                        <w:rPr>
                          <w:rFonts w:cs="Tahoma" w:hint="eastAsia"/>
                          <w:color w:val="0B5294"/>
                          <w:spacing w:val="-4"/>
                          <w:sz w:val="24"/>
                          <w:szCs w:val="24"/>
                          <w:rtl/>
                        </w:rPr>
                        <w:t>מכל</w:t>
                      </w:r>
                      <w:r w:rsidRPr="005E2751">
                        <w:rPr>
                          <w:rFonts w:cs="Tahoma"/>
                          <w:color w:val="0B5294"/>
                          <w:spacing w:val="-4"/>
                          <w:sz w:val="24"/>
                          <w:szCs w:val="24"/>
                          <w:rtl/>
                        </w:rPr>
                        <w:t xml:space="preserve"> </w:t>
                      </w:r>
                      <w:r w:rsidRPr="005E2751">
                        <w:rPr>
                          <w:rFonts w:cs="Tahoma" w:hint="eastAsia"/>
                          <w:color w:val="0B5294"/>
                          <w:spacing w:val="-4"/>
                          <w:sz w:val="24"/>
                          <w:szCs w:val="24"/>
                          <w:rtl/>
                        </w:rPr>
                        <w:t>משרדי</w:t>
                      </w:r>
                      <w:r w:rsidRPr="005E2751">
                        <w:rPr>
                          <w:rFonts w:cs="Tahoma"/>
                          <w:color w:val="0B5294"/>
                          <w:spacing w:val="-4"/>
                          <w:sz w:val="24"/>
                          <w:szCs w:val="24"/>
                          <w:rtl/>
                        </w:rPr>
                        <w:t xml:space="preserve"> </w:t>
                      </w:r>
                      <w:r w:rsidRPr="005E2751">
                        <w:rPr>
                          <w:rFonts w:cs="Tahoma" w:hint="eastAsia"/>
                          <w:color w:val="0B5294"/>
                          <w:spacing w:val="-4"/>
                          <w:sz w:val="24"/>
                          <w:szCs w:val="24"/>
                          <w:rtl/>
                        </w:rPr>
                        <w:t>הממשלה</w:t>
                      </w:r>
                      <w:r w:rsidRPr="005E2751">
                        <w:rPr>
                          <w:rFonts w:cs="Tahoma"/>
                          <w:color w:val="0B5294"/>
                          <w:spacing w:val="-4"/>
                          <w:sz w:val="24"/>
                          <w:szCs w:val="24"/>
                          <w:rtl/>
                        </w:rPr>
                        <w:t xml:space="preserve"> </w:t>
                      </w:r>
                      <w:r w:rsidRPr="005E2751">
                        <w:rPr>
                          <w:rFonts w:cs="Tahoma" w:hint="eastAsia"/>
                          <w:color w:val="0B5294"/>
                          <w:spacing w:val="-4"/>
                          <w:sz w:val="24"/>
                          <w:szCs w:val="24"/>
                          <w:rtl/>
                        </w:rPr>
                        <w:t>הנוגעים</w:t>
                      </w:r>
                      <w:r w:rsidRPr="005E2751">
                        <w:rPr>
                          <w:rFonts w:cs="Tahoma"/>
                          <w:color w:val="0B5294"/>
                          <w:spacing w:val="-4"/>
                          <w:sz w:val="24"/>
                          <w:szCs w:val="24"/>
                          <w:rtl/>
                        </w:rPr>
                        <w:t xml:space="preserve"> </w:t>
                      </w:r>
                      <w:r w:rsidRPr="005E2751">
                        <w:rPr>
                          <w:rFonts w:cs="Tahoma" w:hint="eastAsia"/>
                          <w:color w:val="0B5294"/>
                          <w:spacing w:val="-4"/>
                          <w:sz w:val="24"/>
                          <w:szCs w:val="24"/>
                          <w:rtl/>
                        </w:rPr>
                        <w:t>בדבר</w:t>
                      </w:r>
                      <w:r w:rsidRPr="005E2751">
                        <w:rPr>
                          <w:rFonts w:cs="Tahoma"/>
                          <w:color w:val="0B5294"/>
                          <w:spacing w:val="-4"/>
                          <w:sz w:val="24"/>
                          <w:szCs w:val="24"/>
                          <w:rtl/>
                        </w:rPr>
                        <w:t xml:space="preserve"> </w:t>
                      </w:r>
                      <w:r w:rsidRPr="005E2751">
                        <w:rPr>
                          <w:rFonts w:cs="Tahoma" w:hint="eastAsia"/>
                          <w:color w:val="0B5294"/>
                          <w:spacing w:val="-4"/>
                          <w:sz w:val="24"/>
                          <w:szCs w:val="24"/>
                          <w:rtl/>
                        </w:rPr>
                        <w:t>להירתם</w:t>
                      </w:r>
                      <w:r w:rsidRPr="005E2751">
                        <w:rPr>
                          <w:rFonts w:cs="Tahoma"/>
                          <w:color w:val="0B5294"/>
                          <w:spacing w:val="-4"/>
                          <w:sz w:val="24"/>
                          <w:szCs w:val="24"/>
                          <w:rtl/>
                        </w:rPr>
                        <w:t xml:space="preserve"> </w:t>
                      </w:r>
                      <w:r w:rsidRPr="005E2751">
                        <w:rPr>
                          <w:rFonts w:cs="Tahoma" w:hint="eastAsia"/>
                          <w:color w:val="0B5294"/>
                          <w:spacing w:val="-4"/>
                          <w:sz w:val="24"/>
                          <w:szCs w:val="24"/>
                          <w:rtl/>
                        </w:rPr>
                        <w:t>לקידום</w:t>
                      </w:r>
                      <w:r w:rsidRPr="005E2751">
                        <w:rPr>
                          <w:rFonts w:cs="Tahoma"/>
                          <w:color w:val="0B5294"/>
                          <w:spacing w:val="-4"/>
                          <w:sz w:val="24"/>
                          <w:szCs w:val="24"/>
                          <w:rtl/>
                        </w:rPr>
                        <w:t xml:space="preserve"> </w:t>
                      </w:r>
                      <w:r w:rsidRPr="005E2751">
                        <w:rPr>
                          <w:rFonts w:cs="Tahoma" w:hint="eastAsia"/>
                          <w:color w:val="0B5294"/>
                          <w:spacing w:val="-4"/>
                          <w:sz w:val="24"/>
                          <w:szCs w:val="24"/>
                          <w:rtl/>
                        </w:rPr>
                        <w:t>הקמתה</w:t>
                      </w:r>
                    </w:p>
                    <w:p w:rsidR="005E2751" w:rsidRPr="00373C5D" w:rsidP="005E2751">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381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hint="cs"/>
          <w:rtl/>
        </w:rPr>
        <w:t>משרד</w:t>
      </w:r>
      <w:r w:rsidRPr="00A12E25" w:rsidR="00831B68">
        <w:rPr>
          <w:rtl/>
        </w:rPr>
        <w:t xml:space="preserve"> מבקר המדינה מעיר כי </w:t>
      </w:r>
      <w:r w:rsidRPr="00A12E25" w:rsidR="00831B68">
        <w:rPr>
          <w:rFonts w:hint="cs"/>
          <w:rtl/>
        </w:rPr>
        <w:t>בזמן שבניית העיר חריש הלכה והתקדמה היה</w:t>
      </w:r>
      <w:r w:rsidRPr="00A12E25" w:rsidR="00831B68">
        <w:rPr>
          <w:rtl/>
        </w:rPr>
        <w:t xml:space="preserve"> מצופה מכל משרדי הממשלה הנוגעים בדבר להירתם </w:t>
      </w:r>
      <w:r w:rsidRPr="00A12E25" w:rsidR="00831B68">
        <w:rPr>
          <w:rFonts w:hint="cs"/>
          <w:rtl/>
        </w:rPr>
        <w:t>לקידום הקמתה</w:t>
      </w:r>
      <w:r w:rsidRPr="00A12E25" w:rsidR="00831B68">
        <w:rPr>
          <w:rtl/>
        </w:rPr>
        <w:t xml:space="preserve">, </w:t>
      </w:r>
      <w:r w:rsidRPr="00A12E25" w:rsidR="00831B68">
        <w:rPr>
          <w:rFonts w:hint="cs"/>
          <w:rtl/>
        </w:rPr>
        <w:t>ולפעול</w:t>
      </w:r>
      <w:r w:rsidRPr="00A12E25" w:rsidR="00831B68">
        <w:rPr>
          <w:rtl/>
        </w:rPr>
        <w:t xml:space="preserve"> </w:t>
      </w:r>
      <w:r w:rsidRPr="00A12E25" w:rsidR="00831B68">
        <w:rPr>
          <w:rFonts w:hint="cs"/>
          <w:rtl/>
        </w:rPr>
        <w:t>ביתר</w:t>
      </w:r>
      <w:r w:rsidRPr="00A12E25" w:rsidR="00831B68">
        <w:rPr>
          <w:rtl/>
        </w:rPr>
        <w:t xml:space="preserve"> </w:t>
      </w:r>
      <w:r w:rsidRPr="00A12E25" w:rsidR="00831B68">
        <w:rPr>
          <w:rFonts w:hint="cs"/>
          <w:rtl/>
        </w:rPr>
        <w:t>נחישות</w:t>
      </w:r>
      <w:r w:rsidRPr="00A12E25" w:rsidR="00831B68">
        <w:rPr>
          <w:rtl/>
        </w:rPr>
        <w:t xml:space="preserve"> </w:t>
      </w:r>
      <w:r w:rsidRPr="00A12E25" w:rsidR="00831B68">
        <w:rPr>
          <w:rFonts w:hint="cs"/>
          <w:rtl/>
        </w:rPr>
        <w:t>ליישוב</w:t>
      </w:r>
      <w:r w:rsidRPr="00A12E25" w:rsidR="00831B68">
        <w:rPr>
          <w:rtl/>
        </w:rPr>
        <w:t xml:space="preserve"> </w:t>
      </w:r>
      <w:r w:rsidRPr="00A12E25" w:rsidR="00831B68">
        <w:rPr>
          <w:rFonts w:hint="cs"/>
          <w:rtl/>
        </w:rPr>
        <w:t>מחלוקות בין-משרדיות ולהסדרת נושאים תקציביים, על מנת להבטיח היערכות נאותה לאכלוסה של העיר ולהתפתחותה העתידית.</w:t>
      </w:r>
    </w:p>
    <w:p w:rsidR="00831B68" w:rsidRPr="008F2B79" w:rsidP="00FA5C28">
      <w:pPr>
        <w:pStyle w:val="KOT2"/>
        <w:ind w:right="2268"/>
        <w:rPr>
          <w:rtl/>
        </w:rPr>
      </w:pPr>
      <w:r>
        <w:rPr>
          <w:rFonts w:hint="cs"/>
          <w:rtl/>
        </w:rPr>
        <w:t>היערכותו של משרד הפנים להקמת העיר</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הועלה כי ב-40 השנים האחרונות הוקמו בישראל שש ערים חדשות. ערים אלו הוקמו ברובן על ידי משרד</w:t>
      </w:r>
      <w:r w:rsidRPr="00A12E25">
        <w:rPr>
          <w:rFonts w:ascii="Tahoma" w:hAnsi="Tahoma" w:cs="Tahoma"/>
          <w:sz w:val="17"/>
          <w:szCs w:val="17"/>
          <w:rtl/>
        </w:rPr>
        <w:t xml:space="preserve"> </w:t>
      </w:r>
      <w:r w:rsidRPr="00A12E25">
        <w:rPr>
          <w:rFonts w:ascii="Tahoma" w:hAnsi="Tahoma" w:cs="Tahoma" w:hint="cs"/>
          <w:sz w:val="17"/>
          <w:szCs w:val="17"/>
          <w:rtl/>
        </w:rPr>
        <w:t>השיכון על קרקעות מדינה שהיו במועד ההקמה בשטחים גליליים</w:t>
      </w:r>
      <w:r>
        <w:rPr>
          <w:rStyle w:val="FootnoteReference"/>
          <w:rFonts w:ascii="Tahoma" w:hAnsi="Tahoma" w:cs="Tahoma"/>
          <w:sz w:val="17"/>
          <w:szCs w:val="17"/>
          <w:rtl/>
        </w:rPr>
        <w:footnoteReference w:id="25"/>
      </w:r>
      <w:r w:rsidRPr="00A12E25">
        <w:rPr>
          <w:rFonts w:ascii="Tahoma" w:hAnsi="Tahoma" w:cs="Tahoma" w:hint="cs"/>
          <w:sz w:val="17"/>
          <w:szCs w:val="17"/>
          <w:rtl/>
        </w:rPr>
        <w:t>. לניהול התכנון והביצוע של הקמת הערים האמורות מינה משרד</w:t>
      </w:r>
      <w:r w:rsidRPr="00A12E25">
        <w:rPr>
          <w:rFonts w:ascii="Tahoma" w:hAnsi="Tahoma" w:cs="Tahoma"/>
          <w:sz w:val="17"/>
          <w:szCs w:val="17"/>
          <w:rtl/>
        </w:rPr>
        <w:t xml:space="preserve"> </w:t>
      </w:r>
      <w:r w:rsidRPr="00A12E25">
        <w:rPr>
          <w:rFonts w:ascii="Tahoma" w:hAnsi="Tahoma" w:cs="Tahoma" w:hint="cs"/>
          <w:sz w:val="17"/>
          <w:szCs w:val="17"/>
          <w:rtl/>
        </w:rPr>
        <w:t xml:space="preserve">השיכון </w:t>
      </w:r>
      <w:r w:rsidRPr="00A12E25">
        <w:rPr>
          <w:rFonts w:ascii="Tahoma" w:hAnsi="Tahoma" w:cs="Tahoma" w:hint="cs"/>
          <w:sz w:val="17"/>
          <w:szCs w:val="17"/>
          <w:rtl/>
        </w:rPr>
        <w:t>מינהלות</w:t>
      </w:r>
      <w:r w:rsidRPr="00A12E25">
        <w:rPr>
          <w:rFonts w:ascii="Tahoma" w:hAnsi="Tahoma" w:cs="Tahoma" w:hint="cs"/>
          <w:sz w:val="17"/>
          <w:szCs w:val="17"/>
          <w:rtl/>
        </w:rPr>
        <w:t xml:space="preserve"> ייעודיות (להלן - </w:t>
      </w:r>
      <w:r w:rsidRPr="00A12E25">
        <w:rPr>
          <w:rFonts w:ascii="Tahoma" w:hAnsi="Tahoma" w:cs="Tahoma" w:hint="cs"/>
          <w:sz w:val="17"/>
          <w:szCs w:val="17"/>
          <w:rtl/>
        </w:rPr>
        <w:t>מינהלת</w:t>
      </w:r>
      <w:r w:rsidRPr="00A12E25">
        <w:rPr>
          <w:rFonts w:ascii="Tahoma" w:hAnsi="Tahoma" w:cs="Tahoma"/>
          <w:sz w:val="17"/>
          <w:szCs w:val="17"/>
          <w:rtl/>
        </w:rPr>
        <w:t xml:space="preserve"> </w:t>
      </w:r>
      <w:r w:rsidRPr="00A12E25">
        <w:rPr>
          <w:rFonts w:ascii="Tahoma" w:hAnsi="Tahoma" w:cs="Tahoma" w:hint="cs"/>
          <w:sz w:val="17"/>
          <w:szCs w:val="17"/>
          <w:rtl/>
        </w:rPr>
        <w:t xml:space="preserve">הקמה). כך למשל </w:t>
      </w:r>
      <w:r w:rsidRPr="00A12E25">
        <w:rPr>
          <w:rFonts w:ascii="Tahoma" w:hAnsi="Tahoma" w:cs="Tahoma" w:hint="cs"/>
          <w:sz w:val="17"/>
          <w:szCs w:val="17"/>
          <w:rtl/>
        </w:rPr>
        <w:t>מינהלת</w:t>
      </w:r>
      <w:r w:rsidRPr="00A12E25">
        <w:rPr>
          <w:rFonts w:ascii="Tahoma" w:hAnsi="Tahoma" w:cs="Tahoma" w:hint="cs"/>
          <w:sz w:val="17"/>
          <w:szCs w:val="17"/>
          <w:rtl/>
        </w:rPr>
        <w:t xml:space="preserve"> ההקמה של העיר מודיעין ניהלה את הקמת העיר ופיקחה עליה, ובין היתר</w:t>
      </w:r>
      <w:r w:rsidRPr="00A12E25">
        <w:rPr>
          <w:rFonts w:ascii="Tahoma" w:hAnsi="Tahoma" w:cs="Tahoma"/>
          <w:sz w:val="17"/>
          <w:szCs w:val="17"/>
          <w:rtl/>
        </w:rPr>
        <w:t xml:space="preserve"> </w:t>
      </w:r>
      <w:r w:rsidRPr="00A12E25">
        <w:rPr>
          <w:rFonts w:ascii="Tahoma" w:hAnsi="Tahoma" w:cs="Tahoma" w:hint="cs"/>
          <w:sz w:val="17"/>
          <w:szCs w:val="17"/>
          <w:rtl/>
        </w:rPr>
        <w:t xml:space="preserve">תיאמה את </w:t>
      </w:r>
      <w:r w:rsidRPr="00A12E25">
        <w:rPr>
          <w:rFonts w:ascii="Tahoma" w:hAnsi="Tahoma" w:cs="Tahoma"/>
          <w:sz w:val="17"/>
          <w:szCs w:val="17"/>
          <w:rtl/>
        </w:rPr>
        <w:t>כל התכנון הסטטוטורי</w:t>
      </w:r>
      <w:r w:rsidRPr="00A12E25">
        <w:rPr>
          <w:rFonts w:ascii="Tahoma" w:hAnsi="Tahoma" w:cs="Tahoma" w:hint="cs"/>
          <w:sz w:val="17"/>
          <w:szCs w:val="17"/>
          <w:rtl/>
        </w:rPr>
        <w:t>,</w:t>
      </w:r>
      <w:r w:rsidRPr="00A12E25">
        <w:rPr>
          <w:rFonts w:ascii="Tahoma" w:hAnsi="Tahoma" w:cs="Tahoma"/>
          <w:sz w:val="17"/>
          <w:szCs w:val="17"/>
          <w:rtl/>
        </w:rPr>
        <w:t xml:space="preserve"> הכ</w:t>
      </w:r>
      <w:r w:rsidRPr="00A12E25">
        <w:rPr>
          <w:rFonts w:ascii="Tahoma" w:hAnsi="Tahoma" w:cs="Tahoma" w:hint="cs"/>
          <w:sz w:val="17"/>
          <w:szCs w:val="17"/>
          <w:rtl/>
        </w:rPr>
        <w:t>י</w:t>
      </w:r>
      <w:r w:rsidRPr="00A12E25">
        <w:rPr>
          <w:rFonts w:ascii="Tahoma" w:hAnsi="Tahoma" w:cs="Tahoma"/>
          <w:sz w:val="17"/>
          <w:szCs w:val="17"/>
          <w:rtl/>
        </w:rPr>
        <w:t>נ</w:t>
      </w:r>
      <w:r w:rsidRPr="00A12E25">
        <w:rPr>
          <w:rFonts w:ascii="Tahoma" w:hAnsi="Tahoma" w:cs="Tahoma" w:hint="cs"/>
          <w:sz w:val="17"/>
          <w:szCs w:val="17"/>
          <w:rtl/>
        </w:rPr>
        <w:t>ה</w:t>
      </w:r>
      <w:r w:rsidRPr="00A12E25">
        <w:rPr>
          <w:rFonts w:ascii="Tahoma" w:hAnsi="Tahoma" w:cs="Tahoma"/>
          <w:sz w:val="17"/>
          <w:szCs w:val="17"/>
          <w:rtl/>
        </w:rPr>
        <w:t xml:space="preserve"> </w:t>
      </w:r>
      <w:r w:rsidRPr="00A12E25">
        <w:rPr>
          <w:rFonts w:ascii="Tahoma" w:hAnsi="Tahoma" w:cs="Tahoma" w:hint="cs"/>
          <w:sz w:val="17"/>
          <w:szCs w:val="17"/>
          <w:rtl/>
        </w:rPr>
        <w:t>תכניות</w:t>
      </w:r>
      <w:r w:rsidRPr="00A12E25">
        <w:rPr>
          <w:rFonts w:ascii="Tahoma" w:hAnsi="Tahoma" w:cs="Tahoma"/>
          <w:sz w:val="17"/>
          <w:szCs w:val="17"/>
          <w:rtl/>
        </w:rPr>
        <w:t xml:space="preserve"> מפורטות</w:t>
      </w:r>
      <w:r w:rsidRPr="00A12E25">
        <w:rPr>
          <w:rFonts w:ascii="Tahoma" w:hAnsi="Tahoma" w:cs="Tahoma" w:hint="cs"/>
          <w:sz w:val="17"/>
          <w:szCs w:val="17"/>
          <w:rtl/>
        </w:rPr>
        <w:t>,</w:t>
      </w:r>
      <w:r w:rsidRPr="00A12E25">
        <w:rPr>
          <w:rFonts w:ascii="Tahoma" w:hAnsi="Tahoma" w:cs="Tahoma"/>
          <w:sz w:val="17"/>
          <w:szCs w:val="17"/>
          <w:rtl/>
        </w:rPr>
        <w:t xml:space="preserve"> הוצ</w:t>
      </w:r>
      <w:r w:rsidRPr="00A12E25">
        <w:rPr>
          <w:rFonts w:ascii="Tahoma" w:hAnsi="Tahoma" w:cs="Tahoma" w:hint="cs"/>
          <w:sz w:val="17"/>
          <w:szCs w:val="17"/>
          <w:rtl/>
        </w:rPr>
        <w:t>י</w:t>
      </w:r>
      <w:r w:rsidRPr="00A12E25">
        <w:rPr>
          <w:rFonts w:ascii="Tahoma" w:hAnsi="Tahoma" w:cs="Tahoma"/>
          <w:sz w:val="17"/>
          <w:szCs w:val="17"/>
          <w:rtl/>
        </w:rPr>
        <w:t>א</w:t>
      </w:r>
      <w:r w:rsidRPr="00A12E25">
        <w:rPr>
          <w:rFonts w:ascii="Tahoma" w:hAnsi="Tahoma" w:cs="Tahoma" w:hint="cs"/>
          <w:sz w:val="17"/>
          <w:szCs w:val="17"/>
          <w:rtl/>
        </w:rPr>
        <w:t>ה</w:t>
      </w:r>
      <w:r w:rsidRPr="00A12E25">
        <w:rPr>
          <w:rFonts w:ascii="Tahoma" w:hAnsi="Tahoma" w:cs="Tahoma"/>
          <w:sz w:val="17"/>
          <w:szCs w:val="17"/>
          <w:rtl/>
        </w:rPr>
        <w:t xml:space="preserve"> מכרזים ופיקח</w:t>
      </w:r>
      <w:r w:rsidRPr="00A12E25">
        <w:rPr>
          <w:rFonts w:ascii="Tahoma" w:hAnsi="Tahoma" w:cs="Tahoma" w:hint="cs"/>
          <w:sz w:val="17"/>
          <w:szCs w:val="17"/>
          <w:rtl/>
        </w:rPr>
        <w:t>ה</w:t>
      </w:r>
      <w:r w:rsidRPr="00A12E25">
        <w:rPr>
          <w:rFonts w:ascii="Tahoma" w:hAnsi="Tahoma" w:cs="Tahoma"/>
          <w:sz w:val="17"/>
          <w:szCs w:val="17"/>
          <w:rtl/>
        </w:rPr>
        <w:t xml:space="preserve"> על הביצוע. נוסף </w:t>
      </w:r>
      <w:r w:rsidRPr="00A12E25">
        <w:rPr>
          <w:rFonts w:ascii="Tahoma" w:hAnsi="Tahoma" w:cs="Tahoma" w:hint="cs"/>
          <w:sz w:val="17"/>
          <w:szCs w:val="17"/>
          <w:rtl/>
        </w:rPr>
        <w:t>ע</w:t>
      </w:r>
      <w:r w:rsidRPr="00A12E25">
        <w:rPr>
          <w:rFonts w:ascii="Tahoma" w:hAnsi="Tahoma" w:cs="Tahoma"/>
          <w:sz w:val="17"/>
          <w:szCs w:val="17"/>
          <w:rtl/>
        </w:rPr>
        <w:t>ל</w:t>
      </w:r>
      <w:r w:rsidRPr="00A12E25">
        <w:rPr>
          <w:rFonts w:ascii="Tahoma" w:hAnsi="Tahoma" w:cs="Tahoma" w:hint="cs"/>
          <w:sz w:val="17"/>
          <w:szCs w:val="17"/>
          <w:rtl/>
        </w:rPr>
        <w:t xml:space="preserve"> </w:t>
      </w:r>
      <w:r w:rsidRPr="00A12E25">
        <w:rPr>
          <w:rFonts w:ascii="Tahoma" w:hAnsi="Tahoma" w:cs="Tahoma"/>
          <w:sz w:val="17"/>
          <w:szCs w:val="17"/>
          <w:rtl/>
        </w:rPr>
        <w:t xml:space="preserve">כך </w:t>
      </w:r>
      <w:r w:rsidRPr="00A12E25">
        <w:rPr>
          <w:rFonts w:ascii="Tahoma" w:hAnsi="Tahoma" w:cs="Tahoma" w:hint="cs"/>
          <w:sz w:val="17"/>
          <w:szCs w:val="17"/>
          <w:rtl/>
        </w:rPr>
        <w:t xml:space="preserve">עסקה </w:t>
      </w:r>
      <w:r w:rsidRPr="00A12E25">
        <w:rPr>
          <w:rFonts w:ascii="Tahoma" w:hAnsi="Tahoma" w:cs="Tahoma" w:hint="cs"/>
          <w:sz w:val="17"/>
          <w:szCs w:val="17"/>
          <w:rtl/>
        </w:rPr>
        <w:t>המינהלת</w:t>
      </w:r>
      <w:r w:rsidRPr="00A12E25">
        <w:rPr>
          <w:rFonts w:ascii="Tahoma" w:hAnsi="Tahoma" w:cs="Tahoma" w:hint="cs"/>
          <w:sz w:val="17"/>
          <w:szCs w:val="17"/>
          <w:rtl/>
        </w:rPr>
        <w:t xml:space="preserve"> בקליטת התושבים ביישוב ו</w:t>
      </w:r>
      <w:r w:rsidRPr="00A12E25">
        <w:rPr>
          <w:rFonts w:ascii="Tahoma" w:hAnsi="Tahoma" w:cs="Tahoma"/>
          <w:sz w:val="17"/>
          <w:szCs w:val="17"/>
          <w:rtl/>
        </w:rPr>
        <w:t>מילאה את תפקידי העירייה שטרם קמה</w:t>
      </w:r>
      <w:r w:rsidRPr="00A12E25">
        <w:rPr>
          <w:rFonts w:ascii="Tahoma" w:hAnsi="Tahoma" w:cs="Tahoma" w:hint="cs"/>
          <w:sz w:val="17"/>
          <w:szCs w:val="17"/>
          <w:rtl/>
        </w:rPr>
        <w:t>.</w:t>
      </w:r>
    </w:p>
    <w:p w:rsidR="00831B68" w:rsidRPr="00A12E25" w:rsidP="00765FFF">
      <w:pPr>
        <w:pStyle w:val="RESHET"/>
        <w:rPr>
          <w:rtl/>
        </w:rPr>
      </w:pPr>
      <w:r w:rsidRPr="00A12E25">
        <w:rPr>
          <w:rFonts w:hint="cs"/>
          <w:rtl/>
        </w:rPr>
        <w:t>לדעת משרד מבקר המדינה, מהחלטת</w:t>
      </w:r>
      <w:r w:rsidRPr="00A12E25">
        <w:rPr>
          <w:rtl/>
        </w:rPr>
        <w:t xml:space="preserve"> </w:t>
      </w:r>
      <w:r w:rsidRPr="00A12E25">
        <w:rPr>
          <w:rFonts w:hint="cs"/>
          <w:rtl/>
        </w:rPr>
        <w:t>הממשלה</w:t>
      </w:r>
      <w:r w:rsidRPr="00A12E25">
        <w:rPr>
          <w:rtl/>
        </w:rPr>
        <w:t xml:space="preserve"> </w:t>
      </w:r>
      <w:r w:rsidRPr="00A12E25">
        <w:rPr>
          <w:rFonts w:hint="cs"/>
          <w:rtl/>
        </w:rPr>
        <w:t>משנת</w:t>
      </w:r>
      <w:r w:rsidRPr="00A12E25">
        <w:rPr>
          <w:rtl/>
        </w:rPr>
        <w:t xml:space="preserve"> 2010 </w:t>
      </w:r>
      <w:r w:rsidRPr="00A12E25">
        <w:rPr>
          <w:rFonts w:hint="cs"/>
          <w:rtl/>
        </w:rPr>
        <w:t>לקידום</w:t>
      </w:r>
      <w:r w:rsidRPr="00A12E25">
        <w:rPr>
          <w:rtl/>
        </w:rPr>
        <w:t xml:space="preserve"> </w:t>
      </w:r>
      <w:r w:rsidRPr="00A12E25">
        <w:rPr>
          <w:rFonts w:hint="cs"/>
          <w:rtl/>
        </w:rPr>
        <w:t>היישוב</w:t>
      </w:r>
      <w:r w:rsidRPr="00A12E25">
        <w:rPr>
          <w:rtl/>
        </w:rPr>
        <w:t xml:space="preserve"> חריש</w:t>
      </w:r>
      <w:r w:rsidRPr="00A12E25">
        <w:rPr>
          <w:rFonts w:hint="cs"/>
          <w:rtl/>
        </w:rPr>
        <w:t xml:space="preserve"> ומתכניות המתאר המקומיות שאושרו מאז עולה כי בפועל מוקמת עיר חדשה בישראל. הדבר השתקף גם בדברי ההסבר להחלטת</w:t>
      </w:r>
      <w:r w:rsidRPr="00A12E25">
        <w:rPr>
          <w:rtl/>
        </w:rPr>
        <w:t xml:space="preserve"> </w:t>
      </w:r>
      <w:r w:rsidRPr="00A12E25">
        <w:rPr>
          <w:rFonts w:hint="cs"/>
          <w:rtl/>
        </w:rPr>
        <w:t>הממשלה</w:t>
      </w:r>
      <w:r w:rsidRPr="00A12E25">
        <w:rPr>
          <w:rtl/>
        </w:rPr>
        <w:t xml:space="preserve"> </w:t>
      </w:r>
      <w:r w:rsidRPr="00A12E25">
        <w:rPr>
          <w:rFonts w:hint="cs"/>
          <w:rtl/>
        </w:rPr>
        <w:t>מדצמבר</w:t>
      </w:r>
      <w:r w:rsidRPr="00A12E25">
        <w:rPr>
          <w:rtl/>
        </w:rPr>
        <w:t xml:space="preserve"> 2015</w:t>
      </w:r>
      <w:r w:rsidRPr="00A12E25">
        <w:rPr>
          <w:rFonts w:hint="cs"/>
          <w:rtl/>
        </w:rPr>
        <w:t xml:space="preserve"> שבהם נכתב: "מקרה זה שבו יישוב קהילתי קטן עתיד לצמוח תוך פרק זמן כה קצר לעיר עם למעלה מ-50 אלף תושבים הוא מקרה ייחודי שאין שני לו בישראל".</w:t>
      </w:r>
    </w:p>
    <w:p w:rsidR="00831B68" w:rsidRPr="00A12E25" w:rsidP="00765FFF">
      <w:pPr>
        <w:pStyle w:val="RESHET"/>
        <w:rPr>
          <w:rtl/>
        </w:rPr>
      </w:pPr>
      <w:r w:rsidRPr="0012789B">
        <w:rPr>
          <w:noProof/>
          <w:rtl/>
          <w:lang w:eastAsia="en-US"/>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021F78" w:rsidRPr="00373C5D" w:rsidP="00021F78">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7966260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9292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021F78" w:rsidRPr="00881D99" w:rsidP="00021F78">
                            <w:pPr>
                              <w:spacing w:after="0" w:line="240" w:lineRule="auto"/>
                              <w:rPr>
                                <w:color w:val="0B5294"/>
                                <w:spacing w:val="-4"/>
                                <w:sz w:val="24"/>
                                <w:szCs w:val="24"/>
                                <w:rtl/>
                                <w:cs/>
                              </w:rPr>
                            </w:pPr>
                            <w:r w:rsidRPr="00021F78">
                              <w:rPr>
                                <w:rFonts w:cs="Tahoma" w:hint="eastAsia"/>
                                <w:color w:val="0B5294"/>
                                <w:spacing w:val="-4"/>
                                <w:sz w:val="24"/>
                                <w:szCs w:val="24"/>
                                <w:rtl/>
                              </w:rPr>
                              <w:t>משרד</w:t>
                            </w:r>
                            <w:r w:rsidRPr="00021F78">
                              <w:rPr>
                                <w:rFonts w:cs="Tahoma"/>
                                <w:color w:val="0B5294"/>
                                <w:spacing w:val="-4"/>
                                <w:sz w:val="24"/>
                                <w:szCs w:val="24"/>
                                <w:rtl/>
                              </w:rPr>
                              <w:t xml:space="preserve"> </w:t>
                            </w:r>
                            <w:r w:rsidRPr="00021F78">
                              <w:rPr>
                                <w:rFonts w:cs="Tahoma" w:hint="eastAsia"/>
                                <w:color w:val="0B5294"/>
                                <w:spacing w:val="-4"/>
                                <w:sz w:val="24"/>
                                <w:szCs w:val="24"/>
                                <w:rtl/>
                              </w:rPr>
                              <w:t>הפנים</w:t>
                            </w:r>
                            <w:r w:rsidRPr="00021F78">
                              <w:rPr>
                                <w:rFonts w:cs="Tahoma"/>
                                <w:color w:val="0B5294"/>
                                <w:spacing w:val="-4"/>
                                <w:sz w:val="24"/>
                                <w:szCs w:val="24"/>
                                <w:rtl/>
                              </w:rPr>
                              <w:t xml:space="preserve"> </w:t>
                            </w:r>
                            <w:r w:rsidRPr="00021F78">
                              <w:rPr>
                                <w:rFonts w:cs="Tahoma" w:hint="eastAsia"/>
                                <w:color w:val="0B5294"/>
                                <w:spacing w:val="-4"/>
                                <w:sz w:val="24"/>
                                <w:szCs w:val="24"/>
                                <w:rtl/>
                              </w:rPr>
                              <w:t>לא</w:t>
                            </w:r>
                            <w:r w:rsidRPr="00021F78">
                              <w:rPr>
                                <w:rFonts w:cs="Tahoma"/>
                                <w:color w:val="0B5294"/>
                                <w:spacing w:val="-4"/>
                                <w:sz w:val="24"/>
                                <w:szCs w:val="24"/>
                                <w:rtl/>
                              </w:rPr>
                              <w:t xml:space="preserve"> </w:t>
                            </w:r>
                            <w:r w:rsidRPr="00021F78">
                              <w:rPr>
                                <w:rFonts w:cs="Tahoma" w:hint="eastAsia"/>
                                <w:color w:val="0B5294"/>
                                <w:spacing w:val="-4"/>
                                <w:sz w:val="24"/>
                                <w:szCs w:val="24"/>
                                <w:rtl/>
                              </w:rPr>
                              <w:t>בחן</w:t>
                            </w:r>
                            <w:r w:rsidRPr="00021F78">
                              <w:rPr>
                                <w:rFonts w:cs="Tahoma"/>
                                <w:color w:val="0B5294"/>
                                <w:spacing w:val="-4"/>
                                <w:sz w:val="24"/>
                                <w:szCs w:val="24"/>
                                <w:rtl/>
                              </w:rPr>
                              <w:t xml:space="preserve"> </w:t>
                            </w:r>
                            <w:r w:rsidRPr="00021F78">
                              <w:rPr>
                                <w:rFonts w:cs="Tahoma" w:hint="eastAsia"/>
                                <w:color w:val="0B5294"/>
                                <w:spacing w:val="-4"/>
                                <w:sz w:val="24"/>
                                <w:szCs w:val="24"/>
                                <w:rtl/>
                              </w:rPr>
                              <w:t>חלופות</w:t>
                            </w:r>
                            <w:r w:rsidRPr="00021F78">
                              <w:rPr>
                                <w:rFonts w:cs="Tahoma"/>
                                <w:color w:val="0B5294"/>
                                <w:spacing w:val="-4"/>
                                <w:sz w:val="24"/>
                                <w:szCs w:val="24"/>
                                <w:rtl/>
                              </w:rPr>
                              <w:t xml:space="preserve"> </w:t>
                            </w:r>
                            <w:r w:rsidRPr="00021F78">
                              <w:rPr>
                                <w:rFonts w:cs="Tahoma" w:hint="eastAsia"/>
                                <w:color w:val="0B5294"/>
                                <w:spacing w:val="-4"/>
                                <w:sz w:val="24"/>
                                <w:szCs w:val="24"/>
                                <w:rtl/>
                              </w:rPr>
                              <w:t>למתן</w:t>
                            </w:r>
                            <w:r w:rsidRPr="00021F78">
                              <w:rPr>
                                <w:rFonts w:cs="Tahoma"/>
                                <w:color w:val="0B5294"/>
                                <w:spacing w:val="-4"/>
                                <w:sz w:val="24"/>
                                <w:szCs w:val="24"/>
                                <w:rtl/>
                              </w:rPr>
                              <w:t xml:space="preserve"> </w:t>
                            </w:r>
                            <w:r w:rsidRPr="00021F78">
                              <w:rPr>
                                <w:rFonts w:cs="Tahoma" w:hint="eastAsia"/>
                                <w:color w:val="0B5294"/>
                                <w:spacing w:val="-4"/>
                                <w:sz w:val="24"/>
                                <w:szCs w:val="24"/>
                                <w:rtl/>
                              </w:rPr>
                              <w:t>מענה</w:t>
                            </w:r>
                            <w:r w:rsidRPr="00021F78">
                              <w:rPr>
                                <w:rFonts w:cs="Tahoma"/>
                                <w:color w:val="0B5294"/>
                                <w:spacing w:val="-4"/>
                                <w:sz w:val="24"/>
                                <w:szCs w:val="24"/>
                                <w:rtl/>
                              </w:rPr>
                              <w:t xml:space="preserve"> </w:t>
                            </w:r>
                            <w:r w:rsidRPr="00021F78">
                              <w:rPr>
                                <w:rFonts w:cs="Tahoma" w:hint="eastAsia"/>
                                <w:color w:val="0B5294"/>
                                <w:spacing w:val="-4"/>
                                <w:sz w:val="24"/>
                                <w:szCs w:val="24"/>
                                <w:rtl/>
                              </w:rPr>
                              <w:t>ארגוני</w:t>
                            </w:r>
                            <w:r w:rsidRPr="00021F78">
                              <w:rPr>
                                <w:rFonts w:cs="Tahoma"/>
                                <w:color w:val="0B5294"/>
                                <w:spacing w:val="-4"/>
                                <w:sz w:val="24"/>
                                <w:szCs w:val="24"/>
                                <w:rtl/>
                              </w:rPr>
                              <w:t xml:space="preserve"> </w:t>
                            </w:r>
                            <w:r w:rsidRPr="00021F78">
                              <w:rPr>
                                <w:rFonts w:cs="Tahoma" w:hint="eastAsia"/>
                                <w:color w:val="0B5294"/>
                                <w:spacing w:val="-4"/>
                                <w:sz w:val="24"/>
                                <w:szCs w:val="24"/>
                                <w:rtl/>
                              </w:rPr>
                              <w:t>להיערכות</w:t>
                            </w:r>
                            <w:r w:rsidRPr="00021F78">
                              <w:rPr>
                                <w:rFonts w:cs="Tahoma"/>
                                <w:color w:val="0B5294"/>
                                <w:spacing w:val="-4"/>
                                <w:sz w:val="24"/>
                                <w:szCs w:val="24"/>
                                <w:rtl/>
                              </w:rPr>
                              <w:t xml:space="preserve"> </w:t>
                            </w:r>
                            <w:r w:rsidRPr="00021F78">
                              <w:rPr>
                                <w:rFonts w:cs="Tahoma" w:hint="eastAsia"/>
                                <w:color w:val="0B5294"/>
                                <w:spacing w:val="-4"/>
                                <w:sz w:val="24"/>
                                <w:szCs w:val="24"/>
                                <w:rtl/>
                              </w:rPr>
                              <w:t>המוניציפלית</w:t>
                            </w:r>
                            <w:r w:rsidRPr="00021F78">
                              <w:rPr>
                                <w:rFonts w:cs="Tahoma"/>
                                <w:color w:val="0B5294"/>
                                <w:spacing w:val="-4"/>
                                <w:sz w:val="24"/>
                                <w:szCs w:val="24"/>
                                <w:rtl/>
                              </w:rPr>
                              <w:t xml:space="preserve"> </w:t>
                            </w:r>
                            <w:r w:rsidRPr="00021F78">
                              <w:rPr>
                                <w:rFonts w:cs="Tahoma" w:hint="eastAsia"/>
                                <w:color w:val="0B5294"/>
                                <w:spacing w:val="-4"/>
                                <w:sz w:val="24"/>
                                <w:szCs w:val="24"/>
                                <w:rtl/>
                              </w:rPr>
                              <w:t>להקמת</w:t>
                            </w:r>
                            <w:r w:rsidRPr="00021F78">
                              <w:rPr>
                                <w:rFonts w:cs="Tahoma"/>
                                <w:color w:val="0B5294"/>
                                <w:spacing w:val="-4"/>
                                <w:sz w:val="24"/>
                                <w:szCs w:val="24"/>
                                <w:rtl/>
                              </w:rPr>
                              <w:t xml:space="preserve"> </w:t>
                            </w:r>
                            <w:r w:rsidRPr="00021F78">
                              <w:rPr>
                                <w:rFonts w:cs="Tahoma" w:hint="eastAsia"/>
                                <w:color w:val="0B5294"/>
                                <w:spacing w:val="-4"/>
                                <w:sz w:val="24"/>
                                <w:szCs w:val="24"/>
                                <w:rtl/>
                              </w:rPr>
                              <w:t>העיר</w:t>
                            </w:r>
                          </w:p>
                          <w:p w:rsidR="00021F78" w:rsidRPr="00373C5D" w:rsidP="00021F78">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9967914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90809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021F78" w:rsidRPr="00373C5D" w:rsidP="00021F78">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8413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021F78" w:rsidRPr="00881D99" w:rsidP="00021F78">
                      <w:pPr>
                        <w:spacing w:after="0" w:line="240" w:lineRule="auto"/>
                        <w:rPr>
                          <w:color w:val="0B5294"/>
                          <w:spacing w:val="-4"/>
                          <w:sz w:val="24"/>
                          <w:szCs w:val="24"/>
                          <w:rtl/>
                          <w:cs/>
                        </w:rPr>
                      </w:pPr>
                      <w:r w:rsidRPr="00021F78">
                        <w:rPr>
                          <w:rFonts w:cs="Tahoma" w:hint="eastAsia"/>
                          <w:color w:val="0B5294"/>
                          <w:spacing w:val="-4"/>
                          <w:sz w:val="24"/>
                          <w:szCs w:val="24"/>
                          <w:rtl/>
                        </w:rPr>
                        <w:t>משרד</w:t>
                      </w:r>
                      <w:r w:rsidRPr="00021F78">
                        <w:rPr>
                          <w:rFonts w:cs="Tahoma"/>
                          <w:color w:val="0B5294"/>
                          <w:spacing w:val="-4"/>
                          <w:sz w:val="24"/>
                          <w:szCs w:val="24"/>
                          <w:rtl/>
                        </w:rPr>
                        <w:t xml:space="preserve"> </w:t>
                      </w:r>
                      <w:r w:rsidRPr="00021F78">
                        <w:rPr>
                          <w:rFonts w:cs="Tahoma" w:hint="eastAsia"/>
                          <w:color w:val="0B5294"/>
                          <w:spacing w:val="-4"/>
                          <w:sz w:val="24"/>
                          <w:szCs w:val="24"/>
                          <w:rtl/>
                        </w:rPr>
                        <w:t>הפנים</w:t>
                      </w:r>
                      <w:r w:rsidRPr="00021F78">
                        <w:rPr>
                          <w:rFonts w:cs="Tahoma"/>
                          <w:color w:val="0B5294"/>
                          <w:spacing w:val="-4"/>
                          <w:sz w:val="24"/>
                          <w:szCs w:val="24"/>
                          <w:rtl/>
                        </w:rPr>
                        <w:t xml:space="preserve"> </w:t>
                      </w:r>
                      <w:r w:rsidRPr="00021F78">
                        <w:rPr>
                          <w:rFonts w:cs="Tahoma" w:hint="eastAsia"/>
                          <w:color w:val="0B5294"/>
                          <w:spacing w:val="-4"/>
                          <w:sz w:val="24"/>
                          <w:szCs w:val="24"/>
                          <w:rtl/>
                        </w:rPr>
                        <w:t>לא</w:t>
                      </w:r>
                      <w:r w:rsidRPr="00021F78">
                        <w:rPr>
                          <w:rFonts w:cs="Tahoma"/>
                          <w:color w:val="0B5294"/>
                          <w:spacing w:val="-4"/>
                          <w:sz w:val="24"/>
                          <w:szCs w:val="24"/>
                          <w:rtl/>
                        </w:rPr>
                        <w:t xml:space="preserve"> </w:t>
                      </w:r>
                      <w:r w:rsidRPr="00021F78">
                        <w:rPr>
                          <w:rFonts w:cs="Tahoma" w:hint="eastAsia"/>
                          <w:color w:val="0B5294"/>
                          <w:spacing w:val="-4"/>
                          <w:sz w:val="24"/>
                          <w:szCs w:val="24"/>
                          <w:rtl/>
                        </w:rPr>
                        <w:t>בחן</w:t>
                      </w:r>
                      <w:r w:rsidRPr="00021F78">
                        <w:rPr>
                          <w:rFonts w:cs="Tahoma"/>
                          <w:color w:val="0B5294"/>
                          <w:spacing w:val="-4"/>
                          <w:sz w:val="24"/>
                          <w:szCs w:val="24"/>
                          <w:rtl/>
                        </w:rPr>
                        <w:t xml:space="preserve"> </w:t>
                      </w:r>
                      <w:r w:rsidRPr="00021F78">
                        <w:rPr>
                          <w:rFonts w:cs="Tahoma" w:hint="eastAsia"/>
                          <w:color w:val="0B5294"/>
                          <w:spacing w:val="-4"/>
                          <w:sz w:val="24"/>
                          <w:szCs w:val="24"/>
                          <w:rtl/>
                        </w:rPr>
                        <w:t>חלופות</w:t>
                      </w:r>
                      <w:r w:rsidRPr="00021F78">
                        <w:rPr>
                          <w:rFonts w:cs="Tahoma"/>
                          <w:color w:val="0B5294"/>
                          <w:spacing w:val="-4"/>
                          <w:sz w:val="24"/>
                          <w:szCs w:val="24"/>
                          <w:rtl/>
                        </w:rPr>
                        <w:t xml:space="preserve"> </w:t>
                      </w:r>
                      <w:r w:rsidRPr="00021F78">
                        <w:rPr>
                          <w:rFonts w:cs="Tahoma" w:hint="eastAsia"/>
                          <w:color w:val="0B5294"/>
                          <w:spacing w:val="-4"/>
                          <w:sz w:val="24"/>
                          <w:szCs w:val="24"/>
                          <w:rtl/>
                        </w:rPr>
                        <w:t>למתן</w:t>
                      </w:r>
                      <w:r w:rsidRPr="00021F78">
                        <w:rPr>
                          <w:rFonts w:cs="Tahoma"/>
                          <w:color w:val="0B5294"/>
                          <w:spacing w:val="-4"/>
                          <w:sz w:val="24"/>
                          <w:szCs w:val="24"/>
                          <w:rtl/>
                        </w:rPr>
                        <w:t xml:space="preserve"> </w:t>
                      </w:r>
                      <w:r w:rsidRPr="00021F78">
                        <w:rPr>
                          <w:rFonts w:cs="Tahoma" w:hint="eastAsia"/>
                          <w:color w:val="0B5294"/>
                          <w:spacing w:val="-4"/>
                          <w:sz w:val="24"/>
                          <w:szCs w:val="24"/>
                          <w:rtl/>
                        </w:rPr>
                        <w:t>מענה</w:t>
                      </w:r>
                      <w:r w:rsidRPr="00021F78">
                        <w:rPr>
                          <w:rFonts w:cs="Tahoma"/>
                          <w:color w:val="0B5294"/>
                          <w:spacing w:val="-4"/>
                          <w:sz w:val="24"/>
                          <w:szCs w:val="24"/>
                          <w:rtl/>
                        </w:rPr>
                        <w:t xml:space="preserve"> </w:t>
                      </w:r>
                      <w:r w:rsidRPr="00021F78">
                        <w:rPr>
                          <w:rFonts w:cs="Tahoma" w:hint="eastAsia"/>
                          <w:color w:val="0B5294"/>
                          <w:spacing w:val="-4"/>
                          <w:sz w:val="24"/>
                          <w:szCs w:val="24"/>
                          <w:rtl/>
                        </w:rPr>
                        <w:t>ארגוני</w:t>
                      </w:r>
                      <w:r w:rsidRPr="00021F78">
                        <w:rPr>
                          <w:rFonts w:cs="Tahoma"/>
                          <w:color w:val="0B5294"/>
                          <w:spacing w:val="-4"/>
                          <w:sz w:val="24"/>
                          <w:szCs w:val="24"/>
                          <w:rtl/>
                        </w:rPr>
                        <w:t xml:space="preserve"> </w:t>
                      </w:r>
                      <w:r w:rsidRPr="00021F78">
                        <w:rPr>
                          <w:rFonts w:cs="Tahoma" w:hint="eastAsia"/>
                          <w:color w:val="0B5294"/>
                          <w:spacing w:val="-4"/>
                          <w:sz w:val="24"/>
                          <w:szCs w:val="24"/>
                          <w:rtl/>
                        </w:rPr>
                        <w:t>להיערכות</w:t>
                      </w:r>
                      <w:r w:rsidRPr="00021F78">
                        <w:rPr>
                          <w:rFonts w:cs="Tahoma"/>
                          <w:color w:val="0B5294"/>
                          <w:spacing w:val="-4"/>
                          <w:sz w:val="24"/>
                          <w:szCs w:val="24"/>
                          <w:rtl/>
                        </w:rPr>
                        <w:t xml:space="preserve"> </w:t>
                      </w:r>
                      <w:r w:rsidRPr="00021F78">
                        <w:rPr>
                          <w:rFonts w:cs="Tahoma" w:hint="eastAsia"/>
                          <w:color w:val="0B5294"/>
                          <w:spacing w:val="-4"/>
                          <w:sz w:val="24"/>
                          <w:szCs w:val="24"/>
                          <w:rtl/>
                        </w:rPr>
                        <w:t>המוניציפלית</w:t>
                      </w:r>
                      <w:r w:rsidRPr="00021F78">
                        <w:rPr>
                          <w:rFonts w:cs="Tahoma"/>
                          <w:color w:val="0B5294"/>
                          <w:spacing w:val="-4"/>
                          <w:sz w:val="24"/>
                          <w:szCs w:val="24"/>
                          <w:rtl/>
                        </w:rPr>
                        <w:t xml:space="preserve"> </w:t>
                      </w:r>
                      <w:r w:rsidRPr="00021F78">
                        <w:rPr>
                          <w:rFonts w:cs="Tahoma" w:hint="eastAsia"/>
                          <w:color w:val="0B5294"/>
                          <w:spacing w:val="-4"/>
                          <w:sz w:val="24"/>
                          <w:szCs w:val="24"/>
                          <w:rtl/>
                        </w:rPr>
                        <w:t>להקמת</w:t>
                      </w:r>
                      <w:r w:rsidRPr="00021F78">
                        <w:rPr>
                          <w:rFonts w:cs="Tahoma"/>
                          <w:color w:val="0B5294"/>
                          <w:spacing w:val="-4"/>
                          <w:sz w:val="24"/>
                          <w:szCs w:val="24"/>
                          <w:rtl/>
                        </w:rPr>
                        <w:t xml:space="preserve"> </w:t>
                      </w:r>
                      <w:r w:rsidRPr="00021F78">
                        <w:rPr>
                          <w:rFonts w:cs="Tahoma" w:hint="eastAsia"/>
                          <w:color w:val="0B5294"/>
                          <w:spacing w:val="-4"/>
                          <w:sz w:val="24"/>
                          <w:szCs w:val="24"/>
                          <w:rtl/>
                        </w:rPr>
                        <w:t>העיר</w:t>
                      </w:r>
                    </w:p>
                    <w:p w:rsidR="00021F78" w:rsidRPr="00373C5D" w:rsidP="00021F78">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1326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hint="cs"/>
          <w:rtl/>
        </w:rPr>
        <w:t>נמצא כי משרד הפנים לא בחן חלופות למתן מענה ארגוני להיערכות המוניציפלית להקמת העיר. להלן הפרטים:</w:t>
      </w:r>
    </w:p>
    <w:p w:rsidR="00831B68" w:rsidRPr="00A12E25" w:rsidP="00765FFF">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 xml:space="preserve">הועלה כי בפברואר 2014, כארבעה חודשים לאחר הבחירות למועצה המקומית, המליץ הממונה על מחוז חיפה במשרד הפנים </w:t>
      </w:r>
      <w:r w:rsidRPr="00A12E25">
        <w:rPr>
          <w:rFonts w:ascii="Tahoma" w:hAnsi="Tahoma" w:cs="Tahoma"/>
          <w:sz w:val="17"/>
          <w:szCs w:val="17"/>
          <w:rtl/>
        </w:rPr>
        <w:t xml:space="preserve">(להלן - </w:t>
      </w:r>
      <w:r w:rsidRPr="00A12E25">
        <w:rPr>
          <w:rFonts w:ascii="Tahoma" w:hAnsi="Tahoma" w:cs="Tahoma" w:hint="cs"/>
          <w:sz w:val="17"/>
          <w:szCs w:val="17"/>
          <w:rtl/>
        </w:rPr>
        <w:t>הממונה</w:t>
      </w:r>
      <w:r w:rsidRPr="00A12E25">
        <w:rPr>
          <w:rFonts w:ascii="Tahoma" w:hAnsi="Tahoma" w:cs="Tahoma"/>
          <w:sz w:val="17"/>
          <w:szCs w:val="17"/>
          <w:rtl/>
        </w:rPr>
        <w:t xml:space="preserve"> </w:t>
      </w:r>
      <w:r w:rsidRPr="00A12E25">
        <w:rPr>
          <w:rFonts w:ascii="Tahoma" w:hAnsi="Tahoma" w:cs="Tahoma" w:hint="cs"/>
          <w:sz w:val="17"/>
          <w:szCs w:val="17"/>
          <w:rtl/>
        </w:rPr>
        <w:t>על</w:t>
      </w:r>
      <w:r w:rsidRPr="00A12E25">
        <w:rPr>
          <w:rFonts w:ascii="Tahoma" w:hAnsi="Tahoma" w:cs="Tahoma"/>
          <w:sz w:val="17"/>
          <w:szCs w:val="17"/>
          <w:rtl/>
        </w:rPr>
        <w:t xml:space="preserve"> </w:t>
      </w:r>
      <w:r w:rsidRPr="00A12E25">
        <w:rPr>
          <w:rFonts w:ascii="Tahoma" w:hAnsi="Tahoma" w:cs="Tahoma" w:hint="cs"/>
          <w:sz w:val="17"/>
          <w:szCs w:val="17"/>
          <w:rtl/>
        </w:rPr>
        <w:t>המחוז</w:t>
      </w:r>
      <w:r w:rsidRPr="00A12E25">
        <w:rPr>
          <w:rFonts w:ascii="Tahoma" w:hAnsi="Tahoma" w:cs="Tahoma"/>
          <w:sz w:val="17"/>
          <w:szCs w:val="17"/>
          <w:rtl/>
        </w:rPr>
        <w:t>)</w:t>
      </w:r>
      <w:r w:rsidRPr="00A12E25">
        <w:rPr>
          <w:rFonts w:ascii="Tahoma" w:hAnsi="Tahoma" w:cs="Tahoma" w:hint="cs"/>
          <w:sz w:val="17"/>
          <w:szCs w:val="17"/>
          <w:rtl/>
        </w:rPr>
        <w:t xml:space="preserve"> לפני מנכ"ל המשרד לכונן </w:t>
      </w:r>
      <w:r w:rsidRPr="00A12E25">
        <w:rPr>
          <w:rFonts w:ascii="Tahoma" w:hAnsi="Tahoma" w:cs="Tahoma" w:hint="cs"/>
          <w:sz w:val="17"/>
          <w:szCs w:val="17"/>
          <w:rtl/>
        </w:rPr>
        <w:t>מינהלת</w:t>
      </w:r>
      <w:r w:rsidRPr="00A12E25">
        <w:rPr>
          <w:rFonts w:ascii="Tahoma" w:hAnsi="Tahoma" w:cs="Tahoma"/>
          <w:sz w:val="17"/>
          <w:szCs w:val="17"/>
          <w:rtl/>
        </w:rPr>
        <w:t xml:space="preserve"> </w:t>
      </w:r>
      <w:r w:rsidRPr="00A12E25">
        <w:rPr>
          <w:rFonts w:ascii="Tahoma" w:hAnsi="Tahoma" w:cs="Tahoma" w:hint="cs"/>
          <w:sz w:val="17"/>
          <w:szCs w:val="17"/>
          <w:rtl/>
        </w:rPr>
        <w:t>הקמה לעיר חריש. במכתבו ציין הממונה</w:t>
      </w:r>
      <w:r w:rsidRPr="00A12E25">
        <w:rPr>
          <w:rFonts w:ascii="Tahoma" w:hAnsi="Tahoma" w:cs="Tahoma"/>
          <w:sz w:val="17"/>
          <w:szCs w:val="17"/>
          <w:rtl/>
        </w:rPr>
        <w:t xml:space="preserve"> </w:t>
      </w:r>
      <w:r w:rsidRPr="00A12E25">
        <w:rPr>
          <w:rFonts w:ascii="Tahoma" w:hAnsi="Tahoma" w:cs="Tahoma" w:hint="cs"/>
          <w:sz w:val="17"/>
          <w:szCs w:val="17"/>
          <w:rtl/>
        </w:rPr>
        <w:t>על</w:t>
      </w:r>
      <w:r w:rsidRPr="00A12E25">
        <w:rPr>
          <w:rFonts w:ascii="Tahoma" w:hAnsi="Tahoma" w:cs="Tahoma"/>
          <w:sz w:val="17"/>
          <w:szCs w:val="17"/>
          <w:rtl/>
        </w:rPr>
        <w:t xml:space="preserve"> </w:t>
      </w:r>
      <w:r w:rsidRPr="00A12E25">
        <w:rPr>
          <w:rFonts w:ascii="Tahoma" w:hAnsi="Tahoma" w:cs="Tahoma" w:hint="cs"/>
          <w:sz w:val="17"/>
          <w:szCs w:val="17"/>
          <w:rtl/>
        </w:rPr>
        <w:t xml:space="preserve">המחוז כי להקמת המוסדות הציבוריים והחינוכיים ומוסדות הרווחה באופן מיטבי נדרשת </w:t>
      </w:r>
      <w:r w:rsidRPr="00A12E25">
        <w:rPr>
          <w:rFonts w:ascii="Tahoma" w:hAnsi="Tahoma" w:cs="Tahoma" w:hint="cs"/>
          <w:sz w:val="17"/>
          <w:szCs w:val="17"/>
          <w:rtl/>
        </w:rPr>
        <w:t>מינהלת</w:t>
      </w:r>
      <w:r w:rsidRPr="00A12E25">
        <w:rPr>
          <w:rFonts w:ascii="Tahoma" w:hAnsi="Tahoma" w:cs="Tahoma" w:hint="cs"/>
          <w:sz w:val="17"/>
          <w:szCs w:val="17"/>
          <w:rtl/>
        </w:rPr>
        <w:t xml:space="preserve"> מקצועית עם ניסיון מוכח בהקמת ערים בגודלה של חריש, וצוות היגוי מחוזי להכוונתה. על פי הצעת הממונה</w:t>
      </w:r>
      <w:r w:rsidRPr="00A12E25">
        <w:rPr>
          <w:rFonts w:ascii="Tahoma" w:hAnsi="Tahoma" w:cs="Tahoma"/>
          <w:sz w:val="17"/>
          <w:szCs w:val="17"/>
          <w:rtl/>
        </w:rPr>
        <w:t xml:space="preserve"> </w:t>
      </w:r>
      <w:r w:rsidRPr="00A12E25">
        <w:rPr>
          <w:rFonts w:ascii="Tahoma" w:hAnsi="Tahoma" w:cs="Tahoma" w:hint="cs"/>
          <w:sz w:val="17"/>
          <w:szCs w:val="17"/>
          <w:rtl/>
        </w:rPr>
        <w:t>על</w:t>
      </w:r>
      <w:r w:rsidRPr="00A12E25">
        <w:rPr>
          <w:rFonts w:ascii="Tahoma" w:hAnsi="Tahoma" w:cs="Tahoma"/>
          <w:sz w:val="17"/>
          <w:szCs w:val="17"/>
          <w:rtl/>
        </w:rPr>
        <w:t xml:space="preserve"> </w:t>
      </w:r>
      <w:r w:rsidRPr="00A12E25">
        <w:rPr>
          <w:rFonts w:ascii="Tahoma" w:hAnsi="Tahoma" w:cs="Tahoma" w:hint="cs"/>
          <w:sz w:val="17"/>
          <w:szCs w:val="17"/>
          <w:rtl/>
        </w:rPr>
        <w:t>המחוז, המשימות הראשונות של המנהלת יהיו: הכנת תכנית פעולה אינטגרטיבית לקליטת כ-50,000 תושבים שתכלול מוסדות חינוכיים, מוניציפליים ושכונתיים; הקמת כלל התשתיות ומוסדות החינוך והציבור והפיקוח על לוחות הזמנים; הכנת מבנה ארגוני עתידי פוטנציאלי לעיר שתקום; קביעת מועדים וסדרי קליטה לתפקידים המוצעים.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עוד עלה כי באפריל 2014 כונס במשרד הפנים דיון בנושא העיר חריש בהשתתפות נציגי משרד הפנים, משרד</w:t>
      </w:r>
      <w:r w:rsidRPr="00A12E25">
        <w:rPr>
          <w:rFonts w:ascii="Tahoma" w:hAnsi="Tahoma" w:cs="Tahoma"/>
          <w:sz w:val="17"/>
          <w:szCs w:val="17"/>
          <w:rtl/>
        </w:rPr>
        <w:t xml:space="preserve"> </w:t>
      </w:r>
      <w:r w:rsidRPr="00A12E25">
        <w:rPr>
          <w:rFonts w:ascii="Tahoma" w:hAnsi="Tahoma" w:cs="Tahoma" w:hint="cs"/>
          <w:sz w:val="17"/>
          <w:szCs w:val="17"/>
          <w:rtl/>
        </w:rPr>
        <w:t>השיכון והמועצה</w:t>
      </w:r>
      <w:r w:rsidRPr="00A12E25">
        <w:rPr>
          <w:rFonts w:ascii="Tahoma" w:hAnsi="Tahoma" w:cs="Tahoma"/>
          <w:sz w:val="17"/>
          <w:szCs w:val="17"/>
          <w:rtl/>
        </w:rPr>
        <w:t xml:space="preserve"> </w:t>
      </w:r>
      <w:r w:rsidRPr="00A12E25">
        <w:rPr>
          <w:rFonts w:ascii="Tahoma" w:hAnsi="Tahoma" w:cs="Tahoma" w:hint="cs"/>
          <w:sz w:val="17"/>
          <w:szCs w:val="17"/>
          <w:rtl/>
        </w:rPr>
        <w:t>המקומית</w:t>
      </w:r>
      <w:r w:rsidRPr="00A12E25">
        <w:rPr>
          <w:rFonts w:ascii="Tahoma" w:hAnsi="Tahoma" w:cs="Tahoma"/>
          <w:sz w:val="17"/>
          <w:szCs w:val="17"/>
          <w:rtl/>
        </w:rPr>
        <w:t>.</w:t>
      </w:r>
      <w:r w:rsidRPr="00A12E25">
        <w:rPr>
          <w:rFonts w:ascii="Tahoma" w:hAnsi="Tahoma" w:cs="Tahoma" w:hint="cs"/>
          <w:sz w:val="17"/>
          <w:szCs w:val="17"/>
          <w:rtl/>
        </w:rPr>
        <w:t xml:space="preserve"> בדיון ציין ראש</w:t>
      </w:r>
      <w:r w:rsidRPr="00A12E25">
        <w:rPr>
          <w:rFonts w:ascii="Tahoma" w:hAnsi="Tahoma" w:cs="Tahoma"/>
          <w:sz w:val="17"/>
          <w:szCs w:val="17"/>
          <w:rtl/>
        </w:rPr>
        <w:t xml:space="preserve"> </w:t>
      </w:r>
      <w:r w:rsidRPr="00A12E25">
        <w:rPr>
          <w:rFonts w:ascii="Tahoma" w:hAnsi="Tahoma" w:cs="Tahoma" w:hint="cs"/>
          <w:sz w:val="17"/>
          <w:szCs w:val="17"/>
          <w:rtl/>
        </w:rPr>
        <w:t>המועצה כי "מבחינה מוניציפאלית הרשות כלל לא ערוכה להתמודד עם החסמים והאתגרים העומדים בפניה". עם זאת ביקש ראש</w:t>
      </w:r>
      <w:r w:rsidRPr="00A12E25">
        <w:rPr>
          <w:rFonts w:ascii="Tahoma" w:hAnsi="Tahoma" w:cs="Tahoma"/>
          <w:sz w:val="17"/>
          <w:szCs w:val="17"/>
          <w:rtl/>
        </w:rPr>
        <w:t xml:space="preserve"> </w:t>
      </w:r>
      <w:r w:rsidRPr="00A12E25">
        <w:rPr>
          <w:rFonts w:ascii="Tahoma" w:hAnsi="Tahoma" w:cs="Tahoma" w:hint="cs"/>
          <w:sz w:val="17"/>
          <w:szCs w:val="17"/>
          <w:rtl/>
        </w:rPr>
        <w:t>המועצה שלא תוקם "עיריית צללים", וציין כי המועצה</w:t>
      </w:r>
      <w:r w:rsidRPr="00A12E25">
        <w:rPr>
          <w:rFonts w:ascii="Tahoma" w:hAnsi="Tahoma" w:cs="Tahoma"/>
          <w:sz w:val="17"/>
          <w:szCs w:val="17"/>
          <w:rtl/>
        </w:rPr>
        <w:t xml:space="preserve"> </w:t>
      </w:r>
      <w:r w:rsidRPr="00A12E25">
        <w:rPr>
          <w:rFonts w:ascii="Tahoma" w:hAnsi="Tahoma" w:cs="Tahoma" w:hint="cs"/>
          <w:sz w:val="17"/>
          <w:szCs w:val="17"/>
          <w:rtl/>
        </w:rPr>
        <w:t>המקומית מעוניינת לקלוט בעלי מקצוע כדי להתמודד עם השינוי באופי ובגודל של היישוב.</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בביקורת לא נמצאו פרוטוקולים של דיון סדור שקיים משרד הפנים בהמלצת הממונה על המחוז תוך בחינת חלופות ומתן נימוקים להחלטתו, אך בפועל גם לא אומצה המלצת הממונה</w:t>
      </w:r>
      <w:r w:rsidRPr="00A12E25">
        <w:rPr>
          <w:rFonts w:ascii="Tahoma" w:hAnsi="Tahoma" w:cs="Tahoma"/>
          <w:sz w:val="17"/>
          <w:szCs w:val="17"/>
          <w:rtl/>
        </w:rPr>
        <w:t xml:space="preserve"> </w:t>
      </w:r>
      <w:r w:rsidRPr="00A12E25">
        <w:rPr>
          <w:rFonts w:ascii="Tahoma" w:hAnsi="Tahoma" w:cs="Tahoma" w:hint="cs"/>
          <w:sz w:val="17"/>
          <w:szCs w:val="17"/>
          <w:rtl/>
        </w:rPr>
        <w:t>על</w:t>
      </w:r>
      <w:r w:rsidRPr="00A12E25">
        <w:rPr>
          <w:rFonts w:ascii="Tahoma" w:hAnsi="Tahoma" w:cs="Tahoma"/>
          <w:sz w:val="17"/>
          <w:szCs w:val="17"/>
          <w:rtl/>
        </w:rPr>
        <w:t xml:space="preserve"> </w:t>
      </w:r>
      <w:r w:rsidRPr="00A12E25">
        <w:rPr>
          <w:rFonts w:ascii="Tahoma" w:hAnsi="Tahoma" w:cs="Tahoma" w:hint="cs"/>
          <w:sz w:val="17"/>
          <w:szCs w:val="17"/>
          <w:rtl/>
        </w:rPr>
        <w:t xml:space="preserve">המחוז לכונן </w:t>
      </w:r>
      <w:r w:rsidRPr="00A12E25">
        <w:rPr>
          <w:rFonts w:ascii="Tahoma" w:hAnsi="Tahoma" w:cs="Tahoma" w:hint="cs"/>
          <w:sz w:val="17"/>
          <w:szCs w:val="17"/>
          <w:rtl/>
        </w:rPr>
        <w:t>מינהלת</w:t>
      </w:r>
      <w:r w:rsidRPr="00A12E25">
        <w:rPr>
          <w:rFonts w:ascii="Tahoma" w:hAnsi="Tahoma" w:cs="Tahoma" w:hint="cs"/>
          <w:sz w:val="17"/>
          <w:szCs w:val="17"/>
          <w:rtl/>
        </w:rPr>
        <w:t xml:space="preserve"> הקמה לעיר חריש. לפיכך הוטלה ההתמודדות עם משימות רבות הקשורות להקמת העיר על המועצה</w:t>
      </w:r>
      <w:r w:rsidRPr="00A12E25">
        <w:rPr>
          <w:rFonts w:ascii="Tahoma" w:hAnsi="Tahoma" w:cs="Tahoma"/>
          <w:sz w:val="17"/>
          <w:szCs w:val="17"/>
          <w:rtl/>
        </w:rPr>
        <w:t xml:space="preserve"> </w:t>
      </w:r>
      <w:r w:rsidRPr="00A12E25">
        <w:rPr>
          <w:rFonts w:ascii="Tahoma" w:hAnsi="Tahoma" w:cs="Tahoma" w:hint="cs"/>
          <w:sz w:val="17"/>
          <w:szCs w:val="17"/>
          <w:rtl/>
        </w:rPr>
        <w:t>המקומית. ואולם היא לא הייתה ערוכה לכך מבחינת תשתית</w:t>
      </w:r>
      <w:r w:rsidRPr="00A12E25">
        <w:rPr>
          <w:rFonts w:ascii="Tahoma" w:hAnsi="Tahoma" w:cs="Tahoma"/>
          <w:sz w:val="17"/>
          <w:szCs w:val="17"/>
          <w:rtl/>
        </w:rPr>
        <w:t xml:space="preserve"> </w:t>
      </w:r>
      <w:r w:rsidRPr="00A12E25">
        <w:rPr>
          <w:rFonts w:ascii="Tahoma" w:hAnsi="Tahoma" w:cs="Tahoma" w:hint="cs"/>
          <w:sz w:val="17"/>
          <w:szCs w:val="17"/>
          <w:rtl/>
        </w:rPr>
        <w:t xml:space="preserve">של </w:t>
      </w:r>
      <w:r w:rsidRPr="00A12E25">
        <w:rPr>
          <w:rFonts w:ascii="Tahoma" w:hAnsi="Tahoma" w:cs="Tahoma"/>
          <w:sz w:val="17"/>
          <w:szCs w:val="17"/>
          <w:rtl/>
        </w:rPr>
        <w:t>כוח אדם מקצועי ו</w:t>
      </w:r>
      <w:r w:rsidRPr="00A12E25">
        <w:rPr>
          <w:rFonts w:ascii="Tahoma" w:hAnsi="Tahoma" w:cs="Tahoma" w:hint="cs"/>
          <w:sz w:val="17"/>
          <w:szCs w:val="17"/>
          <w:rtl/>
        </w:rPr>
        <w:t>תשתית</w:t>
      </w:r>
      <w:r w:rsidRPr="00A12E25">
        <w:rPr>
          <w:rFonts w:ascii="Tahoma" w:hAnsi="Tahoma" w:cs="Tahoma"/>
          <w:sz w:val="17"/>
          <w:szCs w:val="17"/>
          <w:rtl/>
        </w:rPr>
        <w:t xml:space="preserve"> </w:t>
      </w:r>
      <w:r w:rsidRPr="00A12E25">
        <w:rPr>
          <w:rFonts w:ascii="Tahoma" w:hAnsi="Tahoma" w:cs="Tahoma" w:hint="cs"/>
          <w:sz w:val="17"/>
          <w:szCs w:val="17"/>
          <w:rtl/>
        </w:rPr>
        <w:t>פיזית, שיאפשרו לה לתת שירותים ברמה ראויה לאלפי תושבים האמורים להיקלט ביישוב בתוך פרק זמן קצר.</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 xml:space="preserve">משרד הפנים מסר בתשובתו למשרד מבקר המדינה כי הנהלת המשרד בחנה את הצורך בכינון </w:t>
      </w:r>
      <w:r w:rsidRPr="00A12E25">
        <w:rPr>
          <w:rFonts w:ascii="Tahoma" w:hAnsi="Tahoma" w:cs="Tahoma" w:hint="cs"/>
          <w:sz w:val="17"/>
          <w:szCs w:val="17"/>
          <w:rtl/>
        </w:rPr>
        <w:t>מינהלת</w:t>
      </w:r>
      <w:r w:rsidRPr="00A12E25">
        <w:rPr>
          <w:rFonts w:ascii="Tahoma" w:hAnsi="Tahoma" w:cs="Tahoma" w:hint="cs"/>
          <w:sz w:val="17"/>
          <w:szCs w:val="17"/>
          <w:rtl/>
        </w:rPr>
        <w:t xml:space="preserve"> הקמה לעיר חריש והגיעה למסקנה שאין מקום להקמתה. מבקרת הפנים של משרד הפנים מסרה לצוות הביקורת באמצע מאי 2016 כי הנהלת המשרד טרם איתרה את הפרוטוקולים של תהליך הבחינה האמור.</w:t>
      </w:r>
    </w:p>
    <w:p w:rsidR="00831B68" w:rsidRPr="00A12E25" w:rsidP="00765FFF">
      <w:pPr>
        <w:pStyle w:val="RESHET"/>
        <w:rPr>
          <w:rtl/>
        </w:rPr>
      </w:pPr>
      <w:r w:rsidRPr="00A12E25">
        <w:rPr>
          <w:rFonts w:hint="cs"/>
          <w:rtl/>
        </w:rPr>
        <w:t xml:space="preserve">משרד מבקר המדינה מעיר למשרד הפנים כי היה עליו לדון בעוד מועד באופן מעמיק וסדור בחלופות השונות להיערכות המוניציפלית להקמת העיר חריש. בהן הצעת הממונה על מחוז חיפה למנות לעיר </w:t>
      </w:r>
      <w:r w:rsidRPr="00A12E25">
        <w:rPr>
          <w:rFonts w:hint="cs"/>
          <w:rtl/>
        </w:rPr>
        <w:t>מינהלת</w:t>
      </w:r>
      <w:r w:rsidRPr="00A12E25">
        <w:rPr>
          <w:rFonts w:hint="cs"/>
          <w:rtl/>
        </w:rPr>
        <w:t xml:space="preserve"> הקמה, ולתעד את דיוניה ואת החלטותיה באופן שיאפשר קיום סדור של הליכי חשיבה ותכנון ושימור של הזיכרון הארגוני. הצורך</w:t>
      </w:r>
      <w:r w:rsidRPr="00A12E25">
        <w:rPr>
          <w:rtl/>
        </w:rPr>
        <w:t xml:space="preserve"> </w:t>
      </w:r>
      <w:r w:rsidRPr="00A12E25">
        <w:rPr>
          <w:rFonts w:hint="cs"/>
          <w:rtl/>
        </w:rPr>
        <w:t>בקיום הדיון בנושא קיבל</w:t>
      </w:r>
      <w:r w:rsidRPr="00A12E25">
        <w:rPr>
          <w:rtl/>
        </w:rPr>
        <w:t xml:space="preserve"> </w:t>
      </w:r>
      <w:r w:rsidRPr="00A12E25">
        <w:rPr>
          <w:rFonts w:hint="cs"/>
          <w:rtl/>
        </w:rPr>
        <w:t>משנה</w:t>
      </w:r>
      <w:r w:rsidRPr="00A12E25">
        <w:rPr>
          <w:rtl/>
        </w:rPr>
        <w:t xml:space="preserve"> </w:t>
      </w:r>
      <w:r w:rsidRPr="00A12E25">
        <w:rPr>
          <w:rFonts w:hint="cs"/>
          <w:rtl/>
        </w:rPr>
        <w:t>תוקף</w:t>
      </w:r>
      <w:r w:rsidRPr="00A12E25">
        <w:rPr>
          <w:rtl/>
        </w:rPr>
        <w:t xml:space="preserve"> </w:t>
      </w:r>
      <w:r w:rsidRPr="00A12E25">
        <w:rPr>
          <w:rFonts w:hint="cs"/>
          <w:rtl/>
        </w:rPr>
        <w:t>נוכח</w:t>
      </w:r>
      <w:r w:rsidRPr="00A12E25">
        <w:rPr>
          <w:rtl/>
        </w:rPr>
        <w:t xml:space="preserve"> </w:t>
      </w:r>
      <w:r w:rsidRPr="00A12E25">
        <w:rPr>
          <w:rFonts w:hint="cs"/>
          <w:rtl/>
        </w:rPr>
        <w:t>הצהרתו</w:t>
      </w:r>
      <w:r w:rsidRPr="00A12E25">
        <w:rPr>
          <w:rtl/>
        </w:rPr>
        <w:t xml:space="preserve"> </w:t>
      </w:r>
      <w:r w:rsidRPr="00A12E25">
        <w:rPr>
          <w:rFonts w:hint="cs"/>
          <w:rtl/>
        </w:rPr>
        <w:t>של</w:t>
      </w:r>
      <w:r w:rsidRPr="00A12E25">
        <w:rPr>
          <w:rtl/>
        </w:rPr>
        <w:t xml:space="preserve"> </w:t>
      </w:r>
      <w:r w:rsidRPr="00A12E25">
        <w:rPr>
          <w:rFonts w:hint="cs"/>
          <w:rtl/>
        </w:rPr>
        <w:t>ראש</w:t>
      </w:r>
      <w:r w:rsidRPr="00A12E25">
        <w:rPr>
          <w:rtl/>
        </w:rPr>
        <w:t xml:space="preserve"> </w:t>
      </w:r>
      <w:r w:rsidRPr="00A12E25">
        <w:rPr>
          <w:rFonts w:hint="cs"/>
          <w:rtl/>
        </w:rPr>
        <w:t>המועצה</w:t>
      </w:r>
      <w:r w:rsidRPr="00A12E25">
        <w:rPr>
          <w:rtl/>
        </w:rPr>
        <w:t xml:space="preserve"> </w:t>
      </w:r>
      <w:r w:rsidRPr="00A12E25">
        <w:rPr>
          <w:rFonts w:hint="cs"/>
          <w:rtl/>
        </w:rPr>
        <w:t>שלפיה</w:t>
      </w:r>
      <w:r w:rsidRPr="00A12E25">
        <w:rPr>
          <w:rtl/>
        </w:rPr>
        <w:t xml:space="preserve"> </w:t>
      </w:r>
      <w:r w:rsidRPr="00A12E25">
        <w:rPr>
          <w:rFonts w:hint="cs"/>
          <w:rtl/>
        </w:rPr>
        <w:t>המועצה</w:t>
      </w:r>
      <w:r w:rsidRPr="00A12E25">
        <w:rPr>
          <w:rtl/>
        </w:rPr>
        <w:t xml:space="preserve"> </w:t>
      </w:r>
      <w:r w:rsidRPr="00A12E25">
        <w:rPr>
          <w:rFonts w:hint="cs"/>
          <w:rtl/>
        </w:rPr>
        <w:t>לא הייתה</w:t>
      </w:r>
      <w:r w:rsidRPr="00A12E25">
        <w:rPr>
          <w:rtl/>
        </w:rPr>
        <w:t xml:space="preserve"> </w:t>
      </w:r>
      <w:r w:rsidRPr="00A12E25">
        <w:rPr>
          <w:rFonts w:hint="cs"/>
          <w:rtl/>
        </w:rPr>
        <w:t>ערוכה</w:t>
      </w:r>
      <w:r w:rsidRPr="00A12E25">
        <w:rPr>
          <w:rtl/>
        </w:rPr>
        <w:t xml:space="preserve"> </w:t>
      </w:r>
      <w:r w:rsidRPr="00A12E25">
        <w:rPr>
          <w:rFonts w:hint="cs"/>
          <w:rtl/>
        </w:rPr>
        <w:t>להתמודד</w:t>
      </w:r>
      <w:r w:rsidRPr="00A12E25">
        <w:rPr>
          <w:rtl/>
        </w:rPr>
        <w:t xml:space="preserve"> </w:t>
      </w:r>
      <w:r w:rsidRPr="00A12E25">
        <w:rPr>
          <w:rFonts w:hint="cs"/>
          <w:rtl/>
        </w:rPr>
        <w:t>עם</w:t>
      </w:r>
      <w:r w:rsidRPr="00A12E25">
        <w:rPr>
          <w:rtl/>
        </w:rPr>
        <w:t xml:space="preserve"> </w:t>
      </w:r>
      <w:r w:rsidRPr="00A12E25">
        <w:rPr>
          <w:rFonts w:hint="cs"/>
          <w:rtl/>
        </w:rPr>
        <w:t>האתגר</w:t>
      </w:r>
      <w:r w:rsidRPr="00A12E25">
        <w:rPr>
          <w:rtl/>
        </w:rPr>
        <w:t xml:space="preserve"> </w:t>
      </w:r>
      <w:r w:rsidRPr="00A12E25">
        <w:rPr>
          <w:rFonts w:hint="cs"/>
          <w:rtl/>
        </w:rPr>
        <w:t>הכרוך</w:t>
      </w:r>
      <w:r w:rsidRPr="00A12E25">
        <w:rPr>
          <w:rtl/>
        </w:rPr>
        <w:t xml:space="preserve"> </w:t>
      </w:r>
      <w:r w:rsidRPr="00A12E25">
        <w:rPr>
          <w:rFonts w:hint="cs"/>
          <w:rtl/>
        </w:rPr>
        <w:t>בהרחבתה</w:t>
      </w:r>
      <w:r w:rsidRPr="00A12E25">
        <w:rPr>
          <w:rtl/>
        </w:rPr>
        <w:t xml:space="preserve"> </w:t>
      </w:r>
      <w:r w:rsidRPr="00A12E25">
        <w:rPr>
          <w:rFonts w:hint="cs"/>
          <w:rtl/>
        </w:rPr>
        <w:t>לעיר</w:t>
      </w:r>
      <w:r w:rsidRPr="00A12E25">
        <w:rPr>
          <w:rtl/>
        </w:rPr>
        <w:t>.</w:t>
      </w:r>
    </w:p>
    <w:p w:rsidR="00831B68" w:rsidRPr="00974513" w:rsidP="00FA5C28">
      <w:pPr>
        <w:pStyle w:val="KOT2"/>
        <w:ind w:right="2268"/>
        <w:rPr>
          <w:rtl/>
        </w:rPr>
      </w:pPr>
      <w:r w:rsidRPr="00FE7966">
        <w:rPr>
          <w:rFonts w:hint="eastAsia"/>
          <w:rtl/>
        </w:rPr>
        <w:t>היערכות</w:t>
      </w:r>
      <w:r w:rsidRPr="00FE7966">
        <w:rPr>
          <w:rtl/>
        </w:rPr>
        <w:t xml:space="preserve"> </w:t>
      </w:r>
      <w:r w:rsidRPr="00FE7966">
        <w:rPr>
          <w:rFonts w:hint="eastAsia"/>
          <w:rtl/>
        </w:rPr>
        <w:t>ארגונית</w:t>
      </w:r>
      <w:r w:rsidRPr="00FE7966">
        <w:rPr>
          <w:rtl/>
        </w:rPr>
        <w:t xml:space="preserve"> </w:t>
      </w:r>
      <w:r w:rsidRPr="00FE7966">
        <w:rPr>
          <w:rFonts w:hint="eastAsia"/>
          <w:rtl/>
        </w:rPr>
        <w:t>מיוחדת</w:t>
      </w:r>
      <w:r w:rsidRPr="00FE7966">
        <w:rPr>
          <w:rtl/>
        </w:rPr>
        <w:t xml:space="preserve"> </w:t>
      </w:r>
      <w:r w:rsidRPr="00FE7966">
        <w:rPr>
          <w:rFonts w:hint="eastAsia"/>
          <w:rtl/>
        </w:rPr>
        <w:t>של</w:t>
      </w:r>
      <w:r w:rsidRPr="00FE7966">
        <w:rPr>
          <w:rtl/>
        </w:rPr>
        <w:t xml:space="preserve"> </w:t>
      </w:r>
      <w:r w:rsidRPr="00FE7966">
        <w:rPr>
          <w:rFonts w:hint="eastAsia"/>
          <w:rtl/>
        </w:rPr>
        <w:t>המועצה</w:t>
      </w:r>
      <w:r w:rsidRPr="00FE7966">
        <w:rPr>
          <w:rtl/>
        </w:rPr>
        <w:t xml:space="preserve"> המקומית להפיכתה לעיר</w:t>
      </w:r>
      <w:r>
        <w:rPr>
          <w:rFonts w:hint="cs"/>
          <w:rtl/>
        </w:rPr>
        <w:t>ייה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לפי הדינים החלים על הרשויות המקומיות עליהן להעניק לתושביהן שירותים מסוגים שונים - ממלכתיים (כגון חינוך ורווחה) ומוניציפליים (כגון ניקיון, סלילת כבישים </w:t>
      </w:r>
      <w:r w:rsidRPr="00A12E25">
        <w:rPr>
          <w:rFonts w:ascii="Tahoma" w:hAnsi="Tahoma" w:cs="Tahoma" w:hint="eastAsia"/>
          <w:sz w:val="17"/>
          <w:szCs w:val="17"/>
          <w:rtl/>
        </w:rPr>
        <w:t>ותחזוקתם</w:t>
      </w:r>
      <w:r w:rsidRPr="00A12E25">
        <w:rPr>
          <w:rFonts w:ascii="Tahoma" w:hAnsi="Tahoma" w:cs="Tahoma" w:hint="cs"/>
          <w:sz w:val="17"/>
          <w:szCs w:val="17"/>
          <w:rtl/>
        </w:rPr>
        <w:t xml:space="preserve"> והסדרת תאורה). לצורך מימון השירותים משתמשות הרשויות המקומית הן במקורות עצמיים, שעיקרם ארנונה, אגרות והיטלים שהיא גובה על דירות מגורים, על מבנים ועל עסקים שבתחום שיפוטה, והן במקורות חיצוניים - הכנסות ממשרדי הממשלה. השירותים שמספקות הרשויות המקומיות משפיעים באופן ישיר על איכות חייהם ועל רווחתם של תושביהן. אופן מתן השירות נקבע על פי מדיניות שקבעה לעצמה כל רשות מקומית ולפי התקציבים שהיא מקצה למימושה.</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הפיתוח והבנייה הנרחבים בחריש והפיכתה לעיר הצפויה לקלוט בשנים הקרובות עשרות אלפי תושבים חדשים, מטילים על נבחרי המועצה המקומית ועל עובדיה אתגר מורכב המחייב היערכות מיוחדת וסיוע ממשרדי הממשלה הנוגעים בדבר. בין היתר יש להתאים את כוח האדם ברשות המקומית ליעדים שנקבעו בהחלטות הממשלה. הדבר אמור להתבטא בהקמת יחידות ייעודיות לקליטה, לחינוך, לרווחה, להנדסה ולשיפור פני העיר </w:t>
      </w:r>
      <w:r w:rsidRPr="00A12E25">
        <w:rPr>
          <w:rFonts w:ascii="Tahoma" w:hAnsi="Tahoma" w:cs="Tahoma"/>
          <w:sz w:val="17"/>
          <w:szCs w:val="17"/>
          <w:rtl/>
        </w:rPr>
        <w:t xml:space="preserve">(להלן - </w:t>
      </w:r>
      <w:r w:rsidRPr="00A12E25">
        <w:rPr>
          <w:rFonts w:ascii="Tahoma" w:hAnsi="Tahoma" w:cs="Tahoma" w:hint="eastAsia"/>
          <w:sz w:val="17"/>
          <w:szCs w:val="17"/>
          <w:rtl/>
        </w:rPr>
        <w:t>שפ</w:t>
      </w:r>
      <w:r w:rsidRPr="00A12E25">
        <w:rPr>
          <w:rFonts w:ascii="Tahoma" w:hAnsi="Tahoma" w:cs="Tahoma"/>
          <w:sz w:val="17"/>
          <w:szCs w:val="17"/>
          <w:rtl/>
        </w:rPr>
        <w:t>"ע),</w:t>
      </w:r>
      <w:r w:rsidRPr="00A12E25">
        <w:rPr>
          <w:rFonts w:ascii="Tahoma" w:hAnsi="Tahoma" w:cs="Tahoma" w:hint="cs"/>
          <w:sz w:val="17"/>
          <w:szCs w:val="17"/>
          <w:rtl/>
        </w:rPr>
        <w:t xml:space="preserve"> וכן באיוש תפקידי מנהלים ותפקידים אחרים. מעובדי המועצה נדרשים ידע, מקצועיות ומאמץ רב כדי שיוכלו לספק לתושבים החדשים שירותים נאותים.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מליאת המועצה המקומית חריש מונה שבעה חברים הכוללת את </w:t>
      </w:r>
      <w:r w:rsidRPr="00A12E25">
        <w:rPr>
          <w:rFonts w:ascii="Tahoma" w:hAnsi="Tahoma" w:cs="Tahoma" w:hint="eastAsia"/>
          <w:sz w:val="17"/>
          <w:szCs w:val="17"/>
          <w:rtl/>
        </w:rPr>
        <w:t>ראש</w:t>
      </w:r>
      <w:r w:rsidRPr="00A12E25">
        <w:rPr>
          <w:rFonts w:ascii="Tahoma" w:hAnsi="Tahoma" w:cs="Tahoma"/>
          <w:sz w:val="17"/>
          <w:szCs w:val="17"/>
          <w:rtl/>
        </w:rPr>
        <w:t xml:space="preserve"> </w:t>
      </w:r>
      <w:r w:rsidRPr="00A12E25">
        <w:rPr>
          <w:rFonts w:ascii="Tahoma" w:hAnsi="Tahoma" w:cs="Tahoma" w:hint="eastAsia"/>
          <w:sz w:val="17"/>
          <w:szCs w:val="17"/>
          <w:rtl/>
        </w:rPr>
        <w:t>המועצה</w:t>
      </w:r>
      <w:r w:rsidRPr="00A12E25">
        <w:rPr>
          <w:rFonts w:ascii="Tahoma" w:hAnsi="Tahoma" w:cs="Tahoma" w:hint="cs"/>
          <w:sz w:val="17"/>
          <w:szCs w:val="17"/>
          <w:rtl/>
        </w:rPr>
        <w:t xml:space="preserve"> וממלא מקומו. כמו כן מכהן בה סגן נוסף ל</w:t>
      </w:r>
      <w:r w:rsidRPr="00A12E25">
        <w:rPr>
          <w:rFonts w:ascii="Tahoma" w:hAnsi="Tahoma" w:cs="Tahoma" w:hint="eastAsia"/>
          <w:sz w:val="17"/>
          <w:szCs w:val="17"/>
          <w:rtl/>
        </w:rPr>
        <w:t>ראש</w:t>
      </w:r>
      <w:r w:rsidRPr="00A12E25">
        <w:rPr>
          <w:rFonts w:ascii="Tahoma" w:hAnsi="Tahoma" w:cs="Tahoma"/>
          <w:sz w:val="17"/>
          <w:szCs w:val="17"/>
          <w:rtl/>
        </w:rPr>
        <w:t xml:space="preserve"> </w:t>
      </w:r>
      <w:r w:rsidRPr="00A12E25">
        <w:rPr>
          <w:rFonts w:ascii="Tahoma" w:hAnsi="Tahoma" w:cs="Tahoma" w:hint="eastAsia"/>
          <w:sz w:val="17"/>
          <w:szCs w:val="17"/>
          <w:rtl/>
        </w:rPr>
        <w:t>המועצה</w:t>
      </w:r>
      <w:r w:rsidRPr="00A12E25">
        <w:rPr>
          <w:rFonts w:ascii="Tahoma" w:hAnsi="Tahoma" w:cs="Tahoma" w:hint="cs"/>
          <w:sz w:val="17"/>
          <w:szCs w:val="17"/>
          <w:rtl/>
        </w:rPr>
        <w:t>.</w:t>
      </w:r>
    </w:p>
    <w:p w:rsidR="00831B68" w:rsidRPr="00765FFF" w:rsidP="00765FFF">
      <w:pPr>
        <w:pStyle w:val="KOT4"/>
        <w:rPr>
          <w:rtl/>
        </w:rPr>
      </w:pPr>
      <w:r w:rsidRPr="00765FFF">
        <w:rPr>
          <w:rStyle w:val="Heading3Char"/>
          <w:rFonts w:ascii="Tahoma" w:hAnsi="Tahoma" w:cs="Tahoma" w:hint="eastAsia"/>
          <w:b w:val="0"/>
          <w:bCs w:val="0"/>
          <w:color w:val="009692"/>
          <w:sz w:val="32"/>
          <w:szCs w:val="32"/>
          <w:rtl/>
        </w:rPr>
        <w:t>היעדר</w:t>
      </w:r>
      <w:r w:rsidRPr="00765FFF">
        <w:rPr>
          <w:rStyle w:val="Heading3Char"/>
          <w:rFonts w:ascii="Tahoma" w:hAnsi="Tahoma" w:cs="Tahoma"/>
          <w:b w:val="0"/>
          <w:bCs w:val="0"/>
          <w:color w:val="009692"/>
          <w:sz w:val="32"/>
          <w:szCs w:val="32"/>
          <w:rtl/>
        </w:rPr>
        <w:t xml:space="preserve"> </w:t>
      </w:r>
      <w:r w:rsidRPr="00765FFF">
        <w:rPr>
          <w:rStyle w:val="Heading3Char"/>
          <w:rFonts w:ascii="Tahoma" w:hAnsi="Tahoma" w:cs="Tahoma" w:hint="eastAsia"/>
          <w:b w:val="0"/>
          <w:bCs w:val="0"/>
          <w:color w:val="009692"/>
          <w:sz w:val="32"/>
          <w:szCs w:val="32"/>
          <w:rtl/>
        </w:rPr>
        <w:t>מבנה</w:t>
      </w:r>
      <w:r w:rsidRPr="00765FFF">
        <w:rPr>
          <w:rStyle w:val="Heading3Char"/>
          <w:rFonts w:ascii="Tahoma" w:hAnsi="Tahoma" w:cs="Tahoma"/>
          <w:b w:val="0"/>
          <w:bCs w:val="0"/>
          <w:color w:val="009692"/>
          <w:sz w:val="32"/>
          <w:szCs w:val="32"/>
          <w:rtl/>
        </w:rPr>
        <w:t xml:space="preserve"> </w:t>
      </w:r>
      <w:r w:rsidRPr="00765FFF">
        <w:rPr>
          <w:rStyle w:val="Heading3Char"/>
          <w:rFonts w:ascii="Tahoma" w:hAnsi="Tahoma" w:cs="Tahoma" w:hint="eastAsia"/>
          <w:b w:val="0"/>
          <w:bCs w:val="0"/>
          <w:color w:val="009692"/>
          <w:sz w:val="32"/>
          <w:szCs w:val="32"/>
          <w:rtl/>
        </w:rPr>
        <w:t>ארגוני</w:t>
      </w:r>
      <w:r w:rsidRPr="00765FFF">
        <w:rPr>
          <w:rStyle w:val="Heading3Char"/>
          <w:rFonts w:ascii="Tahoma" w:hAnsi="Tahoma" w:cs="Tahoma" w:hint="cs"/>
          <w:b w:val="0"/>
          <w:bCs w:val="0"/>
          <w:color w:val="009692"/>
          <w:sz w:val="32"/>
          <w:szCs w:val="32"/>
          <w:rtl/>
        </w:rPr>
        <w:t xml:space="preserve"> </w:t>
      </w:r>
    </w:p>
    <w:p w:rsidR="00831B68" w:rsidRPr="00A12E25" w:rsidP="00FA5C2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posOffset>152400</wp:posOffset>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54B71" w:rsidRPr="00373C5D" w:rsidP="00454B7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6417991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306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54B71" w:rsidRPr="00881D99" w:rsidP="00454B71">
                            <w:pPr>
                              <w:spacing w:after="0" w:line="240" w:lineRule="auto"/>
                              <w:rPr>
                                <w:color w:val="0B5294"/>
                                <w:spacing w:val="-4"/>
                                <w:sz w:val="24"/>
                                <w:szCs w:val="24"/>
                                <w:rtl/>
                                <w:cs/>
                              </w:rPr>
                            </w:pPr>
                            <w:r w:rsidRPr="00454B71">
                              <w:rPr>
                                <w:rFonts w:cs="Tahoma" w:hint="eastAsia"/>
                                <w:color w:val="0B5294"/>
                                <w:spacing w:val="-4"/>
                                <w:sz w:val="24"/>
                                <w:szCs w:val="24"/>
                                <w:rtl/>
                              </w:rPr>
                              <w:t>בשל</w:t>
                            </w:r>
                            <w:r w:rsidRPr="00454B71">
                              <w:rPr>
                                <w:rFonts w:cs="Tahoma"/>
                                <w:color w:val="0B5294"/>
                                <w:spacing w:val="-4"/>
                                <w:sz w:val="24"/>
                                <w:szCs w:val="24"/>
                                <w:rtl/>
                              </w:rPr>
                              <w:t xml:space="preserve"> </w:t>
                            </w:r>
                            <w:r w:rsidRPr="00454B71">
                              <w:rPr>
                                <w:rFonts w:cs="Tahoma" w:hint="eastAsia"/>
                                <w:color w:val="0B5294"/>
                                <w:spacing w:val="-4"/>
                                <w:sz w:val="24"/>
                                <w:szCs w:val="24"/>
                                <w:rtl/>
                              </w:rPr>
                              <w:t>העובדה</w:t>
                            </w:r>
                            <w:r w:rsidRPr="00454B71">
                              <w:rPr>
                                <w:rFonts w:cs="Tahoma"/>
                                <w:color w:val="0B5294"/>
                                <w:spacing w:val="-4"/>
                                <w:sz w:val="24"/>
                                <w:szCs w:val="24"/>
                                <w:rtl/>
                              </w:rPr>
                              <w:t xml:space="preserve"> </w:t>
                            </w:r>
                            <w:r w:rsidRPr="00454B71">
                              <w:rPr>
                                <w:rFonts w:cs="Tahoma" w:hint="eastAsia"/>
                                <w:color w:val="0B5294"/>
                                <w:spacing w:val="-4"/>
                                <w:sz w:val="24"/>
                                <w:szCs w:val="24"/>
                                <w:rtl/>
                              </w:rPr>
                              <w:t>שהמועצה</w:t>
                            </w:r>
                            <w:r w:rsidRPr="00454B71">
                              <w:rPr>
                                <w:rFonts w:cs="Tahoma"/>
                                <w:color w:val="0B5294"/>
                                <w:spacing w:val="-4"/>
                                <w:sz w:val="24"/>
                                <w:szCs w:val="24"/>
                                <w:rtl/>
                              </w:rPr>
                              <w:t xml:space="preserve"> </w:t>
                            </w:r>
                            <w:r w:rsidRPr="00454B71">
                              <w:rPr>
                                <w:rFonts w:cs="Tahoma" w:hint="eastAsia"/>
                                <w:color w:val="0B5294"/>
                                <w:spacing w:val="-4"/>
                                <w:sz w:val="24"/>
                                <w:szCs w:val="24"/>
                                <w:rtl/>
                              </w:rPr>
                              <w:t>המקומית</w:t>
                            </w:r>
                            <w:r w:rsidRPr="00454B71">
                              <w:rPr>
                                <w:rFonts w:cs="Tahoma"/>
                                <w:color w:val="0B5294"/>
                                <w:spacing w:val="-4"/>
                                <w:sz w:val="24"/>
                                <w:szCs w:val="24"/>
                                <w:rtl/>
                              </w:rPr>
                              <w:t xml:space="preserve"> </w:t>
                            </w:r>
                            <w:r w:rsidRPr="00454B71">
                              <w:rPr>
                                <w:rFonts w:cs="Tahoma" w:hint="eastAsia"/>
                                <w:color w:val="0B5294"/>
                                <w:spacing w:val="-4"/>
                                <w:sz w:val="24"/>
                                <w:szCs w:val="24"/>
                                <w:rtl/>
                              </w:rPr>
                              <w:t>נמצאת</w:t>
                            </w:r>
                            <w:r w:rsidRPr="00454B71">
                              <w:rPr>
                                <w:rFonts w:cs="Tahoma"/>
                                <w:color w:val="0B5294"/>
                                <w:spacing w:val="-4"/>
                                <w:sz w:val="24"/>
                                <w:szCs w:val="24"/>
                                <w:rtl/>
                              </w:rPr>
                              <w:t xml:space="preserve"> </w:t>
                            </w:r>
                            <w:r w:rsidRPr="00454B71">
                              <w:rPr>
                                <w:rFonts w:cs="Tahoma" w:hint="eastAsia"/>
                                <w:color w:val="0B5294"/>
                                <w:spacing w:val="-4"/>
                                <w:sz w:val="24"/>
                                <w:szCs w:val="24"/>
                                <w:rtl/>
                              </w:rPr>
                              <w:t>בעיצומו</w:t>
                            </w:r>
                            <w:r w:rsidRPr="00454B71">
                              <w:rPr>
                                <w:rFonts w:cs="Tahoma"/>
                                <w:color w:val="0B5294"/>
                                <w:spacing w:val="-4"/>
                                <w:sz w:val="24"/>
                                <w:szCs w:val="24"/>
                                <w:rtl/>
                              </w:rPr>
                              <w:t xml:space="preserve"> </w:t>
                            </w:r>
                            <w:r w:rsidRPr="00454B71">
                              <w:rPr>
                                <w:rFonts w:cs="Tahoma" w:hint="eastAsia"/>
                                <w:color w:val="0B5294"/>
                                <w:spacing w:val="-4"/>
                                <w:sz w:val="24"/>
                                <w:szCs w:val="24"/>
                                <w:rtl/>
                              </w:rPr>
                              <w:t>של</w:t>
                            </w:r>
                            <w:r w:rsidRPr="00454B71">
                              <w:rPr>
                                <w:rFonts w:cs="Tahoma"/>
                                <w:color w:val="0B5294"/>
                                <w:spacing w:val="-4"/>
                                <w:sz w:val="24"/>
                                <w:szCs w:val="24"/>
                                <w:rtl/>
                              </w:rPr>
                              <w:t xml:space="preserve"> </w:t>
                            </w:r>
                            <w:r w:rsidRPr="00454B71">
                              <w:rPr>
                                <w:rFonts w:cs="Tahoma" w:hint="eastAsia"/>
                                <w:color w:val="0B5294"/>
                                <w:spacing w:val="-4"/>
                                <w:sz w:val="24"/>
                                <w:szCs w:val="24"/>
                                <w:rtl/>
                              </w:rPr>
                              <w:t>תהליך</w:t>
                            </w:r>
                            <w:r w:rsidRPr="00454B71">
                              <w:rPr>
                                <w:rFonts w:cs="Tahoma"/>
                                <w:color w:val="0B5294"/>
                                <w:spacing w:val="-4"/>
                                <w:sz w:val="24"/>
                                <w:szCs w:val="24"/>
                                <w:rtl/>
                              </w:rPr>
                              <w:t xml:space="preserve"> </w:t>
                            </w:r>
                            <w:r w:rsidRPr="00454B71">
                              <w:rPr>
                                <w:rFonts w:cs="Tahoma" w:hint="eastAsia"/>
                                <w:color w:val="0B5294"/>
                                <w:spacing w:val="-4"/>
                                <w:sz w:val="24"/>
                                <w:szCs w:val="24"/>
                                <w:rtl/>
                              </w:rPr>
                              <w:t>הרחבתה</w:t>
                            </w:r>
                            <w:r w:rsidRPr="00454B71">
                              <w:rPr>
                                <w:rFonts w:cs="Tahoma"/>
                                <w:color w:val="0B5294"/>
                                <w:spacing w:val="-4"/>
                                <w:sz w:val="24"/>
                                <w:szCs w:val="24"/>
                                <w:rtl/>
                              </w:rPr>
                              <w:t xml:space="preserve"> </w:t>
                            </w:r>
                            <w:r w:rsidRPr="00454B71">
                              <w:rPr>
                                <w:rFonts w:cs="Tahoma" w:hint="eastAsia"/>
                                <w:color w:val="0B5294"/>
                                <w:spacing w:val="-4"/>
                                <w:sz w:val="24"/>
                                <w:szCs w:val="24"/>
                                <w:rtl/>
                              </w:rPr>
                              <w:t>לעיר</w:t>
                            </w:r>
                            <w:r w:rsidRPr="00454B71">
                              <w:rPr>
                                <w:rFonts w:cs="Tahoma"/>
                                <w:color w:val="0B5294"/>
                                <w:spacing w:val="-4"/>
                                <w:sz w:val="24"/>
                                <w:szCs w:val="24"/>
                                <w:rtl/>
                              </w:rPr>
                              <w:t xml:space="preserve">, </w:t>
                            </w:r>
                            <w:r w:rsidRPr="00454B71">
                              <w:rPr>
                                <w:rFonts w:cs="Tahoma" w:hint="eastAsia"/>
                                <w:color w:val="0B5294"/>
                                <w:spacing w:val="-4"/>
                                <w:sz w:val="24"/>
                                <w:szCs w:val="24"/>
                                <w:rtl/>
                              </w:rPr>
                              <w:t>חשוב</w:t>
                            </w:r>
                            <w:r w:rsidRPr="00454B71">
                              <w:rPr>
                                <w:rFonts w:cs="Tahoma"/>
                                <w:color w:val="0B5294"/>
                                <w:spacing w:val="-4"/>
                                <w:sz w:val="24"/>
                                <w:szCs w:val="24"/>
                                <w:rtl/>
                              </w:rPr>
                              <w:t xml:space="preserve"> </w:t>
                            </w:r>
                            <w:r w:rsidRPr="00454B71">
                              <w:rPr>
                                <w:rFonts w:cs="Tahoma" w:hint="eastAsia"/>
                                <w:color w:val="0B5294"/>
                                <w:spacing w:val="-4"/>
                                <w:sz w:val="24"/>
                                <w:szCs w:val="24"/>
                                <w:rtl/>
                              </w:rPr>
                              <w:t>מאוד</w:t>
                            </w:r>
                            <w:r w:rsidRPr="00454B71">
                              <w:rPr>
                                <w:rFonts w:cs="Tahoma"/>
                                <w:color w:val="0B5294"/>
                                <w:spacing w:val="-4"/>
                                <w:sz w:val="24"/>
                                <w:szCs w:val="24"/>
                                <w:rtl/>
                              </w:rPr>
                              <w:t xml:space="preserve"> </w:t>
                            </w:r>
                            <w:r w:rsidRPr="00454B71">
                              <w:rPr>
                                <w:rFonts w:cs="Tahoma" w:hint="eastAsia"/>
                                <w:color w:val="0B5294"/>
                                <w:spacing w:val="-4"/>
                                <w:sz w:val="24"/>
                                <w:szCs w:val="24"/>
                                <w:rtl/>
                              </w:rPr>
                              <w:t>שתקבע</w:t>
                            </w:r>
                            <w:r w:rsidRPr="00454B71">
                              <w:rPr>
                                <w:rFonts w:cs="Tahoma"/>
                                <w:color w:val="0B5294"/>
                                <w:spacing w:val="-4"/>
                                <w:sz w:val="24"/>
                                <w:szCs w:val="24"/>
                                <w:rtl/>
                              </w:rPr>
                              <w:t xml:space="preserve"> </w:t>
                            </w:r>
                            <w:r w:rsidRPr="00454B71">
                              <w:rPr>
                                <w:rFonts w:cs="Tahoma" w:hint="eastAsia"/>
                                <w:color w:val="0B5294"/>
                                <w:spacing w:val="-4"/>
                                <w:sz w:val="24"/>
                                <w:szCs w:val="24"/>
                                <w:rtl/>
                              </w:rPr>
                              <w:t>לעצמה</w:t>
                            </w:r>
                            <w:r w:rsidRPr="00454B71">
                              <w:rPr>
                                <w:rFonts w:cs="Tahoma"/>
                                <w:color w:val="0B5294"/>
                                <w:spacing w:val="-4"/>
                                <w:sz w:val="24"/>
                                <w:szCs w:val="24"/>
                                <w:rtl/>
                              </w:rPr>
                              <w:t xml:space="preserve"> </w:t>
                            </w:r>
                            <w:r w:rsidRPr="00454B71">
                              <w:rPr>
                                <w:rFonts w:cs="Tahoma" w:hint="eastAsia"/>
                                <w:color w:val="0B5294"/>
                                <w:spacing w:val="-4"/>
                                <w:sz w:val="24"/>
                                <w:szCs w:val="24"/>
                                <w:rtl/>
                              </w:rPr>
                              <w:t>מבנה</w:t>
                            </w:r>
                            <w:r w:rsidRPr="00454B71">
                              <w:rPr>
                                <w:rFonts w:cs="Tahoma"/>
                                <w:color w:val="0B5294"/>
                                <w:spacing w:val="-4"/>
                                <w:sz w:val="24"/>
                                <w:szCs w:val="24"/>
                                <w:rtl/>
                              </w:rPr>
                              <w:t xml:space="preserve"> </w:t>
                            </w:r>
                            <w:r w:rsidRPr="00454B71">
                              <w:rPr>
                                <w:rFonts w:cs="Tahoma" w:hint="eastAsia"/>
                                <w:color w:val="0B5294"/>
                                <w:spacing w:val="-4"/>
                                <w:sz w:val="24"/>
                                <w:szCs w:val="24"/>
                                <w:rtl/>
                              </w:rPr>
                              <w:t>ארגוני</w:t>
                            </w:r>
                            <w:r w:rsidRPr="00454B71">
                              <w:rPr>
                                <w:rFonts w:cs="Tahoma"/>
                                <w:color w:val="0B5294"/>
                                <w:spacing w:val="-4"/>
                                <w:sz w:val="24"/>
                                <w:szCs w:val="24"/>
                                <w:rtl/>
                              </w:rPr>
                              <w:t xml:space="preserve"> </w:t>
                            </w:r>
                            <w:r w:rsidRPr="00454B71">
                              <w:rPr>
                                <w:rFonts w:cs="Tahoma" w:hint="eastAsia"/>
                                <w:color w:val="0B5294"/>
                                <w:spacing w:val="-4"/>
                                <w:sz w:val="24"/>
                                <w:szCs w:val="24"/>
                                <w:rtl/>
                              </w:rPr>
                              <w:t>שיתאים</w:t>
                            </w:r>
                            <w:r w:rsidRPr="00454B71">
                              <w:rPr>
                                <w:rFonts w:cs="Tahoma"/>
                                <w:color w:val="0B5294"/>
                                <w:spacing w:val="-4"/>
                                <w:sz w:val="24"/>
                                <w:szCs w:val="24"/>
                                <w:rtl/>
                              </w:rPr>
                              <w:t xml:space="preserve"> </w:t>
                            </w:r>
                            <w:r w:rsidRPr="00454B71">
                              <w:rPr>
                                <w:rFonts w:cs="Tahoma" w:hint="eastAsia"/>
                                <w:color w:val="0B5294"/>
                                <w:spacing w:val="-4"/>
                                <w:sz w:val="24"/>
                                <w:szCs w:val="24"/>
                                <w:rtl/>
                              </w:rPr>
                              <w:t>לצרכיה</w:t>
                            </w:r>
                            <w:r w:rsidRPr="00454B71">
                              <w:rPr>
                                <w:rFonts w:cs="Tahoma"/>
                                <w:color w:val="0B5294"/>
                                <w:spacing w:val="-4"/>
                                <w:sz w:val="24"/>
                                <w:szCs w:val="24"/>
                                <w:rtl/>
                              </w:rPr>
                              <w:t xml:space="preserve"> </w:t>
                            </w:r>
                            <w:r w:rsidRPr="00454B71">
                              <w:rPr>
                                <w:rFonts w:cs="Tahoma" w:hint="eastAsia"/>
                                <w:color w:val="0B5294"/>
                                <w:spacing w:val="-4"/>
                                <w:sz w:val="24"/>
                                <w:szCs w:val="24"/>
                                <w:rtl/>
                              </w:rPr>
                              <w:t>הנוכחיים</w:t>
                            </w:r>
                            <w:r w:rsidRPr="00454B71">
                              <w:rPr>
                                <w:rFonts w:cs="Tahoma"/>
                                <w:color w:val="0B5294"/>
                                <w:spacing w:val="-4"/>
                                <w:sz w:val="24"/>
                                <w:szCs w:val="24"/>
                                <w:rtl/>
                              </w:rPr>
                              <w:t xml:space="preserve"> </w:t>
                            </w:r>
                            <w:r w:rsidRPr="00454B71">
                              <w:rPr>
                                <w:rFonts w:cs="Tahoma" w:hint="eastAsia"/>
                                <w:color w:val="0B5294"/>
                                <w:spacing w:val="-4"/>
                                <w:sz w:val="24"/>
                                <w:szCs w:val="24"/>
                                <w:rtl/>
                              </w:rPr>
                              <w:t>והעתידיים</w:t>
                            </w:r>
                            <w:r w:rsidRPr="00454B71">
                              <w:rPr>
                                <w:rFonts w:cs="Tahoma"/>
                                <w:color w:val="0B5294"/>
                                <w:spacing w:val="-4"/>
                                <w:sz w:val="24"/>
                                <w:szCs w:val="24"/>
                                <w:rtl/>
                              </w:rPr>
                              <w:t xml:space="preserve"> </w:t>
                            </w:r>
                            <w:r w:rsidRPr="00454B71">
                              <w:rPr>
                                <w:rFonts w:cs="Tahoma" w:hint="eastAsia"/>
                                <w:color w:val="0B5294"/>
                                <w:spacing w:val="-4"/>
                                <w:sz w:val="24"/>
                                <w:szCs w:val="24"/>
                                <w:rtl/>
                              </w:rPr>
                              <w:t>כדי</w:t>
                            </w:r>
                            <w:r w:rsidRPr="00454B71">
                              <w:rPr>
                                <w:rFonts w:cs="Tahoma"/>
                                <w:color w:val="0B5294"/>
                                <w:spacing w:val="-4"/>
                                <w:sz w:val="24"/>
                                <w:szCs w:val="24"/>
                                <w:rtl/>
                              </w:rPr>
                              <w:t xml:space="preserve"> </w:t>
                            </w:r>
                            <w:r w:rsidRPr="00454B71">
                              <w:rPr>
                                <w:rFonts w:cs="Tahoma" w:hint="eastAsia"/>
                                <w:color w:val="0B5294"/>
                                <w:spacing w:val="-4"/>
                                <w:sz w:val="24"/>
                                <w:szCs w:val="24"/>
                                <w:rtl/>
                              </w:rPr>
                              <w:t>שתוכל</w:t>
                            </w:r>
                            <w:r w:rsidRPr="00454B71">
                              <w:rPr>
                                <w:rFonts w:cs="Tahoma"/>
                                <w:color w:val="0B5294"/>
                                <w:spacing w:val="-4"/>
                                <w:sz w:val="24"/>
                                <w:szCs w:val="24"/>
                                <w:rtl/>
                              </w:rPr>
                              <w:t xml:space="preserve"> </w:t>
                            </w:r>
                            <w:r w:rsidRPr="00454B71">
                              <w:rPr>
                                <w:rFonts w:cs="Tahoma" w:hint="eastAsia"/>
                                <w:color w:val="0B5294"/>
                                <w:spacing w:val="-4"/>
                                <w:sz w:val="24"/>
                                <w:szCs w:val="24"/>
                                <w:rtl/>
                              </w:rPr>
                              <w:t>לתת</w:t>
                            </w:r>
                            <w:r w:rsidRPr="00454B71">
                              <w:rPr>
                                <w:rFonts w:cs="Tahoma"/>
                                <w:color w:val="0B5294"/>
                                <w:spacing w:val="-4"/>
                                <w:sz w:val="24"/>
                                <w:szCs w:val="24"/>
                                <w:rtl/>
                              </w:rPr>
                              <w:t xml:space="preserve"> </w:t>
                            </w:r>
                            <w:r w:rsidRPr="00454B71">
                              <w:rPr>
                                <w:rFonts w:cs="Tahoma" w:hint="eastAsia"/>
                                <w:color w:val="0B5294"/>
                                <w:spacing w:val="-4"/>
                                <w:sz w:val="24"/>
                                <w:szCs w:val="24"/>
                                <w:rtl/>
                              </w:rPr>
                              <w:t>שירות</w:t>
                            </w:r>
                            <w:r w:rsidRPr="00454B71">
                              <w:rPr>
                                <w:rFonts w:cs="Tahoma"/>
                                <w:color w:val="0B5294"/>
                                <w:spacing w:val="-4"/>
                                <w:sz w:val="24"/>
                                <w:szCs w:val="24"/>
                                <w:rtl/>
                              </w:rPr>
                              <w:t xml:space="preserve"> </w:t>
                            </w:r>
                            <w:r w:rsidRPr="00454B71">
                              <w:rPr>
                                <w:rFonts w:cs="Tahoma" w:hint="eastAsia"/>
                                <w:color w:val="0B5294"/>
                                <w:spacing w:val="-4"/>
                                <w:sz w:val="24"/>
                                <w:szCs w:val="24"/>
                                <w:rtl/>
                              </w:rPr>
                              <w:t>מיטבי</w:t>
                            </w:r>
                            <w:r w:rsidRPr="00454B71">
                              <w:rPr>
                                <w:rFonts w:cs="Tahoma"/>
                                <w:color w:val="0B5294"/>
                                <w:spacing w:val="-4"/>
                                <w:sz w:val="24"/>
                                <w:szCs w:val="24"/>
                                <w:rtl/>
                              </w:rPr>
                              <w:t xml:space="preserve"> </w:t>
                            </w:r>
                            <w:r w:rsidRPr="00454B71">
                              <w:rPr>
                                <w:rFonts w:cs="Tahoma" w:hint="eastAsia"/>
                                <w:color w:val="0B5294"/>
                                <w:spacing w:val="-4"/>
                                <w:sz w:val="24"/>
                                <w:szCs w:val="24"/>
                                <w:rtl/>
                              </w:rPr>
                              <w:t>לתושביה</w:t>
                            </w:r>
                          </w:p>
                          <w:p w:rsidR="00454B71" w:rsidRPr="00373C5D" w:rsidP="00454B7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7356678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1817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12pt;margin-left:-34pt;flip:x;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454B71" w:rsidRPr="00373C5D" w:rsidP="00454B71">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4826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54B71" w:rsidRPr="00881D99" w:rsidP="00454B71">
                      <w:pPr>
                        <w:spacing w:after="0" w:line="240" w:lineRule="auto"/>
                        <w:rPr>
                          <w:color w:val="0B5294"/>
                          <w:spacing w:val="-4"/>
                          <w:sz w:val="24"/>
                          <w:szCs w:val="24"/>
                          <w:rtl/>
                          <w:cs/>
                        </w:rPr>
                      </w:pPr>
                      <w:r w:rsidRPr="00454B71">
                        <w:rPr>
                          <w:rFonts w:cs="Tahoma" w:hint="eastAsia"/>
                          <w:color w:val="0B5294"/>
                          <w:spacing w:val="-4"/>
                          <w:sz w:val="24"/>
                          <w:szCs w:val="24"/>
                          <w:rtl/>
                        </w:rPr>
                        <w:t>בשל</w:t>
                      </w:r>
                      <w:r w:rsidRPr="00454B71">
                        <w:rPr>
                          <w:rFonts w:cs="Tahoma"/>
                          <w:color w:val="0B5294"/>
                          <w:spacing w:val="-4"/>
                          <w:sz w:val="24"/>
                          <w:szCs w:val="24"/>
                          <w:rtl/>
                        </w:rPr>
                        <w:t xml:space="preserve"> </w:t>
                      </w:r>
                      <w:r w:rsidRPr="00454B71">
                        <w:rPr>
                          <w:rFonts w:cs="Tahoma" w:hint="eastAsia"/>
                          <w:color w:val="0B5294"/>
                          <w:spacing w:val="-4"/>
                          <w:sz w:val="24"/>
                          <w:szCs w:val="24"/>
                          <w:rtl/>
                        </w:rPr>
                        <w:t>העובדה</w:t>
                      </w:r>
                      <w:r w:rsidRPr="00454B71">
                        <w:rPr>
                          <w:rFonts w:cs="Tahoma"/>
                          <w:color w:val="0B5294"/>
                          <w:spacing w:val="-4"/>
                          <w:sz w:val="24"/>
                          <w:szCs w:val="24"/>
                          <w:rtl/>
                        </w:rPr>
                        <w:t xml:space="preserve"> </w:t>
                      </w:r>
                      <w:r w:rsidRPr="00454B71">
                        <w:rPr>
                          <w:rFonts w:cs="Tahoma" w:hint="eastAsia"/>
                          <w:color w:val="0B5294"/>
                          <w:spacing w:val="-4"/>
                          <w:sz w:val="24"/>
                          <w:szCs w:val="24"/>
                          <w:rtl/>
                        </w:rPr>
                        <w:t>שהמועצה</w:t>
                      </w:r>
                      <w:r w:rsidRPr="00454B71">
                        <w:rPr>
                          <w:rFonts w:cs="Tahoma"/>
                          <w:color w:val="0B5294"/>
                          <w:spacing w:val="-4"/>
                          <w:sz w:val="24"/>
                          <w:szCs w:val="24"/>
                          <w:rtl/>
                        </w:rPr>
                        <w:t xml:space="preserve"> </w:t>
                      </w:r>
                      <w:r w:rsidRPr="00454B71">
                        <w:rPr>
                          <w:rFonts w:cs="Tahoma" w:hint="eastAsia"/>
                          <w:color w:val="0B5294"/>
                          <w:spacing w:val="-4"/>
                          <w:sz w:val="24"/>
                          <w:szCs w:val="24"/>
                          <w:rtl/>
                        </w:rPr>
                        <w:t>המקומית</w:t>
                      </w:r>
                      <w:r w:rsidRPr="00454B71">
                        <w:rPr>
                          <w:rFonts w:cs="Tahoma"/>
                          <w:color w:val="0B5294"/>
                          <w:spacing w:val="-4"/>
                          <w:sz w:val="24"/>
                          <w:szCs w:val="24"/>
                          <w:rtl/>
                        </w:rPr>
                        <w:t xml:space="preserve"> </w:t>
                      </w:r>
                      <w:r w:rsidRPr="00454B71">
                        <w:rPr>
                          <w:rFonts w:cs="Tahoma" w:hint="eastAsia"/>
                          <w:color w:val="0B5294"/>
                          <w:spacing w:val="-4"/>
                          <w:sz w:val="24"/>
                          <w:szCs w:val="24"/>
                          <w:rtl/>
                        </w:rPr>
                        <w:t>נמצאת</w:t>
                      </w:r>
                      <w:r w:rsidRPr="00454B71">
                        <w:rPr>
                          <w:rFonts w:cs="Tahoma"/>
                          <w:color w:val="0B5294"/>
                          <w:spacing w:val="-4"/>
                          <w:sz w:val="24"/>
                          <w:szCs w:val="24"/>
                          <w:rtl/>
                        </w:rPr>
                        <w:t xml:space="preserve"> </w:t>
                      </w:r>
                      <w:r w:rsidRPr="00454B71">
                        <w:rPr>
                          <w:rFonts w:cs="Tahoma" w:hint="eastAsia"/>
                          <w:color w:val="0B5294"/>
                          <w:spacing w:val="-4"/>
                          <w:sz w:val="24"/>
                          <w:szCs w:val="24"/>
                          <w:rtl/>
                        </w:rPr>
                        <w:t>בעיצומו</w:t>
                      </w:r>
                      <w:r w:rsidRPr="00454B71">
                        <w:rPr>
                          <w:rFonts w:cs="Tahoma"/>
                          <w:color w:val="0B5294"/>
                          <w:spacing w:val="-4"/>
                          <w:sz w:val="24"/>
                          <w:szCs w:val="24"/>
                          <w:rtl/>
                        </w:rPr>
                        <w:t xml:space="preserve"> </w:t>
                      </w:r>
                      <w:r w:rsidRPr="00454B71">
                        <w:rPr>
                          <w:rFonts w:cs="Tahoma" w:hint="eastAsia"/>
                          <w:color w:val="0B5294"/>
                          <w:spacing w:val="-4"/>
                          <w:sz w:val="24"/>
                          <w:szCs w:val="24"/>
                          <w:rtl/>
                        </w:rPr>
                        <w:t>של</w:t>
                      </w:r>
                      <w:r w:rsidRPr="00454B71">
                        <w:rPr>
                          <w:rFonts w:cs="Tahoma"/>
                          <w:color w:val="0B5294"/>
                          <w:spacing w:val="-4"/>
                          <w:sz w:val="24"/>
                          <w:szCs w:val="24"/>
                          <w:rtl/>
                        </w:rPr>
                        <w:t xml:space="preserve"> </w:t>
                      </w:r>
                      <w:r w:rsidRPr="00454B71">
                        <w:rPr>
                          <w:rFonts w:cs="Tahoma" w:hint="eastAsia"/>
                          <w:color w:val="0B5294"/>
                          <w:spacing w:val="-4"/>
                          <w:sz w:val="24"/>
                          <w:szCs w:val="24"/>
                          <w:rtl/>
                        </w:rPr>
                        <w:t>תהליך</w:t>
                      </w:r>
                      <w:r w:rsidRPr="00454B71">
                        <w:rPr>
                          <w:rFonts w:cs="Tahoma"/>
                          <w:color w:val="0B5294"/>
                          <w:spacing w:val="-4"/>
                          <w:sz w:val="24"/>
                          <w:szCs w:val="24"/>
                          <w:rtl/>
                        </w:rPr>
                        <w:t xml:space="preserve"> </w:t>
                      </w:r>
                      <w:r w:rsidRPr="00454B71">
                        <w:rPr>
                          <w:rFonts w:cs="Tahoma" w:hint="eastAsia"/>
                          <w:color w:val="0B5294"/>
                          <w:spacing w:val="-4"/>
                          <w:sz w:val="24"/>
                          <w:szCs w:val="24"/>
                          <w:rtl/>
                        </w:rPr>
                        <w:t>הרחבתה</w:t>
                      </w:r>
                      <w:r w:rsidRPr="00454B71">
                        <w:rPr>
                          <w:rFonts w:cs="Tahoma"/>
                          <w:color w:val="0B5294"/>
                          <w:spacing w:val="-4"/>
                          <w:sz w:val="24"/>
                          <w:szCs w:val="24"/>
                          <w:rtl/>
                        </w:rPr>
                        <w:t xml:space="preserve"> </w:t>
                      </w:r>
                      <w:r w:rsidRPr="00454B71">
                        <w:rPr>
                          <w:rFonts w:cs="Tahoma" w:hint="eastAsia"/>
                          <w:color w:val="0B5294"/>
                          <w:spacing w:val="-4"/>
                          <w:sz w:val="24"/>
                          <w:szCs w:val="24"/>
                          <w:rtl/>
                        </w:rPr>
                        <w:t>לעיר</w:t>
                      </w:r>
                      <w:r w:rsidRPr="00454B71">
                        <w:rPr>
                          <w:rFonts w:cs="Tahoma"/>
                          <w:color w:val="0B5294"/>
                          <w:spacing w:val="-4"/>
                          <w:sz w:val="24"/>
                          <w:szCs w:val="24"/>
                          <w:rtl/>
                        </w:rPr>
                        <w:t xml:space="preserve">, </w:t>
                      </w:r>
                      <w:r w:rsidRPr="00454B71">
                        <w:rPr>
                          <w:rFonts w:cs="Tahoma" w:hint="eastAsia"/>
                          <w:color w:val="0B5294"/>
                          <w:spacing w:val="-4"/>
                          <w:sz w:val="24"/>
                          <w:szCs w:val="24"/>
                          <w:rtl/>
                        </w:rPr>
                        <w:t>חשוב</w:t>
                      </w:r>
                      <w:r w:rsidRPr="00454B71">
                        <w:rPr>
                          <w:rFonts w:cs="Tahoma"/>
                          <w:color w:val="0B5294"/>
                          <w:spacing w:val="-4"/>
                          <w:sz w:val="24"/>
                          <w:szCs w:val="24"/>
                          <w:rtl/>
                        </w:rPr>
                        <w:t xml:space="preserve"> </w:t>
                      </w:r>
                      <w:r w:rsidRPr="00454B71">
                        <w:rPr>
                          <w:rFonts w:cs="Tahoma" w:hint="eastAsia"/>
                          <w:color w:val="0B5294"/>
                          <w:spacing w:val="-4"/>
                          <w:sz w:val="24"/>
                          <w:szCs w:val="24"/>
                          <w:rtl/>
                        </w:rPr>
                        <w:t>מאוד</w:t>
                      </w:r>
                      <w:r w:rsidRPr="00454B71">
                        <w:rPr>
                          <w:rFonts w:cs="Tahoma"/>
                          <w:color w:val="0B5294"/>
                          <w:spacing w:val="-4"/>
                          <w:sz w:val="24"/>
                          <w:szCs w:val="24"/>
                          <w:rtl/>
                        </w:rPr>
                        <w:t xml:space="preserve"> </w:t>
                      </w:r>
                      <w:r w:rsidRPr="00454B71">
                        <w:rPr>
                          <w:rFonts w:cs="Tahoma" w:hint="eastAsia"/>
                          <w:color w:val="0B5294"/>
                          <w:spacing w:val="-4"/>
                          <w:sz w:val="24"/>
                          <w:szCs w:val="24"/>
                          <w:rtl/>
                        </w:rPr>
                        <w:t>שתקבע</w:t>
                      </w:r>
                      <w:r w:rsidRPr="00454B71">
                        <w:rPr>
                          <w:rFonts w:cs="Tahoma"/>
                          <w:color w:val="0B5294"/>
                          <w:spacing w:val="-4"/>
                          <w:sz w:val="24"/>
                          <w:szCs w:val="24"/>
                          <w:rtl/>
                        </w:rPr>
                        <w:t xml:space="preserve"> </w:t>
                      </w:r>
                      <w:r w:rsidRPr="00454B71">
                        <w:rPr>
                          <w:rFonts w:cs="Tahoma" w:hint="eastAsia"/>
                          <w:color w:val="0B5294"/>
                          <w:spacing w:val="-4"/>
                          <w:sz w:val="24"/>
                          <w:szCs w:val="24"/>
                          <w:rtl/>
                        </w:rPr>
                        <w:t>לעצמה</w:t>
                      </w:r>
                      <w:r w:rsidRPr="00454B71">
                        <w:rPr>
                          <w:rFonts w:cs="Tahoma"/>
                          <w:color w:val="0B5294"/>
                          <w:spacing w:val="-4"/>
                          <w:sz w:val="24"/>
                          <w:szCs w:val="24"/>
                          <w:rtl/>
                        </w:rPr>
                        <w:t xml:space="preserve"> </w:t>
                      </w:r>
                      <w:r w:rsidRPr="00454B71">
                        <w:rPr>
                          <w:rFonts w:cs="Tahoma" w:hint="eastAsia"/>
                          <w:color w:val="0B5294"/>
                          <w:spacing w:val="-4"/>
                          <w:sz w:val="24"/>
                          <w:szCs w:val="24"/>
                          <w:rtl/>
                        </w:rPr>
                        <w:t>מבנה</w:t>
                      </w:r>
                      <w:r w:rsidRPr="00454B71">
                        <w:rPr>
                          <w:rFonts w:cs="Tahoma"/>
                          <w:color w:val="0B5294"/>
                          <w:spacing w:val="-4"/>
                          <w:sz w:val="24"/>
                          <w:szCs w:val="24"/>
                          <w:rtl/>
                        </w:rPr>
                        <w:t xml:space="preserve"> </w:t>
                      </w:r>
                      <w:r w:rsidRPr="00454B71">
                        <w:rPr>
                          <w:rFonts w:cs="Tahoma" w:hint="eastAsia"/>
                          <w:color w:val="0B5294"/>
                          <w:spacing w:val="-4"/>
                          <w:sz w:val="24"/>
                          <w:szCs w:val="24"/>
                          <w:rtl/>
                        </w:rPr>
                        <w:t>ארגוני</w:t>
                      </w:r>
                      <w:r w:rsidRPr="00454B71">
                        <w:rPr>
                          <w:rFonts w:cs="Tahoma"/>
                          <w:color w:val="0B5294"/>
                          <w:spacing w:val="-4"/>
                          <w:sz w:val="24"/>
                          <w:szCs w:val="24"/>
                          <w:rtl/>
                        </w:rPr>
                        <w:t xml:space="preserve"> </w:t>
                      </w:r>
                      <w:r w:rsidRPr="00454B71">
                        <w:rPr>
                          <w:rFonts w:cs="Tahoma" w:hint="eastAsia"/>
                          <w:color w:val="0B5294"/>
                          <w:spacing w:val="-4"/>
                          <w:sz w:val="24"/>
                          <w:szCs w:val="24"/>
                          <w:rtl/>
                        </w:rPr>
                        <w:t>שיתאים</w:t>
                      </w:r>
                      <w:r w:rsidRPr="00454B71">
                        <w:rPr>
                          <w:rFonts w:cs="Tahoma"/>
                          <w:color w:val="0B5294"/>
                          <w:spacing w:val="-4"/>
                          <w:sz w:val="24"/>
                          <w:szCs w:val="24"/>
                          <w:rtl/>
                        </w:rPr>
                        <w:t xml:space="preserve"> </w:t>
                      </w:r>
                      <w:r w:rsidRPr="00454B71">
                        <w:rPr>
                          <w:rFonts w:cs="Tahoma" w:hint="eastAsia"/>
                          <w:color w:val="0B5294"/>
                          <w:spacing w:val="-4"/>
                          <w:sz w:val="24"/>
                          <w:szCs w:val="24"/>
                          <w:rtl/>
                        </w:rPr>
                        <w:t>לצרכיה</w:t>
                      </w:r>
                      <w:r w:rsidRPr="00454B71">
                        <w:rPr>
                          <w:rFonts w:cs="Tahoma"/>
                          <w:color w:val="0B5294"/>
                          <w:spacing w:val="-4"/>
                          <w:sz w:val="24"/>
                          <w:szCs w:val="24"/>
                          <w:rtl/>
                        </w:rPr>
                        <w:t xml:space="preserve"> </w:t>
                      </w:r>
                      <w:r w:rsidRPr="00454B71">
                        <w:rPr>
                          <w:rFonts w:cs="Tahoma" w:hint="eastAsia"/>
                          <w:color w:val="0B5294"/>
                          <w:spacing w:val="-4"/>
                          <w:sz w:val="24"/>
                          <w:szCs w:val="24"/>
                          <w:rtl/>
                        </w:rPr>
                        <w:t>הנוכחיים</w:t>
                      </w:r>
                      <w:r w:rsidRPr="00454B71">
                        <w:rPr>
                          <w:rFonts w:cs="Tahoma"/>
                          <w:color w:val="0B5294"/>
                          <w:spacing w:val="-4"/>
                          <w:sz w:val="24"/>
                          <w:szCs w:val="24"/>
                          <w:rtl/>
                        </w:rPr>
                        <w:t xml:space="preserve"> </w:t>
                      </w:r>
                      <w:r w:rsidRPr="00454B71">
                        <w:rPr>
                          <w:rFonts w:cs="Tahoma" w:hint="eastAsia"/>
                          <w:color w:val="0B5294"/>
                          <w:spacing w:val="-4"/>
                          <w:sz w:val="24"/>
                          <w:szCs w:val="24"/>
                          <w:rtl/>
                        </w:rPr>
                        <w:t>והעתידיים</w:t>
                      </w:r>
                      <w:r w:rsidRPr="00454B71">
                        <w:rPr>
                          <w:rFonts w:cs="Tahoma"/>
                          <w:color w:val="0B5294"/>
                          <w:spacing w:val="-4"/>
                          <w:sz w:val="24"/>
                          <w:szCs w:val="24"/>
                          <w:rtl/>
                        </w:rPr>
                        <w:t xml:space="preserve"> </w:t>
                      </w:r>
                      <w:r w:rsidRPr="00454B71">
                        <w:rPr>
                          <w:rFonts w:cs="Tahoma" w:hint="eastAsia"/>
                          <w:color w:val="0B5294"/>
                          <w:spacing w:val="-4"/>
                          <w:sz w:val="24"/>
                          <w:szCs w:val="24"/>
                          <w:rtl/>
                        </w:rPr>
                        <w:t>כדי</w:t>
                      </w:r>
                      <w:r w:rsidRPr="00454B71">
                        <w:rPr>
                          <w:rFonts w:cs="Tahoma"/>
                          <w:color w:val="0B5294"/>
                          <w:spacing w:val="-4"/>
                          <w:sz w:val="24"/>
                          <w:szCs w:val="24"/>
                          <w:rtl/>
                        </w:rPr>
                        <w:t xml:space="preserve"> </w:t>
                      </w:r>
                      <w:r w:rsidRPr="00454B71">
                        <w:rPr>
                          <w:rFonts w:cs="Tahoma" w:hint="eastAsia"/>
                          <w:color w:val="0B5294"/>
                          <w:spacing w:val="-4"/>
                          <w:sz w:val="24"/>
                          <w:szCs w:val="24"/>
                          <w:rtl/>
                        </w:rPr>
                        <w:t>שתוכל</w:t>
                      </w:r>
                      <w:r w:rsidRPr="00454B71">
                        <w:rPr>
                          <w:rFonts w:cs="Tahoma"/>
                          <w:color w:val="0B5294"/>
                          <w:spacing w:val="-4"/>
                          <w:sz w:val="24"/>
                          <w:szCs w:val="24"/>
                          <w:rtl/>
                        </w:rPr>
                        <w:t xml:space="preserve"> </w:t>
                      </w:r>
                      <w:r w:rsidRPr="00454B71">
                        <w:rPr>
                          <w:rFonts w:cs="Tahoma" w:hint="eastAsia"/>
                          <w:color w:val="0B5294"/>
                          <w:spacing w:val="-4"/>
                          <w:sz w:val="24"/>
                          <w:szCs w:val="24"/>
                          <w:rtl/>
                        </w:rPr>
                        <w:t>לתת</w:t>
                      </w:r>
                      <w:r w:rsidRPr="00454B71">
                        <w:rPr>
                          <w:rFonts w:cs="Tahoma"/>
                          <w:color w:val="0B5294"/>
                          <w:spacing w:val="-4"/>
                          <w:sz w:val="24"/>
                          <w:szCs w:val="24"/>
                          <w:rtl/>
                        </w:rPr>
                        <w:t xml:space="preserve"> </w:t>
                      </w:r>
                      <w:r w:rsidRPr="00454B71">
                        <w:rPr>
                          <w:rFonts w:cs="Tahoma" w:hint="eastAsia"/>
                          <w:color w:val="0B5294"/>
                          <w:spacing w:val="-4"/>
                          <w:sz w:val="24"/>
                          <w:szCs w:val="24"/>
                          <w:rtl/>
                        </w:rPr>
                        <w:t>שירות</w:t>
                      </w:r>
                      <w:r w:rsidRPr="00454B71">
                        <w:rPr>
                          <w:rFonts w:cs="Tahoma"/>
                          <w:color w:val="0B5294"/>
                          <w:spacing w:val="-4"/>
                          <w:sz w:val="24"/>
                          <w:szCs w:val="24"/>
                          <w:rtl/>
                        </w:rPr>
                        <w:t xml:space="preserve"> </w:t>
                      </w:r>
                      <w:r w:rsidRPr="00454B71">
                        <w:rPr>
                          <w:rFonts w:cs="Tahoma" w:hint="eastAsia"/>
                          <w:color w:val="0B5294"/>
                          <w:spacing w:val="-4"/>
                          <w:sz w:val="24"/>
                          <w:szCs w:val="24"/>
                          <w:rtl/>
                        </w:rPr>
                        <w:t>מיטבי</w:t>
                      </w:r>
                      <w:r w:rsidRPr="00454B71">
                        <w:rPr>
                          <w:rFonts w:cs="Tahoma"/>
                          <w:color w:val="0B5294"/>
                          <w:spacing w:val="-4"/>
                          <w:sz w:val="24"/>
                          <w:szCs w:val="24"/>
                          <w:rtl/>
                        </w:rPr>
                        <w:t xml:space="preserve"> </w:t>
                      </w:r>
                      <w:r w:rsidRPr="00454B71">
                        <w:rPr>
                          <w:rFonts w:cs="Tahoma" w:hint="eastAsia"/>
                          <w:color w:val="0B5294"/>
                          <w:spacing w:val="-4"/>
                          <w:sz w:val="24"/>
                          <w:szCs w:val="24"/>
                          <w:rtl/>
                        </w:rPr>
                        <w:t>לתושביה</w:t>
                      </w:r>
                    </w:p>
                    <w:p w:rsidR="00454B71" w:rsidRPr="00373C5D" w:rsidP="00454B71">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3826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המבנה הארגוני של רשות מקומית מגדיר את תחומי האחריות של בעלי התפקידים ואת קשרי הגומלין ביניהם, ולפיו נקבע תקן כוח האדם שלה</w:t>
      </w:r>
      <w:r>
        <w:rPr>
          <w:rStyle w:val="FootnoteReference"/>
          <w:rFonts w:ascii="Tahoma" w:hAnsi="Tahoma" w:cs="Tahoma"/>
          <w:sz w:val="17"/>
          <w:szCs w:val="17"/>
          <w:rtl/>
        </w:rPr>
        <w:footnoteReference w:id="26"/>
      </w:r>
      <w:r w:rsidRPr="00A12E25" w:rsidR="00831B68">
        <w:rPr>
          <w:rFonts w:ascii="Tahoma" w:hAnsi="Tahoma" w:cs="Tahoma" w:hint="cs"/>
          <w:sz w:val="17"/>
          <w:szCs w:val="17"/>
          <w:rtl/>
        </w:rPr>
        <w:t>. מבנה ארגוני מתאים ותקף מבטיח את קיומן של המטרות הארגוניות של הרשות המקומית, ויוצר סביבת עבודה בריאה ובהירה, שבה כל עובד יודע מהו תפקידו ומהם תחומי אחריותו</w:t>
      </w:r>
      <w:r>
        <w:rPr>
          <w:rStyle w:val="FootnoteReference"/>
          <w:rFonts w:ascii="Tahoma" w:hAnsi="Tahoma" w:cs="Tahoma"/>
          <w:sz w:val="17"/>
          <w:szCs w:val="17"/>
          <w:rtl/>
        </w:rPr>
        <w:footnoteReference w:id="27"/>
      </w:r>
      <w:r w:rsidRPr="00A12E25" w:rsidR="00831B68">
        <w:rPr>
          <w:rFonts w:ascii="Tahoma" w:hAnsi="Tahoma" w:cs="Tahoma" w:hint="cs"/>
          <w:sz w:val="17"/>
          <w:szCs w:val="17"/>
          <w:rtl/>
        </w:rPr>
        <w:t>. מבנה ארגוני זה מאפשר גם לפקח על התהליכים ברשות ולעקוב אחר עמידה ביעדים. בשל העובדה שהמועצה המקומית נמצאת בעיצומו של תהליך הרחבתה לעיר, חשוב מאוד שתקבע לעצמה מבנה ארגוני שיתאים לצרכיה הנוכחיים והעתידיים כדי שתוכל לתת שירות מיטבי לתושביה.</w:t>
      </w:r>
    </w:p>
    <w:p w:rsidR="00831B68" w:rsidRPr="00A12E25" w:rsidP="00FA5C28">
      <w:pPr>
        <w:spacing w:line="240" w:lineRule="exact"/>
        <w:ind w:right="2268"/>
        <w:jc w:val="both"/>
        <w:rPr>
          <w:rFonts w:ascii="Tahoma" w:hAnsi="Tahoma" w:cs="Tahoma"/>
          <w:sz w:val="17"/>
          <w:szCs w:val="17"/>
        </w:rPr>
      </w:pPr>
      <w:r w:rsidRPr="00A12E25">
        <w:rPr>
          <w:rFonts w:ascii="Tahoma" w:hAnsi="Tahoma" w:cs="Tahoma" w:hint="cs"/>
          <w:sz w:val="17"/>
          <w:szCs w:val="17"/>
          <w:rtl/>
        </w:rPr>
        <w:t>הועלה כי ביולי 2012, עם הפיכתה של חריש למועצה מקומית עצמאית וגם לאחר הבחירות לראשות המועצה באוקטובר</w:t>
      </w:r>
      <w:r w:rsidRPr="00A12E25">
        <w:rPr>
          <w:rFonts w:ascii="Tahoma" w:hAnsi="Tahoma" w:cs="Tahoma"/>
          <w:sz w:val="17"/>
          <w:szCs w:val="17"/>
          <w:rtl/>
        </w:rPr>
        <w:t xml:space="preserve"> 2013</w:t>
      </w:r>
      <w:r w:rsidRPr="00A12E25">
        <w:rPr>
          <w:rFonts w:ascii="Tahoma" w:hAnsi="Tahoma" w:cs="Tahoma" w:hint="cs"/>
          <w:sz w:val="17"/>
          <w:szCs w:val="17"/>
          <w:rtl/>
        </w:rPr>
        <w:t xml:space="preserve">, לא דנה מליאת המועצה במבנה הארגוני שייתן מענה </w:t>
      </w:r>
      <w:r w:rsidRPr="00A12E25">
        <w:rPr>
          <w:rFonts w:ascii="Tahoma" w:hAnsi="Tahoma" w:cs="Tahoma"/>
          <w:sz w:val="17"/>
          <w:szCs w:val="17"/>
          <w:rtl/>
        </w:rPr>
        <w:t>ל</w:t>
      </w:r>
      <w:r w:rsidRPr="00A12E25">
        <w:rPr>
          <w:rFonts w:ascii="Tahoma" w:hAnsi="Tahoma" w:cs="Tahoma" w:hint="cs"/>
          <w:sz w:val="17"/>
          <w:szCs w:val="17"/>
          <w:rtl/>
        </w:rPr>
        <w:t>אתגרים העומדים לפניה בעקבות הפיתוח והבנייה הניכרים ביישוב ולא קבעה מבנה כזה. נמצא כי ב</w:t>
      </w:r>
      <w:r w:rsidRPr="00A12E25">
        <w:rPr>
          <w:rFonts w:ascii="Tahoma" w:hAnsi="Tahoma" w:cs="Tahoma" w:hint="eastAsia"/>
          <w:sz w:val="17"/>
          <w:szCs w:val="17"/>
          <w:rtl/>
        </w:rPr>
        <w:t>מועד</w:t>
      </w:r>
      <w:r w:rsidRPr="00A12E25">
        <w:rPr>
          <w:rFonts w:ascii="Tahoma" w:hAnsi="Tahoma" w:cs="Tahoma"/>
          <w:sz w:val="17"/>
          <w:szCs w:val="17"/>
          <w:rtl/>
        </w:rPr>
        <w:t xml:space="preserve"> </w:t>
      </w:r>
      <w:r w:rsidRPr="00A12E25">
        <w:rPr>
          <w:rFonts w:ascii="Tahoma" w:hAnsi="Tahoma" w:cs="Tahoma" w:hint="eastAsia"/>
          <w:sz w:val="17"/>
          <w:szCs w:val="17"/>
          <w:rtl/>
        </w:rPr>
        <w:t>סיום</w:t>
      </w:r>
      <w:r w:rsidRPr="00A12E25">
        <w:rPr>
          <w:rFonts w:ascii="Tahoma" w:hAnsi="Tahoma" w:cs="Tahoma"/>
          <w:sz w:val="17"/>
          <w:szCs w:val="17"/>
          <w:rtl/>
        </w:rPr>
        <w:t xml:space="preserve"> </w:t>
      </w:r>
      <w:r w:rsidRPr="00A12E25">
        <w:rPr>
          <w:rFonts w:ascii="Tahoma" w:hAnsi="Tahoma" w:cs="Tahoma" w:hint="eastAsia"/>
          <w:sz w:val="17"/>
          <w:szCs w:val="17"/>
          <w:rtl/>
        </w:rPr>
        <w:t>הביקורת</w:t>
      </w:r>
      <w:r w:rsidRPr="00A12E25">
        <w:rPr>
          <w:rFonts w:ascii="Tahoma" w:hAnsi="Tahoma" w:cs="Tahoma" w:hint="cs"/>
          <w:sz w:val="17"/>
          <w:szCs w:val="17"/>
          <w:rtl/>
        </w:rPr>
        <w:t xml:space="preserve"> המועצה המקומית עדיין לא קבעה לעצמה מבנה ארגוני.</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עוד הועלה כי רק בינואר 2015 התקשרה המועצה המקומית עם חברה חיצונית (להלן - </w:t>
      </w:r>
      <w:r w:rsidRPr="00A12E25">
        <w:rPr>
          <w:rFonts w:ascii="Tahoma" w:hAnsi="Tahoma" w:cs="Tahoma" w:hint="eastAsia"/>
          <w:sz w:val="17"/>
          <w:szCs w:val="17"/>
          <w:rtl/>
        </w:rPr>
        <w:t>חברת</w:t>
      </w:r>
      <w:r w:rsidRPr="00A12E25">
        <w:rPr>
          <w:rFonts w:ascii="Tahoma" w:hAnsi="Tahoma" w:cs="Tahoma"/>
          <w:sz w:val="17"/>
          <w:szCs w:val="17"/>
          <w:rtl/>
        </w:rPr>
        <w:t xml:space="preserve"> </w:t>
      </w:r>
      <w:r w:rsidRPr="00A12E25">
        <w:rPr>
          <w:rFonts w:ascii="Tahoma" w:hAnsi="Tahoma" w:cs="Tahoma" w:hint="eastAsia"/>
          <w:sz w:val="17"/>
          <w:szCs w:val="17"/>
          <w:rtl/>
        </w:rPr>
        <w:t>הייעוץ</w:t>
      </w:r>
      <w:r w:rsidRPr="00A12E25">
        <w:rPr>
          <w:rFonts w:ascii="Tahoma" w:hAnsi="Tahoma" w:cs="Tahoma" w:hint="cs"/>
          <w:sz w:val="17"/>
          <w:szCs w:val="17"/>
          <w:rtl/>
        </w:rPr>
        <w:t xml:space="preserve">) לקבלת ייעוץ בנושא פיתוח ארגוני ומיצוי מיטבי של התקציב וכוח האדם הקיימים בעלות של 82,500 ש"ח. נמצא כי ביולי 2015 הגישה </w:t>
      </w:r>
      <w:r w:rsidRPr="00A12E25">
        <w:rPr>
          <w:rFonts w:ascii="Tahoma" w:hAnsi="Tahoma" w:cs="Tahoma" w:hint="eastAsia"/>
          <w:sz w:val="17"/>
          <w:szCs w:val="17"/>
          <w:rtl/>
        </w:rPr>
        <w:t>חברת</w:t>
      </w:r>
      <w:r w:rsidRPr="00A12E25">
        <w:rPr>
          <w:rFonts w:ascii="Tahoma" w:hAnsi="Tahoma" w:cs="Tahoma"/>
          <w:sz w:val="17"/>
          <w:szCs w:val="17"/>
          <w:rtl/>
        </w:rPr>
        <w:t xml:space="preserve"> </w:t>
      </w:r>
      <w:r w:rsidRPr="00A12E25">
        <w:rPr>
          <w:rFonts w:ascii="Tahoma" w:hAnsi="Tahoma" w:cs="Tahoma" w:hint="eastAsia"/>
          <w:sz w:val="17"/>
          <w:szCs w:val="17"/>
          <w:rtl/>
        </w:rPr>
        <w:t>הייעוץ</w:t>
      </w:r>
      <w:r w:rsidRPr="00A12E25">
        <w:rPr>
          <w:rFonts w:ascii="Tahoma" w:hAnsi="Tahoma" w:cs="Tahoma" w:hint="cs"/>
          <w:sz w:val="17"/>
          <w:szCs w:val="17"/>
          <w:rtl/>
        </w:rPr>
        <w:t xml:space="preserve"> למנכ"ל המועצה את המלצותיה במסמך שכותרתו "מועצה מקומית חריש - הגדרות תפקידים" </w:t>
      </w:r>
      <w:r w:rsidRPr="00A12E25">
        <w:rPr>
          <w:rFonts w:ascii="Tahoma" w:hAnsi="Tahoma" w:cs="Tahoma"/>
          <w:sz w:val="17"/>
          <w:szCs w:val="17"/>
          <w:rtl/>
        </w:rPr>
        <w:t xml:space="preserve">(להלן - </w:t>
      </w:r>
      <w:r w:rsidRPr="00A12E25">
        <w:rPr>
          <w:rFonts w:ascii="Tahoma" w:hAnsi="Tahoma" w:cs="Tahoma" w:hint="eastAsia"/>
          <w:sz w:val="17"/>
          <w:szCs w:val="17"/>
          <w:rtl/>
        </w:rPr>
        <w:t>מסמך</w:t>
      </w:r>
      <w:r w:rsidRPr="00A12E25">
        <w:rPr>
          <w:rFonts w:ascii="Tahoma" w:hAnsi="Tahoma" w:cs="Tahoma"/>
          <w:sz w:val="17"/>
          <w:szCs w:val="17"/>
          <w:rtl/>
        </w:rPr>
        <w:t xml:space="preserve"> </w:t>
      </w:r>
      <w:r w:rsidRPr="00A12E25">
        <w:rPr>
          <w:rFonts w:ascii="Tahoma" w:hAnsi="Tahoma" w:cs="Tahoma" w:hint="eastAsia"/>
          <w:sz w:val="17"/>
          <w:szCs w:val="17"/>
          <w:rtl/>
        </w:rPr>
        <w:t>ההמלצות</w:t>
      </w:r>
      <w:r w:rsidRPr="00A12E25">
        <w:rPr>
          <w:rFonts w:ascii="Tahoma" w:hAnsi="Tahoma" w:cs="Tahoma"/>
          <w:sz w:val="17"/>
          <w:szCs w:val="17"/>
          <w:rtl/>
        </w:rPr>
        <w:t>).</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נמצא כי ב</w:t>
      </w:r>
      <w:r w:rsidRPr="00A12E25">
        <w:rPr>
          <w:rFonts w:ascii="Tahoma" w:hAnsi="Tahoma" w:cs="Tahoma" w:hint="eastAsia"/>
          <w:sz w:val="17"/>
          <w:szCs w:val="17"/>
          <w:rtl/>
        </w:rPr>
        <w:t>מועד</w:t>
      </w:r>
      <w:r w:rsidRPr="00A12E25">
        <w:rPr>
          <w:rFonts w:ascii="Tahoma" w:hAnsi="Tahoma" w:cs="Tahoma"/>
          <w:sz w:val="17"/>
          <w:szCs w:val="17"/>
          <w:rtl/>
        </w:rPr>
        <w:t xml:space="preserve"> </w:t>
      </w:r>
      <w:r w:rsidRPr="00A12E25">
        <w:rPr>
          <w:rFonts w:ascii="Tahoma" w:hAnsi="Tahoma" w:cs="Tahoma" w:hint="eastAsia"/>
          <w:sz w:val="17"/>
          <w:szCs w:val="17"/>
          <w:rtl/>
        </w:rPr>
        <w:t>סיום</w:t>
      </w:r>
      <w:r w:rsidRPr="00A12E25">
        <w:rPr>
          <w:rFonts w:ascii="Tahoma" w:hAnsi="Tahoma" w:cs="Tahoma"/>
          <w:sz w:val="17"/>
          <w:szCs w:val="17"/>
          <w:rtl/>
        </w:rPr>
        <w:t xml:space="preserve"> </w:t>
      </w:r>
      <w:r w:rsidRPr="00A12E25">
        <w:rPr>
          <w:rFonts w:ascii="Tahoma" w:hAnsi="Tahoma" w:cs="Tahoma" w:hint="eastAsia"/>
          <w:sz w:val="17"/>
          <w:szCs w:val="17"/>
          <w:rtl/>
        </w:rPr>
        <w:t>הביקורת</w:t>
      </w:r>
      <w:r w:rsidRPr="00A12E25">
        <w:rPr>
          <w:rFonts w:ascii="Tahoma" w:hAnsi="Tahoma" w:cs="Tahoma" w:hint="cs"/>
          <w:sz w:val="17"/>
          <w:szCs w:val="17"/>
          <w:rtl/>
        </w:rPr>
        <w:t xml:space="preserve">, על אף שחלפו שבעה חודשים מקבלת מסמך ההמלצות, לא בחנה אותו המועצה המקומית ולא דנה בו, ואף לא יישמה ולו חלק מהשינויים הארגוניים המוצעים. עוד נמצא כי </w:t>
      </w:r>
      <w:r w:rsidRPr="00A12E25">
        <w:rPr>
          <w:rFonts w:ascii="Tahoma" w:hAnsi="Tahoma" w:cs="Tahoma" w:hint="eastAsia"/>
          <w:sz w:val="17"/>
          <w:szCs w:val="17"/>
          <w:rtl/>
        </w:rPr>
        <w:t>מסמך</w:t>
      </w:r>
      <w:r w:rsidRPr="00A12E25">
        <w:rPr>
          <w:rFonts w:ascii="Tahoma" w:hAnsi="Tahoma" w:cs="Tahoma"/>
          <w:sz w:val="17"/>
          <w:szCs w:val="17"/>
          <w:rtl/>
        </w:rPr>
        <w:t xml:space="preserve"> </w:t>
      </w:r>
      <w:r w:rsidRPr="00A12E25">
        <w:rPr>
          <w:rFonts w:ascii="Tahoma" w:hAnsi="Tahoma" w:cs="Tahoma" w:hint="eastAsia"/>
          <w:sz w:val="17"/>
          <w:szCs w:val="17"/>
          <w:rtl/>
        </w:rPr>
        <w:t>ההמלצות</w:t>
      </w:r>
      <w:r w:rsidRPr="00A12E25">
        <w:rPr>
          <w:rFonts w:ascii="Tahoma" w:hAnsi="Tahoma" w:cs="Tahoma" w:hint="cs"/>
          <w:sz w:val="17"/>
          <w:szCs w:val="17"/>
          <w:rtl/>
        </w:rPr>
        <w:t xml:space="preserve"> לא הובא לידיעתה ולעיונה של מנהלת משאבי האנוש של המועצה שנכנסה לתפקידה בראשית דצמבר 2015.</w:t>
      </w:r>
    </w:p>
    <w:p w:rsidR="00831B68" w:rsidRPr="00A12E25" w:rsidP="00765FFF">
      <w:pPr>
        <w:pStyle w:val="RESHET"/>
        <w:rPr>
          <w:rtl/>
        </w:rPr>
      </w:pPr>
      <w:r w:rsidRPr="00A12E25">
        <w:rPr>
          <w:rFonts w:hint="cs"/>
          <w:rtl/>
        </w:rPr>
        <w:t xml:space="preserve">משרד מבקר המדינה העיר למועצה המקומית חריש כי לא קבעה לעצמה מבנה ארגוני ואף לא דנה בהמלצות </w:t>
      </w:r>
      <w:r w:rsidRPr="00A12E25">
        <w:rPr>
          <w:rFonts w:hint="eastAsia"/>
          <w:rtl/>
        </w:rPr>
        <w:t>חברת</w:t>
      </w:r>
      <w:r w:rsidRPr="00A12E25">
        <w:rPr>
          <w:rtl/>
        </w:rPr>
        <w:t xml:space="preserve"> </w:t>
      </w:r>
      <w:r w:rsidRPr="00A12E25">
        <w:rPr>
          <w:rFonts w:hint="eastAsia"/>
          <w:rtl/>
        </w:rPr>
        <w:t>הייעוץ</w:t>
      </w:r>
      <w:r w:rsidRPr="00A12E25">
        <w:rPr>
          <w:rFonts w:hint="cs"/>
          <w:rtl/>
        </w:rPr>
        <w:t xml:space="preserve"> שעמה התקשרה למטרה זו. היה עליה לבחון את התכנית שהכינה חברת הייעוץ, </w:t>
      </w:r>
      <w:r w:rsidRPr="00A12E25">
        <w:rPr>
          <w:rtl/>
        </w:rPr>
        <w:t xml:space="preserve">לדון </w:t>
      </w:r>
      <w:r w:rsidRPr="00A12E25">
        <w:rPr>
          <w:rFonts w:hint="cs"/>
          <w:rtl/>
        </w:rPr>
        <w:t>בהמלצות ו</w:t>
      </w:r>
      <w:r w:rsidRPr="00A12E25">
        <w:rPr>
          <w:rtl/>
        </w:rPr>
        <w:t xml:space="preserve">לקבוע </w:t>
      </w:r>
      <w:r w:rsidRPr="00A12E25">
        <w:rPr>
          <w:rFonts w:hint="cs"/>
          <w:rtl/>
        </w:rPr>
        <w:t>אילו</w:t>
      </w:r>
      <w:r w:rsidRPr="00A12E25">
        <w:rPr>
          <w:rtl/>
        </w:rPr>
        <w:t xml:space="preserve"> </w:t>
      </w:r>
      <w:r w:rsidRPr="00A12E25">
        <w:rPr>
          <w:rFonts w:hint="cs"/>
          <w:rtl/>
        </w:rPr>
        <w:t>מהן תיישם. משלא עשתה כך ירדו לטמיון הכספים ששילמה ל</w:t>
      </w:r>
      <w:r w:rsidRPr="00A12E25">
        <w:rPr>
          <w:rFonts w:hint="eastAsia"/>
          <w:rtl/>
        </w:rPr>
        <w:t>חברת</w:t>
      </w:r>
      <w:r w:rsidRPr="00A12E25">
        <w:rPr>
          <w:rtl/>
        </w:rPr>
        <w:t xml:space="preserve"> </w:t>
      </w:r>
      <w:r w:rsidRPr="00A12E25">
        <w:rPr>
          <w:rFonts w:hint="eastAsia"/>
          <w:rtl/>
        </w:rPr>
        <w:t>הייעוץ</w:t>
      </w:r>
      <w:r w:rsidRPr="00A12E25">
        <w:rPr>
          <w:rFonts w:hint="cs"/>
          <w:rtl/>
        </w:rPr>
        <w:t>. הימנעותה של המועצה המקומית מלאמץ מבנה ארגוני המותאם לצרכיה הקיימים והעתידיים במשך שנים מצביע על מחדל מתמשך.</w:t>
      </w:r>
    </w:p>
    <w:p w:rsidR="00831B68" w:rsidRPr="00A12E25" w:rsidP="00765FFF">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משרד הפנים מסר בתשובתו כי בהחלטת הממשלה מדצמבר 2015 אושר תקציב מיוחד בסך מיליון ש"ח לקידום בחינה ארגונית בדגש על יצירת מבנה ארגוני הולם, צרכים קיימים ועתידיים, תהליכי עבודה, נהלים ותשתית ממוחשבת.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המועצה המקומית מסרה בתשובתה כי המבנה הארגוני שייקבע יסתמך על מסמך ההמלצות של חברת הייעוץ.</w:t>
      </w:r>
    </w:p>
    <w:p w:rsidR="00831B68" w:rsidRPr="00765FFF" w:rsidP="00765FFF">
      <w:pPr>
        <w:pStyle w:val="KOT4"/>
        <w:rPr>
          <w:rFonts w:eastAsiaTheme="minorEastAsia"/>
          <w:rtl/>
        </w:rPr>
      </w:pPr>
      <w:r w:rsidRPr="00765FFF">
        <w:rPr>
          <w:rFonts w:eastAsiaTheme="minorEastAsia" w:hint="eastAsia"/>
          <w:rtl/>
        </w:rPr>
        <w:t>היערכות</w:t>
      </w:r>
      <w:r w:rsidRPr="00765FFF">
        <w:rPr>
          <w:rFonts w:eastAsiaTheme="minorEastAsia"/>
          <w:rtl/>
        </w:rPr>
        <w:t xml:space="preserve"> לקליטת </w:t>
      </w:r>
      <w:r w:rsidRPr="00765FFF">
        <w:rPr>
          <w:rFonts w:eastAsiaTheme="minorEastAsia" w:hint="eastAsia"/>
          <w:rtl/>
        </w:rPr>
        <w:t>כוח</w:t>
      </w:r>
      <w:r w:rsidRPr="00765FFF">
        <w:rPr>
          <w:rFonts w:eastAsiaTheme="minorEastAsia"/>
          <w:rtl/>
        </w:rPr>
        <w:t xml:space="preserve"> </w:t>
      </w:r>
      <w:r w:rsidRPr="00765FFF">
        <w:rPr>
          <w:rFonts w:eastAsiaTheme="minorEastAsia" w:hint="eastAsia"/>
          <w:rtl/>
        </w:rPr>
        <w:t>אדם</w:t>
      </w:r>
      <w:r w:rsidRPr="00765FFF">
        <w:rPr>
          <w:rFonts w:eastAsiaTheme="minorEastAsia"/>
          <w:rtl/>
        </w:rPr>
        <w:t xml:space="preserve"> ואיוש משרות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תקן כוח האדם ברשות המקומית נקבע על ידי </w:t>
      </w:r>
      <w:r w:rsidRPr="00A12E25">
        <w:rPr>
          <w:rFonts w:ascii="Tahoma" w:hAnsi="Tahoma" w:cs="Tahoma"/>
          <w:sz w:val="17"/>
          <w:szCs w:val="17"/>
          <w:rtl/>
        </w:rPr>
        <w:t xml:space="preserve">הנהלת הרשות </w:t>
      </w:r>
      <w:r w:rsidRPr="00A12E25">
        <w:rPr>
          <w:rFonts w:ascii="Tahoma" w:hAnsi="Tahoma" w:cs="Tahoma" w:hint="cs"/>
          <w:sz w:val="17"/>
          <w:szCs w:val="17"/>
          <w:rtl/>
        </w:rPr>
        <w:t>לאחר שניתחה את צורכי כוח האדם שלה והתאימה אותו ליכולותיה, והוא כפוף לאישורו של משרד הפנים. ה</w:t>
      </w:r>
      <w:r w:rsidRPr="00A12E25">
        <w:rPr>
          <w:rFonts w:ascii="Tahoma" w:hAnsi="Tahoma" w:cs="Tahoma"/>
          <w:sz w:val="17"/>
          <w:szCs w:val="17"/>
          <w:rtl/>
        </w:rPr>
        <w:t>תקן נחלק לשני סוגים: תקן ייעודי</w:t>
      </w:r>
      <w:r w:rsidRPr="00A12E25">
        <w:rPr>
          <w:rFonts w:ascii="Tahoma" w:hAnsi="Tahoma" w:cs="Tahoma" w:hint="cs"/>
          <w:sz w:val="17"/>
          <w:szCs w:val="17"/>
          <w:rtl/>
        </w:rPr>
        <w:t xml:space="preserve"> - הכולל</w:t>
      </w:r>
      <w:r w:rsidRPr="00A12E25">
        <w:rPr>
          <w:rFonts w:ascii="Tahoma" w:hAnsi="Tahoma" w:cs="Tahoma"/>
          <w:sz w:val="17"/>
          <w:szCs w:val="17"/>
          <w:rtl/>
        </w:rPr>
        <w:t xml:space="preserve"> רשימת משרות </w:t>
      </w:r>
      <w:r w:rsidRPr="00A12E25">
        <w:rPr>
          <w:rFonts w:ascii="Tahoma" w:hAnsi="Tahoma" w:cs="Tahoma" w:hint="cs"/>
          <w:sz w:val="17"/>
          <w:szCs w:val="17"/>
          <w:rtl/>
        </w:rPr>
        <w:t xml:space="preserve">ייעודיות </w:t>
      </w:r>
      <w:r w:rsidRPr="00A12E25">
        <w:rPr>
          <w:rFonts w:ascii="Tahoma" w:hAnsi="Tahoma" w:cs="Tahoma"/>
          <w:sz w:val="17"/>
          <w:szCs w:val="17"/>
          <w:rtl/>
        </w:rPr>
        <w:t>שמאשרים משרדי</w:t>
      </w:r>
      <w:r w:rsidRPr="00A12E25">
        <w:rPr>
          <w:rFonts w:ascii="Tahoma" w:hAnsi="Tahoma" w:cs="Tahoma" w:hint="cs"/>
          <w:sz w:val="17"/>
          <w:szCs w:val="17"/>
          <w:rtl/>
        </w:rPr>
        <w:t xml:space="preserve"> ממשלה המממנים אותן באופן מלא או חלקי;</w:t>
      </w:r>
      <w:r w:rsidRPr="00A12E25">
        <w:rPr>
          <w:rFonts w:ascii="Tahoma" w:hAnsi="Tahoma" w:cs="Tahoma"/>
          <w:sz w:val="17"/>
          <w:szCs w:val="17"/>
          <w:rtl/>
        </w:rPr>
        <w:t xml:space="preserve"> </w:t>
      </w:r>
      <w:r w:rsidRPr="00A12E25">
        <w:rPr>
          <w:rFonts w:ascii="Tahoma" w:hAnsi="Tahoma" w:cs="Tahoma" w:hint="cs"/>
          <w:sz w:val="17"/>
          <w:szCs w:val="17"/>
          <w:rtl/>
        </w:rPr>
        <w:t>ו</w:t>
      </w:r>
      <w:r w:rsidRPr="00A12E25">
        <w:rPr>
          <w:rFonts w:ascii="Tahoma" w:hAnsi="Tahoma" w:cs="Tahoma"/>
          <w:sz w:val="17"/>
          <w:szCs w:val="17"/>
          <w:rtl/>
        </w:rPr>
        <w:t xml:space="preserve">תקן </w:t>
      </w:r>
      <w:r w:rsidRPr="00A12E25">
        <w:rPr>
          <w:rFonts w:ascii="Tahoma" w:hAnsi="Tahoma" w:cs="Tahoma" w:hint="cs"/>
          <w:sz w:val="17"/>
          <w:szCs w:val="17"/>
          <w:rtl/>
        </w:rPr>
        <w:t>מוניציפלי - הכולל</w:t>
      </w:r>
      <w:r w:rsidRPr="00A12E25">
        <w:rPr>
          <w:rFonts w:ascii="Tahoma" w:hAnsi="Tahoma" w:cs="Tahoma"/>
          <w:sz w:val="17"/>
          <w:szCs w:val="17"/>
          <w:rtl/>
        </w:rPr>
        <w:t xml:space="preserve"> </w:t>
      </w:r>
      <w:r w:rsidRPr="00A12E25">
        <w:rPr>
          <w:rFonts w:ascii="Tahoma" w:hAnsi="Tahoma" w:cs="Tahoma" w:hint="cs"/>
          <w:sz w:val="17"/>
          <w:szCs w:val="17"/>
          <w:rtl/>
        </w:rPr>
        <w:t xml:space="preserve">את </w:t>
      </w:r>
      <w:r w:rsidRPr="00A12E25">
        <w:rPr>
          <w:rFonts w:ascii="Tahoma" w:hAnsi="Tahoma" w:cs="Tahoma"/>
          <w:sz w:val="17"/>
          <w:szCs w:val="17"/>
          <w:rtl/>
        </w:rPr>
        <w:t xml:space="preserve">רשימת המשרות הלא ייעודיות ברשות </w:t>
      </w:r>
      <w:r w:rsidRPr="00A12E25">
        <w:rPr>
          <w:rFonts w:ascii="Tahoma" w:hAnsi="Tahoma" w:cs="Tahoma" w:hint="cs"/>
          <w:sz w:val="17"/>
          <w:szCs w:val="17"/>
          <w:rtl/>
        </w:rPr>
        <w:t>ה</w:t>
      </w:r>
      <w:r w:rsidRPr="00A12E25">
        <w:rPr>
          <w:rFonts w:ascii="Tahoma" w:hAnsi="Tahoma" w:cs="Tahoma"/>
          <w:sz w:val="17"/>
          <w:szCs w:val="17"/>
          <w:rtl/>
        </w:rPr>
        <w:t>ממומנות במלואן מכספי הרשות.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הועלה כי במועד הפיכתה של חריש למועצה מקומית עצמאית הועסקו בה 19 עובדים, מהם תשעה בתקן ייעודי ועשרה בתקן מוניציפלי. עוד הועלה כי במהלך שנת 2014 קיימו המועצה המקומית ומחוז חיפה של משרד הפנים דיונים בנוגע </w:t>
      </w:r>
      <w:r w:rsidRPr="00A12E25">
        <w:rPr>
          <w:rFonts w:ascii="Tahoma" w:hAnsi="Tahoma" w:cs="Tahoma" w:hint="cs"/>
          <w:sz w:val="17"/>
          <w:szCs w:val="17"/>
          <w:rtl/>
        </w:rPr>
        <w:t xml:space="preserve">לקליטת כוח האדם ברשות לאור הצפי להתרחבותה המהירה, ובסיומם גובש מתווה לאיוש משרות על בסיס צרכים של רשות מקומית בת 30,000 תושבים. המתווה אושר על ידי </w:t>
      </w:r>
      <w:r w:rsidRPr="00A12E25">
        <w:rPr>
          <w:rFonts w:ascii="Tahoma" w:hAnsi="Tahoma" w:cs="Tahoma" w:hint="cs"/>
          <w:sz w:val="17"/>
          <w:szCs w:val="17"/>
          <w:rtl/>
        </w:rPr>
        <w:t>המינהל</w:t>
      </w:r>
      <w:r w:rsidRPr="00A12E25">
        <w:rPr>
          <w:rFonts w:ascii="Tahoma" w:hAnsi="Tahoma" w:cs="Tahoma" w:hint="cs"/>
          <w:sz w:val="17"/>
          <w:szCs w:val="17"/>
          <w:rtl/>
        </w:rPr>
        <w:t xml:space="preserve"> לשלטון מקומי במשרד הפנים וכלל שתי פעימות:</w:t>
      </w:r>
    </w:p>
    <w:p w:rsidR="00831B68" w:rsidRPr="00A12E25" w:rsidP="00FA5C28">
      <w:pPr>
        <w:spacing w:line="240" w:lineRule="exact"/>
        <w:ind w:right="2268"/>
        <w:jc w:val="both"/>
        <w:rPr>
          <w:rFonts w:ascii="Tahoma" w:hAnsi="Tahoma" w:cs="Tahoma"/>
          <w:sz w:val="17"/>
          <w:szCs w:val="17"/>
        </w:rPr>
      </w:pPr>
      <w:r w:rsidRPr="00A12E25">
        <w:rPr>
          <w:rStyle w:val="Heading7Char"/>
          <w:rFonts w:ascii="Tahoma" w:hAnsi="Tahoma" w:cs="Tahoma" w:hint="eastAsia"/>
          <w:sz w:val="17"/>
          <w:szCs w:val="17"/>
          <w:rtl/>
        </w:rPr>
        <w:t>פעימה</w:t>
      </w:r>
      <w:r w:rsidRPr="00A12E25">
        <w:rPr>
          <w:rStyle w:val="Heading7Char"/>
          <w:rFonts w:ascii="Tahoma" w:hAnsi="Tahoma" w:cs="Tahoma"/>
          <w:sz w:val="17"/>
          <w:szCs w:val="17"/>
          <w:rtl/>
        </w:rPr>
        <w:t xml:space="preserve"> </w:t>
      </w:r>
      <w:r w:rsidRPr="00A12E25">
        <w:rPr>
          <w:rStyle w:val="Heading7Char"/>
          <w:rFonts w:ascii="Tahoma" w:hAnsi="Tahoma" w:cs="Tahoma" w:hint="eastAsia"/>
          <w:sz w:val="17"/>
          <w:szCs w:val="17"/>
          <w:rtl/>
        </w:rPr>
        <w:t>א</w:t>
      </w:r>
      <w:r w:rsidRPr="00A12E25">
        <w:rPr>
          <w:rStyle w:val="Heading7Char"/>
          <w:rFonts w:ascii="Tahoma" w:hAnsi="Tahoma" w:cs="Tahoma"/>
          <w:sz w:val="17"/>
          <w:szCs w:val="17"/>
          <w:rtl/>
        </w:rPr>
        <w:t>'</w:t>
      </w:r>
      <w:r w:rsidRPr="00A12E25">
        <w:rPr>
          <w:rStyle w:val="Heading7Char"/>
          <w:rFonts w:ascii="Tahoma" w:hAnsi="Tahoma" w:cs="Tahoma" w:hint="cs"/>
          <w:sz w:val="17"/>
          <w:szCs w:val="17"/>
          <w:rtl/>
        </w:rPr>
        <w:t>:</w:t>
      </w:r>
      <w:r w:rsidRPr="00A12E25">
        <w:rPr>
          <w:rFonts w:ascii="Tahoma" w:hAnsi="Tahoma" w:cs="Tahoma" w:hint="cs"/>
          <w:sz w:val="17"/>
          <w:szCs w:val="17"/>
          <w:rtl/>
        </w:rPr>
        <w:t xml:space="preserve"> איוש של 16 משרות בעיקר לתפקידי ניהול, ובהם מנכ"ל, מהנדס, מנהל אגף </w:t>
      </w:r>
      <w:r w:rsidRPr="00A12E25">
        <w:rPr>
          <w:rFonts w:ascii="Tahoma" w:hAnsi="Tahoma" w:cs="Tahoma" w:hint="eastAsia"/>
          <w:sz w:val="17"/>
          <w:szCs w:val="17"/>
          <w:rtl/>
        </w:rPr>
        <w:t>שפ</w:t>
      </w:r>
      <w:r w:rsidRPr="00A12E25">
        <w:rPr>
          <w:rFonts w:ascii="Tahoma" w:hAnsi="Tahoma" w:cs="Tahoma"/>
          <w:sz w:val="17"/>
          <w:szCs w:val="17"/>
          <w:rtl/>
        </w:rPr>
        <w:t>"ע</w:t>
      </w:r>
      <w:r w:rsidRPr="00A12E25">
        <w:rPr>
          <w:rFonts w:ascii="Tahoma" w:hAnsi="Tahoma" w:cs="Tahoma" w:hint="cs"/>
          <w:sz w:val="17"/>
          <w:szCs w:val="17"/>
          <w:rtl/>
        </w:rPr>
        <w:t>, מנהל רשות החינוך המקומית, מבקר פנים, מנהל אגף תיאום ובקרה ורכז קליטה, פרסום ומיתוג.</w:t>
      </w:r>
    </w:p>
    <w:p w:rsidR="00831B68" w:rsidRPr="00A12E25" w:rsidP="00454B71">
      <w:pPr>
        <w:spacing w:line="240" w:lineRule="exact"/>
        <w:ind w:right="2268"/>
        <w:jc w:val="both"/>
        <w:rPr>
          <w:rFonts w:ascii="Tahoma" w:hAnsi="Tahoma" w:cs="Tahoma"/>
          <w:sz w:val="17"/>
          <w:szCs w:val="17"/>
          <w:rtl/>
        </w:rPr>
      </w:pPr>
      <w:r w:rsidRPr="00A12E25">
        <w:rPr>
          <w:rStyle w:val="Heading7Char"/>
          <w:rFonts w:ascii="Tahoma" w:hAnsi="Tahoma" w:cs="Tahoma" w:hint="eastAsia"/>
          <w:sz w:val="17"/>
          <w:szCs w:val="17"/>
          <w:rtl/>
        </w:rPr>
        <w:t>פעימה</w:t>
      </w:r>
      <w:r w:rsidRPr="00A12E25">
        <w:rPr>
          <w:rStyle w:val="Heading7Char"/>
          <w:rFonts w:ascii="Tahoma" w:hAnsi="Tahoma" w:cs="Tahoma"/>
          <w:sz w:val="17"/>
          <w:szCs w:val="17"/>
          <w:rtl/>
        </w:rPr>
        <w:t xml:space="preserve"> </w:t>
      </w:r>
      <w:r w:rsidRPr="00A12E25">
        <w:rPr>
          <w:rStyle w:val="Heading7Char"/>
          <w:rFonts w:ascii="Tahoma" w:hAnsi="Tahoma" w:cs="Tahoma" w:hint="eastAsia"/>
          <w:sz w:val="17"/>
          <w:szCs w:val="17"/>
          <w:rtl/>
        </w:rPr>
        <w:t>ב</w:t>
      </w:r>
      <w:r w:rsidRPr="00A12E25">
        <w:rPr>
          <w:rStyle w:val="Heading7Char"/>
          <w:rFonts w:ascii="Tahoma" w:hAnsi="Tahoma" w:cs="Tahoma"/>
          <w:sz w:val="17"/>
          <w:szCs w:val="17"/>
          <w:rtl/>
        </w:rPr>
        <w:t>'</w:t>
      </w:r>
      <w:r w:rsidRPr="00A12E25">
        <w:rPr>
          <w:rStyle w:val="Heading7Char"/>
          <w:rFonts w:ascii="Tahoma" w:hAnsi="Tahoma" w:cs="Tahoma" w:hint="cs"/>
          <w:sz w:val="17"/>
          <w:szCs w:val="17"/>
          <w:rtl/>
        </w:rPr>
        <w:t>:</w:t>
      </w:r>
      <w:r w:rsidRPr="00A12E25">
        <w:rPr>
          <w:rFonts w:ascii="Tahoma" w:hAnsi="Tahoma" w:cs="Tahoma" w:hint="cs"/>
          <w:sz w:val="17"/>
          <w:szCs w:val="17"/>
          <w:rtl/>
        </w:rPr>
        <w:t xml:space="preserve"> איוש של 18 משרות נוספות החיוניות להשלמת ההיערכות לטיפול בצרכים המוניציפליים של המועצה. בין היתר אושרו משרות של גזבר, מנהל אגף </w:t>
      </w:r>
      <w:r w:rsidRPr="00A12E25">
        <w:rPr>
          <w:rFonts w:ascii="Tahoma" w:hAnsi="Tahoma" w:cs="Tahoma" w:hint="cs"/>
          <w:sz w:val="17"/>
          <w:szCs w:val="17"/>
          <w:rtl/>
        </w:rPr>
        <w:t>מינהל</w:t>
      </w:r>
      <w:r w:rsidRPr="00A12E25">
        <w:rPr>
          <w:rFonts w:ascii="Tahoma" w:hAnsi="Tahoma" w:cs="Tahoma" w:hint="cs"/>
          <w:sz w:val="17"/>
          <w:szCs w:val="17"/>
          <w:rtl/>
        </w:rPr>
        <w:t xml:space="preserve"> ומשאבי אנוש, עוזר מהנדס העיר לתיאום ולבקרה ורשם נכסים, מנהל מחלקת בנייה ציבורית ותשתיות</w:t>
      </w:r>
      <w:r w:rsidR="00454B71">
        <w:rPr>
          <w:rFonts w:ascii="Tahoma" w:hAnsi="Tahoma" w:cs="Tahoma" w:hint="cs"/>
          <w:sz w:val="17"/>
          <w:szCs w:val="17"/>
          <w:rtl/>
        </w:rPr>
        <w:t>,</w:t>
      </w:r>
      <w:r w:rsidRPr="00A12E25">
        <w:rPr>
          <w:rFonts w:ascii="Tahoma" w:hAnsi="Tahoma" w:cs="Tahoma" w:hint="cs"/>
          <w:sz w:val="17"/>
          <w:szCs w:val="17"/>
          <w:rtl/>
        </w:rPr>
        <w:t xml:space="preserve"> מנהל רכש ווטרינר רשותי.</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נמצא כי בשל העיכוב בגיבוש הצעת המחליטים קיבל משרד הפנים ממשרד האוצר תקציב ייעודי למימון ביניים לעלויות השכר הנובעות מאיוש התקנים שאושרו בשתי הפעימות לעיל, עד שתתקבל החלטת הממשלה לסיוע בהקמת העיר חריש. עוד נמצא כי כדי לאפשר גיוס כוח אדם איכותי לקראת הקמת העיר דרש משרד הפנים ממשרד האוצר ששכרם של עשרה בעלי תפקידים ברשות המועסקים בחוזה בכירים ישולם לפי שכר מנכ"ל של רשות מקומית בת 30,000 תושבים. אישור משרד האוצר למהלך זה ניתן בפברואר 2015.</w:t>
      </w:r>
    </w:p>
    <w:p w:rsidR="00831B68" w:rsidRPr="00A12E25" w:rsidP="00765FFF">
      <w:pPr>
        <w:pStyle w:val="RESHET"/>
        <w:rPr>
          <w:rtl/>
        </w:rPr>
      </w:pPr>
      <w:r w:rsidRPr="00A12E25">
        <w:rPr>
          <w:rFonts w:hint="cs"/>
          <w:rtl/>
        </w:rPr>
        <w:t>משרד מבקר המדינה מציין לחיוב את פעילותו של משרד הפנים לחיזוק תשתית כוח האדם של המועצה המקומית חריש, וזאת עוד לפני שגובשו המלצות ועדת המנכ"לים והתקבלה החלטת ממשלה מחייבת לסיוע בהקמת העיר.</w:t>
      </w:r>
    </w:p>
    <w:p w:rsidR="00831B68" w:rsidRPr="00A12E25" w:rsidP="00765FFF">
      <w:pPr>
        <w:spacing w:before="180"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54B71" w:rsidRPr="00373C5D" w:rsidP="00454B7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6966229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38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54B71" w:rsidRPr="00881D99" w:rsidP="00454B71">
                            <w:pPr>
                              <w:spacing w:after="0" w:line="240" w:lineRule="auto"/>
                              <w:rPr>
                                <w:color w:val="0B5294"/>
                                <w:spacing w:val="-4"/>
                                <w:sz w:val="24"/>
                                <w:szCs w:val="24"/>
                                <w:rtl/>
                                <w:cs/>
                              </w:rPr>
                            </w:pPr>
                            <w:r w:rsidRPr="00454B71">
                              <w:rPr>
                                <w:rFonts w:cs="Tahoma" w:hint="eastAsia"/>
                                <w:color w:val="0B5294"/>
                                <w:spacing w:val="-4"/>
                                <w:sz w:val="24"/>
                                <w:szCs w:val="24"/>
                                <w:rtl/>
                              </w:rPr>
                              <w:t>המועצה</w:t>
                            </w:r>
                            <w:r w:rsidRPr="00454B71">
                              <w:rPr>
                                <w:rFonts w:cs="Tahoma"/>
                                <w:color w:val="0B5294"/>
                                <w:spacing w:val="-4"/>
                                <w:sz w:val="24"/>
                                <w:szCs w:val="24"/>
                                <w:rtl/>
                              </w:rPr>
                              <w:t xml:space="preserve"> </w:t>
                            </w:r>
                            <w:r w:rsidRPr="00454B71">
                              <w:rPr>
                                <w:rFonts w:cs="Tahoma" w:hint="eastAsia"/>
                                <w:color w:val="0B5294"/>
                                <w:spacing w:val="-4"/>
                                <w:sz w:val="24"/>
                                <w:szCs w:val="24"/>
                                <w:rtl/>
                              </w:rPr>
                              <w:t>המקומית</w:t>
                            </w:r>
                            <w:r w:rsidRPr="00454B71">
                              <w:rPr>
                                <w:rFonts w:cs="Tahoma"/>
                                <w:color w:val="0B5294"/>
                                <w:spacing w:val="-4"/>
                                <w:sz w:val="24"/>
                                <w:szCs w:val="24"/>
                                <w:rtl/>
                              </w:rPr>
                              <w:t xml:space="preserve"> </w:t>
                            </w:r>
                            <w:r w:rsidRPr="00454B71">
                              <w:rPr>
                                <w:rFonts w:cs="Tahoma" w:hint="eastAsia"/>
                                <w:color w:val="0B5294"/>
                                <w:spacing w:val="-4"/>
                                <w:sz w:val="24"/>
                                <w:szCs w:val="24"/>
                                <w:rtl/>
                              </w:rPr>
                              <w:t>לא</w:t>
                            </w:r>
                            <w:r w:rsidRPr="00454B71">
                              <w:rPr>
                                <w:rFonts w:cs="Tahoma"/>
                                <w:color w:val="0B5294"/>
                                <w:spacing w:val="-4"/>
                                <w:sz w:val="24"/>
                                <w:szCs w:val="24"/>
                                <w:rtl/>
                              </w:rPr>
                              <w:t xml:space="preserve"> </w:t>
                            </w:r>
                            <w:r w:rsidRPr="00454B71">
                              <w:rPr>
                                <w:rFonts w:cs="Tahoma" w:hint="eastAsia"/>
                                <w:color w:val="0B5294"/>
                                <w:spacing w:val="-4"/>
                                <w:sz w:val="24"/>
                                <w:szCs w:val="24"/>
                                <w:rtl/>
                              </w:rPr>
                              <w:t>הכינה</w:t>
                            </w:r>
                            <w:r w:rsidRPr="00454B71">
                              <w:rPr>
                                <w:rFonts w:cs="Tahoma"/>
                                <w:color w:val="0B5294"/>
                                <w:spacing w:val="-4"/>
                                <w:sz w:val="24"/>
                                <w:szCs w:val="24"/>
                                <w:rtl/>
                              </w:rPr>
                              <w:t xml:space="preserve"> </w:t>
                            </w:r>
                            <w:r w:rsidRPr="00454B71">
                              <w:rPr>
                                <w:rFonts w:cs="Tahoma" w:hint="eastAsia"/>
                                <w:color w:val="0B5294"/>
                                <w:spacing w:val="-4"/>
                                <w:sz w:val="24"/>
                                <w:szCs w:val="24"/>
                                <w:rtl/>
                              </w:rPr>
                              <w:t>תכנית</w:t>
                            </w:r>
                            <w:r w:rsidRPr="00454B71">
                              <w:rPr>
                                <w:rFonts w:cs="Tahoma"/>
                                <w:color w:val="0B5294"/>
                                <w:spacing w:val="-4"/>
                                <w:sz w:val="24"/>
                                <w:szCs w:val="24"/>
                                <w:rtl/>
                              </w:rPr>
                              <w:t xml:space="preserve"> </w:t>
                            </w:r>
                            <w:r w:rsidRPr="00454B71">
                              <w:rPr>
                                <w:rFonts w:cs="Tahoma" w:hint="eastAsia"/>
                                <w:color w:val="0B5294"/>
                                <w:spacing w:val="-4"/>
                                <w:sz w:val="24"/>
                                <w:szCs w:val="24"/>
                                <w:rtl/>
                              </w:rPr>
                              <w:t>סדורה</w:t>
                            </w:r>
                            <w:r w:rsidRPr="00454B71">
                              <w:rPr>
                                <w:rFonts w:cs="Tahoma"/>
                                <w:color w:val="0B5294"/>
                                <w:spacing w:val="-4"/>
                                <w:sz w:val="24"/>
                                <w:szCs w:val="24"/>
                                <w:rtl/>
                              </w:rPr>
                              <w:t xml:space="preserve"> </w:t>
                            </w:r>
                            <w:r w:rsidRPr="00454B71">
                              <w:rPr>
                                <w:rFonts w:cs="Tahoma" w:hint="eastAsia"/>
                                <w:color w:val="0B5294"/>
                                <w:spacing w:val="-4"/>
                                <w:sz w:val="24"/>
                                <w:szCs w:val="24"/>
                                <w:rtl/>
                              </w:rPr>
                              <w:t>לגיוס</w:t>
                            </w:r>
                            <w:r w:rsidRPr="00454B71">
                              <w:rPr>
                                <w:rFonts w:cs="Tahoma"/>
                                <w:color w:val="0B5294"/>
                                <w:spacing w:val="-4"/>
                                <w:sz w:val="24"/>
                                <w:szCs w:val="24"/>
                                <w:rtl/>
                              </w:rPr>
                              <w:t xml:space="preserve"> </w:t>
                            </w:r>
                            <w:r w:rsidRPr="00454B71">
                              <w:rPr>
                                <w:rFonts w:cs="Tahoma" w:hint="eastAsia"/>
                                <w:color w:val="0B5294"/>
                                <w:spacing w:val="-4"/>
                                <w:sz w:val="24"/>
                                <w:szCs w:val="24"/>
                                <w:rtl/>
                              </w:rPr>
                              <w:t>כוח</w:t>
                            </w:r>
                            <w:r w:rsidRPr="00454B71">
                              <w:rPr>
                                <w:rFonts w:cs="Tahoma"/>
                                <w:color w:val="0B5294"/>
                                <w:spacing w:val="-4"/>
                                <w:sz w:val="24"/>
                                <w:szCs w:val="24"/>
                                <w:rtl/>
                              </w:rPr>
                              <w:t xml:space="preserve"> </w:t>
                            </w:r>
                            <w:r w:rsidRPr="00454B71">
                              <w:rPr>
                                <w:rFonts w:cs="Tahoma" w:hint="eastAsia"/>
                                <w:color w:val="0B5294"/>
                                <w:spacing w:val="-4"/>
                                <w:sz w:val="24"/>
                                <w:szCs w:val="24"/>
                                <w:rtl/>
                              </w:rPr>
                              <w:t>האדם</w:t>
                            </w:r>
                            <w:r w:rsidRPr="00454B71">
                              <w:rPr>
                                <w:rFonts w:cs="Tahoma"/>
                                <w:color w:val="0B5294"/>
                                <w:spacing w:val="-4"/>
                                <w:sz w:val="24"/>
                                <w:szCs w:val="24"/>
                                <w:rtl/>
                              </w:rPr>
                              <w:t xml:space="preserve"> </w:t>
                            </w:r>
                            <w:r w:rsidRPr="00454B71">
                              <w:rPr>
                                <w:rFonts w:cs="Tahoma" w:hint="eastAsia"/>
                                <w:color w:val="0B5294"/>
                                <w:spacing w:val="-4"/>
                                <w:sz w:val="24"/>
                                <w:szCs w:val="24"/>
                                <w:rtl/>
                              </w:rPr>
                              <w:t>שאושר</w:t>
                            </w:r>
                            <w:r w:rsidRPr="00454B71">
                              <w:rPr>
                                <w:rFonts w:cs="Tahoma"/>
                                <w:color w:val="0B5294"/>
                                <w:spacing w:val="-4"/>
                                <w:sz w:val="24"/>
                                <w:szCs w:val="24"/>
                                <w:rtl/>
                              </w:rPr>
                              <w:t xml:space="preserve"> </w:t>
                            </w:r>
                            <w:r w:rsidRPr="00454B71">
                              <w:rPr>
                                <w:rFonts w:cs="Tahoma" w:hint="eastAsia"/>
                                <w:color w:val="0B5294"/>
                                <w:spacing w:val="-4"/>
                                <w:sz w:val="24"/>
                                <w:szCs w:val="24"/>
                                <w:rtl/>
                              </w:rPr>
                              <w:t>לה</w:t>
                            </w:r>
                          </w:p>
                          <w:p w:rsidR="00454B71" w:rsidRPr="00373C5D" w:rsidP="00454B7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8966798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5340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454B71" w:rsidRPr="00373C5D" w:rsidP="00454B71">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07740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54B71" w:rsidRPr="00881D99" w:rsidP="00454B71">
                      <w:pPr>
                        <w:spacing w:after="0" w:line="240" w:lineRule="auto"/>
                        <w:rPr>
                          <w:color w:val="0B5294"/>
                          <w:spacing w:val="-4"/>
                          <w:sz w:val="24"/>
                          <w:szCs w:val="24"/>
                          <w:rtl/>
                          <w:cs/>
                        </w:rPr>
                      </w:pPr>
                      <w:r w:rsidRPr="00454B71">
                        <w:rPr>
                          <w:rFonts w:cs="Tahoma" w:hint="eastAsia"/>
                          <w:color w:val="0B5294"/>
                          <w:spacing w:val="-4"/>
                          <w:sz w:val="24"/>
                          <w:szCs w:val="24"/>
                          <w:rtl/>
                        </w:rPr>
                        <w:t>המועצה</w:t>
                      </w:r>
                      <w:r w:rsidRPr="00454B71">
                        <w:rPr>
                          <w:rFonts w:cs="Tahoma"/>
                          <w:color w:val="0B5294"/>
                          <w:spacing w:val="-4"/>
                          <w:sz w:val="24"/>
                          <w:szCs w:val="24"/>
                          <w:rtl/>
                        </w:rPr>
                        <w:t xml:space="preserve"> </w:t>
                      </w:r>
                      <w:r w:rsidRPr="00454B71">
                        <w:rPr>
                          <w:rFonts w:cs="Tahoma" w:hint="eastAsia"/>
                          <w:color w:val="0B5294"/>
                          <w:spacing w:val="-4"/>
                          <w:sz w:val="24"/>
                          <w:szCs w:val="24"/>
                          <w:rtl/>
                        </w:rPr>
                        <w:t>המקומית</w:t>
                      </w:r>
                      <w:r w:rsidRPr="00454B71">
                        <w:rPr>
                          <w:rFonts w:cs="Tahoma"/>
                          <w:color w:val="0B5294"/>
                          <w:spacing w:val="-4"/>
                          <w:sz w:val="24"/>
                          <w:szCs w:val="24"/>
                          <w:rtl/>
                        </w:rPr>
                        <w:t xml:space="preserve"> </w:t>
                      </w:r>
                      <w:r w:rsidRPr="00454B71">
                        <w:rPr>
                          <w:rFonts w:cs="Tahoma" w:hint="eastAsia"/>
                          <w:color w:val="0B5294"/>
                          <w:spacing w:val="-4"/>
                          <w:sz w:val="24"/>
                          <w:szCs w:val="24"/>
                          <w:rtl/>
                        </w:rPr>
                        <w:t>לא</w:t>
                      </w:r>
                      <w:r w:rsidRPr="00454B71">
                        <w:rPr>
                          <w:rFonts w:cs="Tahoma"/>
                          <w:color w:val="0B5294"/>
                          <w:spacing w:val="-4"/>
                          <w:sz w:val="24"/>
                          <w:szCs w:val="24"/>
                          <w:rtl/>
                        </w:rPr>
                        <w:t xml:space="preserve"> </w:t>
                      </w:r>
                      <w:r w:rsidRPr="00454B71">
                        <w:rPr>
                          <w:rFonts w:cs="Tahoma" w:hint="eastAsia"/>
                          <w:color w:val="0B5294"/>
                          <w:spacing w:val="-4"/>
                          <w:sz w:val="24"/>
                          <w:szCs w:val="24"/>
                          <w:rtl/>
                        </w:rPr>
                        <w:t>הכינה</w:t>
                      </w:r>
                      <w:r w:rsidRPr="00454B71">
                        <w:rPr>
                          <w:rFonts w:cs="Tahoma"/>
                          <w:color w:val="0B5294"/>
                          <w:spacing w:val="-4"/>
                          <w:sz w:val="24"/>
                          <w:szCs w:val="24"/>
                          <w:rtl/>
                        </w:rPr>
                        <w:t xml:space="preserve"> </w:t>
                      </w:r>
                      <w:r w:rsidRPr="00454B71">
                        <w:rPr>
                          <w:rFonts w:cs="Tahoma" w:hint="eastAsia"/>
                          <w:color w:val="0B5294"/>
                          <w:spacing w:val="-4"/>
                          <w:sz w:val="24"/>
                          <w:szCs w:val="24"/>
                          <w:rtl/>
                        </w:rPr>
                        <w:t>תכנית</w:t>
                      </w:r>
                      <w:r w:rsidRPr="00454B71">
                        <w:rPr>
                          <w:rFonts w:cs="Tahoma"/>
                          <w:color w:val="0B5294"/>
                          <w:spacing w:val="-4"/>
                          <w:sz w:val="24"/>
                          <w:szCs w:val="24"/>
                          <w:rtl/>
                        </w:rPr>
                        <w:t xml:space="preserve"> </w:t>
                      </w:r>
                      <w:r w:rsidRPr="00454B71">
                        <w:rPr>
                          <w:rFonts w:cs="Tahoma" w:hint="eastAsia"/>
                          <w:color w:val="0B5294"/>
                          <w:spacing w:val="-4"/>
                          <w:sz w:val="24"/>
                          <w:szCs w:val="24"/>
                          <w:rtl/>
                        </w:rPr>
                        <w:t>סדורה</w:t>
                      </w:r>
                      <w:r w:rsidRPr="00454B71">
                        <w:rPr>
                          <w:rFonts w:cs="Tahoma"/>
                          <w:color w:val="0B5294"/>
                          <w:spacing w:val="-4"/>
                          <w:sz w:val="24"/>
                          <w:szCs w:val="24"/>
                          <w:rtl/>
                        </w:rPr>
                        <w:t xml:space="preserve"> </w:t>
                      </w:r>
                      <w:r w:rsidRPr="00454B71">
                        <w:rPr>
                          <w:rFonts w:cs="Tahoma" w:hint="eastAsia"/>
                          <w:color w:val="0B5294"/>
                          <w:spacing w:val="-4"/>
                          <w:sz w:val="24"/>
                          <w:szCs w:val="24"/>
                          <w:rtl/>
                        </w:rPr>
                        <w:t>לגיוס</w:t>
                      </w:r>
                      <w:r w:rsidRPr="00454B71">
                        <w:rPr>
                          <w:rFonts w:cs="Tahoma"/>
                          <w:color w:val="0B5294"/>
                          <w:spacing w:val="-4"/>
                          <w:sz w:val="24"/>
                          <w:szCs w:val="24"/>
                          <w:rtl/>
                        </w:rPr>
                        <w:t xml:space="preserve"> </w:t>
                      </w:r>
                      <w:r w:rsidRPr="00454B71">
                        <w:rPr>
                          <w:rFonts w:cs="Tahoma" w:hint="eastAsia"/>
                          <w:color w:val="0B5294"/>
                          <w:spacing w:val="-4"/>
                          <w:sz w:val="24"/>
                          <w:szCs w:val="24"/>
                          <w:rtl/>
                        </w:rPr>
                        <w:t>כוח</w:t>
                      </w:r>
                      <w:r w:rsidRPr="00454B71">
                        <w:rPr>
                          <w:rFonts w:cs="Tahoma"/>
                          <w:color w:val="0B5294"/>
                          <w:spacing w:val="-4"/>
                          <w:sz w:val="24"/>
                          <w:szCs w:val="24"/>
                          <w:rtl/>
                        </w:rPr>
                        <w:t xml:space="preserve"> </w:t>
                      </w:r>
                      <w:r w:rsidRPr="00454B71">
                        <w:rPr>
                          <w:rFonts w:cs="Tahoma" w:hint="eastAsia"/>
                          <w:color w:val="0B5294"/>
                          <w:spacing w:val="-4"/>
                          <w:sz w:val="24"/>
                          <w:szCs w:val="24"/>
                          <w:rtl/>
                        </w:rPr>
                        <w:t>האדם</w:t>
                      </w:r>
                      <w:r w:rsidRPr="00454B71">
                        <w:rPr>
                          <w:rFonts w:cs="Tahoma"/>
                          <w:color w:val="0B5294"/>
                          <w:spacing w:val="-4"/>
                          <w:sz w:val="24"/>
                          <w:szCs w:val="24"/>
                          <w:rtl/>
                        </w:rPr>
                        <w:t xml:space="preserve"> </w:t>
                      </w:r>
                      <w:r w:rsidRPr="00454B71">
                        <w:rPr>
                          <w:rFonts w:cs="Tahoma" w:hint="eastAsia"/>
                          <w:color w:val="0B5294"/>
                          <w:spacing w:val="-4"/>
                          <w:sz w:val="24"/>
                          <w:szCs w:val="24"/>
                          <w:rtl/>
                        </w:rPr>
                        <w:t>שאושר</w:t>
                      </w:r>
                      <w:r w:rsidRPr="00454B71">
                        <w:rPr>
                          <w:rFonts w:cs="Tahoma"/>
                          <w:color w:val="0B5294"/>
                          <w:spacing w:val="-4"/>
                          <w:sz w:val="24"/>
                          <w:szCs w:val="24"/>
                          <w:rtl/>
                        </w:rPr>
                        <w:t xml:space="preserve"> </w:t>
                      </w:r>
                      <w:r w:rsidRPr="00454B71">
                        <w:rPr>
                          <w:rFonts w:cs="Tahoma" w:hint="eastAsia"/>
                          <w:color w:val="0B5294"/>
                          <w:spacing w:val="-4"/>
                          <w:sz w:val="24"/>
                          <w:szCs w:val="24"/>
                          <w:rtl/>
                        </w:rPr>
                        <w:t>לה</w:t>
                      </w:r>
                    </w:p>
                    <w:p w:rsidR="00454B71" w:rsidRPr="00373C5D" w:rsidP="00454B71">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0818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 xml:space="preserve">נמצא כי המועצה המקומית לא הכינה תכנית סדורה לגיוס כוח האדם שאושר לה בפעימות האמורות. עוד נמצא כי איושן של שמונה מהמשרות שאושרו בפעימה א' נעשה לאחר המועד שנקבע, ועד </w:t>
      </w:r>
      <w:r w:rsidRPr="00A12E25" w:rsidR="00831B68">
        <w:rPr>
          <w:rFonts w:ascii="Tahoma" w:hAnsi="Tahoma" w:cs="Tahoma" w:hint="eastAsia"/>
          <w:sz w:val="17"/>
          <w:szCs w:val="17"/>
          <w:rtl/>
        </w:rPr>
        <w:t>מועד</w:t>
      </w:r>
      <w:r w:rsidRPr="00A12E25" w:rsidR="00831B68">
        <w:rPr>
          <w:rFonts w:ascii="Tahoma" w:hAnsi="Tahoma" w:cs="Tahoma"/>
          <w:sz w:val="17"/>
          <w:szCs w:val="17"/>
          <w:rtl/>
        </w:rPr>
        <w:t xml:space="preserve"> </w:t>
      </w:r>
      <w:r w:rsidRPr="00A12E25" w:rsidR="00831B68">
        <w:rPr>
          <w:rFonts w:ascii="Tahoma" w:hAnsi="Tahoma" w:cs="Tahoma" w:hint="eastAsia"/>
          <w:sz w:val="17"/>
          <w:szCs w:val="17"/>
          <w:rtl/>
        </w:rPr>
        <w:t>סיום</w:t>
      </w:r>
      <w:r w:rsidRPr="00A12E25" w:rsidR="00831B68">
        <w:rPr>
          <w:rFonts w:ascii="Tahoma" w:hAnsi="Tahoma" w:cs="Tahoma"/>
          <w:sz w:val="17"/>
          <w:szCs w:val="17"/>
          <w:rtl/>
        </w:rPr>
        <w:t xml:space="preserve"> </w:t>
      </w:r>
      <w:r w:rsidRPr="00A12E25" w:rsidR="00831B68">
        <w:rPr>
          <w:rFonts w:ascii="Tahoma" w:hAnsi="Tahoma" w:cs="Tahoma" w:hint="eastAsia"/>
          <w:sz w:val="17"/>
          <w:szCs w:val="17"/>
          <w:rtl/>
        </w:rPr>
        <w:t>הביקורת</w:t>
      </w:r>
      <w:r w:rsidRPr="00A12E25" w:rsidR="00831B68">
        <w:rPr>
          <w:rFonts w:ascii="Tahoma" w:hAnsi="Tahoma" w:cs="Tahoma" w:hint="cs"/>
          <w:sz w:val="17"/>
          <w:szCs w:val="17"/>
          <w:rtl/>
        </w:rPr>
        <w:t xml:space="preserve"> לא אוישו שלוש מהמשרות שאושרו בפעימה א', בין היתר - מנהל רישוי עסקים ותברואן ושש מהמשרות שאושרו בפעימה ב', בין היתר - מנהל מחלקת בנייה ציבורית ותשתיות, מנהל מרכז קליטה ומזכירת אגף הרווחה.</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המועצה המקומית חריש מסרה בתשובתה כי המשרות לא אוישו במועד שכן לחלק מהמכרזים לא נגשו מועמדים כלל, ובחלקם האחר לא נמצאו מועמדים ראויים מאלו שנגשו למכרז. עוד מסרה המועצה המקומית כי לאחר סיום הביקורת אוישו חלק מהמשרות האמורות.</w:t>
      </w:r>
    </w:p>
    <w:p w:rsidR="00831B68" w:rsidRPr="00A12E25" w:rsidP="00765FFF">
      <w:pPr>
        <w:pStyle w:val="RESHET"/>
        <w:rPr>
          <w:rtl/>
        </w:rPr>
      </w:pPr>
      <w:r w:rsidRPr="00A12E25">
        <w:rPr>
          <w:rFonts w:hint="cs"/>
          <w:rtl/>
        </w:rPr>
        <w:t>משרד מבקר המדינה מעיר למועצה המקומית כי יישום חלקי של פעימות א' ו-ב' במועד</w:t>
      </w:r>
      <w:r w:rsidRPr="00A12E25">
        <w:rPr>
          <w:rtl/>
        </w:rPr>
        <w:t xml:space="preserve"> </w:t>
      </w:r>
      <w:r w:rsidRPr="00A12E25">
        <w:rPr>
          <w:rFonts w:hint="cs"/>
          <w:rtl/>
        </w:rPr>
        <w:t>על אף שאושר</w:t>
      </w:r>
      <w:r w:rsidRPr="00A12E25">
        <w:rPr>
          <w:rtl/>
        </w:rPr>
        <w:t xml:space="preserve"> </w:t>
      </w:r>
      <w:r w:rsidRPr="00A12E25">
        <w:rPr>
          <w:rFonts w:hint="cs"/>
          <w:rtl/>
        </w:rPr>
        <w:t>לה</w:t>
      </w:r>
      <w:r w:rsidRPr="00A12E25">
        <w:rPr>
          <w:rtl/>
        </w:rPr>
        <w:t xml:space="preserve"> </w:t>
      </w:r>
      <w:r w:rsidRPr="00A12E25">
        <w:rPr>
          <w:rFonts w:hint="cs"/>
          <w:rtl/>
        </w:rPr>
        <w:t>לצורך</w:t>
      </w:r>
      <w:r w:rsidRPr="00A12E25">
        <w:rPr>
          <w:rtl/>
        </w:rPr>
        <w:t xml:space="preserve"> </w:t>
      </w:r>
      <w:r w:rsidRPr="00A12E25">
        <w:rPr>
          <w:rFonts w:hint="cs"/>
          <w:rtl/>
        </w:rPr>
        <w:t>זה</w:t>
      </w:r>
      <w:r w:rsidRPr="00A12E25">
        <w:rPr>
          <w:rtl/>
        </w:rPr>
        <w:t xml:space="preserve"> </w:t>
      </w:r>
      <w:r w:rsidRPr="00A12E25">
        <w:rPr>
          <w:rFonts w:hint="cs"/>
          <w:rtl/>
        </w:rPr>
        <w:t>תקציב</w:t>
      </w:r>
      <w:r w:rsidRPr="00A12E25">
        <w:rPr>
          <w:rtl/>
        </w:rPr>
        <w:t xml:space="preserve"> </w:t>
      </w:r>
      <w:r w:rsidRPr="00A12E25">
        <w:rPr>
          <w:rFonts w:hint="cs"/>
          <w:rtl/>
        </w:rPr>
        <w:t>ייעודי,</w:t>
      </w:r>
      <w:r w:rsidRPr="00A12E25">
        <w:rPr>
          <w:rtl/>
        </w:rPr>
        <w:t xml:space="preserve"> </w:t>
      </w:r>
      <w:r w:rsidRPr="00A12E25">
        <w:rPr>
          <w:rFonts w:hint="cs"/>
          <w:rtl/>
        </w:rPr>
        <w:t>מצביע</w:t>
      </w:r>
      <w:r w:rsidRPr="00A12E25">
        <w:rPr>
          <w:rtl/>
        </w:rPr>
        <w:t xml:space="preserve"> </w:t>
      </w:r>
      <w:r w:rsidRPr="00A12E25">
        <w:rPr>
          <w:rFonts w:hint="cs"/>
          <w:rtl/>
        </w:rPr>
        <w:t>על</w:t>
      </w:r>
      <w:r w:rsidRPr="00A12E25">
        <w:rPr>
          <w:rtl/>
        </w:rPr>
        <w:t xml:space="preserve"> </w:t>
      </w:r>
      <w:r w:rsidRPr="00A12E25">
        <w:rPr>
          <w:rFonts w:hint="cs"/>
          <w:rtl/>
        </w:rPr>
        <w:t>היערכות</w:t>
      </w:r>
      <w:r w:rsidRPr="00A12E25">
        <w:rPr>
          <w:rtl/>
        </w:rPr>
        <w:t xml:space="preserve"> </w:t>
      </w:r>
      <w:r w:rsidRPr="00A12E25">
        <w:rPr>
          <w:rFonts w:hint="cs"/>
          <w:rtl/>
        </w:rPr>
        <w:t>לקויה</w:t>
      </w:r>
      <w:r w:rsidRPr="00A12E25">
        <w:rPr>
          <w:rtl/>
        </w:rPr>
        <w:t xml:space="preserve"> </w:t>
      </w:r>
      <w:r w:rsidRPr="00A12E25">
        <w:rPr>
          <w:rFonts w:hint="cs"/>
          <w:rtl/>
        </w:rPr>
        <w:t>לגיוס</w:t>
      </w:r>
      <w:r w:rsidRPr="00A12E25">
        <w:rPr>
          <w:rtl/>
        </w:rPr>
        <w:t xml:space="preserve"> </w:t>
      </w:r>
      <w:r w:rsidRPr="00A12E25">
        <w:rPr>
          <w:rFonts w:hint="cs"/>
          <w:rtl/>
        </w:rPr>
        <w:t>כוח</w:t>
      </w:r>
      <w:r w:rsidRPr="00A12E25">
        <w:rPr>
          <w:rtl/>
        </w:rPr>
        <w:t xml:space="preserve"> </w:t>
      </w:r>
      <w:r w:rsidRPr="00A12E25">
        <w:rPr>
          <w:rFonts w:hint="cs"/>
          <w:rtl/>
        </w:rPr>
        <w:t>האדם</w:t>
      </w:r>
      <w:r w:rsidRPr="00A12E25">
        <w:rPr>
          <w:rtl/>
        </w:rPr>
        <w:t xml:space="preserve"> </w:t>
      </w:r>
      <w:r w:rsidRPr="00A12E25">
        <w:rPr>
          <w:rFonts w:hint="cs"/>
          <w:rtl/>
        </w:rPr>
        <w:t>החיוני להיערכותה לקראת היותה לעיר. על המועצה המקומית לפעול ביתר שאת לאיוש כל המשרות שאישר לה משרד הפנים בפעימות א' ו-ב', וזאת כדי להבטיח היערכות הולמת למתן מענה לצורכי התושבים הצפויים להיקלט ביישוב.</w:t>
      </w:r>
    </w:p>
    <w:p w:rsidR="00831B68" w:rsidRPr="001851E7" w:rsidP="00FA5C28">
      <w:pPr>
        <w:pStyle w:val="KOT5"/>
        <w:rPr>
          <w:rtl/>
        </w:rPr>
      </w:pPr>
      <w:r w:rsidRPr="00144A47">
        <w:rPr>
          <w:rFonts w:hint="cs"/>
          <w:rtl/>
        </w:rPr>
        <w:t>היעדר נ</w:t>
      </w:r>
      <w:r>
        <w:rPr>
          <w:rFonts w:hint="cs"/>
          <w:rtl/>
        </w:rPr>
        <w:t>ו</w:t>
      </w:r>
      <w:r w:rsidRPr="00144A47">
        <w:rPr>
          <w:rFonts w:hint="cs"/>
          <w:rtl/>
        </w:rPr>
        <w:t>הלי עבודה בתחום כוח האדם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לניהול כוח האדם ברשות מקומית יש תפקיד מרכזי בבניית יכולתה להתמודד עם אתגרים מקצועיים וניהוליים, והוא כלי עזר לשיפור תפקודה והשירותים שהיא מספקת לתושבים. מנהל יחידת משאבי אנוש (להלן - מנהל משאבי אנוש) אחראי לניהול כוח האדם ברשות (גיוס, מיון וקליטת עובדים), להסדרת יחסי העבודה ברשות (קביעת נוהלי עבודה ואכיפתם, שימועים ופיטורין), לפיתוח כוח האדם ברשות ולהדרכתו ולרווחת העובדים. תפקידו של </w:t>
      </w:r>
      <w:r w:rsidRPr="00A12E25">
        <w:rPr>
          <w:rFonts w:ascii="Tahoma" w:hAnsi="Tahoma" w:cs="Tahoma" w:hint="eastAsia"/>
          <w:sz w:val="17"/>
          <w:szCs w:val="17"/>
          <w:rtl/>
        </w:rPr>
        <w:t>מנהל</w:t>
      </w:r>
      <w:r w:rsidRPr="00A12E25">
        <w:rPr>
          <w:rFonts w:ascii="Tahoma" w:hAnsi="Tahoma" w:cs="Tahoma"/>
          <w:sz w:val="17"/>
          <w:szCs w:val="17"/>
          <w:rtl/>
        </w:rPr>
        <w:t xml:space="preserve"> </w:t>
      </w:r>
      <w:r w:rsidRPr="00A12E25">
        <w:rPr>
          <w:rFonts w:ascii="Tahoma" w:hAnsi="Tahoma" w:cs="Tahoma" w:hint="eastAsia"/>
          <w:sz w:val="17"/>
          <w:szCs w:val="17"/>
          <w:rtl/>
        </w:rPr>
        <w:t>משאבי</w:t>
      </w:r>
      <w:r w:rsidRPr="00A12E25">
        <w:rPr>
          <w:rFonts w:ascii="Tahoma" w:hAnsi="Tahoma" w:cs="Tahoma"/>
          <w:sz w:val="17"/>
          <w:szCs w:val="17"/>
          <w:rtl/>
        </w:rPr>
        <w:t xml:space="preserve"> </w:t>
      </w:r>
      <w:r w:rsidRPr="00A12E25">
        <w:rPr>
          <w:rFonts w:ascii="Tahoma" w:hAnsi="Tahoma" w:cs="Tahoma" w:hint="eastAsia"/>
          <w:sz w:val="17"/>
          <w:szCs w:val="17"/>
          <w:rtl/>
        </w:rPr>
        <w:t>אנוש</w:t>
      </w:r>
      <w:r w:rsidRPr="00A12E25">
        <w:rPr>
          <w:rFonts w:ascii="Tahoma" w:hAnsi="Tahoma" w:cs="Tahoma" w:hint="cs"/>
          <w:sz w:val="17"/>
          <w:szCs w:val="17"/>
          <w:rtl/>
        </w:rPr>
        <w:t xml:space="preserve"> הוא חיוני לתהליך ההקמה של העיר חריש ולקליטת כוח אדם לעיר.</w:t>
      </w:r>
    </w:p>
    <w:p w:rsidR="00831B68" w:rsidRPr="00A12E25" w:rsidP="00FA5C28">
      <w:pPr>
        <w:spacing w:line="240" w:lineRule="exact"/>
        <w:ind w:right="2268"/>
        <w:jc w:val="both"/>
        <w:rPr>
          <w:rFonts w:ascii="Tahoma" w:hAnsi="Tahoma" w:cs="Tahoma"/>
          <w:sz w:val="17"/>
          <w:szCs w:val="17"/>
          <w:rtl/>
        </w:rPr>
      </w:pPr>
      <w:r w:rsidRPr="0012789B">
        <w:rPr>
          <w:rFonts w:cs="Tahoma"/>
          <w:noProof/>
          <w:sz w:val="17"/>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54B71" w:rsidRPr="00373C5D" w:rsidP="00454B7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480335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605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54B71" w:rsidRPr="00881D99" w:rsidP="00454B71">
                            <w:pPr>
                              <w:spacing w:after="0" w:line="240" w:lineRule="auto"/>
                              <w:rPr>
                                <w:color w:val="0B5294"/>
                                <w:spacing w:val="-4"/>
                                <w:sz w:val="24"/>
                                <w:szCs w:val="24"/>
                                <w:rtl/>
                                <w:cs/>
                              </w:rPr>
                            </w:pPr>
                            <w:r w:rsidRPr="00454B71">
                              <w:rPr>
                                <w:rFonts w:cs="Tahoma" w:hint="eastAsia"/>
                                <w:color w:val="0B5294"/>
                                <w:spacing w:val="-4"/>
                                <w:sz w:val="24"/>
                                <w:szCs w:val="24"/>
                                <w:rtl/>
                              </w:rPr>
                              <w:t>המועצה</w:t>
                            </w:r>
                            <w:r w:rsidRPr="00454B71">
                              <w:rPr>
                                <w:rFonts w:cs="Tahoma"/>
                                <w:color w:val="0B5294"/>
                                <w:spacing w:val="-4"/>
                                <w:sz w:val="24"/>
                                <w:szCs w:val="24"/>
                                <w:rtl/>
                              </w:rPr>
                              <w:t xml:space="preserve"> </w:t>
                            </w:r>
                            <w:r w:rsidRPr="00454B71">
                              <w:rPr>
                                <w:rFonts w:cs="Tahoma" w:hint="eastAsia"/>
                                <w:color w:val="0B5294"/>
                                <w:spacing w:val="-4"/>
                                <w:sz w:val="24"/>
                                <w:szCs w:val="24"/>
                                <w:rtl/>
                              </w:rPr>
                              <w:t>המקומית</w:t>
                            </w:r>
                            <w:r w:rsidRPr="00454B71">
                              <w:rPr>
                                <w:rFonts w:cs="Tahoma"/>
                                <w:color w:val="0B5294"/>
                                <w:spacing w:val="-4"/>
                                <w:sz w:val="24"/>
                                <w:szCs w:val="24"/>
                                <w:rtl/>
                              </w:rPr>
                              <w:t xml:space="preserve"> </w:t>
                            </w:r>
                            <w:r w:rsidRPr="00454B71">
                              <w:rPr>
                                <w:rFonts w:cs="Tahoma" w:hint="eastAsia"/>
                                <w:color w:val="0B5294"/>
                                <w:spacing w:val="-4"/>
                                <w:sz w:val="24"/>
                                <w:szCs w:val="24"/>
                                <w:rtl/>
                              </w:rPr>
                              <w:t>חריש</w:t>
                            </w:r>
                            <w:r w:rsidRPr="00454B71">
                              <w:rPr>
                                <w:rFonts w:cs="Tahoma"/>
                                <w:color w:val="0B5294"/>
                                <w:spacing w:val="-4"/>
                                <w:sz w:val="24"/>
                                <w:szCs w:val="24"/>
                                <w:rtl/>
                              </w:rPr>
                              <w:t xml:space="preserve"> </w:t>
                            </w:r>
                            <w:r w:rsidRPr="00454B71">
                              <w:rPr>
                                <w:rFonts w:cs="Tahoma" w:hint="eastAsia"/>
                                <w:color w:val="0B5294"/>
                                <w:spacing w:val="-4"/>
                                <w:sz w:val="24"/>
                                <w:szCs w:val="24"/>
                                <w:rtl/>
                              </w:rPr>
                              <w:t>פעלה</w:t>
                            </w:r>
                            <w:r w:rsidRPr="00454B71">
                              <w:rPr>
                                <w:rFonts w:cs="Tahoma"/>
                                <w:color w:val="0B5294"/>
                                <w:spacing w:val="-4"/>
                                <w:sz w:val="24"/>
                                <w:szCs w:val="24"/>
                                <w:rtl/>
                              </w:rPr>
                              <w:t xml:space="preserve"> </w:t>
                            </w:r>
                            <w:r w:rsidRPr="00454B71">
                              <w:rPr>
                                <w:rFonts w:cs="Tahoma" w:hint="eastAsia"/>
                                <w:color w:val="0B5294"/>
                                <w:spacing w:val="-4"/>
                                <w:sz w:val="24"/>
                                <w:szCs w:val="24"/>
                                <w:rtl/>
                              </w:rPr>
                              <w:t>זמן</w:t>
                            </w:r>
                            <w:r w:rsidRPr="00454B71">
                              <w:rPr>
                                <w:rFonts w:cs="Tahoma"/>
                                <w:color w:val="0B5294"/>
                                <w:spacing w:val="-4"/>
                                <w:sz w:val="24"/>
                                <w:szCs w:val="24"/>
                                <w:rtl/>
                              </w:rPr>
                              <w:t xml:space="preserve"> </w:t>
                            </w:r>
                            <w:r w:rsidRPr="00454B71">
                              <w:rPr>
                                <w:rFonts w:cs="Tahoma" w:hint="eastAsia"/>
                                <w:color w:val="0B5294"/>
                                <w:spacing w:val="-4"/>
                                <w:sz w:val="24"/>
                                <w:szCs w:val="24"/>
                                <w:rtl/>
                              </w:rPr>
                              <w:t>רב</w:t>
                            </w:r>
                            <w:r w:rsidRPr="00454B71">
                              <w:rPr>
                                <w:rFonts w:cs="Tahoma"/>
                                <w:color w:val="0B5294"/>
                                <w:spacing w:val="-4"/>
                                <w:sz w:val="24"/>
                                <w:szCs w:val="24"/>
                                <w:rtl/>
                              </w:rPr>
                              <w:t xml:space="preserve"> </w:t>
                            </w:r>
                            <w:r w:rsidRPr="00454B71">
                              <w:rPr>
                                <w:rFonts w:cs="Tahoma" w:hint="eastAsia"/>
                                <w:color w:val="0B5294"/>
                                <w:spacing w:val="-4"/>
                                <w:sz w:val="24"/>
                                <w:szCs w:val="24"/>
                                <w:rtl/>
                              </w:rPr>
                              <w:t>ללא</w:t>
                            </w:r>
                            <w:r w:rsidRPr="00454B71">
                              <w:rPr>
                                <w:rFonts w:cs="Tahoma"/>
                                <w:color w:val="0B5294"/>
                                <w:spacing w:val="-4"/>
                                <w:sz w:val="24"/>
                                <w:szCs w:val="24"/>
                                <w:rtl/>
                              </w:rPr>
                              <w:t xml:space="preserve"> </w:t>
                            </w:r>
                            <w:r w:rsidRPr="00454B71">
                              <w:rPr>
                                <w:rFonts w:cs="Tahoma" w:hint="eastAsia"/>
                                <w:color w:val="0B5294"/>
                                <w:spacing w:val="-4"/>
                                <w:sz w:val="24"/>
                                <w:szCs w:val="24"/>
                                <w:rtl/>
                              </w:rPr>
                              <w:t>מנהל</w:t>
                            </w:r>
                            <w:r w:rsidRPr="00454B71">
                              <w:rPr>
                                <w:rFonts w:cs="Tahoma"/>
                                <w:color w:val="0B5294"/>
                                <w:spacing w:val="-4"/>
                                <w:sz w:val="24"/>
                                <w:szCs w:val="24"/>
                                <w:rtl/>
                              </w:rPr>
                              <w:t xml:space="preserve"> </w:t>
                            </w:r>
                            <w:r w:rsidRPr="00454B71">
                              <w:rPr>
                                <w:rFonts w:cs="Tahoma" w:hint="eastAsia"/>
                                <w:color w:val="0B5294"/>
                                <w:spacing w:val="-4"/>
                                <w:sz w:val="24"/>
                                <w:szCs w:val="24"/>
                                <w:rtl/>
                              </w:rPr>
                              <w:t>משאבי</w:t>
                            </w:r>
                            <w:r w:rsidRPr="00454B71">
                              <w:rPr>
                                <w:rFonts w:cs="Tahoma"/>
                                <w:color w:val="0B5294"/>
                                <w:spacing w:val="-4"/>
                                <w:sz w:val="24"/>
                                <w:szCs w:val="24"/>
                                <w:rtl/>
                              </w:rPr>
                              <w:t xml:space="preserve"> </w:t>
                            </w:r>
                            <w:r w:rsidRPr="00454B71">
                              <w:rPr>
                                <w:rFonts w:cs="Tahoma" w:hint="eastAsia"/>
                                <w:color w:val="0B5294"/>
                                <w:spacing w:val="-4"/>
                                <w:sz w:val="24"/>
                                <w:szCs w:val="24"/>
                                <w:rtl/>
                              </w:rPr>
                              <w:t>אנוש</w:t>
                            </w:r>
                            <w:r w:rsidRPr="00454B71">
                              <w:rPr>
                                <w:rFonts w:cs="Tahoma"/>
                                <w:color w:val="0B5294"/>
                                <w:spacing w:val="-4"/>
                                <w:sz w:val="24"/>
                                <w:szCs w:val="24"/>
                                <w:rtl/>
                              </w:rPr>
                              <w:t xml:space="preserve">, </w:t>
                            </w:r>
                            <w:r w:rsidRPr="00454B71">
                              <w:rPr>
                                <w:rFonts w:cs="Tahoma" w:hint="eastAsia"/>
                                <w:color w:val="0B5294"/>
                                <w:spacing w:val="-4"/>
                                <w:sz w:val="24"/>
                                <w:szCs w:val="24"/>
                                <w:rtl/>
                              </w:rPr>
                              <w:t>ותחום</w:t>
                            </w:r>
                            <w:r w:rsidRPr="00454B71">
                              <w:rPr>
                                <w:rFonts w:cs="Tahoma"/>
                                <w:color w:val="0B5294"/>
                                <w:spacing w:val="-4"/>
                                <w:sz w:val="24"/>
                                <w:szCs w:val="24"/>
                                <w:rtl/>
                              </w:rPr>
                              <w:t xml:space="preserve"> </w:t>
                            </w:r>
                            <w:r w:rsidRPr="00454B71">
                              <w:rPr>
                                <w:rFonts w:cs="Tahoma" w:hint="eastAsia"/>
                                <w:color w:val="0B5294"/>
                                <w:spacing w:val="-4"/>
                                <w:sz w:val="24"/>
                                <w:szCs w:val="24"/>
                                <w:rtl/>
                              </w:rPr>
                              <w:t>כוח</w:t>
                            </w:r>
                            <w:r w:rsidRPr="00454B71">
                              <w:rPr>
                                <w:rFonts w:cs="Tahoma"/>
                                <w:color w:val="0B5294"/>
                                <w:spacing w:val="-4"/>
                                <w:sz w:val="24"/>
                                <w:szCs w:val="24"/>
                                <w:rtl/>
                              </w:rPr>
                              <w:t xml:space="preserve"> </w:t>
                            </w:r>
                            <w:r w:rsidRPr="00454B71">
                              <w:rPr>
                                <w:rFonts w:cs="Tahoma" w:hint="eastAsia"/>
                                <w:color w:val="0B5294"/>
                                <w:spacing w:val="-4"/>
                                <w:sz w:val="24"/>
                                <w:szCs w:val="24"/>
                                <w:rtl/>
                              </w:rPr>
                              <w:t>האדם</w:t>
                            </w:r>
                            <w:r w:rsidRPr="00454B71">
                              <w:rPr>
                                <w:rFonts w:cs="Tahoma"/>
                                <w:color w:val="0B5294"/>
                                <w:spacing w:val="-4"/>
                                <w:sz w:val="24"/>
                                <w:szCs w:val="24"/>
                                <w:rtl/>
                              </w:rPr>
                              <w:t xml:space="preserve"> </w:t>
                            </w:r>
                            <w:r w:rsidRPr="00454B71">
                              <w:rPr>
                                <w:rFonts w:cs="Tahoma" w:hint="eastAsia"/>
                                <w:color w:val="0B5294"/>
                                <w:spacing w:val="-4"/>
                                <w:sz w:val="24"/>
                                <w:szCs w:val="24"/>
                                <w:rtl/>
                              </w:rPr>
                              <w:t>לא</w:t>
                            </w:r>
                            <w:r w:rsidRPr="00454B71">
                              <w:rPr>
                                <w:rFonts w:cs="Tahoma"/>
                                <w:color w:val="0B5294"/>
                                <w:spacing w:val="-4"/>
                                <w:sz w:val="24"/>
                                <w:szCs w:val="24"/>
                                <w:rtl/>
                              </w:rPr>
                              <w:t xml:space="preserve"> </w:t>
                            </w:r>
                            <w:r w:rsidRPr="00454B71">
                              <w:rPr>
                                <w:rFonts w:cs="Tahoma" w:hint="eastAsia"/>
                                <w:color w:val="0B5294"/>
                                <w:spacing w:val="-4"/>
                                <w:sz w:val="24"/>
                                <w:szCs w:val="24"/>
                                <w:rtl/>
                              </w:rPr>
                              <w:t>הוסדר</w:t>
                            </w:r>
                            <w:r w:rsidRPr="00454B71">
                              <w:rPr>
                                <w:rFonts w:cs="Tahoma"/>
                                <w:color w:val="0B5294"/>
                                <w:spacing w:val="-4"/>
                                <w:sz w:val="24"/>
                                <w:szCs w:val="24"/>
                                <w:rtl/>
                              </w:rPr>
                              <w:t xml:space="preserve"> </w:t>
                            </w:r>
                            <w:r w:rsidRPr="00454B71">
                              <w:rPr>
                                <w:rFonts w:cs="Tahoma" w:hint="eastAsia"/>
                                <w:color w:val="0B5294"/>
                                <w:spacing w:val="-4"/>
                                <w:sz w:val="24"/>
                                <w:szCs w:val="24"/>
                                <w:rtl/>
                              </w:rPr>
                              <w:t>כראוי</w:t>
                            </w:r>
                          </w:p>
                          <w:p w:rsidR="00454B71" w:rsidRPr="00373C5D" w:rsidP="00454B7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885820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70923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454B71" w:rsidRPr="00373C5D" w:rsidP="00454B71">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701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54B71" w:rsidRPr="00881D99" w:rsidP="00454B71">
                      <w:pPr>
                        <w:spacing w:after="0" w:line="240" w:lineRule="auto"/>
                        <w:rPr>
                          <w:color w:val="0B5294"/>
                          <w:spacing w:val="-4"/>
                          <w:sz w:val="24"/>
                          <w:szCs w:val="24"/>
                          <w:rtl/>
                          <w:cs/>
                        </w:rPr>
                      </w:pPr>
                      <w:r w:rsidRPr="00454B71">
                        <w:rPr>
                          <w:rFonts w:cs="Tahoma" w:hint="eastAsia"/>
                          <w:color w:val="0B5294"/>
                          <w:spacing w:val="-4"/>
                          <w:sz w:val="24"/>
                          <w:szCs w:val="24"/>
                          <w:rtl/>
                        </w:rPr>
                        <w:t>המועצה</w:t>
                      </w:r>
                      <w:r w:rsidRPr="00454B71">
                        <w:rPr>
                          <w:rFonts w:cs="Tahoma"/>
                          <w:color w:val="0B5294"/>
                          <w:spacing w:val="-4"/>
                          <w:sz w:val="24"/>
                          <w:szCs w:val="24"/>
                          <w:rtl/>
                        </w:rPr>
                        <w:t xml:space="preserve"> </w:t>
                      </w:r>
                      <w:r w:rsidRPr="00454B71">
                        <w:rPr>
                          <w:rFonts w:cs="Tahoma" w:hint="eastAsia"/>
                          <w:color w:val="0B5294"/>
                          <w:spacing w:val="-4"/>
                          <w:sz w:val="24"/>
                          <w:szCs w:val="24"/>
                          <w:rtl/>
                        </w:rPr>
                        <w:t>המקומית</w:t>
                      </w:r>
                      <w:r w:rsidRPr="00454B71">
                        <w:rPr>
                          <w:rFonts w:cs="Tahoma"/>
                          <w:color w:val="0B5294"/>
                          <w:spacing w:val="-4"/>
                          <w:sz w:val="24"/>
                          <w:szCs w:val="24"/>
                          <w:rtl/>
                        </w:rPr>
                        <w:t xml:space="preserve"> </w:t>
                      </w:r>
                      <w:r w:rsidRPr="00454B71">
                        <w:rPr>
                          <w:rFonts w:cs="Tahoma" w:hint="eastAsia"/>
                          <w:color w:val="0B5294"/>
                          <w:spacing w:val="-4"/>
                          <w:sz w:val="24"/>
                          <w:szCs w:val="24"/>
                          <w:rtl/>
                        </w:rPr>
                        <w:t>חריש</w:t>
                      </w:r>
                      <w:r w:rsidRPr="00454B71">
                        <w:rPr>
                          <w:rFonts w:cs="Tahoma"/>
                          <w:color w:val="0B5294"/>
                          <w:spacing w:val="-4"/>
                          <w:sz w:val="24"/>
                          <w:szCs w:val="24"/>
                          <w:rtl/>
                        </w:rPr>
                        <w:t xml:space="preserve"> </w:t>
                      </w:r>
                      <w:r w:rsidRPr="00454B71">
                        <w:rPr>
                          <w:rFonts w:cs="Tahoma" w:hint="eastAsia"/>
                          <w:color w:val="0B5294"/>
                          <w:spacing w:val="-4"/>
                          <w:sz w:val="24"/>
                          <w:szCs w:val="24"/>
                          <w:rtl/>
                        </w:rPr>
                        <w:t>פעלה</w:t>
                      </w:r>
                      <w:r w:rsidRPr="00454B71">
                        <w:rPr>
                          <w:rFonts w:cs="Tahoma"/>
                          <w:color w:val="0B5294"/>
                          <w:spacing w:val="-4"/>
                          <w:sz w:val="24"/>
                          <w:szCs w:val="24"/>
                          <w:rtl/>
                        </w:rPr>
                        <w:t xml:space="preserve"> </w:t>
                      </w:r>
                      <w:r w:rsidRPr="00454B71">
                        <w:rPr>
                          <w:rFonts w:cs="Tahoma" w:hint="eastAsia"/>
                          <w:color w:val="0B5294"/>
                          <w:spacing w:val="-4"/>
                          <w:sz w:val="24"/>
                          <w:szCs w:val="24"/>
                          <w:rtl/>
                        </w:rPr>
                        <w:t>זמן</w:t>
                      </w:r>
                      <w:r w:rsidRPr="00454B71">
                        <w:rPr>
                          <w:rFonts w:cs="Tahoma"/>
                          <w:color w:val="0B5294"/>
                          <w:spacing w:val="-4"/>
                          <w:sz w:val="24"/>
                          <w:szCs w:val="24"/>
                          <w:rtl/>
                        </w:rPr>
                        <w:t xml:space="preserve"> </w:t>
                      </w:r>
                      <w:r w:rsidRPr="00454B71">
                        <w:rPr>
                          <w:rFonts w:cs="Tahoma" w:hint="eastAsia"/>
                          <w:color w:val="0B5294"/>
                          <w:spacing w:val="-4"/>
                          <w:sz w:val="24"/>
                          <w:szCs w:val="24"/>
                          <w:rtl/>
                        </w:rPr>
                        <w:t>רב</w:t>
                      </w:r>
                      <w:r w:rsidRPr="00454B71">
                        <w:rPr>
                          <w:rFonts w:cs="Tahoma"/>
                          <w:color w:val="0B5294"/>
                          <w:spacing w:val="-4"/>
                          <w:sz w:val="24"/>
                          <w:szCs w:val="24"/>
                          <w:rtl/>
                        </w:rPr>
                        <w:t xml:space="preserve"> </w:t>
                      </w:r>
                      <w:r w:rsidRPr="00454B71">
                        <w:rPr>
                          <w:rFonts w:cs="Tahoma" w:hint="eastAsia"/>
                          <w:color w:val="0B5294"/>
                          <w:spacing w:val="-4"/>
                          <w:sz w:val="24"/>
                          <w:szCs w:val="24"/>
                          <w:rtl/>
                        </w:rPr>
                        <w:t>ללא</w:t>
                      </w:r>
                      <w:r w:rsidRPr="00454B71">
                        <w:rPr>
                          <w:rFonts w:cs="Tahoma"/>
                          <w:color w:val="0B5294"/>
                          <w:spacing w:val="-4"/>
                          <w:sz w:val="24"/>
                          <w:szCs w:val="24"/>
                          <w:rtl/>
                        </w:rPr>
                        <w:t xml:space="preserve"> </w:t>
                      </w:r>
                      <w:r w:rsidRPr="00454B71">
                        <w:rPr>
                          <w:rFonts w:cs="Tahoma" w:hint="eastAsia"/>
                          <w:color w:val="0B5294"/>
                          <w:spacing w:val="-4"/>
                          <w:sz w:val="24"/>
                          <w:szCs w:val="24"/>
                          <w:rtl/>
                        </w:rPr>
                        <w:t>מנהל</w:t>
                      </w:r>
                      <w:r w:rsidRPr="00454B71">
                        <w:rPr>
                          <w:rFonts w:cs="Tahoma"/>
                          <w:color w:val="0B5294"/>
                          <w:spacing w:val="-4"/>
                          <w:sz w:val="24"/>
                          <w:szCs w:val="24"/>
                          <w:rtl/>
                        </w:rPr>
                        <w:t xml:space="preserve"> </w:t>
                      </w:r>
                      <w:r w:rsidRPr="00454B71">
                        <w:rPr>
                          <w:rFonts w:cs="Tahoma" w:hint="eastAsia"/>
                          <w:color w:val="0B5294"/>
                          <w:spacing w:val="-4"/>
                          <w:sz w:val="24"/>
                          <w:szCs w:val="24"/>
                          <w:rtl/>
                        </w:rPr>
                        <w:t>משאבי</w:t>
                      </w:r>
                      <w:r w:rsidRPr="00454B71">
                        <w:rPr>
                          <w:rFonts w:cs="Tahoma"/>
                          <w:color w:val="0B5294"/>
                          <w:spacing w:val="-4"/>
                          <w:sz w:val="24"/>
                          <w:szCs w:val="24"/>
                          <w:rtl/>
                        </w:rPr>
                        <w:t xml:space="preserve"> </w:t>
                      </w:r>
                      <w:r w:rsidRPr="00454B71">
                        <w:rPr>
                          <w:rFonts w:cs="Tahoma" w:hint="eastAsia"/>
                          <w:color w:val="0B5294"/>
                          <w:spacing w:val="-4"/>
                          <w:sz w:val="24"/>
                          <w:szCs w:val="24"/>
                          <w:rtl/>
                        </w:rPr>
                        <w:t>אנוש</w:t>
                      </w:r>
                      <w:r w:rsidRPr="00454B71">
                        <w:rPr>
                          <w:rFonts w:cs="Tahoma"/>
                          <w:color w:val="0B5294"/>
                          <w:spacing w:val="-4"/>
                          <w:sz w:val="24"/>
                          <w:szCs w:val="24"/>
                          <w:rtl/>
                        </w:rPr>
                        <w:t xml:space="preserve">, </w:t>
                      </w:r>
                      <w:r w:rsidRPr="00454B71">
                        <w:rPr>
                          <w:rFonts w:cs="Tahoma" w:hint="eastAsia"/>
                          <w:color w:val="0B5294"/>
                          <w:spacing w:val="-4"/>
                          <w:sz w:val="24"/>
                          <w:szCs w:val="24"/>
                          <w:rtl/>
                        </w:rPr>
                        <w:t>ותחום</w:t>
                      </w:r>
                      <w:r w:rsidRPr="00454B71">
                        <w:rPr>
                          <w:rFonts w:cs="Tahoma"/>
                          <w:color w:val="0B5294"/>
                          <w:spacing w:val="-4"/>
                          <w:sz w:val="24"/>
                          <w:szCs w:val="24"/>
                          <w:rtl/>
                        </w:rPr>
                        <w:t xml:space="preserve"> </w:t>
                      </w:r>
                      <w:r w:rsidRPr="00454B71">
                        <w:rPr>
                          <w:rFonts w:cs="Tahoma" w:hint="eastAsia"/>
                          <w:color w:val="0B5294"/>
                          <w:spacing w:val="-4"/>
                          <w:sz w:val="24"/>
                          <w:szCs w:val="24"/>
                          <w:rtl/>
                        </w:rPr>
                        <w:t>כוח</w:t>
                      </w:r>
                      <w:r w:rsidRPr="00454B71">
                        <w:rPr>
                          <w:rFonts w:cs="Tahoma"/>
                          <w:color w:val="0B5294"/>
                          <w:spacing w:val="-4"/>
                          <w:sz w:val="24"/>
                          <w:szCs w:val="24"/>
                          <w:rtl/>
                        </w:rPr>
                        <w:t xml:space="preserve"> </w:t>
                      </w:r>
                      <w:r w:rsidRPr="00454B71">
                        <w:rPr>
                          <w:rFonts w:cs="Tahoma" w:hint="eastAsia"/>
                          <w:color w:val="0B5294"/>
                          <w:spacing w:val="-4"/>
                          <w:sz w:val="24"/>
                          <w:szCs w:val="24"/>
                          <w:rtl/>
                        </w:rPr>
                        <w:t>האדם</w:t>
                      </w:r>
                      <w:r w:rsidRPr="00454B71">
                        <w:rPr>
                          <w:rFonts w:cs="Tahoma"/>
                          <w:color w:val="0B5294"/>
                          <w:spacing w:val="-4"/>
                          <w:sz w:val="24"/>
                          <w:szCs w:val="24"/>
                          <w:rtl/>
                        </w:rPr>
                        <w:t xml:space="preserve"> </w:t>
                      </w:r>
                      <w:r w:rsidRPr="00454B71">
                        <w:rPr>
                          <w:rFonts w:cs="Tahoma" w:hint="eastAsia"/>
                          <w:color w:val="0B5294"/>
                          <w:spacing w:val="-4"/>
                          <w:sz w:val="24"/>
                          <w:szCs w:val="24"/>
                          <w:rtl/>
                        </w:rPr>
                        <w:t>לא</w:t>
                      </w:r>
                      <w:r w:rsidRPr="00454B71">
                        <w:rPr>
                          <w:rFonts w:cs="Tahoma"/>
                          <w:color w:val="0B5294"/>
                          <w:spacing w:val="-4"/>
                          <w:sz w:val="24"/>
                          <w:szCs w:val="24"/>
                          <w:rtl/>
                        </w:rPr>
                        <w:t xml:space="preserve"> </w:t>
                      </w:r>
                      <w:r w:rsidRPr="00454B71">
                        <w:rPr>
                          <w:rFonts w:cs="Tahoma" w:hint="eastAsia"/>
                          <w:color w:val="0B5294"/>
                          <w:spacing w:val="-4"/>
                          <w:sz w:val="24"/>
                          <w:szCs w:val="24"/>
                          <w:rtl/>
                        </w:rPr>
                        <w:t>הוסדר</w:t>
                      </w:r>
                      <w:r w:rsidRPr="00454B71">
                        <w:rPr>
                          <w:rFonts w:cs="Tahoma"/>
                          <w:color w:val="0B5294"/>
                          <w:spacing w:val="-4"/>
                          <w:sz w:val="24"/>
                          <w:szCs w:val="24"/>
                          <w:rtl/>
                        </w:rPr>
                        <w:t xml:space="preserve"> </w:t>
                      </w:r>
                      <w:r w:rsidRPr="00454B71">
                        <w:rPr>
                          <w:rFonts w:cs="Tahoma" w:hint="eastAsia"/>
                          <w:color w:val="0B5294"/>
                          <w:spacing w:val="-4"/>
                          <w:sz w:val="24"/>
                          <w:szCs w:val="24"/>
                          <w:rtl/>
                        </w:rPr>
                        <w:t>כראוי</w:t>
                      </w:r>
                    </w:p>
                    <w:p w:rsidR="00454B71" w:rsidRPr="00373C5D" w:rsidP="00454B71">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4408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 xml:space="preserve">נמצא כי המועצה המקומית חריש פעלה זמן רב ללא </w:t>
      </w:r>
      <w:r w:rsidRPr="00A12E25" w:rsidR="00831B68">
        <w:rPr>
          <w:rFonts w:ascii="Tahoma" w:hAnsi="Tahoma" w:cs="Tahoma" w:hint="eastAsia"/>
          <w:sz w:val="17"/>
          <w:szCs w:val="17"/>
          <w:rtl/>
        </w:rPr>
        <w:t>מנהל</w:t>
      </w:r>
      <w:r w:rsidRPr="00A12E25" w:rsidR="00831B68">
        <w:rPr>
          <w:rFonts w:ascii="Tahoma" w:hAnsi="Tahoma" w:cs="Tahoma"/>
          <w:sz w:val="17"/>
          <w:szCs w:val="17"/>
          <w:rtl/>
        </w:rPr>
        <w:t xml:space="preserve"> </w:t>
      </w:r>
      <w:r w:rsidRPr="00A12E25" w:rsidR="00831B68">
        <w:rPr>
          <w:rFonts w:ascii="Tahoma" w:hAnsi="Tahoma" w:cs="Tahoma" w:hint="eastAsia"/>
          <w:sz w:val="17"/>
          <w:szCs w:val="17"/>
          <w:rtl/>
        </w:rPr>
        <w:t>משאבי</w:t>
      </w:r>
      <w:r w:rsidRPr="00A12E25" w:rsidR="00831B68">
        <w:rPr>
          <w:rFonts w:ascii="Tahoma" w:hAnsi="Tahoma" w:cs="Tahoma"/>
          <w:sz w:val="17"/>
          <w:szCs w:val="17"/>
          <w:rtl/>
        </w:rPr>
        <w:t xml:space="preserve"> </w:t>
      </w:r>
      <w:r w:rsidRPr="00A12E25" w:rsidR="00831B68">
        <w:rPr>
          <w:rFonts w:ascii="Tahoma" w:hAnsi="Tahoma" w:cs="Tahoma" w:hint="eastAsia"/>
          <w:sz w:val="17"/>
          <w:szCs w:val="17"/>
          <w:rtl/>
        </w:rPr>
        <w:t>אנוש</w:t>
      </w:r>
      <w:r w:rsidRPr="00A12E25" w:rsidR="00831B68">
        <w:rPr>
          <w:rFonts w:ascii="Tahoma" w:hAnsi="Tahoma" w:cs="Tahoma" w:hint="cs"/>
          <w:sz w:val="17"/>
          <w:szCs w:val="17"/>
          <w:rtl/>
        </w:rPr>
        <w:t>, ותחום כוח האדם לא הוסדר כראוי. כך למשל, לא קבעה המועצה נוהלי עבודה בכל הקשור לעריכת מכרזי כוח אדם פנימיים וחיצוניים; לקליטת עובדים וקידומם; לצבירת ימי חופשה ומחלה; להקצאת רכב; לתשלום בגין שעות נוספות ולניוד עובדים.</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 xml:space="preserve">הועלה כי עם כניסתה לתפקיד החלה מנהלת משאבי האנוש של המועצה המקומית להכין נוהלי עבודה בתחום כוח האדם. עוד נמצא כי עד </w:t>
      </w:r>
      <w:r w:rsidRPr="00A12E25">
        <w:rPr>
          <w:rFonts w:ascii="Tahoma" w:hAnsi="Tahoma" w:cs="Tahoma" w:hint="eastAsia"/>
          <w:sz w:val="17"/>
          <w:szCs w:val="17"/>
          <w:rtl/>
        </w:rPr>
        <w:t>מועד</w:t>
      </w:r>
      <w:r w:rsidRPr="00A12E25">
        <w:rPr>
          <w:rFonts w:ascii="Tahoma" w:hAnsi="Tahoma" w:cs="Tahoma"/>
          <w:sz w:val="17"/>
          <w:szCs w:val="17"/>
          <w:rtl/>
        </w:rPr>
        <w:t xml:space="preserve"> </w:t>
      </w:r>
      <w:r w:rsidRPr="00A12E25">
        <w:rPr>
          <w:rFonts w:ascii="Tahoma" w:hAnsi="Tahoma" w:cs="Tahoma" w:hint="eastAsia"/>
          <w:sz w:val="17"/>
          <w:szCs w:val="17"/>
          <w:rtl/>
        </w:rPr>
        <w:t>סיום</w:t>
      </w:r>
      <w:r w:rsidRPr="00A12E25">
        <w:rPr>
          <w:rFonts w:ascii="Tahoma" w:hAnsi="Tahoma" w:cs="Tahoma"/>
          <w:sz w:val="17"/>
          <w:szCs w:val="17"/>
          <w:rtl/>
        </w:rPr>
        <w:t xml:space="preserve"> </w:t>
      </w:r>
      <w:r w:rsidRPr="00A12E25">
        <w:rPr>
          <w:rFonts w:ascii="Tahoma" w:hAnsi="Tahoma" w:cs="Tahoma" w:hint="eastAsia"/>
          <w:sz w:val="17"/>
          <w:szCs w:val="17"/>
          <w:rtl/>
        </w:rPr>
        <w:t>הביקורת</w:t>
      </w:r>
      <w:r w:rsidRPr="00A12E25">
        <w:rPr>
          <w:rFonts w:ascii="Tahoma" w:hAnsi="Tahoma" w:cs="Tahoma" w:hint="cs"/>
          <w:sz w:val="17"/>
          <w:szCs w:val="17"/>
          <w:rtl/>
        </w:rPr>
        <w:t xml:space="preserve"> הוכנו רק כמה נהלים וביניהם - נוהל לקליטת עובד חדש, נוהל קבלת רכב צמוד, נוהל קבלת טלפון נייד ונוהל מפרעות והלוואות לעובדים.</w:t>
      </w:r>
    </w:p>
    <w:p w:rsidR="00831B68" w:rsidRPr="00A12E25" w:rsidP="00765FFF">
      <w:pPr>
        <w:pStyle w:val="RESHET"/>
        <w:rPr>
          <w:rtl/>
        </w:rPr>
      </w:pPr>
      <w:r w:rsidRPr="00A12E25">
        <w:rPr>
          <w:rFonts w:hint="cs"/>
          <w:rtl/>
        </w:rPr>
        <w:t>משרד מבקר המדינה מעיר למועצה המקומית חריש</w:t>
      </w:r>
      <w:r w:rsidRPr="00A12E25">
        <w:rPr>
          <w:rtl/>
        </w:rPr>
        <w:t xml:space="preserve"> </w:t>
      </w:r>
      <w:r w:rsidRPr="00A12E25">
        <w:rPr>
          <w:rFonts w:hint="cs"/>
          <w:rtl/>
        </w:rPr>
        <w:t>כי בשל הגידול הצפוי במספר המועסקים על ידה, יש מקום לקבוע בהקדם</w:t>
      </w:r>
      <w:r w:rsidRPr="00A12E25">
        <w:rPr>
          <w:rtl/>
        </w:rPr>
        <w:t xml:space="preserve"> נהלים </w:t>
      </w:r>
      <w:r w:rsidRPr="00A12E25">
        <w:rPr>
          <w:rFonts w:hint="cs"/>
          <w:rtl/>
        </w:rPr>
        <w:t xml:space="preserve">מפורטים </w:t>
      </w:r>
      <w:r w:rsidRPr="00A12E25">
        <w:rPr>
          <w:rtl/>
        </w:rPr>
        <w:t>ב</w:t>
      </w:r>
      <w:r w:rsidRPr="00A12E25">
        <w:rPr>
          <w:rFonts w:hint="cs"/>
          <w:rtl/>
        </w:rPr>
        <w:t xml:space="preserve">תחום כוח האדם </w:t>
      </w:r>
      <w:r w:rsidRPr="00A12E25">
        <w:rPr>
          <w:rFonts w:hint="cs"/>
          <w:rtl/>
        </w:rPr>
        <w:t>ולהטמיעם</w:t>
      </w:r>
      <w:r w:rsidRPr="00A12E25">
        <w:rPr>
          <w:rFonts w:hint="cs"/>
          <w:rtl/>
        </w:rPr>
        <w:t xml:space="preserve"> בקרב עובדיה</w:t>
      </w:r>
      <w:r w:rsidRPr="00A12E25">
        <w:rPr>
          <w:rtl/>
        </w:rPr>
        <w:t>.</w:t>
      </w:r>
    </w:p>
    <w:p w:rsidR="00831B68" w:rsidRPr="00765FFF" w:rsidP="00765FFF">
      <w:pPr>
        <w:pStyle w:val="KOT4"/>
        <w:rPr>
          <w:rStyle w:val="Heading3Char"/>
          <w:rFonts w:ascii="Tahoma" w:hAnsi="Tahoma" w:cs="Tahoma"/>
          <w:b w:val="0"/>
          <w:bCs w:val="0"/>
          <w:color w:val="009692"/>
          <w:sz w:val="32"/>
          <w:szCs w:val="32"/>
          <w:rtl/>
        </w:rPr>
      </w:pPr>
      <w:r w:rsidRPr="00765FFF">
        <w:rPr>
          <w:rStyle w:val="Heading3Char"/>
          <w:rFonts w:ascii="Tahoma" w:hAnsi="Tahoma" w:cs="Tahoma" w:hint="eastAsia"/>
          <w:b w:val="0"/>
          <w:bCs w:val="0"/>
          <w:color w:val="009692"/>
          <w:sz w:val="32"/>
          <w:szCs w:val="32"/>
          <w:rtl/>
        </w:rPr>
        <w:t>מליאת</w:t>
      </w:r>
      <w:r w:rsidRPr="00765FFF">
        <w:rPr>
          <w:rStyle w:val="Heading3Char"/>
          <w:rFonts w:ascii="Tahoma" w:hAnsi="Tahoma" w:cs="Tahoma"/>
          <w:b w:val="0"/>
          <w:bCs w:val="0"/>
          <w:color w:val="009692"/>
          <w:sz w:val="32"/>
          <w:szCs w:val="32"/>
          <w:rtl/>
        </w:rPr>
        <w:t xml:space="preserve"> </w:t>
      </w:r>
      <w:r w:rsidRPr="00765FFF">
        <w:rPr>
          <w:rStyle w:val="Heading3Char"/>
          <w:rFonts w:ascii="Tahoma" w:hAnsi="Tahoma" w:cs="Tahoma" w:hint="eastAsia"/>
          <w:b w:val="0"/>
          <w:bCs w:val="0"/>
          <w:color w:val="009692"/>
          <w:sz w:val="32"/>
          <w:szCs w:val="32"/>
          <w:rtl/>
        </w:rPr>
        <w:t>המועצה</w:t>
      </w:r>
      <w:r w:rsidRPr="00765FFF">
        <w:rPr>
          <w:rStyle w:val="Heading3Char"/>
          <w:rFonts w:ascii="Tahoma" w:hAnsi="Tahoma" w:cs="Tahoma"/>
          <w:b w:val="0"/>
          <w:bCs w:val="0"/>
          <w:color w:val="009692"/>
          <w:sz w:val="32"/>
          <w:szCs w:val="32"/>
          <w:rtl/>
        </w:rPr>
        <w:t xml:space="preserve"> </w:t>
      </w:r>
      <w:r w:rsidRPr="00765FFF">
        <w:rPr>
          <w:rStyle w:val="Heading3Char"/>
          <w:rFonts w:ascii="Tahoma" w:hAnsi="Tahoma" w:cs="Tahoma" w:hint="eastAsia"/>
          <w:b w:val="0"/>
          <w:bCs w:val="0"/>
          <w:color w:val="009692"/>
          <w:sz w:val="32"/>
          <w:szCs w:val="32"/>
          <w:rtl/>
        </w:rPr>
        <w:t>וועדותיה</w:t>
      </w:r>
      <w:r w:rsidRPr="00765FFF">
        <w:rPr>
          <w:rStyle w:val="Heading3Char"/>
          <w:rFonts w:ascii="Tahoma" w:hAnsi="Tahoma" w:cs="Tahoma" w:hint="cs"/>
          <w:b w:val="0"/>
          <w:bCs w:val="0"/>
          <w:color w:val="009692"/>
          <w:sz w:val="32"/>
          <w:szCs w:val="32"/>
          <w:rtl/>
        </w:rPr>
        <w:t xml:space="preserve"> </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מליאת המועצה המקומית המורכבת מנבחרי ציבור, מתווה </w:t>
      </w:r>
      <w:r w:rsidRPr="00A12E25">
        <w:rPr>
          <w:rFonts w:ascii="Tahoma" w:hAnsi="Tahoma" w:cs="Tahoma"/>
          <w:sz w:val="17"/>
          <w:szCs w:val="17"/>
          <w:rtl/>
        </w:rPr>
        <w:t xml:space="preserve">את </w:t>
      </w:r>
      <w:r w:rsidRPr="00A12E25">
        <w:rPr>
          <w:rFonts w:ascii="Tahoma" w:hAnsi="Tahoma" w:cs="Tahoma" w:hint="cs"/>
          <w:sz w:val="17"/>
          <w:szCs w:val="17"/>
          <w:rtl/>
        </w:rPr>
        <w:t>מדיניות</w:t>
      </w:r>
      <w:r w:rsidRPr="00A12E25">
        <w:rPr>
          <w:rFonts w:ascii="Tahoma" w:hAnsi="Tahoma" w:cs="Tahoma"/>
          <w:sz w:val="17"/>
          <w:szCs w:val="17"/>
          <w:rtl/>
        </w:rPr>
        <w:t xml:space="preserve"> הרשות המקומית בהתאם לסמכויות שהוקנו לה ב</w:t>
      </w:r>
      <w:r w:rsidRPr="00A12E25">
        <w:rPr>
          <w:rFonts w:ascii="Tahoma" w:hAnsi="Tahoma" w:cs="Tahoma" w:hint="cs"/>
          <w:sz w:val="17"/>
          <w:szCs w:val="17"/>
          <w:rtl/>
        </w:rPr>
        <w:t xml:space="preserve">דין ומפקחת על הפעילות של הרשות המקומית באמצעות </w:t>
      </w:r>
      <w:r w:rsidRPr="00A12E25">
        <w:rPr>
          <w:rFonts w:ascii="Tahoma" w:hAnsi="Tahoma" w:cs="Tahoma"/>
          <w:sz w:val="17"/>
          <w:szCs w:val="17"/>
          <w:rtl/>
        </w:rPr>
        <w:t xml:space="preserve">ועדות שהיא </w:t>
      </w:r>
      <w:r w:rsidRPr="00A12E25">
        <w:rPr>
          <w:rFonts w:ascii="Tahoma" w:hAnsi="Tahoma" w:cs="Tahoma" w:hint="cs"/>
          <w:sz w:val="17"/>
          <w:szCs w:val="17"/>
          <w:rtl/>
        </w:rPr>
        <w:t>ממנה מחבריה</w:t>
      </w:r>
      <w:r w:rsidRPr="00A12E25">
        <w:rPr>
          <w:rFonts w:ascii="Tahoma" w:hAnsi="Tahoma" w:cs="Tahoma"/>
          <w:sz w:val="17"/>
          <w:szCs w:val="17"/>
          <w:rtl/>
        </w:rPr>
        <w:t>.</w:t>
      </w:r>
      <w:r w:rsidRPr="00A12E25">
        <w:rPr>
          <w:rFonts w:ascii="Tahoma" w:hAnsi="Tahoma" w:cs="Tahoma" w:hint="cs"/>
          <w:sz w:val="17"/>
          <w:szCs w:val="17"/>
          <w:rtl/>
        </w:rPr>
        <w:t xml:space="preserve"> </w:t>
      </w:r>
      <w:r w:rsidRPr="00A12E25">
        <w:rPr>
          <w:rFonts w:ascii="Tahoma" w:hAnsi="Tahoma" w:cs="Tahoma"/>
          <w:sz w:val="17"/>
          <w:szCs w:val="17"/>
          <w:rtl/>
        </w:rPr>
        <w:t xml:space="preserve">בפקודת </w:t>
      </w:r>
      <w:r w:rsidRPr="00A12E25">
        <w:rPr>
          <w:rFonts w:ascii="Tahoma" w:hAnsi="Tahoma" w:cs="Tahoma" w:hint="cs"/>
          <w:sz w:val="17"/>
          <w:szCs w:val="17"/>
          <w:rtl/>
        </w:rPr>
        <w:t>העיריות [נוסח חדש] ובצו המועצות המקומיות (א), התשי"א-1950</w:t>
      </w:r>
      <w:r w:rsidRPr="00A12E25">
        <w:rPr>
          <w:rFonts w:ascii="Tahoma" w:hAnsi="Tahoma" w:cs="Tahoma"/>
          <w:sz w:val="17"/>
          <w:szCs w:val="17"/>
          <w:rtl/>
        </w:rPr>
        <w:t xml:space="preserve"> </w:t>
      </w:r>
      <w:r w:rsidRPr="00A12E25">
        <w:rPr>
          <w:rFonts w:ascii="Tahoma" w:hAnsi="Tahoma" w:cs="Tahoma" w:hint="cs"/>
          <w:sz w:val="17"/>
          <w:szCs w:val="17"/>
          <w:rtl/>
        </w:rPr>
        <w:t xml:space="preserve">(להלן בהתאמה - הפקודה והצו) </w:t>
      </w:r>
      <w:r w:rsidRPr="00A12E25">
        <w:rPr>
          <w:rFonts w:ascii="Tahoma" w:hAnsi="Tahoma" w:cs="Tahoma"/>
          <w:sz w:val="17"/>
          <w:szCs w:val="17"/>
          <w:rtl/>
        </w:rPr>
        <w:t>נקבע</w:t>
      </w:r>
      <w:r w:rsidRPr="00A12E25">
        <w:rPr>
          <w:rFonts w:ascii="Tahoma" w:hAnsi="Tahoma" w:cs="Tahoma" w:hint="cs"/>
          <w:sz w:val="17"/>
          <w:szCs w:val="17"/>
          <w:rtl/>
        </w:rPr>
        <w:t xml:space="preserve"> כי מליאת המועצה תכונס אחת לחודש, ולפחות עשר פעמים בשנה. עוד נקבעו בפקודה ובצו </w:t>
      </w:r>
      <w:r w:rsidRPr="00A12E25">
        <w:rPr>
          <w:rFonts w:ascii="Tahoma" w:hAnsi="Tahoma" w:cs="Tahoma"/>
          <w:sz w:val="17"/>
          <w:szCs w:val="17"/>
          <w:rtl/>
        </w:rPr>
        <w:t>ועדות חובה</w:t>
      </w:r>
      <w:r w:rsidRPr="00A12E25">
        <w:rPr>
          <w:rFonts w:ascii="Tahoma" w:hAnsi="Tahoma" w:cs="Tahoma" w:hint="cs"/>
          <w:sz w:val="17"/>
          <w:szCs w:val="17"/>
          <w:rtl/>
        </w:rPr>
        <w:t xml:space="preserve"> שעל מועצת הרשות המקומית למנות, למשל - ועדת </w:t>
      </w:r>
      <w:r w:rsidRPr="00A12E25">
        <w:rPr>
          <w:rFonts w:ascii="Tahoma" w:hAnsi="Tahoma" w:cs="Tahoma"/>
          <w:sz w:val="17"/>
          <w:szCs w:val="17"/>
          <w:rtl/>
        </w:rPr>
        <w:t xml:space="preserve">מכרזים, </w:t>
      </w:r>
      <w:r w:rsidRPr="00A12E25">
        <w:rPr>
          <w:rFonts w:ascii="Tahoma" w:hAnsi="Tahoma" w:cs="Tahoma" w:hint="cs"/>
          <w:sz w:val="17"/>
          <w:szCs w:val="17"/>
          <w:rtl/>
        </w:rPr>
        <w:t xml:space="preserve">ועדת </w:t>
      </w:r>
      <w:r w:rsidRPr="00A12E25">
        <w:rPr>
          <w:rFonts w:ascii="Tahoma" w:hAnsi="Tahoma" w:cs="Tahoma"/>
          <w:sz w:val="17"/>
          <w:szCs w:val="17"/>
          <w:rtl/>
        </w:rPr>
        <w:t>כספים</w:t>
      </w:r>
      <w:r w:rsidRPr="00A12E25">
        <w:rPr>
          <w:rFonts w:ascii="Tahoma" w:hAnsi="Tahoma" w:cs="Tahoma" w:hint="cs"/>
          <w:sz w:val="17"/>
          <w:szCs w:val="17"/>
          <w:rtl/>
        </w:rPr>
        <w:t xml:space="preserve">, ועדה לענייני </w:t>
      </w:r>
      <w:r w:rsidRPr="00A12E25">
        <w:rPr>
          <w:rFonts w:ascii="Tahoma" w:hAnsi="Tahoma" w:cs="Tahoma"/>
          <w:sz w:val="17"/>
          <w:szCs w:val="17"/>
          <w:rtl/>
        </w:rPr>
        <w:t>ביקורת ו</w:t>
      </w:r>
      <w:r w:rsidRPr="00A12E25">
        <w:rPr>
          <w:rFonts w:ascii="Tahoma" w:hAnsi="Tahoma" w:cs="Tahoma" w:hint="cs"/>
          <w:sz w:val="17"/>
          <w:szCs w:val="17"/>
          <w:rtl/>
        </w:rPr>
        <w:t xml:space="preserve">ועדת </w:t>
      </w:r>
      <w:r w:rsidRPr="00A12E25">
        <w:rPr>
          <w:rFonts w:ascii="Tahoma" w:hAnsi="Tahoma" w:cs="Tahoma"/>
          <w:sz w:val="17"/>
          <w:szCs w:val="17"/>
          <w:rtl/>
        </w:rPr>
        <w:t>הנחות</w:t>
      </w:r>
      <w:r w:rsidRPr="00A12E25">
        <w:rPr>
          <w:rFonts w:ascii="Tahoma" w:hAnsi="Tahoma" w:cs="Tahoma" w:hint="cs"/>
          <w:sz w:val="17"/>
          <w:szCs w:val="17"/>
          <w:rtl/>
        </w:rPr>
        <w:t>,</w:t>
      </w:r>
      <w:r w:rsidRPr="00A12E25">
        <w:rPr>
          <w:rFonts w:ascii="Tahoma" w:hAnsi="Tahoma" w:cs="Tahoma"/>
          <w:sz w:val="17"/>
          <w:szCs w:val="17"/>
          <w:rtl/>
        </w:rPr>
        <w:t xml:space="preserve"> וכן הוראות לגבי הרכבן ואופן ניהולן</w:t>
      </w:r>
      <w:r w:rsidRPr="00A12E25">
        <w:rPr>
          <w:rFonts w:ascii="Tahoma" w:hAnsi="Tahoma" w:cs="Tahoma" w:hint="cs"/>
          <w:sz w:val="17"/>
          <w:szCs w:val="17"/>
          <w:rtl/>
        </w:rPr>
        <w:t>, ביניהן החובה לרשום פרוטוקול של ישיבותיהן והחלטותיהן</w:t>
      </w:r>
      <w:r w:rsidRPr="00A12E25">
        <w:rPr>
          <w:rFonts w:ascii="Tahoma" w:hAnsi="Tahoma" w:cs="Tahoma"/>
          <w:sz w:val="17"/>
          <w:szCs w:val="17"/>
          <w:rtl/>
        </w:rPr>
        <w:t xml:space="preserve">. </w:t>
      </w:r>
      <w:r w:rsidRPr="00A12E25">
        <w:rPr>
          <w:rFonts w:ascii="Tahoma" w:hAnsi="Tahoma" w:cs="Tahoma" w:hint="cs"/>
          <w:sz w:val="17"/>
          <w:szCs w:val="17"/>
          <w:rtl/>
        </w:rPr>
        <w:t xml:space="preserve">עוד נקבע כי ועדות חובה יכונסו לפחות אחת לשלושה חודשים ואם לא כונסו - ניתנה לראש המועצה הסמכות להורות על כינוסן ולקבוע את סדר היום שלהן. </w:t>
      </w:r>
      <w:r w:rsidRPr="00A12E25">
        <w:rPr>
          <w:rFonts w:ascii="Tahoma" w:hAnsi="Tahoma" w:cs="Tahoma"/>
          <w:sz w:val="17"/>
          <w:szCs w:val="17"/>
          <w:rtl/>
        </w:rPr>
        <w:t xml:space="preserve">כינוס </w:t>
      </w:r>
      <w:r w:rsidRPr="00A12E25">
        <w:rPr>
          <w:rFonts w:ascii="Tahoma" w:hAnsi="Tahoma" w:cs="Tahoma" w:hint="cs"/>
          <w:sz w:val="17"/>
          <w:szCs w:val="17"/>
          <w:rtl/>
        </w:rPr>
        <w:t xml:space="preserve">מליאת </w:t>
      </w:r>
      <w:r w:rsidRPr="00A12E25">
        <w:rPr>
          <w:rFonts w:ascii="Tahoma" w:hAnsi="Tahoma" w:cs="Tahoma"/>
          <w:sz w:val="17"/>
          <w:szCs w:val="17"/>
          <w:rtl/>
        </w:rPr>
        <w:t>המועצה וועדותיה במועדים שנקבעו לכך</w:t>
      </w:r>
      <w:r w:rsidRPr="00A12E25">
        <w:rPr>
          <w:rFonts w:ascii="Tahoma" w:hAnsi="Tahoma" w:cs="Tahoma" w:hint="cs"/>
          <w:sz w:val="17"/>
          <w:szCs w:val="17"/>
          <w:rtl/>
        </w:rPr>
        <w:t xml:space="preserve"> על פי החוק</w:t>
      </w:r>
      <w:r w:rsidRPr="00A12E25">
        <w:rPr>
          <w:rFonts w:ascii="Tahoma" w:hAnsi="Tahoma" w:cs="Tahoma"/>
          <w:sz w:val="17"/>
          <w:szCs w:val="17"/>
          <w:rtl/>
        </w:rPr>
        <w:t xml:space="preserve">, </w:t>
      </w:r>
      <w:r w:rsidRPr="00A12E25">
        <w:rPr>
          <w:rFonts w:ascii="Tahoma" w:hAnsi="Tahoma" w:cs="Tahoma" w:hint="cs"/>
          <w:sz w:val="17"/>
          <w:szCs w:val="17"/>
          <w:rtl/>
        </w:rPr>
        <w:t xml:space="preserve">איוש </w:t>
      </w:r>
      <w:r w:rsidRPr="00A12E25">
        <w:rPr>
          <w:rFonts w:ascii="Tahoma" w:hAnsi="Tahoma" w:cs="Tahoma"/>
          <w:sz w:val="17"/>
          <w:szCs w:val="17"/>
          <w:rtl/>
        </w:rPr>
        <w:t>הרכב הוועדות כנדרש והשתתפות סדירה של חברי המועצה בישיבותיה ובישיבות ועדותיה,</w:t>
      </w:r>
      <w:r w:rsidRPr="00A12E25">
        <w:rPr>
          <w:rFonts w:ascii="Tahoma" w:hAnsi="Tahoma" w:cs="Tahoma" w:hint="cs"/>
          <w:sz w:val="17"/>
          <w:szCs w:val="17"/>
          <w:rtl/>
        </w:rPr>
        <w:t xml:space="preserve"> </w:t>
      </w:r>
      <w:r w:rsidRPr="00A12E25">
        <w:rPr>
          <w:rFonts w:ascii="Tahoma" w:hAnsi="Tahoma" w:cs="Tahoma"/>
          <w:sz w:val="17"/>
          <w:szCs w:val="17"/>
          <w:rtl/>
        </w:rPr>
        <w:t>חיוניים לניהול תקין של ענייני הרשות המקומית</w:t>
      </w:r>
      <w:r w:rsidRPr="00A12E25">
        <w:rPr>
          <w:rFonts w:ascii="Tahoma" w:hAnsi="Tahoma" w:cs="Tahoma" w:hint="cs"/>
          <w:sz w:val="17"/>
          <w:szCs w:val="17"/>
          <w:rtl/>
        </w:rPr>
        <w:t>, במיוחד ברשות מקומית האמורה לקלוט תושבים רבים.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sz w:val="17"/>
          <w:szCs w:val="17"/>
          <w:rtl/>
        </w:rPr>
        <w:t xml:space="preserve">הבדיקה העלתה כי </w:t>
      </w:r>
      <w:r w:rsidRPr="00A12E25">
        <w:rPr>
          <w:rFonts w:ascii="Tahoma" w:hAnsi="Tahoma" w:cs="Tahoma" w:hint="cs"/>
          <w:sz w:val="17"/>
          <w:szCs w:val="17"/>
          <w:rtl/>
        </w:rPr>
        <w:t>בכל אחת מה</w:t>
      </w:r>
      <w:r w:rsidRPr="00A12E25">
        <w:rPr>
          <w:rFonts w:ascii="Tahoma" w:hAnsi="Tahoma" w:cs="Tahoma"/>
          <w:sz w:val="17"/>
          <w:szCs w:val="17"/>
          <w:rtl/>
        </w:rPr>
        <w:t>שנ</w:t>
      </w:r>
      <w:r w:rsidRPr="00A12E25">
        <w:rPr>
          <w:rFonts w:ascii="Tahoma" w:hAnsi="Tahoma" w:cs="Tahoma" w:hint="cs"/>
          <w:sz w:val="17"/>
          <w:szCs w:val="17"/>
          <w:rtl/>
        </w:rPr>
        <w:t>ים 2015-2014</w:t>
      </w:r>
      <w:r w:rsidRPr="00A12E25">
        <w:rPr>
          <w:rFonts w:ascii="Tahoma" w:hAnsi="Tahoma" w:cs="Tahoma"/>
          <w:sz w:val="17"/>
          <w:szCs w:val="17"/>
          <w:rtl/>
        </w:rPr>
        <w:t xml:space="preserve"> </w:t>
      </w:r>
      <w:r w:rsidRPr="00A12E25">
        <w:rPr>
          <w:rFonts w:ascii="Tahoma" w:hAnsi="Tahoma" w:cs="Tahoma" w:hint="cs"/>
          <w:sz w:val="17"/>
          <w:szCs w:val="17"/>
          <w:rtl/>
        </w:rPr>
        <w:t>התכנסה מליאת המועצה שמונה פעמים בלבד. כך למשל בשנת</w:t>
      </w:r>
      <w:r w:rsidRPr="00A12E25">
        <w:rPr>
          <w:rFonts w:ascii="Tahoma" w:hAnsi="Tahoma" w:cs="Tahoma"/>
          <w:sz w:val="17"/>
          <w:szCs w:val="17"/>
          <w:rtl/>
        </w:rPr>
        <w:t xml:space="preserve"> 2014 </w:t>
      </w:r>
      <w:r w:rsidRPr="00A12E25">
        <w:rPr>
          <w:rFonts w:ascii="Tahoma" w:hAnsi="Tahoma" w:cs="Tahoma" w:hint="cs"/>
          <w:sz w:val="17"/>
          <w:szCs w:val="17"/>
          <w:rtl/>
        </w:rPr>
        <w:t xml:space="preserve">לא כונסו ישיבות </w:t>
      </w:r>
      <w:r w:rsidRPr="00A12E25">
        <w:rPr>
          <w:rFonts w:ascii="Tahoma" w:hAnsi="Tahoma" w:cs="Tahoma"/>
          <w:sz w:val="17"/>
          <w:szCs w:val="17"/>
          <w:rtl/>
        </w:rPr>
        <w:t>בחודשים</w:t>
      </w:r>
      <w:r w:rsidRPr="00A12E25">
        <w:rPr>
          <w:rFonts w:ascii="Tahoma" w:hAnsi="Tahoma" w:cs="Tahoma" w:hint="cs"/>
          <w:sz w:val="17"/>
          <w:szCs w:val="17"/>
          <w:rtl/>
        </w:rPr>
        <w:t xml:space="preserve"> </w:t>
      </w:r>
      <w:r w:rsidRPr="00A12E25">
        <w:rPr>
          <w:rFonts w:ascii="Tahoma" w:hAnsi="Tahoma" w:cs="Tahoma"/>
          <w:sz w:val="17"/>
          <w:szCs w:val="17"/>
          <w:rtl/>
        </w:rPr>
        <w:t>פברואר, מאי</w:t>
      </w:r>
      <w:r w:rsidRPr="00A12E25">
        <w:rPr>
          <w:rFonts w:ascii="Tahoma" w:hAnsi="Tahoma" w:cs="Tahoma" w:hint="cs"/>
          <w:sz w:val="17"/>
          <w:szCs w:val="17"/>
          <w:rtl/>
        </w:rPr>
        <w:t>,</w:t>
      </w:r>
      <w:r w:rsidRPr="00A12E25">
        <w:rPr>
          <w:rFonts w:ascii="Tahoma" w:hAnsi="Tahoma" w:cs="Tahoma"/>
          <w:sz w:val="17"/>
          <w:szCs w:val="17"/>
          <w:rtl/>
        </w:rPr>
        <w:t xml:space="preserve"> יוני ואוקטובר</w:t>
      </w:r>
      <w:r w:rsidRPr="00A12E25">
        <w:rPr>
          <w:rFonts w:ascii="Tahoma" w:hAnsi="Tahoma" w:cs="Tahoma" w:hint="cs"/>
          <w:sz w:val="17"/>
          <w:szCs w:val="17"/>
          <w:rtl/>
        </w:rPr>
        <w:t xml:space="preserve">, ובשנת 2015 בחודשים </w:t>
      </w:r>
      <w:r w:rsidRPr="00A12E25">
        <w:rPr>
          <w:rFonts w:ascii="Tahoma" w:hAnsi="Tahoma" w:cs="Tahoma"/>
          <w:sz w:val="17"/>
          <w:szCs w:val="17"/>
          <w:rtl/>
        </w:rPr>
        <w:t>ינואר, אפריל, יולי ואוגוסט</w:t>
      </w:r>
      <w:r w:rsidRPr="00A12E25">
        <w:rPr>
          <w:rFonts w:ascii="Tahoma" w:hAnsi="Tahoma" w:cs="Tahoma" w:hint="cs"/>
          <w:sz w:val="17"/>
          <w:szCs w:val="17"/>
          <w:rtl/>
        </w:rPr>
        <w:t>.</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נמצא כי מליאת המועצה הקימה בשנת 2014 שבע מ-11 וועדות החובה. כך למשל לא הוקמו ועדה לקליטת עליה וועדת הקצאות. עוד נמצא כי חלק מוועדות החובה שהוקמו לא התכנסו כלל או שהתכנסו שלא בתדירות הנדרשת, וראש המועצה לא השתמש בסמכותו להורות על כינוסן. כך למשל - התכנסה ועדת הביקורת פעמיים בלבד ביולי ובדצמבר 2015, וועדת איכות הסביבה התכנסה פעם אחת ביוני 2015.</w:t>
      </w:r>
    </w:p>
    <w:p w:rsidR="00831B68" w:rsidRPr="00A12E25" w:rsidP="00765FFF">
      <w:pPr>
        <w:pStyle w:val="RESHET"/>
        <w:rPr>
          <w:rtl/>
        </w:rPr>
      </w:pPr>
      <w:r w:rsidRPr="00A12E25">
        <w:rPr>
          <w:rtl/>
        </w:rPr>
        <w:t xml:space="preserve">משרד מבקר המדינה </w:t>
      </w:r>
      <w:r w:rsidRPr="00A12E25">
        <w:rPr>
          <w:rFonts w:hint="cs"/>
          <w:rtl/>
        </w:rPr>
        <w:t>ה</w:t>
      </w:r>
      <w:r w:rsidRPr="00A12E25">
        <w:rPr>
          <w:rtl/>
        </w:rPr>
        <w:t xml:space="preserve">עיר למועצה המקומית </w:t>
      </w:r>
      <w:r w:rsidRPr="00A12E25">
        <w:rPr>
          <w:rFonts w:hint="cs"/>
          <w:rtl/>
        </w:rPr>
        <w:t xml:space="preserve">חריש </w:t>
      </w:r>
      <w:r w:rsidRPr="00A12E25">
        <w:rPr>
          <w:rtl/>
        </w:rPr>
        <w:t xml:space="preserve">כי </w:t>
      </w:r>
      <w:r w:rsidRPr="00A12E25">
        <w:rPr>
          <w:rFonts w:hint="cs"/>
          <w:rtl/>
        </w:rPr>
        <w:t>עליה למנות את כל וועדות החובה על פי דין ולהקפיד</w:t>
      </w:r>
      <w:r w:rsidRPr="00A12E25">
        <w:rPr>
          <w:rtl/>
        </w:rPr>
        <w:t xml:space="preserve"> לכנס את </w:t>
      </w:r>
      <w:r w:rsidRPr="00A12E25">
        <w:rPr>
          <w:rFonts w:hint="cs"/>
          <w:rtl/>
        </w:rPr>
        <w:t xml:space="preserve">מליאת </w:t>
      </w:r>
      <w:r w:rsidRPr="00A12E25">
        <w:rPr>
          <w:rtl/>
        </w:rPr>
        <w:t xml:space="preserve">המועצה </w:t>
      </w:r>
      <w:r w:rsidRPr="00A12E25">
        <w:rPr>
          <w:rFonts w:hint="cs"/>
          <w:rtl/>
        </w:rPr>
        <w:t xml:space="preserve">וועדותיה </w:t>
      </w:r>
      <w:r w:rsidRPr="00A12E25">
        <w:rPr>
          <w:rtl/>
        </w:rPr>
        <w:t xml:space="preserve">בתדירות הנדרשת </w:t>
      </w:r>
      <w:r w:rsidRPr="00A12E25">
        <w:rPr>
          <w:rFonts w:hint="cs"/>
          <w:rtl/>
        </w:rPr>
        <w:t xml:space="preserve">בפקודה ובצו. זאת </w:t>
      </w:r>
      <w:r w:rsidRPr="00A12E25">
        <w:rPr>
          <w:rtl/>
        </w:rPr>
        <w:t xml:space="preserve">כדי </w:t>
      </w:r>
      <w:r w:rsidRPr="00A12E25">
        <w:rPr>
          <w:rFonts w:hint="cs"/>
          <w:rtl/>
        </w:rPr>
        <w:t xml:space="preserve">להבטיח את פעילותה הסדירה, </w:t>
      </w:r>
      <w:r w:rsidRPr="00A12E25">
        <w:rPr>
          <w:rtl/>
        </w:rPr>
        <w:t>למנוע פגיעה בניהול</w:t>
      </w:r>
      <w:r w:rsidRPr="00A12E25">
        <w:rPr>
          <w:rFonts w:hint="cs"/>
          <w:rtl/>
        </w:rPr>
        <w:t>ה</w:t>
      </w:r>
      <w:r w:rsidRPr="00A12E25">
        <w:rPr>
          <w:rtl/>
        </w:rPr>
        <w:t xml:space="preserve"> התקין</w:t>
      </w:r>
      <w:r w:rsidRPr="00A12E25">
        <w:rPr>
          <w:rFonts w:hint="cs"/>
          <w:rtl/>
        </w:rPr>
        <w:t xml:space="preserve"> ושלא לעכב קבלת החלטות החיוניות להיערכותה לקליטת התושבים.</w:t>
      </w:r>
    </w:p>
    <w:p w:rsidR="00831B68" w:rsidRPr="00A12E25" w:rsidP="00765FFF">
      <w:pPr>
        <w:spacing w:before="180" w:line="240" w:lineRule="exact"/>
        <w:ind w:right="2268"/>
        <w:jc w:val="both"/>
        <w:rPr>
          <w:rFonts w:ascii="Tahoma" w:hAnsi="Tahoma" w:cs="Tahoma"/>
          <w:b/>
          <w:bCs/>
          <w:sz w:val="17"/>
          <w:szCs w:val="17"/>
          <w:rtl/>
        </w:rPr>
      </w:pPr>
      <w:r w:rsidRPr="00A12E25">
        <w:rPr>
          <w:rFonts w:ascii="Tahoma" w:hAnsi="Tahoma" w:cs="Tahoma" w:hint="cs"/>
          <w:sz w:val="17"/>
          <w:szCs w:val="17"/>
          <w:rtl/>
        </w:rPr>
        <w:t>המועצה המקומית חריש מסרה בתשובתה כי בראשית מרץ 2016 הוציא מנכ"ל המועצה מכתב לכל ראשי הוועדות ובו ציין בפניהם כי על ועדות החובה להתכנס אחת לרבעון וכי עליהם לכנס את הוועדות בהתאם. עוד מסרה המועצה בתשובתה כי בישיבת המליאה שנערכה בסוף אותו חודש מונו ארבע ועדות החובה החסרות.</w:t>
      </w:r>
    </w:p>
    <w:p w:rsidR="00831B68" w:rsidRPr="00974513" w:rsidP="00FA5C28">
      <w:pPr>
        <w:pStyle w:val="KOT4"/>
        <w:rPr>
          <w:rtl/>
        </w:rPr>
      </w:pPr>
      <w:r w:rsidRPr="008A6C64">
        <w:rPr>
          <w:rFonts w:hint="eastAsia"/>
          <w:rtl/>
        </w:rPr>
        <w:t>התקנת</w:t>
      </w:r>
      <w:r w:rsidRPr="008A6C64">
        <w:rPr>
          <w:rtl/>
        </w:rPr>
        <w:t xml:space="preserve"> </w:t>
      </w:r>
      <w:r w:rsidRPr="008A6C64">
        <w:rPr>
          <w:rFonts w:hint="eastAsia"/>
          <w:rtl/>
        </w:rPr>
        <w:t>חוקי</w:t>
      </w:r>
      <w:r w:rsidRPr="008A6C64">
        <w:rPr>
          <w:rtl/>
        </w:rPr>
        <w:t xml:space="preserve"> </w:t>
      </w:r>
      <w:r w:rsidRPr="008A6C64">
        <w:rPr>
          <w:rFonts w:hint="eastAsia"/>
          <w:rtl/>
        </w:rPr>
        <w:t>עזר</w:t>
      </w:r>
      <w:r w:rsidRPr="00974513">
        <w:rPr>
          <w:rFonts w:hint="cs"/>
          <w:rtl/>
        </w:rPr>
        <w:t xml:space="preserve"> </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הסמכות להתקין חוקי עזר הוענקה לרשויות המקומיות כדי לאפשר להן למלא את תפקידיהן ולקיים את סמכויותיהן על פי הדין בהתחשב בצרכים הייחודיים שלהן. באמצעות חוקי העזר יכולות הרשויות להסדיר חובות וזכויות בתחומיהן ולגבות תשלומי חובה למימון פעולותיהן. בהליך ההתקנה של חוקי עזר מעורבים הרשות המקומית, משרד הפנים ומשרד המשפטים. מועצה מקומית מתקינה חוקי עזר מכוח פקודת המועצות המקומיות [נוסח חדש] (להלן - פקודת המועצות המקומיות).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בשל הפיתוח הנרחב בתחומה היה על המועצה המקומית לבחון את התאמתם של חוקי העזר הקיימים למציאות המשתנה ואת הצורך לאמץ חוקי עזר נוספים הדרושים לה </w:t>
      </w:r>
      <w:r w:rsidRPr="00A12E25">
        <w:rPr>
          <w:rFonts w:ascii="Tahoma" w:hAnsi="Tahoma" w:cs="Tahoma" w:hint="eastAsia"/>
          <w:sz w:val="17"/>
          <w:szCs w:val="17"/>
          <w:rtl/>
        </w:rPr>
        <w:t>ולהתקין</w:t>
      </w:r>
      <w:r w:rsidRPr="00A12E25">
        <w:rPr>
          <w:rFonts w:ascii="Tahoma" w:hAnsi="Tahoma" w:cs="Tahoma" w:hint="cs"/>
          <w:sz w:val="17"/>
          <w:szCs w:val="17"/>
          <w:rtl/>
        </w:rPr>
        <w:t xml:space="preserve"> אותם. התקנת חוקי העזר היו עשויים לסייע לה גם במימון שירותים לתושבים וחלק מהוצאות הפיתוח.</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הועלה כי המועצה המקומית קציר-חריש התקינה לפני יותר מעשר שנים כמה חוקי עזר שחלים בתחום המועצה המקומית חריש לאחר שהפכה למועצה נפרדת בהתאם לצו הפרדת הרשויות (להלן - </w:t>
      </w:r>
      <w:r w:rsidRPr="00A12E25">
        <w:rPr>
          <w:rFonts w:ascii="Tahoma" w:hAnsi="Tahoma" w:cs="Tahoma" w:hint="eastAsia"/>
          <w:sz w:val="17"/>
          <w:szCs w:val="17"/>
          <w:rtl/>
        </w:rPr>
        <w:t>חוקי</w:t>
      </w:r>
      <w:r w:rsidRPr="00A12E25">
        <w:rPr>
          <w:rFonts w:ascii="Tahoma" w:hAnsi="Tahoma" w:cs="Tahoma"/>
          <w:sz w:val="17"/>
          <w:szCs w:val="17"/>
          <w:rtl/>
        </w:rPr>
        <w:t xml:space="preserve"> </w:t>
      </w:r>
      <w:r w:rsidRPr="00A12E25">
        <w:rPr>
          <w:rFonts w:ascii="Tahoma" w:hAnsi="Tahoma" w:cs="Tahoma" w:hint="eastAsia"/>
          <w:sz w:val="17"/>
          <w:szCs w:val="17"/>
          <w:rtl/>
        </w:rPr>
        <w:t>העזר</w:t>
      </w:r>
      <w:r w:rsidRPr="00A12E25">
        <w:rPr>
          <w:rFonts w:ascii="Tahoma" w:hAnsi="Tahoma" w:cs="Tahoma"/>
          <w:sz w:val="17"/>
          <w:szCs w:val="17"/>
          <w:rtl/>
        </w:rPr>
        <w:t xml:space="preserve"> </w:t>
      </w:r>
      <w:r w:rsidRPr="00A12E25">
        <w:rPr>
          <w:rFonts w:ascii="Tahoma" w:hAnsi="Tahoma" w:cs="Tahoma" w:hint="eastAsia"/>
          <w:sz w:val="17"/>
          <w:szCs w:val="17"/>
          <w:rtl/>
        </w:rPr>
        <w:t>הישנים</w:t>
      </w:r>
      <w:r w:rsidRPr="00A12E25">
        <w:rPr>
          <w:rFonts w:ascii="Tahoma" w:hAnsi="Tahoma" w:cs="Tahoma" w:hint="cs"/>
          <w:sz w:val="17"/>
          <w:szCs w:val="17"/>
          <w:rtl/>
        </w:rPr>
        <w:t xml:space="preserve">). בין היתר הותקנו חוקי עזר לאספקת מים, להזרמת שפכים תעשייתיים, להחזקת מקלטים ולשילוט. עוד הועלה כי רק במרץ 2015 התקשרה המועצה המקומית עם משרד רואי חשבון א' (להלן - רו"ח א') לקבלת סיוע בעדכון </w:t>
      </w:r>
      <w:r w:rsidRPr="00A12E25">
        <w:rPr>
          <w:rFonts w:ascii="Tahoma" w:hAnsi="Tahoma" w:cs="Tahoma" w:hint="eastAsia"/>
          <w:sz w:val="17"/>
          <w:szCs w:val="17"/>
          <w:rtl/>
        </w:rPr>
        <w:t>חוקי</w:t>
      </w:r>
      <w:r w:rsidRPr="00A12E25">
        <w:rPr>
          <w:rFonts w:ascii="Tahoma" w:hAnsi="Tahoma" w:cs="Tahoma"/>
          <w:sz w:val="17"/>
          <w:szCs w:val="17"/>
          <w:rtl/>
        </w:rPr>
        <w:t xml:space="preserve"> העזר </w:t>
      </w:r>
      <w:r w:rsidRPr="00A12E25">
        <w:rPr>
          <w:rFonts w:ascii="Tahoma" w:hAnsi="Tahoma" w:cs="Tahoma" w:hint="eastAsia"/>
          <w:sz w:val="17"/>
          <w:szCs w:val="17"/>
          <w:rtl/>
        </w:rPr>
        <w:t>הישנים</w:t>
      </w:r>
      <w:r w:rsidRPr="00A12E25">
        <w:rPr>
          <w:rFonts w:ascii="Tahoma" w:hAnsi="Tahoma" w:cs="Tahoma" w:hint="cs"/>
          <w:sz w:val="17"/>
          <w:szCs w:val="17"/>
          <w:rtl/>
        </w:rPr>
        <w:t xml:space="preserve"> ובניסוח חוקי עזר חדשים.</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נמצא, כי במאי 2015 אישרה מליאת המועצה שישה חוקי עזר והעבירה אותם לאישור משרד הפנים, ועדיין לא הסתיים ניסוחם של שישה חוקי עזר נוספים.</w:t>
      </w:r>
      <w:r w:rsidRPr="00A12E25">
        <w:rPr>
          <w:rFonts w:ascii="Tahoma" w:hAnsi="Tahoma" w:cs="Tahoma"/>
          <w:sz w:val="17"/>
          <w:szCs w:val="17"/>
          <w:rtl/>
        </w:rPr>
        <w:t xml:space="preserve"> עוד נמצא כי עד מועד סיום הביקורת עדיין לא סיימה המועצה המקומית חריש </w:t>
      </w:r>
      <w:r w:rsidRPr="00A12E25">
        <w:rPr>
          <w:rFonts w:ascii="Tahoma" w:hAnsi="Tahoma" w:cs="Tahoma" w:hint="cs"/>
          <w:sz w:val="17"/>
          <w:szCs w:val="17"/>
          <w:rtl/>
        </w:rPr>
        <w:t xml:space="preserve">את </w:t>
      </w:r>
      <w:r w:rsidRPr="00A12E25">
        <w:rPr>
          <w:rFonts w:ascii="Tahoma" w:hAnsi="Tahoma" w:cs="Tahoma"/>
          <w:sz w:val="17"/>
          <w:szCs w:val="17"/>
          <w:rtl/>
        </w:rPr>
        <w:t>עדכ</w:t>
      </w:r>
      <w:r w:rsidRPr="00A12E25">
        <w:rPr>
          <w:rFonts w:ascii="Tahoma" w:hAnsi="Tahoma" w:cs="Tahoma" w:hint="cs"/>
          <w:sz w:val="17"/>
          <w:szCs w:val="17"/>
          <w:rtl/>
        </w:rPr>
        <w:t>ו</w:t>
      </w:r>
      <w:r w:rsidRPr="00A12E25">
        <w:rPr>
          <w:rFonts w:ascii="Tahoma" w:hAnsi="Tahoma" w:cs="Tahoma"/>
          <w:sz w:val="17"/>
          <w:szCs w:val="17"/>
          <w:rtl/>
        </w:rPr>
        <w:t>ן כל חוקי העזר הישנים ו</w:t>
      </w:r>
      <w:r w:rsidRPr="00A12E25">
        <w:rPr>
          <w:rFonts w:ascii="Tahoma" w:hAnsi="Tahoma" w:cs="Tahoma" w:hint="cs"/>
          <w:sz w:val="17"/>
          <w:szCs w:val="17"/>
          <w:rtl/>
        </w:rPr>
        <w:t xml:space="preserve">את </w:t>
      </w:r>
      <w:r w:rsidRPr="00A12E25">
        <w:rPr>
          <w:rFonts w:ascii="Tahoma" w:hAnsi="Tahoma" w:cs="Tahoma"/>
          <w:sz w:val="17"/>
          <w:szCs w:val="17"/>
          <w:rtl/>
        </w:rPr>
        <w:t>א</w:t>
      </w:r>
      <w:r w:rsidRPr="00A12E25">
        <w:rPr>
          <w:rFonts w:ascii="Tahoma" w:hAnsi="Tahoma" w:cs="Tahoma" w:hint="cs"/>
          <w:sz w:val="17"/>
          <w:szCs w:val="17"/>
          <w:rtl/>
        </w:rPr>
        <w:t>י</w:t>
      </w:r>
      <w:r w:rsidRPr="00A12E25">
        <w:rPr>
          <w:rFonts w:ascii="Tahoma" w:hAnsi="Tahoma" w:cs="Tahoma"/>
          <w:sz w:val="17"/>
          <w:szCs w:val="17"/>
          <w:rtl/>
        </w:rPr>
        <w:t>ש</w:t>
      </w:r>
      <w:r w:rsidRPr="00A12E25">
        <w:rPr>
          <w:rFonts w:ascii="Tahoma" w:hAnsi="Tahoma" w:cs="Tahoma" w:hint="cs"/>
          <w:sz w:val="17"/>
          <w:szCs w:val="17"/>
          <w:rtl/>
        </w:rPr>
        <w:t>ו</w:t>
      </w:r>
      <w:r w:rsidRPr="00A12E25">
        <w:rPr>
          <w:rFonts w:ascii="Tahoma" w:hAnsi="Tahoma" w:cs="Tahoma"/>
          <w:sz w:val="17"/>
          <w:szCs w:val="17"/>
          <w:rtl/>
        </w:rPr>
        <w:t>ר</w:t>
      </w:r>
      <w:r w:rsidRPr="00A12E25">
        <w:rPr>
          <w:rFonts w:ascii="Tahoma" w:hAnsi="Tahoma" w:cs="Tahoma" w:hint="cs"/>
          <w:sz w:val="17"/>
          <w:szCs w:val="17"/>
          <w:rtl/>
        </w:rPr>
        <w:t>ם של</w:t>
      </w:r>
      <w:r w:rsidRPr="00A12E25">
        <w:rPr>
          <w:rFonts w:ascii="Tahoma" w:hAnsi="Tahoma" w:cs="Tahoma"/>
          <w:sz w:val="17"/>
          <w:szCs w:val="17"/>
          <w:rtl/>
        </w:rPr>
        <w:t xml:space="preserve"> חוקי העזר החדשים</w:t>
      </w:r>
      <w:r w:rsidRPr="00A12E25">
        <w:rPr>
          <w:rFonts w:ascii="Tahoma" w:hAnsi="Tahoma" w:cs="Tahoma" w:hint="cs"/>
          <w:sz w:val="17"/>
          <w:szCs w:val="17"/>
          <w:rtl/>
        </w:rPr>
        <w:t>.</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המועצה המקומית חריש מסרה בתשובתה כי להערכתה יסתיים תהליך העדכון והאישור של חוקי העזר שלה עד סוף שנת 2016.</w:t>
      </w:r>
    </w:p>
    <w:p w:rsidR="00831B68" w:rsidRPr="00A12E25" w:rsidP="00765FFF">
      <w:pPr>
        <w:pStyle w:val="RESHET"/>
        <w:rPr>
          <w:rtl/>
        </w:rPr>
      </w:pPr>
      <w:r w:rsidRPr="00A12E25">
        <w:rPr>
          <w:rFonts w:hint="cs"/>
          <w:rtl/>
        </w:rPr>
        <w:t>משרד מבקר המדינה מעיר למועצה המקומית חריש כי עליה לעדכן את חוקי העזר הקיימים ולאשר בהקדם חוקי עזר חדשים בתחומים מרכזיים לפעילותה, כדי שאכיפתם תסייע לה בין השאר לשמור על הסדר הציבורי ועל הניקיון ולהגדיל את הכנסותיה.</w:t>
      </w:r>
    </w:p>
    <w:p w:rsidR="00831B68" w:rsidRPr="00765FFF" w:rsidP="00765FFF">
      <w:pPr>
        <w:pStyle w:val="KOT4"/>
        <w:ind w:right="2268"/>
        <w:rPr>
          <w:rtl/>
        </w:rPr>
      </w:pPr>
      <w:r w:rsidRPr="00765FFF">
        <w:rPr>
          <w:rFonts w:eastAsiaTheme="majorEastAsia" w:hint="cs"/>
          <w:rtl/>
        </w:rPr>
        <w:t xml:space="preserve">חוסר </w:t>
      </w:r>
      <w:r w:rsidRPr="00765FFF">
        <w:rPr>
          <w:rFonts w:eastAsiaTheme="majorEastAsia" w:hint="eastAsia"/>
          <w:rtl/>
        </w:rPr>
        <w:t>היערכות</w:t>
      </w:r>
      <w:r w:rsidRPr="00765FFF">
        <w:rPr>
          <w:rFonts w:eastAsiaTheme="majorEastAsia"/>
          <w:rtl/>
        </w:rPr>
        <w:t xml:space="preserve"> </w:t>
      </w:r>
      <w:r w:rsidRPr="00765FFF">
        <w:rPr>
          <w:rFonts w:eastAsiaTheme="majorEastAsia" w:hint="cs"/>
          <w:rtl/>
        </w:rPr>
        <w:t xml:space="preserve">של </w:t>
      </w:r>
      <w:r w:rsidRPr="00765FFF">
        <w:rPr>
          <w:rFonts w:eastAsiaTheme="majorEastAsia" w:hint="eastAsia"/>
          <w:rtl/>
        </w:rPr>
        <w:t>המועצה</w:t>
      </w:r>
      <w:r w:rsidRPr="00765FFF">
        <w:rPr>
          <w:rFonts w:eastAsiaTheme="majorEastAsia"/>
          <w:rtl/>
        </w:rPr>
        <w:t xml:space="preserve"> </w:t>
      </w:r>
      <w:r w:rsidRPr="00765FFF">
        <w:rPr>
          <w:rFonts w:eastAsiaTheme="majorEastAsia" w:hint="eastAsia"/>
          <w:rtl/>
        </w:rPr>
        <w:t>למתן</w:t>
      </w:r>
      <w:r w:rsidRPr="00765FFF">
        <w:rPr>
          <w:rFonts w:eastAsiaTheme="majorEastAsia"/>
          <w:rtl/>
        </w:rPr>
        <w:t xml:space="preserve"> </w:t>
      </w:r>
      <w:r w:rsidRPr="00765FFF">
        <w:rPr>
          <w:rFonts w:eastAsiaTheme="majorEastAsia" w:hint="eastAsia"/>
          <w:rtl/>
        </w:rPr>
        <w:t>שירותים</w:t>
      </w:r>
      <w:r w:rsidRPr="00765FFF">
        <w:rPr>
          <w:rFonts w:eastAsiaTheme="majorEastAsia"/>
          <w:rtl/>
        </w:rPr>
        <w:t xml:space="preserve"> </w:t>
      </w:r>
      <w:r w:rsidRPr="00765FFF">
        <w:rPr>
          <w:rFonts w:eastAsiaTheme="majorEastAsia" w:hint="eastAsia"/>
          <w:rtl/>
        </w:rPr>
        <w:t>לתושבים</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 xml:space="preserve">כדי שרשות מקומית תוכל לעמוד ביעדיה, עליה להגדיר את תמהיל השירותים שתעניק לתושביה ואת אמות המידה לאיכותם </w:t>
      </w:r>
      <w:r w:rsidRPr="00A12E25">
        <w:rPr>
          <w:rFonts w:ascii="Tahoma" w:hAnsi="Tahoma" w:cs="Tahoma"/>
          <w:sz w:val="17"/>
          <w:szCs w:val="17"/>
          <w:rtl/>
        </w:rPr>
        <w:t xml:space="preserve">(להלן - </w:t>
      </w:r>
      <w:r w:rsidRPr="00A12E25">
        <w:rPr>
          <w:rFonts w:ascii="Tahoma" w:hAnsi="Tahoma" w:cs="Tahoma" w:hint="eastAsia"/>
          <w:sz w:val="17"/>
          <w:szCs w:val="17"/>
          <w:rtl/>
        </w:rPr>
        <w:t>סל</w:t>
      </w:r>
      <w:r w:rsidRPr="00A12E25">
        <w:rPr>
          <w:rFonts w:ascii="Tahoma" w:hAnsi="Tahoma" w:cs="Tahoma"/>
          <w:sz w:val="17"/>
          <w:szCs w:val="17"/>
          <w:rtl/>
        </w:rPr>
        <w:t xml:space="preserve"> </w:t>
      </w:r>
      <w:r w:rsidRPr="00A12E25">
        <w:rPr>
          <w:rFonts w:ascii="Tahoma" w:hAnsi="Tahoma" w:cs="Tahoma" w:hint="eastAsia"/>
          <w:sz w:val="17"/>
          <w:szCs w:val="17"/>
          <w:rtl/>
        </w:rPr>
        <w:t>שירותים</w:t>
      </w:r>
      <w:r w:rsidRPr="00A12E25">
        <w:rPr>
          <w:rFonts w:ascii="Tahoma" w:hAnsi="Tahoma" w:cs="Tahoma"/>
          <w:sz w:val="17"/>
          <w:szCs w:val="17"/>
          <w:rtl/>
        </w:rPr>
        <w:t>)</w:t>
      </w:r>
      <w:r>
        <w:rPr>
          <w:rStyle w:val="FootnoteReference"/>
          <w:rFonts w:ascii="Tahoma" w:hAnsi="Tahoma" w:cs="Tahoma"/>
          <w:sz w:val="17"/>
          <w:szCs w:val="17"/>
          <w:rtl/>
        </w:rPr>
        <w:footnoteReference w:id="28"/>
      </w:r>
      <w:r w:rsidRPr="00A12E25">
        <w:rPr>
          <w:rFonts w:ascii="Tahoma" w:hAnsi="Tahoma" w:cs="Tahoma" w:hint="cs"/>
          <w:sz w:val="17"/>
          <w:szCs w:val="17"/>
          <w:rtl/>
        </w:rPr>
        <w:t>. לשם כך עליה לגבש, בשיתוף הדרגים המקצועיים, תכנית עבודה מפורטת לכל אחת מיחידותיה. יש לכלול בה מטרות, יעדים ותקציב להשגתם וכן את מדדי האיכות לביצועם (להלן - תכנית עבודה לשירותים). משרד מבקר המדינה קבע בעבר: "בהיעדר הגדרה של השירות המחייב, עלול השירות המסופק לתושבים להיות לקוי או חסר"</w:t>
      </w:r>
      <w:r>
        <w:rPr>
          <w:rStyle w:val="FootnoteReference"/>
          <w:rFonts w:ascii="Tahoma" w:hAnsi="Tahoma" w:cs="Tahoma"/>
          <w:sz w:val="17"/>
          <w:szCs w:val="17"/>
          <w:rtl/>
        </w:rPr>
        <w:footnoteReference w:id="29"/>
      </w:r>
      <w:r w:rsidRPr="00A12E25">
        <w:rPr>
          <w:rFonts w:ascii="Tahoma" w:hAnsi="Tahoma" w:cs="Tahoma" w:hint="cs"/>
          <w:sz w:val="17"/>
          <w:szCs w:val="17"/>
          <w:rtl/>
        </w:rPr>
        <w:t>.</w:t>
      </w:r>
    </w:p>
    <w:p w:rsidR="00831B68" w:rsidRPr="00A12E25" w:rsidP="00765FFF">
      <w:pPr>
        <w:pStyle w:val="RESHET"/>
        <w:rPr>
          <w:rtl/>
        </w:rPr>
      </w:pPr>
      <w:r w:rsidRPr="0012789B">
        <w:rPr>
          <w:noProof/>
          <w:rtl/>
          <w:lang w:eastAsia="en-US"/>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54B71" w:rsidRPr="00373C5D" w:rsidP="00454B7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64213144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1281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54B71" w:rsidRPr="00881D99" w:rsidP="00454B71">
                            <w:pPr>
                              <w:spacing w:after="0" w:line="240" w:lineRule="auto"/>
                              <w:rPr>
                                <w:color w:val="0B5294"/>
                                <w:spacing w:val="-4"/>
                                <w:sz w:val="24"/>
                                <w:szCs w:val="24"/>
                                <w:rtl/>
                                <w:cs/>
                              </w:rPr>
                            </w:pPr>
                            <w:r w:rsidRPr="00454B71">
                              <w:rPr>
                                <w:rFonts w:cs="Tahoma" w:hint="eastAsia"/>
                                <w:color w:val="0B5294"/>
                                <w:spacing w:val="-4"/>
                                <w:sz w:val="24"/>
                                <w:szCs w:val="24"/>
                                <w:rtl/>
                              </w:rPr>
                              <w:t>המועצה</w:t>
                            </w:r>
                            <w:r w:rsidRPr="00454B71">
                              <w:rPr>
                                <w:rFonts w:cs="Tahoma"/>
                                <w:color w:val="0B5294"/>
                                <w:spacing w:val="-4"/>
                                <w:sz w:val="24"/>
                                <w:szCs w:val="24"/>
                                <w:rtl/>
                              </w:rPr>
                              <w:t xml:space="preserve"> </w:t>
                            </w:r>
                            <w:r w:rsidRPr="00454B71">
                              <w:rPr>
                                <w:rFonts w:cs="Tahoma" w:hint="eastAsia"/>
                                <w:color w:val="0B5294"/>
                                <w:spacing w:val="-4"/>
                                <w:sz w:val="24"/>
                                <w:szCs w:val="24"/>
                                <w:rtl/>
                              </w:rPr>
                              <w:t>המקומית</w:t>
                            </w:r>
                            <w:r w:rsidRPr="00454B71">
                              <w:rPr>
                                <w:rFonts w:cs="Tahoma"/>
                                <w:color w:val="0B5294"/>
                                <w:spacing w:val="-4"/>
                                <w:sz w:val="24"/>
                                <w:szCs w:val="24"/>
                                <w:rtl/>
                              </w:rPr>
                              <w:t xml:space="preserve"> </w:t>
                            </w:r>
                            <w:r w:rsidRPr="00454B71">
                              <w:rPr>
                                <w:rFonts w:cs="Tahoma" w:hint="eastAsia"/>
                                <w:color w:val="0B5294"/>
                                <w:spacing w:val="-4"/>
                                <w:sz w:val="24"/>
                                <w:szCs w:val="24"/>
                                <w:rtl/>
                              </w:rPr>
                              <w:t>לא</w:t>
                            </w:r>
                            <w:r w:rsidRPr="00454B71">
                              <w:rPr>
                                <w:rFonts w:cs="Tahoma"/>
                                <w:color w:val="0B5294"/>
                                <w:spacing w:val="-4"/>
                                <w:sz w:val="24"/>
                                <w:szCs w:val="24"/>
                                <w:rtl/>
                              </w:rPr>
                              <w:t xml:space="preserve"> </w:t>
                            </w:r>
                            <w:r w:rsidRPr="00454B71">
                              <w:rPr>
                                <w:rFonts w:cs="Tahoma" w:hint="eastAsia"/>
                                <w:color w:val="0B5294"/>
                                <w:spacing w:val="-4"/>
                                <w:sz w:val="24"/>
                                <w:szCs w:val="24"/>
                                <w:rtl/>
                              </w:rPr>
                              <w:t>נערכה</w:t>
                            </w:r>
                            <w:r w:rsidRPr="00454B71">
                              <w:rPr>
                                <w:rFonts w:cs="Tahoma"/>
                                <w:color w:val="0B5294"/>
                                <w:spacing w:val="-4"/>
                                <w:sz w:val="24"/>
                                <w:szCs w:val="24"/>
                                <w:rtl/>
                              </w:rPr>
                              <w:t xml:space="preserve"> </w:t>
                            </w:r>
                            <w:r w:rsidRPr="00454B71">
                              <w:rPr>
                                <w:rFonts w:cs="Tahoma" w:hint="eastAsia"/>
                                <w:color w:val="0B5294"/>
                                <w:spacing w:val="-4"/>
                                <w:sz w:val="24"/>
                                <w:szCs w:val="24"/>
                                <w:rtl/>
                              </w:rPr>
                              <w:t>לקביעת</w:t>
                            </w:r>
                            <w:r w:rsidRPr="00454B71">
                              <w:rPr>
                                <w:rFonts w:cs="Tahoma"/>
                                <w:color w:val="0B5294"/>
                                <w:spacing w:val="-4"/>
                                <w:sz w:val="24"/>
                                <w:szCs w:val="24"/>
                                <w:rtl/>
                              </w:rPr>
                              <w:t xml:space="preserve"> </w:t>
                            </w:r>
                            <w:r w:rsidRPr="00454B71">
                              <w:rPr>
                                <w:rFonts w:cs="Tahoma" w:hint="eastAsia"/>
                                <w:color w:val="0B5294"/>
                                <w:spacing w:val="-4"/>
                                <w:sz w:val="24"/>
                                <w:szCs w:val="24"/>
                                <w:rtl/>
                              </w:rPr>
                              <w:t>סל</w:t>
                            </w:r>
                            <w:r w:rsidRPr="00454B71">
                              <w:rPr>
                                <w:rFonts w:cs="Tahoma"/>
                                <w:color w:val="0B5294"/>
                                <w:spacing w:val="-4"/>
                                <w:sz w:val="24"/>
                                <w:szCs w:val="24"/>
                                <w:rtl/>
                              </w:rPr>
                              <w:t xml:space="preserve"> </w:t>
                            </w:r>
                            <w:r w:rsidRPr="00454B71">
                              <w:rPr>
                                <w:rFonts w:cs="Tahoma" w:hint="eastAsia"/>
                                <w:color w:val="0B5294"/>
                                <w:spacing w:val="-4"/>
                                <w:sz w:val="24"/>
                                <w:szCs w:val="24"/>
                                <w:rtl/>
                              </w:rPr>
                              <w:t>השירותים</w:t>
                            </w:r>
                            <w:r w:rsidRPr="00454B71">
                              <w:rPr>
                                <w:rFonts w:cs="Tahoma"/>
                                <w:color w:val="0B5294"/>
                                <w:spacing w:val="-4"/>
                                <w:sz w:val="24"/>
                                <w:szCs w:val="24"/>
                                <w:rtl/>
                              </w:rPr>
                              <w:t xml:space="preserve"> </w:t>
                            </w:r>
                            <w:r w:rsidRPr="00454B71">
                              <w:rPr>
                                <w:rFonts w:cs="Tahoma" w:hint="eastAsia"/>
                                <w:color w:val="0B5294"/>
                                <w:spacing w:val="-4"/>
                                <w:sz w:val="24"/>
                                <w:szCs w:val="24"/>
                                <w:rtl/>
                              </w:rPr>
                              <w:t>שהיא</w:t>
                            </w:r>
                            <w:r w:rsidRPr="00454B71">
                              <w:rPr>
                                <w:rFonts w:cs="Tahoma"/>
                                <w:color w:val="0B5294"/>
                                <w:spacing w:val="-4"/>
                                <w:sz w:val="24"/>
                                <w:szCs w:val="24"/>
                                <w:rtl/>
                              </w:rPr>
                              <w:t xml:space="preserve"> </w:t>
                            </w:r>
                            <w:r w:rsidRPr="00454B71">
                              <w:rPr>
                                <w:rFonts w:cs="Tahoma" w:hint="eastAsia"/>
                                <w:color w:val="0B5294"/>
                                <w:spacing w:val="-4"/>
                                <w:sz w:val="24"/>
                                <w:szCs w:val="24"/>
                                <w:rtl/>
                              </w:rPr>
                              <w:t>מעוניינת</w:t>
                            </w:r>
                            <w:r w:rsidRPr="00454B71">
                              <w:rPr>
                                <w:rFonts w:cs="Tahoma"/>
                                <w:color w:val="0B5294"/>
                                <w:spacing w:val="-4"/>
                                <w:sz w:val="24"/>
                                <w:szCs w:val="24"/>
                                <w:rtl/>
                              </w:rPr>
                              <w:t xml:space="preserve"> </w:t>
                            </w:r>
                            <w:r w:rsidRPr="00454B71">
                              <w:rPr>
                                <w:rFonts w:cs="Tahoma" w:hint="eastAsia"/>
                                <w:color w:val="0B5294"/>
                                <w:spacing w:val="-4"/>
                                <w:sz w:val="24"/>
                                <w:szCs w:val="24"/>
                                <w:rtl/>
                              </w:rPr>
                              <w:t>להעניק</w:t>
                            </w:r>
                            <w:r w:rsidRPr="00454B71">
                              <w:rPr>
                                <w:rFonts w:cs="Tahoma"/>
                                <w:color w:val="0B5294"/>
                                <w:spacing w:val="-4"/>
                                <w:sz w:val="24"/>
                                <w:szCs w:val="24"/>
                                <w:rtl/>
                              </w:rPr>
                              <w:t xml:space="preserve"> </w:t>
                            </w:r>
                            <w:r w:rsidRPr="00454B71">
                              <w:rPr>
                                <w:rFonts w:cs="Tahoma" w:hint="eastAsia"/>
                                <w:color w:val="0B5294"/>
                                <w:spacing w:val="-4"/>
                                <w:sz w:val="24"/>
                                <w:szCs w:val="24"/>
                                <w:rtl/>
                              </w:rPr>
                              <w:t>לתושביה</w:t>
                            </w:r>
                            <w:r w:rsidRPr="00454B71">
                              <w:rPr>
                                <w:rFonts w:cs="Tahoma"/>
                                <w:color w:val="0B5294"/>
                                <w:spacing w:val="-4"/>
                                <w:sz w:val="24"/>
                                <w:szCs w:val="24"/>
                                <w:rtl/>
                              </w:rPr>
                              <w:t xml:space="preserve"> </w:t>
                            </w:r>
                            <w:r w:rsidRPr="00454B71">
                              <w:rPr>
                                <w:rFonts w:cs="Tahoma" w:hint="eastAsia"/>
                                <w:color w:val="0B5294"/>
                                <w:spacing w:val="-4"/>
                                <w:sz w:val="24"/>
                                <w:szCs w:val="24"/>
                                <w:rtl/>
                              </w:rPr>
                              <w:t>ולא</w:t>
                            </w:r>
                            <w:r w:rsidRPr="00454B71">
                              <w:rPr>
                                <w:rFonts w:cs="Tahoma"/>
                                <w:color w:val="0B5294"/>
                                <w:spacing w:val="-4"/>
                                <w:sz w:val="24"/>
                                <w:szCs w:val="24"/>
                                <w:rtl/>
                              </w:rPr>
                              <w:t xml:space="preserve"> </w:t>
                            </w:r>
                            <w:r w:rsidRPr="00454B71">
                              <w:rPr>
                                <w:rFonts w:cs="Tahoma" w:hint="eastAsia"/>
                                <w:color w:val="0B5294"/>
                                <w:spacing w:val="-4"/>
                                <w:sz w:val="24"/>
                                <w:szCs w:val="24"/>
                                <w:rtl/>
                              </w:rPr>
                              <w:t>גיבשה</w:t>
                            </w:r>
                            <w:r w:rsidRPr="00454B71">
                              <w:rPr>
                                <w:rFonts w:cs="Tahoma"/>
                                <w:color w:val="0B5294"/>
                                <w:spacing w:val="-4"/>
                                <w:sz w:val="24"/>
                                <w:szCs w:val="24"/>
                                <w:rtl/>
                              </w:rPr>
                              <w:t xml:space="preserve"> </w:t>
                            </w:r>
                            <w:r w:rsidRPr="00454B71">
                              <w:rPr>
                                <w:rFonts w:cs="Tahoma" w:hint="eastAsia"/>
                                <w:color w:val="0B5294"/>
                                <w:spacing w:val="-4"/>
                                <w:sz w:val="24"/>
                                <w:szCs w:val="24"/>
                                <w:rtl/>
                              </w:rPr>
                              <w:t>תכנית</w:t>
                            </w:r>
                            <w:r w:rsidRPr="00454B71">
                              <w:rPr>
                                <w:rFonts w:cs="Tahoma"/>
                                <w:color w:val="0B5294"/>
                                <w:spacing w:val="-4"/>
                                <w:sz w:val="24"/>
                                <w:szCs w:val="24"/>
                                <w:rtl/>
                              </w:rPr>
                              <w:t xml:space="preserve"> </w:t>
                            </w:r>
                            <w:r w:rsidRPr="00454B71">
                              <w:rPr>
                                <w:rFonts w:cs="Tahoma" w:hint="eastAsia"/>
                                <w:color w:val="0B5294"/>
                                <w:spacing w:val="-4"/>
                                <w:sz w:val="24"/>
                                <w:szCs w:val="24"/>
                                <w:rtl/>
                              </w:rPr>
                              <w:t>עבודה</w:t>
                            </w:r>
                            <w:r w:rsidRPr="00454B71">
                              <w:rPr>
                                <w:rFonts w:cs="Tahoma"/>
                                <w:color w:val="0B5294"/>
                                <w:spacing w:val="-4"/>
                                <w:sz w:val="24"/>
                                <w:szCs w:val="24"/>
                                <w:rtl/>
                              </w:rPr>
                              <w:t xml:space="preserve"> </w:t>
                            </w:r>
                            <w:r w:rsidRPr="00454B71">
                              <w:rPr>
                                <w:rFonts w:cs="Tahoma" w:hint="eastAsia"/>
                                <w:color w:val="0B5294"/>
                                <w:spacing w:val="-4"/>
                                <w:sz w:val="24"/>
                                <w:szCs w:val="24"/>
                                <w:rtl/>
                              </w:rPr>
                              <w:t>למתן</w:t>
                            </w:r>
                            <w:r w:rsidRPr="00454B71">
                              <w:rPr>
                                <w:rFonts w:cs="Tahoma"/>
                                <w:color w:val="0B5294"/>
                                <w:spacing w:val="-4"/>
                                <w:sz w:val="24"/>
                                <w:szCs w:val="24"/>
                                <w:rtl/>
                              </w:rPr>
                              <w:t xml:space="preserve"> </w:t>
                            </w:r>
                            <w:r w:rsidRPr="00454B71">
                              <w:rPr>
                                <w:rFonts w:cs="Tahoma" w:hint="eastAsia"/>
                                <w:color w:val="0B5294"/>
                                <w:spacing w:val="-4"/>
                                <w:sz w:val="24"/>
                                <w:szCs w:val="24"/>
                                <w:rtl/>
                              </w:rPr>
                              <w:t>שירותים</w:t>
                            </w:r>
                            <w:r w:rsidRPr="00454B71">
                              <w:rPr>
                                <w:rFonts w:cs="Tahoma"/>
                                <w:color w:val="0B5294"/>
                                <w:spacing w:val="-4"/>
                                <w:sz w:val="24"/>
                                <w:szCs w:val="24"/>
                                <w:rtl/>
                              </w:rPr>
                              <w:t xml:space="preserve"> </w:t>
                            </w:r>
                            <w:r w:rsidRPr="00454B71">
                              <w:rPr>
                                <w:rFonts w:cs="Tahoma" w:hint="eastAsia"/>
                                <w:color w:val="0B5294"/>
                                <w:spacing w:val="-4"/>
                                <w:sz w:val="24"/>
                                <w:szCs w:val="24"/>
                                <w:rtl/>
                              </w:rPr>
                              <w:t>אלה</w:t>
                            </w:r>
                          </w:p>
                          <w:p w:rsidR="00454B71" w:rsidRPr="00373C5D" w:rsidP="00454B7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9106294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1876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454B71" w:rsidRPr="00373C5D" w:rsidP="00454B71">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39871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54B71" w:rsidRPr="00881D99" w:rsidP="00454B71">
                      <w:pPr>
                        <w:spacing w:after="0" w:line="240" w:lineRule="auto"/>
                        <w:rPr>
                          <w:color w:val="0B5294"/>
                          <w:spacing w:val="-4"/>
                          <w:sz w:val="24"/>
                          <w:szCs w:val="24"/>
                          <w:rtl/>
                          <w:cs/>
                        </w:rPr>
                      </w:pPr>
                      <w:r w:rsidRPr="00454B71">
                        <w:rPr>
                          <w:rFonts w:cs="Tahoma" w:hint="eastAsia"/>
                          <w:color w:val="0B5294"/>
                          <w:spacing w:val="-4"/>
                          <w:sz w:val="24"/>
                          <w:szCs w:val="24"/>
                          <w:rtl/>
                        </w:rPr>
                        <w:t>המועצה</w:t>
                      </w:r>
                      <w:r w:rsidRPr="00454B71">
                        <w:rPr>
                          <w:rFonts w:cs="Tahoma"/>
                          <w:color w:val="0B5294"/>
                          <w:spacing w:val="-4"/>
                          <w:sz w:val="24"/>
                          <w:szCs w:val="24"/>
                          <w:rtl/>
                        </w:rPr>
                        <w:t xml:space="preserve"> </w:t>
                      </w:r>
                      <w:r w:rsidRPr="00454B71">
                        <w:rPr>
                          <w:rFonts w:cs="Tahoma" w:hint="eastAsia"/>
                          <w:color w:val="0B5294"/>
                          <w:spacing w:val="-4"/>
                          <w:sz w:val="24"/>
                          <w:szCs w:val="24"/>
                          <w:rtl/>
                        </w:rPr>
                        <w:t>המקומית</w:t>
                      </w:r>
                      <w:r w:rsidRPr="00454B71">
                        <w:rPr>
                          <w:rFonts w:cs="Tahoma"/>
                          <w:color w:val="0B5294"/>
                          <w:spacing w:val="-4"/>
                          <w:sz w:val="24"/>
                          <w:szCs w:val="24"/>
                          <w:rtl/>
                        </w:rPr>
                        <w:t xml:space="preserve"> </w:t>
                      </w:r>
                      <w:r w:rsidRPr="00454B71">
                        <w:rPr>
                          <w:rFonts w:cs="Tahoma" w:hint="eastAsia"/>
                          <w:color w:val="0B5294"/>
                          <w:spacing w:val="-4"/>
                          <w:sz w:val="24"/>
                          <w:szCs w:val="24"/>
                          <w:rtl/>
                        </w:rPr>
                        <w:t>לא</w:t>
                      </w:r>
                      <w:r w:rsidRPr="00454B71">
                        <w:rPr>
                          <w:rFonts w:cs="Tahoma"/>
                          <w:color w:val="0B5294"/>
                          <w:spacing w:val="-4"/>
                          <w:sz w:val="24"/>
                          <w:szCs w:val="24"/>
                          <w:rtl/>
                        </w:rPr>
                        <w:t xml:space="preserve"> </w:t>
                      </w:r>
                      <w:r w:rsidRPr="00454B71">
                        <w:rPr>
                          <w:rFonts w:cs="Tahoma" w:hint="eastAsia"/>
                          <w:color w:val="0B5294"/>
                          <w:spacing w:val="-4"/>
                          <w:sz w:val="24"/>
                          <w:szCs w:val="24"/>
                          <w:rtl/>
                        </w:rPr>
                        <w:t>נערכה</w:t>
                      </w:r>
                      <w:r w:rsidRPr="00454B71">
                        <w:rPr>
                          <w:rFonts w:cs="Tahoma"/>
                          <w:color w:val="0B5294"/>
                          <w:spacing w:val="-4"/>
                          <w:sz w:val="24"/>
                          <w:szCs w:val="24"/>
                          <w:rtl/>
                        </w:rPr>
                        <w:t xml:space="preserve"> </w:t>
                      </w:r>
                      <w:r w:rsidRPr="00454B71">
                        <w:rPr>
                          <w:rFonts w:cs="Tahoma" w:hint="eastAsia"/>
                          <w:color w:val="0B5294"/>
                          <w:spacing w:val="-4"/>
                          <w:sz w:val="24"/>
                          <w:szCs w:val="24"/>
                          <w:rtl/>
                        </w:rPr>
                        <w:t>לקביעת</w:t>
                      </w:r>
                      <w:r w:rsidRPr="00454B71">
                        <w:rPr>
                          <w:rFonts w:cs="Tahoma"/>
                          <w:color w:val="0B5294"/>
                          <w:spacing w:val="-4"/>
                          <w:sz w:val="24"/>
                          <w:szCs w:val="24"/>
                          <w:rtl/>
                        </w:rPr>
                        <w:t xml:space="preserve"> </w:t>
                      </w:r>
                      <w:r w:rsidRPr="00454B71">
                        <w:rPr>
                          <w:rFonts w:cs="Tahoma" w:hint="eastAsia"/>
                          <w:color w:val="0B5294"/>
                          <w:spacing w:val="-4"/>
                          <w:sz w:val="24"/>
                          <w:szCs w:val="24"/>
                          <w:rtl/>
                        </w:rPr>
                        <w:t>סל</w:t>
                      </w:r>
                      <w:r w:rsidRPr="00454B71">
                        <w:rPr>
                          <w:rFonts w:cs="Tahoma"/>
                          <w:color w:val="0B5294"/>
                          <w:spacing w:val="-4"/>
                          <w:sz w:val="24"/>
                          <w:szCs w:val="24"/>
                          <w:rtl/>
                        </w:rPr>
                        <w:t xml:space="preserve"> </w:t>
                      </w:r>
                      <w:r w:rsidRPr="00454B71">
                        <w:rPr>
                          <w:rFonts w:cs="Tahoma" w:hint="eastAsia"/>
                          <w:color w:val="0B5294"/>
                          <w:spacing w:val="-4"/>
                          <w:sz w:val="24"/>
                          <w:szCs w:val="24"/>
                          <w:rtl/>
                        </w:rPr>
                        <w:t>השירותים</w:t>
                      </w:r>
                      <w:r w:rsidRPr="00454B71">
                        <w:rPr>
                          <w:rFonts w:cs="Tahoma"/>
                          <w:color w:val="0B5294"/>
                          <w:spacing w:val="-4"/>
                          <w:sz w:val="24"/>
                          <w:szCs w:val="24"/>
                          <w:rtl/>
                        </w:rPr>
                        <w:t xml:space="preserve"> </w:t>
                      </w:r>
                      <w:r w:rsidRPr="00454B71">
                        <w:rPr>
                          <w:rFonts w:cs="Tahoma" w:hint="eastAsia"/>
                          <w:color w:val="0B5294"/>
                          <w:spacing w:val="-4"/>
                          <w:sz w:val="24"/>
                          <w:szCs w:val="24"/>
                          <w:rtl/>
                        </w:rPr>
                        <w:t>שהיא</w:t>
                      </w:r>
                      <w:r w:rsidRPr="00454B71">
                        <w:rPr>
                          <w:rFonts w:cs="Tahoma"/>
                          <w:color w:val="0B5294"/>
                          <w:spacing w:val="-4"/>
                          <w:sz w:val="24"/>
                          <w:szCs w:val="24"/>
                          <w:rtl/>
                        </w:rPr>
                        <w:t xml:space="preserve"> </w:t>
                      </w:r>
                      <w:r w:rsidRPr="00454B71">
                        <w:rPr>
                          <w:rFonts w:cs="Tahoma" w:hint="eastAsia"/>
                          <w:color w:val="0B5294"/>
                          <w:spacing w:val="-4"/>
                          <w:sz w:val="24"/>
                          <w:szCs w:val="24"/>
                          <w:rtl/>
                        </w:rPr>
                        <w:t>מעוניינת</w:t>
                      </w:r>
                      <w:r w:rsidRPr="00454B71">
                        <w:rPr>
                          <w:rFonts w:cs="Tahoma"/>
                          <w:color w:val="0B5294"/>
                          <w:spacing w:val="-4"/>
                          <w:sz w:val="24"/>
                          <w:szCs w:val="24"/>
                          <w:rtl/>
                        </w:rPr>
                        <w:t xml:space="preserve"> </w:t>
                      </w:r>
                      <w:r w:rsidRPr="00454B71">
                        <w:rPr>
                          <w:rFonts w:cs="Tahoma" w:hint="eastAsia"/>
                          <w:color w:val="0B5294"/>
                          <w:spacing w:val="-4"/>
                          <w:sz w:val="24"/>
                          <w:szCs w:val="24"/>
                          <w:rtl/>
                        </w:rPr>
                        <w:t>להעניק</w:t>
                      </w:r>
                      <w:r w:rsidRPr="00454B71">
                        <w:rPr>
                          <w:rFonts w:cs="Tahoma"/>
                          <w:color w:val="0B5294"/>
                          <w:spacing w:val="-4"/>
                          <w:sz w:val="24"/>
                          <w:szCs w:val="24"/>
                          <w:rtl/>
                        </w:rPr>
                        <w:t xml:space="preserve"> </w:t>
                      </w:r>
                      <w:r w:rsidRPr="00454B71">
                        <w:rPr>
                          <w:rFonts w:cs="Tahoma" w:hint="eastAsia"/>
                          <w:color w:val="0B5294"/>
                          <w:spacing w:val="-4"/>
                          <w:sz w:val="24"/>
                          <w:szCs w:val="24"/>
                          <w:rtl/>
                        </w:rPr>
                        <w:t>לתושביה</w:t>
                      </w:r>
                      <w:r w:rsidRPr="00454B71">
                        <w:rPr>
                          <w:rFonts w:cs="Tahoma"/>
                          <w:color w:val="0B5294"/>
                          <w:spacing w:val="-4"/>
                          <w:sz w:val="24"/>
                          <w:szCs w:val="24"/>
                          <w:rtl/>
                        </w:rPr>
                        <w:t xml:space="preserve"> </w:t>
                      </w:r>
                      <w:r w:rsidRPr="00454B71">
                        <w:rPr>
                          <w:rFonts w:cs="Tahoma" w:hint="eastAsia"/>
                          <w:color w:val="0B5294"/>
                          <w:spacing w:val="-4"/>
                          <w:sz w:val="24"/>
                          <w:szCs w:val="24"/>
                          <w:rtl/>
                        </w:rPr>
                        <w:t>ולא</w:t>
                      </w:r>
                      <w:r w:rsidRPr="00454B71">
                        <w:rPr>
                          <w:rFonts w:cs="Tahoma"/>
                          <w:color w:val="0B5294"/>
                          <w:spacing w:val="-4"/>
                          <w:sz w:val="24"/>
                          <w:szCs w:val="24"/>
                          <w:rtl/>
                        </w:rPr>
                        <w:t xml:space="preserve"> </w:t>
                      </w:r>
                      <w:r w:rsidRPr="00454B71">
                        <w:rPr>
                          <w:rFonts w:cs="Tahoma" w:hint="eastAsia"/>
                          <w:color w:val="0B5294"/>
                          <w:spacing w:val="-4"/>
                          <w:sz w:val="24"/>
                          <w:szCs w:val="24"/>
                          <w:rtl/>
                        </w:rPr>
                        <w:t>גיבשה</w:t>
                      </w:r>
                      <w:r w:rsidRPr="00454B71">
                        <w:rPr>
                          <w:rFonts w:cs="Tahoma"/>
                          <w:color w:val="0B5294"/>
                          <w:spacing w:val="-4"/>
                          <w:sz w:val="24"/>
                          <w:szCs w:val="24"/>
                          <w:rtl/>
                        </w:rPr>
                        <w:t xml:space="preserve"> </w:t>
                      </w:r>
                      <w:r w:rsidRPr="00454B71">
                        <w:rPr>
                          <w:rFonts w:cs="Tahoma" w:hint="eastAsia"/>
                          <w:color w:val="0B5294"/>
                          <w:spacing w:val="-4"/>
                          <w:sz w:val="24"/>
                          <w:szCs w:val="24"/>
                          <w:rtl/>
                        </w:rPr>
                        <w:t>תכנית</w:t>
                      </w:r>
                      <w:r w:rsidRPr="00454B71">
                        <w:rPr>
                          <w:rFonts w:cs="Tahoma"/>
                          <w:color w:val="0B5294"/>
                          <w:spacing w:val="-4"/>
                          <w:sz w:val="24"/>
                          <w:szCs w:val="24"/>
                          <w:rtl/>
                        </w:rPr>
                        <w:t xml:space="preserve"> </w:t>
                      </w:r>
                      <w:r w:rsidRPr="00454B71">
                        <w:rPr>
                          <w:rFonts w:cs="Tahoma" w:hint="eastAsia"/>
                          <w:color w:val="0B5294"/>
                          <w:spacing w:val="-4"/>
                          <w:sz w:val="24"/>
                          <w:szCs w:val="24"/>
                          <w:rtl/>
                        </w:rPr>
                        <w:t>עבודה</w:t>
                      </w:r>
                      <w:r w:rsidRPr="00454B71">
                        <w:rPr>
                          <w:rFonts w:cs="Tahoma"/>
                          <w:color w:val="0B5294"/>
                          <w:spacing w:val="-4"/>
                          <w:sz w:val="24"/>
                          <w:szCs w:val="24"/>
                          <w:rtl/>
                        </w:rPr>
                        <w:t xml:space="preserve"> </w:t>
                      </w:r>
                      <w:r w:rsidRPr="00454B71">
                        <w:rPr>
                          <w:rFonts w:cs="Tahoma" w:hint="eastAsia"/>
                          <w:color w:val="0B5294"/>
                          <w:spacing w:val="-4"/>
                          <w:sz w:val="24"/>
                          <w:szCs w:val="24"/>
                          <w:rtl/>
                        </w:rPr>
                        <w:t>למתן</w:t>
                      </w:r>
                      <w:r w:rsidRPr="00454B71">
                        <w:rPr>
                          <w:rFonts w:cs="Tahoma"/>
                          <w:color w:val="0B5294"/>
                          <w:spacing w:val="-4"/>
                          <w:sz w:val="24"/>
                          <w:szCs w:val="24"/>
                          <w:rtl/>
                        </w:rPr>
                        <w:t xml:space="preserve"> </w:t>
                      </w:r>
                      <w:r w:rsidRPr="00454B71">
                        <w:rPr>
                          <w:rFonts w:cs="Tahoma" w:hint="eastAsia"/>
                          <w:color w:val="0B5294"/>
                          <w:spacing w:val="-4"/>
                          <w:sz w:val="24"/>
                          <w:szCs w:val="24"/>
                          <w:rtl/>
                        </w:rPr>
                        <w:t>שירותים</w:t>
                      </w:r>
                      <w:r w:rsidRPr="00454B71">
                        <w:rPr>
                          <w:rFonts w:cs="Tahoma"/>
                          <w:color w:val="0B5294"/>
                          <w:spacing w:val="-4"/>
                          <w:sz w:val="24"/>
                          <w:szCs w:val="24"/>
                          <w:rtl/>
                        </w:rPr>
                        <w:t xml:space="preserve"> </w:t>
                      </w:r>
                      <w:r w:rsidRPr="00454B71">
                        <w:rPr>
                          <w:rFonts w:cs="Tahoma" w:hint="eastAsia"/>
                          <w:color w:val="0B5294"/>
                          <w:spacing w:val="-4"/>
                          <w:sz w:val="24"/>
                          <w:szCs w:val="24"/>
                          <w:rtl/>
                        </w:rPr>
                        <w:t>אלה</w:t>
                      </w:r>
                    </w:p>
                    <w:p w:rsidR="00454B71" w:rsidRPr="00373C5D" w:rsidP="00454B71">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8120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hint="cs"/>
          <w:rtl/>
        </w:rPr>
        <w:t>הבדיקה</w:t>
      </w:r>
      <w:r w:rsidRPr="00A12E25" w:rsidR="00831B68">
        <w:rPr>
          <w:rtl/>
        </w:rPr>
        <w:t xml:space="preserve"> </w:t>
      </w:r>
      <w:r w:rsidRPr="00A12E25" w:rsidR="00831B68">
        <w:rPr>
          <w:rFonts w:hint="cs"/>
          <w:rtl/>
        </w:rPr>
        <w:t>העלתה</w:t>
      </w:r>
      <w:r w:rsidRPr="00A12E25" w:rsidR="00831B68">
        <w:rPr>
          <w:rtl/>
        </w:rPr>
        <w:t xml:space="preserve"> </w:t>
      </w:r>
      <w:r w:rsidRPr="00A12E25" w:rsidR="00831B68">
        <w:rPr>
          <w:rFonts w:hint="cs"/>
          <w:rtl/>
        </w:rPr>
        <w:t>כי</w:t>
      </w:r>
      <w:r w:rsidRPr="00A12E25" w:rsidR="00831B68">
        <w:rPr>
          <w:rtl/>
        </w:rPr>
        <w:t xml:space="preserve"> </w:t>
      </w:r>
      <w:r w:rsidRPr="00A12E25" w:rsidR="00831B68">
        <w:rPr>
          <w:rFonts w:hint="cs"/>
          <w:rtl/>
        </w:rPr>
        <w:t>המועצה</w:t>
      </w:r>
      <w:r w:rsidRPr="00A12E25" w:rsidR="00831B68">
        <w:rPr>
          <w:rtl/>
        </w:rPr>
        <w:t xml:space="preserve"> </w:t>
      </w:r>
      <w:r w:rsidRPr="00A12E25" w:rsidR="00831B68">
        <w:rPr>
          <w:rFonts w:hint="cs"/>
          <w:rtl/>
        </w:rPr>
        <w:t>המקומית</w:t>
      </w:r>
      <w:r w:rsidRPr="00A12E25" w:rsidR="00831B68">
        <w:rPr>
          <w:rtl/>
        </w:rPr>
        <w:t xml:space="preserve"> </w:t>
      </w:r>
      <w:r w:rsidRPr="00A12E25" w:rsidR="00831B68">
        <w:rPr>
          <w:rFonts w:hint="cs"/>
          <w:rtl/>
        </w:rPr>
        <w:t>לא</w:t>
      </w:r>
      <w:r w:rsidRPr="00A12E25" w:rsidR="00831B68">
        <w:rPr>
          <w:rtl/>
        </w:rPr>
        <w:t xml:space="preserve"> </w:t>
      </w:r>
      <w:r w:rsidRPr="00A12E25" w:rsidR="00831B68">
        <w:rPr>
          <w:rFonts w:hint="cs"/>
          <w:rtl/>
        </w:rPr>
        <w:t>נערכה</w:t>
      </w:r>
      <w:r w:rsidRPr="00A12E25" w:rsidR="00831B68">
        <w:rPr>
          <w:rtl/>
        </w:rPr>
        <w:t xml:space="preserve"> </w:t>
      </w:r>
      <w:r w:rsidRPr="00A12E25" w:rsidR="00831B68">
        <w:rPr>
          <w:rFonts w:hint="cs"/>
          <w:rtl/>
        </w:rPr>
        <w:t>לקביעת</w:t>
      </w:r>
      <w:r w:rsidRPr="00A12E25" w:rsidR="00831B68">
        <w:rPr>
          <w:rtl/>
        </w:rPr>
        <w:t xml:space="preserve"> </w:t>
      </w:r>
      <w:r w:rsidRPr="00A12E25" w:rsidR="00831B68">
        <w:rPr>
          <w:rFonts w:hint="cs"/>
          <w:rtl/>
        </w:rPr>
        <w:t>סל</w:t>
      </w:r>
      <w:r w:rsidRPr="00A12E25" w:rsidR="00831B68">
        <w:rPr>
          <w:rtl/>
        </w:rPr>
        <w:t xml:space="preserve"> </w:t>
      </w:r>
      <w:r w:rsidRPr="00A12E25" w:rsidR="00831B68">
        <w:rPr>
          <w:rFonts w:hint="cs"/>
          <w:rtl/>
        </w:rPr>
        <w:t>השירותים</w:t>
      </w:r>
      <w:r w:rsidRPr="00A12E25" w:rsidR="00831B68">
        <w:rPr>
          <w:rtl/>
        </w:rPr>
        <w:t xml:space="preserve"> </w:t>
      </w:r>
      <w:r w:rsidRPr="00A12E25" w:rsidR="00831B68">
        <w:rPr>
          <w:rFonts w:hint="cs"/>
          <w:rtl/>
        </w:rPr>
        <w:t>שהיא</w:t>
      </w:r>
      <w:r w:rsidRPr="00A12E25" w:rsidR="00831B68">
        <w:rPr>
          <w:rtl/>
        </w:rPr>
        <w:t xml:space="preserve"> </w:t>
      </w:r>
      <w:r w:rsidRPr="00A12E25" w:rsidR="00831B68">
        <w:rPr>
          <w:rFonts w:hint="cs"/>
          <w:rtl/>
        </w:rPr>
        <w:t>מעוניינת</w:t>
      </w:r>
      <w:r w:rsidRPr="00A12E25" w:rsidR="00831B68">
        <w:rPr>
          <w:rtl/>
        </w:rPr>
        <w:t xml:space="preserve"> </w:t>
      </w:r>
      <w:r w:rsidRPr="00A12E25" w:rsidR="00831B68">
        <w:rPr>
          <w:rFonts w:hint="cs"/>
          <w:rtl/>
        </w:rPr>
        <w:t>להעניק</w:t>
      </w:r>
      <w:r w:rsidRPr="00A12E25" w:rsidR="00831B68">
        <w:rPr>
          <w:rtl/>
        </w:rPr>
        <w:t xml:space="preserve"> </w:t>
      </w:r>
      <w:r w:rsidRPr="00A12E25" w:rsidR="00831B68">
        <w:rPr>
          <w:rFonts w:hint="cs"/>
          <w:rtl/>
        </w:rPr>
        <w:t>לתושביה</w:t>
      </w:r>
      <w:r w:rsidRPr="00A12E25" w:rsidR="00831B68">
        <w:rPr>
          <w:rtl/>
        </w:rPr>
        <w:t xml:space="preserve"> </w:t>
      </w:r>
      <w:r w:rsidRPr="00A12E25" w:rsidR="00831B68">
        <w:rPr>
          <w:rFonts w:hint="cs"/>
          <w:rtl/>
        </w:rPr>
        <w:t>ולא</w:t>
      </w:r>
      <w:r w:rsidRPr="00A12E25" w:rsidR="00831B68">
        <w:rPr>
          <w:rtl/>
        </w:rPr>
        <w:t xml:space="preserve"> </w:t>
      </w:r>
      <w:r w:rsidRPr="00A12E25" w:rsidR="00831B68">
        <w:rPr>
          <w:rFonts w:hint="cs"/>
          <w:rtl/>
        </w:rPr>
        <w:t>גיבשה</w:t>
      </w:r>
      <w:r w:rsidRPr="00A12E25" w:rsidR="00831B68">
        <w:rPr>
          <w:rtl/>
        </w:rPr>
        <w:t xml:space="preserve"> </w:t>
      </w:r>
      <w:r w:rsidRPr="00A12E25" w:rsidR="00831B68">
        <w:rPr>
          <w:rFonts w:hint="cs"/>
          <w:rtl/>
        </w:rPr>
        <w:t>תכנית</w:t>
      </w:r>
      <w:r w:rsidRPr="00A12E25" w:rsidR="00831B68">
        <w:rPr>
          <w:rtl/>
        </w:rPr>
        <w:t xml:space="preserve"> </w:t>
      </w:r>
      <w:r w:rsidRPr="00A12E25" w:rsidR="00831B68">
        <w:rPr>
          <w:rFonts w:hint="cs"/>
          <w:rtl/>
        </w:rPr>
        <w:t>עבודה</w:t>
      </w:r>
      <w:r w:rsidRPr="00A12E25" w:rsidR="00831B68">
        <w:rPr>
          <w:rtl/>
        </w:rPr>
        <w:t xml:space="preserve"> </w:t>
      </w:r>
      <w:r w:rsidRPr="00A12E25" w:rsidR="00831B68">
        <w:rPr>
          <w:rFonts w:hint="cs"/>
          <w:rtl/>
        </w:rPr>
        <w:t>למתן</w:t>
      </w:r>
      <w:r w:rsidRPr="00A12E25" w:rsidR="00831B68">
        <w:rPr>
          <w:rtl/>
        </w:rPr>
        <w:t xml:space="preserve"> </w:t>
      </w:r>
      <w:r w:rsidRPr="00A12E25" w:rsidR="00831B68">
        <w:rPr>
          <w:rFonts w:hint="cs"/>
          <w:rtl/>
        </w:rPr>
        <w:t>שירותים</w:t>
      </w:r>
      <w:r w:rsidRPr="00A12E25" w:rsidR="00831B68">
        <w:rPr>
          <w:rtl/>
        </w:rPr>
        <w:t xml:space="preserve"> </w:t>
      </w:r>
      <w:r w:rsidRPr="00A12E25" w:rsidR="00831B68">
        <w:rPr>
          <w:rFonts w:hint="cs"/>
          <w:rtl/>
        </w:rPr>
        <w:t>אלה</w:t>
      </w:r>
      <w:r w:rsidRPr="00A12E25" w:rsidR="00831B68">
        <w:rPr>
          <w:rtl/>
        </w:rPr>
        <w:t xml:space="preserve">. </w:t>
      </w:r>
      <w:r w:rsidRPr="00A12E25" w:rsidR="00831B68">
        <w:rPr>
          <w:rFonts w:hint="cs"/>
          <w:rtl/>
        </w:rPr>
        <w:t>הביקורת</w:t>
      </w:r>
      <w:r w:rsidRPr="00A12E25" w:rsidR="00831B68">
        <w:rPr>
          <w:rtl/>
        </w:rPr>
        <w:t xml:space="preserve"> </w:t>
      </w:r>
      <w:r w:rsidRPr="00A12E25" w:rsidR="00831B68">
        <w:rPr>
          <w:rFonts w:hint="cs"/>
          <w:rtl/>
        </w:rPr>
        <w:t>בחנה</w:t>
      </w:r>
      <w:r w:rsidRPr="00A12E25" w:rsidR="00831B68">
        <w:rPr>
          <w:rtl/>
        </w:rPr>
        <w:t xml:space="preserve"> </w:t>
      </w:r>
      <w:r w:rsidRPr="00A12E25" w:rsidR="00831B68">
        <w:rPr>
          <w:rFonts w:hint="cs"/>
          <w:rtl/>
        </w:rPr>
        <w:t>את</w:t>
      </w:r>
      <w:r w:rsidRPr="00A12E25" w:rsidR="00831B68">
        <w:rPr>
          <w:rtl/>
        </w:rPr>
        <w:t xml:space="preserve"> </w:t>
      </w:r>
      <w:r w:rsidRPr="00A12E25" w:rsidR="00831B68">
        <w:rPr>
          <w:rFonts w:hint="cs"/>
          <w:rtl/>
        </w:rPr>
        <w:t>היערכות</w:t>
      </w:r>
      <w:r w:rsidRPr="00A12E25" w:rsidR="00831B68">
        <w:rPr>
          <w:rtl/>
        </w:rPr>
        <w:t xml:space="preserve"> </w:t>
      </w:r>
      <w:r w:rsidRPr="00A12E25" w:rsidR="00831B68">
        <w:rPr>
          <w:rFonts w:hint="cs"/>
          <w:rtl/>
        </w:rPr>
        <w:t>הרשות</w:t>
      </w:r>
      <w:r w:rsidRPr="00A12E25" w:rsidR="00831B68">
        <w:rPr>
          <w:rtl/>
        </w:rPr>
        <w:t xml:space="preserve"> </w:t>
      </w:r>
      <w:r w:rsidRPr="00A12E25" w:rsidR="00831B68">
        <w:rPr>
          <w:rFonts w:hint="cs"/>
          <w:rtl/>
        </w:rPr>
        <w:t>למתן</w:t>
      </w:r>
      <w:r w:rsidRPr="00A12E25" w:rsidR="00831B68">
        <w:rPr>
          <w:rtl/>
        </w:rPr>
        <w:t xml:space="preserve"> </w:t>
      </w:r>
      <w:r w:rsidRPr="00A12E25" w:rsidR="00831B68">
        <w:rPr>
          <w:rFonts w:hint="cs"/>
          <w:rtl/>
        </w:rPr>
        <w:t>שירותים</w:t>
      </w:r>
      <w:r w:rsidRPr="00A12E25" w:rsidR="00831B68">
        <w:rPr>
          <w:rtl/>
        </w:rPr>
        <w:t xml:space="preserve"> </w:t>
      </w:r>
      <w:r w:rsidRPr="00A12E25" w:rsidR="00831B68">
        <w:rPr>
          <w:rFonts w:hint="cs"/>
          <w:rtl/>
        </w:rPr>
        <w:t>בשני</w:t>
      </w:r>
      <w:r w:rsidRPr="00A12E25" w:rsidR="00831B68">
        <w:rPr>
          <w:rtl/>
        </w:rPr>
        <w:t xml:space="preserve"> </w:t>
      </w:r>
      <w:r w:rsidRPr="00A12E25" w:rsidR="00831B68">
        <w:rPr>
          <w:rFonts w:hint="cs"/>
          <w:rtl/>
        </w:rPr>
        <w:t>תחומים</w:t>
      </w:r>
      <w:r w:rsidRPr="00A12E25" w:rsidR="00831B68">
        <w:rPr>
          <w:rtl/>
        </w:rPr>
        <w:t xml:space="preserve">. </w:t>
      </w:r>
      <w:r w:rsidRPr="00A12E25" w:rsidR="00831B68">
        <w:rPr>
          <w:rFonts w:hint="cs"/>
          <w:rtl/>
        </w:rPr>
        <w:t>להלן</w:t>
      </w:r>
      <w:r w:rsidRPr="00A12E25" w:rsidR="00831B68">
        <w:rPr>
          <w:rtl/>
        </w:rPr>
        <w:t xml:space="preserve"> </w:t>
      </w:r>
      <w:r w:rsidRPr="00A12E25" w:rsidR="00831B68">
        <w:rPr>
          <w:rFonts w:hint="cs"/>
          <w:rtl/>
        </w:rPr>
        <w:t>הפרטים</w:t>
      </w:r>
      <w:r w:rsidRPr="00A12E25" w:rsidR="00831B68">
        <w:rPr>
          <w:rtl/>
        </w:rPr>
        <w:t>:</w:t>
      </w:r>
    </w:p>
    <w:p w:rsidR="00831B68" w:rsidRPr="00974513" w:rsidP="00FA5C28">
      <w:pPr>
        <w:pStyle w:val="KOT5"/>
        <w:rPr>
          <w:rtl/>
        </w:rPr>
      </w:pPr>
      <w:r w:rsidRPr="00760BB8">
        <w:rPr>
          <w:rFonts w:hint="eastAsia"/>
          <w:rtl/>
        </w:rPr>
        <w:t>פינוי</w:t>
      </w:r>
      <w:r w:rsidRPr="00760BB8">
        <w:rPr>
          <w:rtl/>
        </w:rPr>
        <w:t xml:space="preserve"> </w:t>
      </w:r>
      <w:r w:rsidRPr="00760BB8">
        <w:rPr>
          <w:rFonts w:hint="eastAsia"/>
          <w:rtl/>
        </w:rPr>
        <w:t>אשפה</w:t>
      </w:r>
      <w:r w:rsidRPr="00760BB8">
        <w:rPr>
          <w:rtl/>
        </w:rPr>
        <w:t xml:space="preserve"> וניקוי רחובות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אחד השירותים החיוניים ביותר שעל רשות מקומית לספק לתושביה הוא פינוי אשפה ופסולת מוצקה (להלן - אשפה) מרשות הרבים ומחצרות בתיהם של תושביה. סמכותה של מועצה מקומית לפעול לפינוי אשפה וניקוי רחובות בתחום שיפוטה </w:t>
      </w:r>
      <w:r w:rsidRPr="00A12E25">
        <w:rPr>
          <w:rFonts w:ascii="Tahoma" w:hAnsi="Tahoma" w:cs="Tahoma" w:hint="cs"/>
          <w:sz w:val="17"/>
          <w:szCs w:val="17"/>
          <w:rtl/>
        </w:rPr>
        <w:t>נגזרת מסמכויותיה הכלליות, כקבוע בצו, לפעול בכל עניין הנוגע לציבור בתחום המועצה ובכלל זה להקים, להחזיק ולנהל שירותים שהם, לדעת המועצה, לתועלת הציבור.</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לאור הגידול הצפוי במספר התושבים ובשטח הבנוי שלה, על המועצה המקומית להיערך למתן שירותים של פינוי אשפה וניקוי רחובות, ולגבש שיטה ותכנית עבודה לשירותים אלו. עוד יצוין כי בעת הכנת תכנית העבודה על המועצה להביא בחשבון גם את היקף האשפה שתיווצר במהלך אכלוסן של אלפי יח"ד בתוך פרק זמן קצר.</w:t>
      </w:r>
    </w:p>
    <w:p w:rsidR="00831B68" w:rsidRPr="00A12E25" w:rsidP="00765FFF">
      <w:pPr>
        <w:spacing w:after="240" w:line="240" w:lineRule="exact"/>
        <w:ind w:right="2268"/>
        <w:jc w:val="both"/>
        <w:rPr>
          <w:rFonts w:ascii="Tahoma" w:hAnsi="Tahoma" w:cs="Tahoma"/>
          <w:sz w:val="17"/>
          <w:szCs w:val="17"/>
          <w:rtl/>
        </w:rPr>
      </w:pPr>
      <w:r w:rsidRPr="00A12E25">
        <w:rPr>
          <w:rFonts w:ascii="Tahoma" w:hAnsi="Tahoma" w:cs="Tahoma" w:hint="cs"/>
          <w:sz w:val="17"/>
          <w:szCs w:val="17"/>
          <w:rtl/>
        </w:rPr>
        <w:t xml:space="preserve">הועלה כי במועד סיום הביקורת מפנים אשפה בתחום היישוב הוותיק פעמיים בשבוע באמצעות קבלן חיצוני ובאחריותה של מחלקת שפ"ע. נמצא כי רק בינואר 2016 סיכמו המועצה המקומית והוועדה המיוחדת על פתרון לפינוי האשפה בשכונות החדשות. על פי הסיכום, בכניסה לחניון הדיירים בכל בניין יוצבו פח מוטמן לאשפה ביתית, </w:t>
      </w:r>
      <w:r w:rsidRPr="00A12E25">
        <w:rPr>
          <w:rFonts w:ascii="Tahoma" w:hAnsi="Tahoma" w:cs="Tahoma" w:hint="eastAsia"/>
          <w:sz w:val="17"/>
          <w:szCs w:val="17"/>
          <w:rtl/>
        </w:rPr>
        <w:t>מכל</w:t>
      </w:r>
      <w:r w:rsidRPr="00A12E25">
        <w:rPr>
          <w:rFonts w:ascii="Tahoma" w:hAnsi="Tahoma" w:cs="Tahoma" w:hint="cs"/>
          <w:sz w:val="17"/>
          <w:szCs w:val="17"/>
          <w:rtl/>
        </w:rPr>
        <w:t xml:space="preserve"> אצירה לנייר ומכל אצירה לאריזות. עוד נמצא כי המועצה המקומית לא הגדירה את התדירות של ניקוי הרחובות ופינוי מכלי האשפה בשכונות החדשות, ועדיין לא נערכה למכרז חדש לאספקת שירותים אלה.</w:t>
      </w:r>
    </w:p>
    <w:p w:rsidR="00831B68" w:rsidRPr="00A12E25" w:rsidP="00765FFF">
      <w:pPr>
        <w:pStyle w:val="RESHET"/>
        <w:rPr>
          <w:rtl/>
        </w:rPr>
      </w:pPr>
      <w:r w:rsidRPr="00A12E25">
        <w:rPr>
          <w:rFonts w:hint="cs"/>
          <w:rtl/>
        </w:rPr>
        <w:t>משרד מבקר המדינה העיר למועצה המקומית חריש כי במסגרת היערכותה לקליטת התושבים החדשים עליה לקבוע את תדירותם של פינוי האשפה וניקוי הרחובות שהיא רוצה לספק לתושביה, את שיטת הביצוע ואת המדדים לבחינת איכותם של שירותים אלה, כדי להבטיח שיסופקו כראוי. עוד העיר משרד מבקר המדינה למועצה המקומית חריש כי עליה להיערך בהקדם להוצאתו לפועל של מכרז חדש לשירותי ניקוי רחובות ופינוי אשפה לשכונות החדשות.</w:t>
      </w:r>
    </w:p>
    <w:p w:rsidR="00831B68" w:rsidRPr="00A12E25" w:rsidP="00765FFF">
      <w:pPr>
        <w:spacing w:before="180" w:line="240" w:lineRule="exact"/>
        <w:ind w:right="2268"/>
        <w:jc w:val="both"/>
        <w:rPr>
          <w:rFonts w:ascii="Tahoma" w:hAnsi="Tahoma" w:cs="Tahoma"/>
          <w:b/>
          <w:bCs/>
          <w:sz w:val="17"/>
          <w:szCs w:val="17"/>
          <w:rtl/>
        </w:rPr>
      </w:pPr>
      <w:r w:rsidRPr="00A12E25">
        <w:rPr>
          <w:rFonts w:ascii="Tahoma" w:hAnsi="Tahoma" w:cs="Tahoma" w:hint="cs"/>
          <w:sz w:val="17"/>
          <w:szCs w:val="17"/>
          <w:rtl/>
        </w:rPr>
        <w:t>המועצה המקומית חריש מסרה בתשובתה כי בראשית מרץ 2016 פנתה לחברה למשק וכלכלה של מרכז השלטון המקומי לפרסום מכרז לניהול מערך פינוי האשפה ביישוב, והחברה שזכתה במכרז תתחיל בעבודתה ביוני 2016.</w:t>
      </w:r>
    </w:p>
    <w:p w:rsidR="00831B68" w:rsidRPr="00974513" w:rsidP="00FA5C28">
      <w:pPr>
        <w:pStyle w:val="KOT5"/>
        <w:rPr>
          <w:rtl/>
        </w:rPr>
      </w:pPr>
      <w:r w:rsidRPr="00760BB8">
        <w:rPr>
          <w:rFonts w:hint="eastAsia"/>
          <w:rtl/>
        </w:rPr>
        <w:t>טיפול</w:t>
      </w:r>
      <w:r w:rsidRPr="00760BB8">
        <w:rPr>
          <w:rtl/>
        </w:rPr>
        <w:t xml:space="preserve"> </w:t>
      </w:r>
      <w:r w:rsidRPr="00760BB8">
        <w:rPr>
          <w:rFonts w:hint="eastAsia"/>
          <w:rtl/>
        </w:rPr>
        <w:t>בפניות</w:t>
      </w:r>
      <w:r w:rsidRPr="00760BB8">
        <w:rPr>
          <w:rtl/>
        </w:rPr>
        <w:t xml:space="preserve"> </w:t>
      </w:r>
      <w:r w:rsidRPr="00760BB8">
        <w:rPr>
          <w:rFonts w:hint="eastAsia"/>
          <w:rtl/>
        </w:rPr>
        <w:t>הציבור</w:t>
      </w:r>
      <w:r w:rsidRPr="00760BB8">
        <w:rPr>
          <w:rtl/>
        </w:rPr>
        <w:t xml:space="preserve"> והקמת מוקד עירוני</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הרשות המקומית נבחנת גם ביכולתה לתת מענה לפניותיהם ולתלונותיהם של תושביה בכל הקשור להסרת מפגעים ומטרדים או לקבלת שירותים עירוניים.</w:t>
      </w:r>
      <w:r w:rsidRPr="00A12E25">
        <w:rPr>
          <w:rFonts w:ascii="Tahoma" w:hAnsi="Tahoma" w:cs="Tahoma"/>
          <w:sz w:val="17"/>
          <w:szCs w:val="17"/>
          <w:rtl/>
        </w:rPr>
        <w:t xml:space="preserve"> </w:t>
      </w:r>
      <w:r w:rsidRPr="00A12E25">
        <w:rPr>
          <w:rFonts w:ascii="Tahoma" w:hAnsi="Tahoma" w:cs="Tahoma" w:hint="cs"/>
          <w:sz w:val="17"/>
          <w:szCs w:val="17"/>
          <w:rtl/>
        </w:rPr>
        <w:t>מענה לפניות הציבור בכתב או בעל פה ראוי שיינתן בתוך פרק זמן סביר</w:t>
      </w:r>
      <w:r>
        <w:rPr>
          <w:rStyle w:val="FootnoteReference"/>
          <w:rFonts w:ascii="Tahoma" w:hAnsi="Tahoma" w:cs="Tahoma"/>
          <w:sz w:val="17"/>
          <w:szCs w:val="17"/>
          <w:rtl/>
        </w:rPr>
        <w:footnoteReference w:id="30"/>
      </w:r>
      <w:r w:rsidRPr="00A12E25">
        <w:rPr>
          <w:rFonts w:ascii="Tahoma" w:hAnsi="Tahoma" w:cs="Tahoma"/>
          <w:sz w:val="17"/>
          <w:szCs w:val="17"/>
          <w:rtl/>
        </w:rPr>
        <w:t>.</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sz w:val="17"/>
          <w:szCs w:val="17"/>
          <w:rtl/>
        </w:rPr>
        <w:t xml:space="preserve">המוקד </w:t>
      </w:r>
      <w:r w:rsidRPr="00A12E25">
        <w:rPr>
          <w:rFonts w:ascii="Tahoma" w:hAnsi="Tahoma" w:cs="Tahoma" w:hint="cs"/>
          <w:sz w:val="17"/>
          <w:szCs w:val="17"/>
          <w:rtl/>
        </w:rPr>
        <w:t>ל</w:t>
      </w:r>
      <w:r w:rsidRPr="00A12E25">
        <w:rPr>
          <w:rFonts w:ascii="Tahoma" w:hAnsi="Tahoma" w:cs="Tahoma"/>
          <w:sz w:val="17"/>
          <w:szCs w:val="17"/>
          <w:rtl/>
        </w:rPr>
        <w:t>פניות הציבור ב</w:t>
      </w:r>
      <w:r w:rsidRPr="00A12E25">
        <w:rPr>
          <w:rFonts w:ascii="Tahoma" w:hAnsi="Tahoma" w:cs="Tahoma" w:hint="cs"/>
          <w:sz w:val="17"/>
          <w:szCs w:val="17"/>
          <w:rtl/>
        </w:rPr>
        <w:t>נוגע</w:t>
      </w:r>
      <w:r w:rsidRPr="00A12E25">
        <w:rPr>
          <w:rFonts w:ascii="Tahoma" w:hAnsi="Tahoma" w:cs="Tahoma"/>
          <w:sz w:val="17"/>
          <w:szCs w:val="17"/>
          <w:rtl/>
        </w:rPr>
        <w:t xml:space="preserve"> </w:t>
      </w:r>
      <w:r w:rsidRPr="00A12E25">
        <w:rPr>
          <w:rFonts w:ascii="Tahoma" w:hAnsi="Tahoma" w:cs="Tahoma" w:hint="cs"/>
          <w:sz w:val="17"/>
          <w:szCs w:val="17"/>
          <w:rtl/>
        </w:rPr>
        <w:t>ל</w:t>
      </w:r>
      <w:r w:rsidRPr="00A12E25">
        <w:rPr>
          <w:rFonts w:ascii="Tahoma" w:hAnsi="Tahoma" w:cs="Tahoma"/>
          <w:sz w:val="17"/>
          <w:szCs w:val="17"/>
          <w:rtl/>
        </w:rPr>
        <w:t>מפגעים ומטרדים ברשות מקומ</w:t>
      </w:r>
      <w:r w:rsidRPr="00A12E25">
        <w:rPr>
          <w:rFonts w:ascii="Tahoma" w:hAnsi="Tahoma" w:cs="Tahoma" w:hint="cs"/>
          <w:sz w:val="17"/>
          <w:szCs w:val="17"/>
          <w:rtl/>
        </w:rPr>
        <w:t>י</w:t>
      </w:r>
      <w:r w:rsidRPr="00A12E25">
        <w:rPr>
          <w:rFonts w:ascii="Tahoma" w:hAnsi="Tahoma" w:cs="Tahoma"/>
          <w:sz w:val="17"/>
          <w:szCs w:val="17"/>
          <w:rtl/>
        </w:rPr>
        <w:t>ת (להלן</w:t>
      </w:r>
      <w:r w:rsidRPr="00A12E25">
        <w:rPr>
          <w:rFonts w:ascii="Tahoma" w:hAnsi="Tahoma" w:cs="Tahoma" w:hint="cs"/>
          <w:sz w:val="17"/>
          <w:szCs w:val="17"/>
          <w:rtl/>
        </w:rPr>
        <w:t xml:space="preserve"> </w:t>
      </w:r>
      <w:r w:rsidRPr="00A12E25">
        <w:rPr>
          <w:rFonts w:ascii="Tahoma" w:hAnsi="Tahoma" w:cs="Tahoma"/>
          <w:sz w:val="17"/>
          <w:szCs w:val="17"/>
          <w:rtl/>
        </w:rPr>
        <w:t xml:space="preserve">- המוקד העירוני) </w:t>
      </w:r>
      <w:r w:rsidRPr="00A12E25">
        <w:rPr>
          <w:rFonts w:ascii="Tahoma" w:hAnsi="Tahoma" w:cs="Tahoma" w:hint="cs"/>
          <w:sz w:val="17"/>
          <w:szCs w:val="17"/>
          <w:rtl/>
        </w:rPr>
        <w:t>אמור ל</w:t>
      </w:r>
      <w:r w:rsidRPr="00A12E25">
        <w:rPr>
          <w:rFonts w:ascii="Tahoma" w:hAnsi="Tahoma" w:cs="Tahoma"/>
          <w:sz w:val="17"/>
          <w:szCs w:val="17"/>
          <w:rtl/>
        </w:rPr>
        <w:t>נתב את פניות התושבים אל יחידות</w:t>
      </w:r>
      <w:r w:rsidRPr="00A12E25">
        <w:rPr>
          <w:rFonts w:ascii="Tahoma" w:hAnsi="Tahoma" w:cs="Tahoma" w:hint="cs"/>
          <w:sz w:val="17"/>
          <w:szCs w:val="17"/>
          <w:rtl/>
        </w:rPr>
        <w:t>יה</w:t>
      </w:r>
      <w:r w:rsidRPr="00A12E25">
        <w:rPr>
          <w:rFonts w:ascii="Tahoma" w:hAnsi="Tahoma" w:cs="Tahoma"/>
          <w:sz w:val="17"/>
          <w:szCs w:val="17"/>
          <w:rtl/>
        </w:rPr>
        <w:t>. תפקיד</w:t>
      </w:r>
      <w:r w:rsidRPr="00A12E25">
        <w:rPr>
          <w:rFonts w:ascii="Tahoma" w:hAnsi="Tahoma" w:cs="Tahoma" w:hint="cs"/>
          <w:sz w:val="17"/>
          <w:szCs w:val="17"/>
          <w:rtl/>
        </w:rPr>
        <w:t xml:space="preserve"> המוקד העירוני לקבל </w:t>
      </w:r>
      <w:r w:rsidRPr="00A12E25">
        <w:rPr>
          <w:rFonts w:ascii="Tahoma" w:hAnsi="Tahoma" w:cs="Tahoma"/>
          <w:sz w:val="17"/>
          <w:szCs w:val="17"/>
          <w:rtl/>
        </w:rPr>
        <w:t xml:space="preserve">הודעות </w:t>
      </w:r>
      <w:r w:rsidRPr="00A12E25">
        <w:rPr>
          <w:rFonts w:ascii="Tahoma" w:hAnsi="Tahoma" w:cs="Tahoma" w:hint="cs"/>
          <w:sz w:val="17"/>
          <w:szCs w:val="17"/>
          <w:rtl/>
        </w:rPr>
        <w:t xml:space="preserve">של </w:t>
      </w:r>
      <w:r w:rsidRPr="00A12E25">
        <w:rPr>
          <w:rFonts w:ascii="Tahoma" w:hAnsi="Tahoma" w:cs="Tahoma"/>
          <w:sz w:val="17"/>
          <w:szCs w:val="17"/>
          <w:rtl/>
        </w:rPr>
        <w:t>התושבים</w:t>
      </w:r>
      <w:r w:rsidRPr="00A12E25">
        <w:rPr>
          <w:rFonts w:ascii="Tahoma" w:hAnsi="Tahoma" w:cs="Tahoma" w:hint="cs"/>
          <w:sz w:val="17"/>
          <w:szCs w:val="17"/>
          <w:rtl/>
        </w:rPr>
        <w:t>, לרשום אותן ול</w:t>
      </w:r>
      <w:r w:rsidRPr="00A12E25">
        <w:rPr>
          <w:rFonts w:ascii="Tahoma" w:hAnsi="Tahoma" w:cs="Tahoma"/>
          <w:sz w:val="17"/>
          <w:szCs w:val="17"/>
          <w:rtl/>
        </w:rPr>
        <w:t>העב</w:t>
      </w:r>
      <w:r w:rsidRPr="00A12E25">
        <w:rPr>
          <w:rFonts w:ascii="Tahoma" w:hAnsi="Tahoma" w:cs="Tahoma" w:hint="cs"/>
          <w:sz w:val="17"/>
          <w:szCs w:val="17"/>
          <w:rtl/>
        </w:rPr>
        <w:t>י</w:t>
      </w:r>
      <w:r w:rsidRPr="00A12E25">
        <w:rPr>
          <w:rFonts w:ascii="Tahoma" w:hAnsi="Tahoma" w:cs="Tahoma"/>
          <w:sz w:val="17"/>
          <w:szCs w:val="17"/>
          <w:rtl/>
        </w:rPr>
        <w:t>רן לטיפול</w:t>
      </w:r>
      <w:r w:rsidRPr="00A12E25">
        <w:rPr>
          <w:rFonts w:ascii="Tahoma" w:hAnsi="Tahoma" w:cs="Tahoma" w:hint="cs"/>
          <w:sz w:val="17"/>
          <w:szCs w:val="17"/>
          <w:rtl/>
        </w:rPr>
        <w:t>ה של</w:t>
      </w:r>
      <w:r w:rsidRPr="00A12E25">
        <w:rPr>
          <w:rFonts w:ascii="Tahoma" w:hAnsi="Tahoma" w:cs="Tahoma"/>
          <w:sz w:val="17"/>
          <w:szCs w:val="17"/>
          <w:rtl/>
        </w:rPr>
        <w:t xml:space="preserve"> המחלקה הרלוונטית</w:t>
      </w:r>
      <w:r w:rsidRPr="00A12E25">
        <w:rPr>
          <w:rFonts w:ascii="Tahoma" w:hAnsi="Tahoma" w:cs="Tahoma" w:hint="cs"/>
          <w:sz w:val="17"/>
          <w:szCs w:val="17"/>
          <w:rtl/>
        </w:rPr>
        <w:t>. עוד עליו ל</w:t>
      </w:r>
      <w:r w:rsidRPr="00A12E25">
        <w:rPr>
          <w:rFonts w:ascii="Tahoma" w:hAnsi="Tahoma" w:cs="Tahoma"/>
          <w:sz w:val="17"/>
          <w:szCs w:val="17"/>
          <w:rtl/>
        </w:rPr>
        <w:t>עק</w:t>
      </w:r>
      <w:r w:rsidRPr="00A12E25">
        <w:rPr>
          <w:rFonts w:ascii="Tahoma" w:hAnsi="Tahoma" w:cs="Tahoma" w:hint="cs"/>
          <w:sz w:val="17"/>
          <w:szCs w:val="17"/>
          <w:rtl/>
        </w:rPr>
        <w:t>ו</w:t>
      </w:r>
      <w:r w:rsidRPr="00A12E25">
        <w:rPr>
          <w:rFonts w:ascii="Tahoma" w:hAnsi="Tahoma" w:cs="Tahoma"/>
          <w:sz w:val="17"/>
          <w:szCs w:val="17"/>
          <w:rtl/>
        </w:rPr>
        <w:t xml:space="preserve">ב </w:t>
      </w:r>
      <w:r w:rsidRPr="00A12E25">
        <w:rPr>
          <w:rFonts w:ascii="Tahoma" w:hAnsi="Tahoma" w:cs="Tahoma" w:hint="cs"/>
          <w:sz w:val="17"/>
          <w:szCs w:val="17"/>
          <w:rtl/>
        </w:rPr>
        <w:t>אחר</w:t>
      </w:r>
      <w:r w:rsidRPr="00A12E25">
        <w:rPr>
          <w:rFonts w:ascii="Tahoma" w:hAnsi="Tahoma" w:cs="Tahoma"/>
          <w:sz w:val="17"/>
          <w:szCs w:val="17"/>
          <w:rtl/>
        </w:rPr>
        <w:t xml:space="preserve"> תיקון </w:t>
      </w:r>
      <w:r w:rsidRPr="00A12E25">
        <w:rPr>
          <w:rFonts w:ascii="Tahoma" w:hAnsi="Tahoma" w:cs="Tahoma" w:hint="cs"/>
          <w:sz w:val="17"/>
          <w:szCs w:val="17"/>
          <w:rtl/>
        </w:rPr>
        <w:t xml:space="preserve">התקלה או </w:t>
      </w:r>
      <w:r w:rsidRPr="00A12E25">
        <w:rPr>
          <w:rFonts w:ascii="Tahoma" w:hAnsi="Tahoma" w:cs="Tahoma"/>
          <w:sz w:val="17"/>
          <w:szCs w:val="17"/>
          <w:rtl/>
        </w:rPr>
        <w:t xml:space="preserve">המפגע </w:t>
      </w:r>
      <w:r w:rsidRPr="00A12E25">
        <w:rPr>
          <w:rFonts w:ascii="Tahoma" w:hAnsi="Tahoma" w:cs="Tahoma" w:hint="cs"/>
          <w:sz w:val="17"/>
          <w:szCs w:val="17"/>
          <w:rtl/>
        </w:rPr>
        <w:t>ול</w:t>
      </w:r>
      <w:r w:rsidRPr="00A12E25">
        <w:rPr>
          <w:rFonts w:ascii="Tahoma" w:hAnsi="Tahoma" w:cs="Tahoma"/>
          <w:sz w:val="17"/>
          <w:szCs w:val="17"/>
          <w:rtl/>
        </w:rPr>
        <w:t xml:space="preserve">רכז נתונים סטטיסטיים </w:t>
      </w:r>
      <w:r w:rsidRPr="00A12E25">
        <w:rPr>
          <w:rFonts w:ascii="Tahoma" w:hAnsi="Tahoma" w:cs="Tahoma" w:hint="cs"/>
          <w:sz w:val="17"/>
          <w:szCs w:val="17"/>
          <w:rtl/>
        </w:rPr>
        <w:t xml:space="preserve">שיהיו </w:t>
      </w:r>
      <w:r w:rsidRPr="00A12E25">
        <w:rPr>
          <w:rFonts w:ascii="Tahoma" w:hAnsi="Tahoma" w:cs="Tahoma"/>
          <w:sz w:val="17"/>
          <w:szCs w:val="17"/>
          <w:rtl/>
        </w:rPr>
        <w:t xml:space="preserve">בסיס </w:t>
      </w:r>
      <w:r w:rsidRPr="00A12E25">
        <w:rPr>
          <w:rFonts w:ascii="Tahoma" w:hAnsi="Tahoma" w:cs="Tahoma" w:hint="cs"/>
          <w:sz w:val="17"/>
          <w:szCs w:val="17"/>
          <w:rtl/>
        </w:rPr>
        <w:t>ל</w:t>
      </w:r>
      <w:r w:rsidRPr="00A12E25">
        <w:rPr>
          <w:rFonts w:ascii="Tahoma" w:hAnsi="Tahoma" w:cs="Tahoma"/>
          <w:sz w:val="17"/>
          <w:szCs w:val="17"/>
          <w:rtl/>
        </w:rPr>
        <w:t>מידע על תקלות ומפגעים חוזרים. המידע ברישומי המוקד העירוני מאפשר להנהלת הרשות המקומית לטפל בליקויים הנוגעים לכל הציבור ולא רק לפונה היחיד.</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כדי שהמועצה תוכל לטפל בפניות הציבור ביעילות ובמקצועיות, ובייחוד לתת מענה ראוי עם קליטת התושבים החדשים - עליה לפעול לפי נוהלי עבודה המפרטים את דרך הטיפול מרגע קבלתן ועד תום הטיפול בהן. כמו כן עליה לפרסם את תוצאות הטיפול בפניות למען השקיפות ולחיזוקו של אמון הציבור במועצה.</w:t>
      </w:r>
    </w:p>
    <w:p w:rsidR="00831B68" w:rsidRPr="00A12E25" w:rsidP="00765FFF">
      <w:pPr>
        <w:spacing w:after="240" w:line="240" w:lineRule="exact"/>
        <w:ind w:right="2268"/>
        <w:jc w:val="both"/>
        <w:rPr>
          <w:rFonts w:ascii="Tahoma" w:hAnsi="Tahoma" w:cs="Tahoma"/>
          <w:b/>
          <w:bCs/>
          <w:sz w:val="17"/>
          <w:szCs w:val="17"/>
          <w:rtl/>
        </w:rPr>
      </w:pPr>
      <w:r w:rsidRPr="0012789B">
        <w:rPr>
          <w:rFonts w:cs="Tahoma"/>
          <w:noProof/>
          <w:sz w:val="17"/>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454B71" w:rsidRPr="00373C5D" w:rsidP="00454B7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54225110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5689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454B71" w:rsidRPr="00881D99" w:rsidP="00454B71">
                            <w:pPr>
                              <w:spacing w:after="0" w:line="240" w:lineRule="auto"/>
                              <w:rPr>
                                <w:color w:val="0B5294"/>
                                <w:spacing w:val="-4"/>
                                <w:sz w:val="24"/>
                                <w:szCs w:val="24"/>
                                <w:rtl/>
                                <w:cs/>
                              </w:rPr>
                            </w:pPr>
                            <w:r w:rsidRPr="009E249A">
                              <w:rPr>
                                <w:rFonts w:cs="Tahoma" w:hint="eastAsia"/>
                                <w:color w:val="0B5294"/>
                                <w:spacing w:val="-4"/>
                                <w:sz w:val="24"/>
                                <w:szCs w:val="24"/>
                                <w:rtl/>
                              </w:rPr>
                              <w:t>המועצה</w:t>
                            </w:r>
                            <w:r w:rsidRPr="009E249A">
                              <w:rPr>
                                <w:rFonts w:cs="Tahoma"/>
                                <w:color w:val="0B5294"/>
                                <w:spacing w:val="-4"/>
                                <w:sz w:val="24"/>
                                <w:szCs w:val="24"/>
                                <w:rtl/>
                              </w:rPr>
                              <w:t xml:space="preserve"> </w:t>
                            </w:r>
                            <w:r w:rsidRPr="009E249A">
                              <w:rPr>
                                <w:rFonts w:cs="Tahoma" w:hint="eastAsia"/>
                                <w:color w:val="0B5294"/>
                                <w:spacing w:val="-4"/>
                                <w:sz w:val="24"/>
                                <w:szCs w:val="24"/>
                                <w:rtl/>
                              </w:rPr>
                              <w:t>המקומית</w:t>
                            </w:r>
                            <w:r w:rsidRPr="009E249A">
                              <w:rPr>
                                <w:rFonts w:cs="Tahoma"/>
                                <w:color w:val="0B5294"/>
                                <w:spacing w:val="-4"/>
                                <w:sz w:val="24"/>
                                <w:szCs w:val="24"/>
                                <w:rtl/>
                              </w:rPr>
                              <w:t xml:space="preserve"> </w:t>
                            </w:r>
                            <w:r w:rsidRPr="009E249A">
                              <w:rPr>
                                <w:rFonts w:cs="Tahoma" w:hint="eastAsia"/>
                                <w:color w:val="0B5294"/>
                                <w:spacing w:val="-4"/>
                                <w:sz w:val="24"/>
                                <w:szCs w:val="24"/>
                                <w:rtl/>
                              </w:rPr>
                              <w:t>חריש</w:t>
                            </w:r>
                            <w:r w:rsidRPr="009E249A">
                              <w:rPr>
                                <w:rFonts w:cs="Tahoma"/>
                                <w:color w:val="0B5294"/>
                                <w:spacing w:val="-4"/>
                                <w:sz w:val="24"/>
                                <w:szCs w:val="24"/>
                                <w:rtl/>
                              </w:rPr>
                              <w:t xml:space="preserve"> </w:t>
                            </w:r>
                            <w:r w:rsidRPr="009E249A">
                              <w:rPr>
                                <w:rFonts w:cs="Tahoma" w:hint="eastAsia"/>
                                <w:color w:val="0B5294"/>
                                <w:spacing w:val="-4"/>
                                <w:sz w:val="24"/>
                                <w:szCs w:val="24"/>
                                <w:rtl/>
                              </w:rPr>
                              <w:t>לא</w:t>
                            </w:r>
                            <w:r w:rsidRPr="009E249A">
                              <w:rPr>
                                <w:rFonts w:cs="Tahoma"/>
                                <w:color w:val="0B5294"/>
                                <w:spacing w:val="-4"/>
                                <w:sz w:val="24"/>
                                <w:szCs w:val="24"/>
                                <w:rtl/>
                              </w:rPr>
                              <w:t xml:space="preserve"> </w:t>
                            </w:r>
                            <w:r w:rsidRPr="009E249A">
                              <w:rPr>
                                <w:rFonts w:cs="Tahoma" w:hint="eastAsia"/>
                                <w:color w:val="0B5294"/>
                                <w:spacing w:val="-4"/>
                                <w:sz w:val="24"/>
                                <w:szCs w:val="24"/>
                                <w:rtl/>
                              </w:rPr>
                              <w:t>טיפלה</w:t>
                            </w:r>
                            <w:r w:rsidRPr="009E249A">
                              <w:rPr>
                                <w:rFonts w:cs="Tahoma"/>
                                <w:color w:val="0B5294"/>
                                <w:spacing w:val="-4"/>
                                <w:sz w:val="24"/>
                                <w:szCs w:val="24"/>
                                <w:rtl/>
                              </w:rPr>
                              <w:t xml:space="preserve"> </w:t>
                            </w:r>
                            <w:r w:rsidRPr="009E249A">
                              <w:rPr>
                                <w:rFonts w:cs="Tahoma" w:hint="eastAsia"/>
                                <w:color w:val="0B5294"/>
                                <w:spacing w:val="-4"/>
                                <w:sz w:val="24"/>
                                <w:szCs w:val="24"/>
                                <w:rtl/>
                              </w:rPr>
                              <w:t>בתלונות</w:t>
                            </w:r>
                            <w:r w:rsidRPr="009E249A">
                              <w:rPr>
                                <w:rFonts w:cs="Tahoma"/>
                                <w:color w:val="0B5294"/>
                                <w:spacing w:val="-4"/>
                                <w:sz w:val="24"/>
                                <w:szCs w:val="24"/>
                                <w:rtl/>
                              </w:rPr>
                              <w:t xml:space="preserve"> </w:t>
                            </w:r>
                            <w:r w:rsidRPr="009E249A">
                              <w:rPr>
                                <w:rFonts w:cs="Tahoma" w:hint="eastAsia"/>
                                <w:color w:val="0B5294"/>
                                <w:spacing w:val="-4"/>
                                <w:sz w:val="24"/>
                                <w:szCs w:val="24"/>
                                <w:rtl/>
                              </w:rPr>
                              <w:t>הציבור</w:t>
                            </w:r>
                            <w:r w:rsidRPr="009E249A">
                              <w:rPr>
                                <w:rFonts w:cs="Tahoma"/>
                                <w:color w:val="0B5294"/>
                                <w:spacing w:val="-4"/>
                                <w:sz w:val="24"/>
                                <w:szCs w:val="24"/>
                                <w:rtl/>
                              </w:rPr>
                              <w:t xml:space="preserve"> </w:t>
                            </w:r>
                            <w:r w:rsidRPr="009E249A">
                              <w:rPr>
                                <w:rFonts w:cs="Tahoma" w:hint="eastAsia"/>
                                <w:color w:val="0B5294"/>
                                <w:spacing w:val="-4"/>
                                <w:sz w:val="24"/>
                                <w:szCs w:val="24"/>
                                <w:rtl/>
                              </w:rPr>
                              <w:t>כנדרש</w:t>
                            </w:r>
                            <w:r w:rsidRPr="009E249A">
                              <w:rPr>
                                <w:rFonts w:cs="Tahoma"/>
                                <w:color w:val="0B5294"/>
                                <w:spacing w:val="-4"/>
                                <w:sz w:val="24"/>
                                <w:szCs w:val="24"/>
                                <w:rtl/>
                              </w:rPr>
                              <w:t xml:space="preserve">, </w:t>
                            </w:r>
                            <w:r w:rsidRPr="009E249A">
                              <w:rPr>
                                <w:rFonts w:cs="Tahoma" w:hint="eastAsia"/>
                                <w:color w:val="0B5294"/>
                                <w:spacing w:val="-4"/>
                                <w:sz w:val="24"/>
                                <w:szCs w:val="24"/>
                                <w:rtl/>
                              </w:rPr>
                              <w:t>לא</w:t>
                            </w:r>
                            <w:r w:rsidRPr="009E249A">
                              <w:rPr>
                                <w:rFonts w:cs="Tahoma"/>
                                <w:color w:val="0B5294"/>
                                <w:spacing w:val="-4"/>
                                <w:sz w:val="24"/>
                                <w:szCs w:val="24"/>
                                <w:rtl/>
                              </w:rPr>
                              <w:t xml:space="preserve"> </w:t>
                            </w:r>
                            <w:r w:rsidRPr="009E249A">
                              <w:rPr>
                                <w:rFonts w:cs="Tahoma" w:hint="eastAsia"/>
                                <w:color w:val="0B5294"/>
                                <w:spacing w:val="-4"/>
                                <w:sz w:val="24"/>
                                <w:szCs w:val="24"/>
                                <w:rtl/>
                              </w:rPr>
                              <w:t>היה</w:t>
                            </w:r>
                            <w:r w:rsidRPr="009E249A">
                              <w:rPr>
                                <w:rFonts w:cs="Tahoma"/>
                                <w:color w:val="0B5294"/>
                                <w:spacing w:val="-4"/>
                                <w:sz w:val="24"/>
                                <w:szCs w:val="24"/>
                                <w:rtl/>
                              </w:rPr>
                              <w:t xml:space="preserve"> </w:t>
                            </w:r>
                            <w:r w:rsidRPr="009E249A">
                              <w:rPr>
                                <w:rFonts w:cs="Tahoma" w:hint="eastAsia"/>
                                <w:color w:val="0B5294"/>
                                <w:spacing w:val="-4"/>
                                <w:sz w:val="24"/>
                                <w:szCs w:val="24"/>
                                <w:rtl/>
                              </w:rPr>
                              <w:t>לה</w:t>
                            </w:r>
                            <w:r w:rsidRPr="009E249A">
                              <w:rPr>
                                <w:rFonts w:cs="Tahoma"/>
                                <w:color w:val="0B5294"/>
                                <w:spacing w:val="-4"/>
                                <w:sz w:val="24"/>
                                <w:szCs w:val="24"/>
                                <w:rtl/>
                              </w:rPr>
                              <w:t xml:space="preserve"> </w:t>
                            </w:r>
                            <w:r w:rsidRPr="009E249A">
                              <w:rPr>
                                <w:rFonts w:cs="Tahoma" w:hint="eastAsia"/>
                                <w:color w:val="0B5294"/>
                                <w:spacing w:val="-4"/>
                                <w:sz w:val="24"/>
                                <w:szCs w:val="24"/>
                                <w:rtl/>
                              </w:rPr>
                              <w:t>מוקד</w:t>
                            </w:r>
                            <w:r w:rsidRPr="009E249A">
                              <w:rPr>
                                <w:rFonts w:cs="Tahoma"/>
                                <w:color w:val="0B5294"/>
                                <w:spacing w:val="-4"/>
                                <w:sz w:val="24"/>
                                <w:szCs w:val="24"/>
                                <w:rtl/>
                              </w:rPr>
                              <w:t xml:space="preserve"> </w:t>
                            </w:r>
                            <w:r w:rsidRPr="009E249A">
                              <w:rPr>
                                <w:rFonts w:cs="Tahoma" w:hint="eastAsia"/>
                                <w:color w:val="0B5294"/>
                                <w:spacing w:val="-4"/>
                                <w:sz w:val="24"/>
                                <w:szCs w:val="24"/>
                                <w:rtl/>
                              </w:rPr>
                              <w:t>לטיפול</w:t>
                            </w:r>
                            <w:r w:rsidRPr="009E249A">
                              <w:rPr>
                                <w:rFonts w:cs="Tahoma"/>
                                <w:color w:val="0B5294"/>
                                <w:spacing w:val="-4"/>
                                <w:sz w:val="24"/>
                                <w:szCs w:val="24"/>
                                <w:rtl/>
                              </w:rPr>
                              <w:t xml:space="preserve"> </w:t>
                            </w:r>
                            <w:r w:rsidRPr="009E249A">
                              <w:rPr>
                                <w:rFonts w:cs="Tahoma" w:hint="eastAsia"/>
                                <w:color w:val="0B5294"/>
                                <w:spacing w:val="-4"/>
                                <w:sz w:val="24"/>
                                <w:szCs w:val="24"/>
                                <w:rtl/>
                              </w:rPr>
                              <w:t>בתלונות</w:t>
                            </w:r>
                            <w:r w:rsidRPr="009E249A">
                              <w:rPr>
                                <w:rFonts w:cs="Tahoma"/>
                                <w:color w:val="0B5294"/>
                                <w:spacing w:val="-4"/>
                                <w:sz w:val="24"/>
                                <w:szCs w:val="24"/>
                                <w:rtl/>
                              </w:rPr>
                              <w:t xml:space="preserve">, </w:t>
                            </w:r>
                            <w:r w:rsidRPr="009E249A">
                              <w:rPr>
                                <w:rFonts w:cs="Tahoma" w:hint="eastAsia"/>
                                <w:color w:val="0B5294"/>
                                <w:spacing w:val="-4"/>
                                <w:sz w:val="24"/>
                                <w:szCs w:val="24"/>
                                <w:rtl/>
                              </w:rPr>
                              <w:t>והיא</w:t>
                            </w:r>
                            <w:r w:rsidRPr="009E249A">
                              <w:rPr>
                                <w:rFonts w:cs="Tahoma"/>
                                <w:color w:val="0B5294"/>
                                <w:spacing w:val="-4"/>
                                <w:sz w:val="24"/>
                                <w:szCs w:val="24"/>
                                <w:rtl/>
                              </w:rPr>
                              <w:t xml:space="preserve"> </w:t>
                            </w:r>
                            <w:r w:rsidRPr="009E249A">
                              <w:rPr>
                                <w:rFonts w:cs="Tahoma" w:hint="eastAsia"/>
                                <w:color w:val="0B5294"/>
                                <w:spacing w:val="-4"/>
                                <w:sz w:val="24"/>
                                <w:szCs w:val="24"/>
                                <w:rtl/>
                              </w:rPr>
                              <w:t>לא</w:t>
                            </w:r>
                            <w:r w:rsidRPr="009E249A">
                              <w:rPr>
                                <w:rFonts w:cs="Tahoma"/>
                                <w:color w:val="0B5294"/>
                                <w:spacing w:val="-4"/>
                                <w:sz w:val="24"/>
                                <w:szCs w:val="24"/>
                                <w:rtl/>
                              </w:rPr>
                              <w:t xml:space="preserve"> </w:t>
                            </w:r>
                            <w:r w:rsidRPr="009E249A">
                              <w:rPr>
                                <w:rFonts w:cs="Tahoma" w:hint="eastAsia"/>
                                <w:color w:val="0B5294"/>
                                <w:spacing w:val="-4"/>
                                <w:sz w:val="24"/>
                                <w:szCs w:val="24"/>
                                <w:rtl/>
                              </w:rPr>
                              <w:t>תיעדה</w:t>
                            </w:r>
                            <w:r w:rsidRPr="009E249A">
                              <w:rPr>
                                <w:rFonts w:cs="Tahoma"/>
                                <w:color w:val="0B5294"/>
                                <w:spacing w:val="-4"/>
                                <w:sz w:val="24"/>
                                <w:szCs w:val="24"/>
                                <w:rtl/>
                              </w:rPr>
                              <w:t xml:space="preserve"> </w:t>
                            </w:r>
                            <w:r w:rsidRPr="009E249A">
                              <w:rPr>
                                <w:rFonts w:cs="Tahoma" w:hint="eastAsia"/>
                                <w:color w:val="0B5294"/>
                                <w:spacing w:val="-4"/>
                                <w:sz w:val="24"/>
                                <w:szCs w:val="24"/>
                                <w:rtl/>
                              </w:rPr>
                              <w:t>את</w:t>
                            </w:r>
                            <w:r w:rsidRPr="009E249A">
                              <w:rPr>
                                <w:rFonts w:cs="Tahoma"/>
                                <w:color w:val="0B5294"/>
                                <w:spacing w:val="-4"/>
                                <w:sz w:val="24"/>
                                <w:szCs w:val="24"/>
                                <w:rtl/>
                              </w:rPr>
                              <w:t xml:space="preserve"> </w:t>
                            </w:r>
                            <w:r w:rsidRPr="009E249A">
                              <w:rPr>
                                <w:rFonts w:cs="Tahoma" w:hint="eastAsia"/>
                                <w:color w:val="0B5294"/>
                                <w:spacing w:val="-4"/>
                                <w:sz w:val="24"/>
                                <w:szCs w:val="24"/>
                                <w:rtl/>
                              </w:rPr>
                              <w:t>פניות</w:t>
                            </w:r>
                            <w:r w:rsidRPr="009E249A">
                              <w:rPr>
                                <w:rFonts w:cs="Tahoma"/>
                                <w:color w:val="0B5294"/>
                                <w:spacing w:val="-4"/>
                                <w:sz w:val="24"/>
                                <w:szCs w:val="24"/>
                                <w:rtl/>
                              </w:rPr>
                              <w:t xml:space="preserve"> </w:t>
                            </w:r>
                            <w:r w:rsidRPr="009E249A">
                              <w:rPr>
                                <w:rFonts w:cs="Tahoma" w:hint="eastAsia"/>
                                <w:color w:val="0B5294"/>
                                <w:spacing w:val="-4"/>
                                <w:sz w:val="24"/>
                                <w:szCs w:val="24"/>
                                <w:rtl/>
                              </w:rPr>
                              <w:t>הציבור</w:t>
                            </w:r>
                          </w:p>
                          <w:p w:rsidR="00454B71" w:rsidRPr="00373C5D" w:rsidP="00454B7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8277441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290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454B71" w:rsidRPr="00373C5D" w:rsidP="00454B71">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44781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454B71" w:rsidRPr="00881D99" w:rsidP="00454B71">
                      <w:pPr>
                        <w:spacing w:after="0" w:line="240" w:lineRule="auto"/>
                        <w:rPr>
                          <w:color w:val="0B5294"/>
                          <w:spacing w:val="-4"/>
                          <w:sz w:val="24"/>
                          <w:szCs w:val="24"/>
                          <w:rtl/>
                          <w:cs/>
                        </w:rPr>
                      </w:pPr>
                      <w:r w:rsidRPr="009E249A">
                        <w:rPr>
                          <w:rFonts w:cs="Tahoma" w:hint="eastAsia"/>
                          <w:color w:val="0B5294"/>
                          <w:spacing w:val="-4"/>
                          <w:sz w:val="24"/>
                          <w:szCs w:val="24"/>
                          <w:rtl/>
                        </w:rPr>
                        <w:t>המועצה</w:t>
                      </w:r>
                      <w:r w:rsidRPr="009E249A">
                        <w:rPr>
                          <w:rFonts w:cs="Tahoma"/>
                          <w:color w:val="0B5294"/>
                          <w:spacing w:val="-4"/>
                          <w:sz w:val="24"/>
                          <w:szCs w:val="24"/>
                          <w:rtl/>
                        </w:rPr>
                        <w:t xml:space="preserve"> </w:t>
                      </w:r>
                      <w:r w:rsidRPr="009E249A">
                        <w:rPr>
                          <w:rFonts w:cs="Tahoma" w:hint="eastAsia"/>
                          <w:color w:val="0B5294"/>
                          <w:spacing w:val="-4"/>
                          <w:sz w:val="24"/>
                          <w:szCs w:val="24"/>
                          <w:rtl/>
                        </w:rPr>
                        <w:t>המקומית</w:t>
                      </w:r>
                      <w:r w:rsidRPr="009E249A">
                        <w:rPr>
                          <w:rFonts w:cs="Tahoma"/>
                          <w:color w:val="0B5294"/>
                          <w:spacing w:val="-4"/>
                          <w:sz w:val="24"/>
                          <w:szCs w:val="24"/>
                          <w:rtl/>
                        </w:rPr>
                        <w:t xml:space="preserve"> </w:t>
                      </w:r>
                      <w:r w:rsidRPr="009E249A">
                        <w:rPr>
                          <w:rFonts w:cs="Tahoma" w:hint="eastAsia"/>
                          <w:color w:val="0B5294"/>
                          <w:spacing w:val="-4"/>
                          <w:sz w:val="24"/>
                          <w:szCs w:val="24"/>
                          <w:rtl/>
                        </w:rPr>
                        <w:t>חריש</w:t>
                      </w:r>
                      <w:r w:rsidRPr="009E249A">
                        <w:rPr>
                          <w:rFonts w:cs="Tahoma"/>
                          <w:color w:val="0B5294"/>
                          <w:spacing w:val="-4"/>
                          <w:sz w:val="24"/>
                          <w:szCs w:val="24"/>
                          <w:rtl/>
                        </w:rPr>
                        <w:t xml:space="preserve"> </w:t>
                      </w:r>
                      <w:r w:rsidRPr="009E249A">
                        <w:rPr>
                          <w:rFonts w:cs="Tahoma" w:hint="eastAsia"/>
                          <w:color w:val="0B5294"/>
                          <w:spacing w:val="-4"/>
                          <w:sz w:val="24"/>
                          <w:szCs w:val="24"/>
                          <w:rtl/>
                        </w:rPr>
                        <w:t>לא</w:t>
                      </w:r>
                      <w:r w:rsidRPr="009E249A">
                        <w:rPr>
                          <w:rFonts w:cs="Tahoma"/>
                          <w:color w:val="0B5294"/>
                          <w:spacing w:val="-4"/>
                          <w:sz w:val="24"/>
                          <w:szCs w:val="24"/>
                          <w:rtl/>
                        </w:rPr>
                        <w:t xml:space="preserve"> </w:t>
                      </w:r>
                      <w:r w:rsidRPr="009E249A">
                        <w:rPr>
                          <w:rFonts w:cs="Tahoma" w:hint="eastAsia"/>
                          <w:color w:val="0B5294"/>
                          <w:spacing w:val="-4"/>
                          <w:sz w:val="24"/>
                          <w:szCs w:val="24"/>
                          <w:rtl/>
                        </w:rPr>
                        <w:t>טיפלה</w:t>
                      </w:r>
                      <w:r w:rsidRPr="009E249A">
                        <w:rPr>
                          <w:rFonts w:cs="Tahoma"/>
                          <w:color w:val="0B5294"/>
                          <w:spacing w:val="-4"/>
                          <w:sz w:val="24"/>
                          <w:szCs w:val="24"/>
                          <w:rtl/>
                        </w:rPr>
                        <w:t xml:space="preserve"> </w:t>
                      </w:r>
                      <w:r w:rsidRPr="009E249A">
                        <w:rPr>
                          <w:rFonts w:cs="Tahoma" w:hint="eastAsia"/>
                          <w:color w:val="0B5294"/>
                          <w:spacing w:val="-4"/>
                          <w:sz w:val="24"/>
                          <w:szCs w:val="24"/>
                          <w:rtl/>
                        </w:rPr>
                        <w:t>בתלונות</w:t>
                      </w:r>
                      <w:r w:rsidRPr="009E249A">
                        <w:rPr>
                          <w:rFonts w:cs="Tahoma"/>
                          <w:color w:val="0B5294"/>
                          <w:spacing w:val="-4"/>
                          <w:sz w:val="24"/>
                          <w:szCs w:val="24"/>
                          <w:rtl/>
                        </w:rPr>
                        <w:t xml:space="preserve"> </w:t>
                      </w:r>
                      <w:r w:rsidRPr="009E249A">
                        <w:rPr>
                          <w:rFonts w:cs="Tahoma" w:hint="eastAsia"/>
                          <w:color w:val="0B5294"/>
                          <w:spacing w:val="-4"/>
                          <w:sz w:val="24"/>
                          <w:szCs w:val="24"/>
                          <w:rtl/>
                        </w:rPr>
                        <w:t>הציבור</w:t>
                      </w:r>
                      <w:r w:rsidRPr="009E249A">
                        <w:rPr>
                          <w:rFonts w:cs="Tahoma"/>
                          <w:color w:val="0B5294"/>
                          <w:spacing w:val="-4"/>
                          <w:sz w:val="24"/>
                          <w:szCs w:val="24"/>
                          <w:rtl/>
                        </w:rPr>
                        <w:t xml:space="preserve"> </w:t>
                      </w:r>
                      <w:r w:rsidRPr="009E249A">
                        <w:rPr>
                          <w:rFonts w:cs="Tahoma" w:hint="eastAsia"/>
                          <w:color w:val="0B5294"/>
                          <w:spacing w:val="-4"/>
                          <w:sz w:val="24"/>
                          <w:szCs w:val="24"/>
                          <w:rtl/>
                        </w:rPr>
                        <w:t>כנדרש</w:t>
                      </w:r>
                      <w:r w:rsidRPr="009E249A">
                        <w:rPr>
                          <w:rFonts w:cs="Tahoma"/>
                          <w:color w:val="0B5294"/>
                          <w:spacing w:val="-4"/>
                          <w:sz w:val="24"/>
                          <w:szCs w:val="24"/>
                          <w:rtl/>
                        </w:rPr>
                        <w:t xml:space="preserve">, </w:t>
                      </w:r>
                      <w:r w:rsidRPr="009E249A">
                        <w:rPr>
                          <w:rFonts w:cs="Tahoma" w:hint="eastAsia"/>
                          <w:color w:val="0B5294"/>
                          <w:spacing w:val="-4"/>
                          <w:sz w:val="24"/>
                          <w:szCs w:val="24"/>
                          <w:rtl/>
                        </w:rPr>
                        <w:t>לא</w:t>
                      </w:r>
                      <w:r w:rsidRPr="009E249A">
                        <w:rPr>
                          <w:rFonts w:cs="Tahoma"/>
                          <w:color w:val="0B5294"/>
                          <w:spacing w:val="-4"/>
                          <w:sz w:val="24"/>
                          <w:szCs w:val="24"/>
                          <w:rtl/>
                        </w:rPr>
                        <w:t xml:space="preserve"> </w:t>
                      </w:r>
                      <w:r w:rsidRPr="009E249A">
                        <w:rPr>
                          <w:rFonts w:cs="Tahoma" w:hint="eastAsia"/>
                          <w:color w:val="0B5294"/>
                          <w:spacing w:val="-4"/>
                          <w:sz w:val="24"/>
                          <w:szCs w:val="24"/>
                          <w:rtl/>
                        </w:rPr>
                        <w:t>היה</w:t>
                      </w:r>
                      <w:r w:rsidRPr="009E249A">
                        <w:rPr>
                          <w:rFonts w:cs="Tahoma"/>
                          <w:color w:val="0B5294"/>
                          <w:spacing w:val="-4"/>
                          <w:sz w:val="24"/>
                          <w:szCs w:val="24"/>
                          <w:rtl/>
                        </w:rPr>
                        <w:t xml:space="preserve"> </w:t>
                      </w:r>
                      <w:r w:rsidRPr="009E249A">
                        <w:rPr>
                          <w:rFonts w:cs="Tahoma" w:hint="eastAsia"/>
                          <w:color w:val="0B5294"/>
                          <w:spacing w:val="-4"/>
                          <w:sz w:val="24"/>
                          <w:szCs w:val="24"/>
                          <w:rtl/>
                        </w:rPr>
                        <w:t>לה</w:t>
                      </w:r>
                      <w:r w:rsidRPr="009E249A">
                        <w:rPr>
                          <w:rFonts w:cs="Tahoma"/>
                          <w:color w:val="0B5294"/>
                          <w:spacing w:val="-4"/>
                          <w:sz w:val="24"/>
                          <w:szCs w:val="24"/>
                          <w:rtl/>
                        </w:rPr>
                        <w:t xml:space="preserve"> </w:t>
                      </w:r>
                      <w:r w:rsidRPr="009E249A">
                        <w:rPr>
                          <w:rFonts w:cs="Tahoma" w:hint="eastAsia"/>
                          <w:color w:val="0B5294"/>
                          <w:spacing w:val="-4"/>
                          <w:sz w:val="24"/>
                          <w:szCs w:val="24"/>
                          <w:rtl/>
                        </w:rPr>
                        <w:t>מוקד</w:t>
                      </w:r>
                      <w:r w:rsidRPr="009E249A">
                        <w:rPr>
                          <w:rFonts w:cs="Tahoma"/>
                          <w:color w:val="0B5294"/>
                          <w:spacing w:val="-4"/>
                          <w:sz w:val="24"/>
                          <w:szCs w:val="24"/>
                          <w:rtl/>
                        </w:rPr>
                        <w:t xml:space="preserve"> </w:t>
                      </w:r>
                      <w:r w:rsidRPr="009E249A">
                        <w:rPr>
                          <w:rFonts w:cs="Tahoma" w:hint="eastAsia"/>
                          <w:color w:val="0B5294"/>
                          <w:spacing w:val="-4"/>
                          <w:sz w:val="24"/>
                          <w:szCs w:val="24"/>
                          <w:rtl/>
                        </w:rPr>
                        <w:t>לטיפול</w:t>
                      </w:r>
                      <w:r w:rsidRPr="009E249A">
                        <w:rPr>
                          <w:rFonts w:cs="Tahoma"/>
                          <w:color w:val="0B5294"/>
                          <w:spacing w:val="-4"/>
                          <w:sz w:val="24"/>
                          <w:szCs w:val="24"/>
                          <w:rtl/>
                        </w:rPr>
                        <w:t xml:space="preserve"> </w:t>
                      </w:r>
                      <w:r w:rsidRPr="009E249A">
                        <w:rPr>
                          <w:rFonts w:cs="Tahoma" w:hint="eastAsia"/>
                          <w:color w:val="0B5294"/>
                          <w:spacing w:val="-4"/>
                          <w:sz w:val="24"/>
                          <w:szCs w:val="24"/>
                          <w:rtl/>
                        </w:rPr>
                        <w:t>בתלונות</w:t>
                      </w:r>
                      <w:r w:rsidRPr="009E249A">
                        <w:rPr>
                          <w:rFonts w:cs="Tahoma"/>
                          <w:color w:val="0B5294"/>
                          <w:spacing w:val="-4"/>
                          <w:sz w:val="24"/>
                          <w:szCs w:val="24"/>
                          <w:rtl/>
                        </w:rPr>
                        <w:t xml:space="preserve">, </w:t>
                      </w:r>
                      <w:r w:rsidRPr="009E249A">
                        <w:rPr>
                          <w:rFonts w:cs="Tahoma" w:hint="eastAsia"/>
                          <w:color w:val="0B5294"/>
                          <w:spacing w:val="-4"/>
                          <w:sz w:val="24"/>
                          <w:szCs w:val="24"/>
                          <w:rtl/>
                        </w:rPr>
                        <w:t>והיא</w:t>
                      </w:r>
                      <w:r w:rsidRPr="009E249A">
                        <w:rPr>
                          <w:rFonts w:cs="Tahoma"/>
                          <w:color w:val="0B5294"/>
                          <w:spacing w:val="-4"/>
                          <w:sz w:val="24"/>
                          <w:szCs w:val="24"/>
                          <w:rtl/>
                        </w:rPr>
                        <w:t xml:space="preserve"> </w:t>
                      </w:r>
                      <w:r w:rsidRPr="009E249A">
                        <w:rPr>
                          <w:rFonts w:cs="Tahoma" w:hint="eastAsia"/>
                          <w:color w:val="0B5294"/>
                          <w:spacing w:val="-4"/>
                          <w:sz w:val="24"/>
                          <w:szCs w:val="24"/>
                          <w:rtl/>
                        </w:rPr>
                        <w:t>לא</w:t>
                      </w:r>
                      <w:r w:rsidRPr="009E249A">
                        <w:rPr>
                          <w:rFonts w:cs="Tahoma"/>
                          <w:color w:val="0B5294"/>
                          <w:spacing w:val="-4"/>
                          <w:sz w:val="24"/>
                          <w:szCs w:val="24"/>
                          <w:rtl/>
                        </w:rPr>
                        <w:t xml:space="preserve"> </w:t>
                      </w:r>
                      <w:r w:rsidRPr="009E249A">
                        <w:rPr>
                          <w:rFonts w:cs="Tahoma" w:hint="eastAsia"/>
                          <w:color w:val="0B5294"/>
                          <w:spacing w:val="-4"/>
                          <w:sz w:val="24"/>
                          <w:szCs w:val="24"/>
                          <w:rtl/>
                        </w:rPr>
                        <w:t>תיעדה</w:t>
                      </w:r>
                      <w:r w:rsidRPr="009E249A">
                        <w:rPr>
                          <w:rFonts w:cs="Tahoma"/>
                          <w:color w:val="0B5294"/>
                          <w:spacing w:val="-4"/>
                          <w:sz w:val="24"/>
                          <w:szCs w:val="24"/>
                          <w:rtl/>
                        </w:rPr>
                        <w:t xml:space="preserve"> </w:t>
                      </w:r>
                      <w:r w:rsidRPr="009E249A">
                        <w:rPr>
                          <w:rFonts w:cs="Tahoma" w:hint="eastAsia"/>
                          <w:color w:val="0B5294"/>
                          <w:spacing w:val="-4"/>
                          <w:sz w:val="24"/>
                          <w:szCs w:val="24"/>
                          <w:rtl/>
                        </w:rPr>
                        <w:t>את</w:t>
                      </w:r>
                      <w:r w:rsidRPr="009E249A">
                        <w:rPr>
                          <w:rFonts w:cs="Tahoma"/>
                          <w:color w:val="0B5294"/>
                          <w:spacing w:val="-4"/>
                          <w:sz w:val="24"/>
                          <w:szCs w:val="24"/>
                          <w:rtl/>
                        </w:rPr>
                        <w:t xml:space="preserve"> </w:t>
                      </w:r>
                      <w:r w:rsidRPr="009E249A">
                        <w:rPr>
                          <w:rFonts w:cs="Tahoma" w:hint="eastAsia"/>
                          <w:color w:val="0B5294"/>
                          <w:spacing w:val="-4"/>
                          <w:sz w:val="24"/>
                          <w:szCs w:val="24"/>
                          <w:rtl/>
                        </w:rPr>
                        <w:t>פניות</w:t>
                      </w:r>
                      <w:r w:rsidRPr="009E249A">
                        <w:rPr>
                          <w:rFonts w:cs="Tahoma"/>
                          <w:color w:val="0B5294"/>
                          <w:spacing w:val="-4"/>
                          <w:sz w:val="24"/>
                          <w:szCs w:val="24"/>
                          <w:rtl/>
                        </w:rPr>
                        <w:t xml:space="preserve"> </w:t>
                      </w:r>
                      <w:r w:rsidRPr="009E249A">
                        <w:rPr>
                          <w:rFonts w:cs="Tahoma" w:hint="eastAsia"/>
                          <w:color w:val="0B5294"/>
                          <w:spacing w:val="-4"/>
                          <w:sz w:val="24"/>
                          <w:szCs w:val="24"/>
                          <w:rtl/>
                        </w:rPr>
                        <w:t>הציבור</w:t>
                      </w:r>
                    </w:p>
                    <w:p w:rsidR="00454B71" w:rsidRPr="00373C5D" w:rsidP="00454B71">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1002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ascii="Tahoma" w:hAnsi="Tahoma" w:cs="Tahoma" w:hint="cs"/>
          <w:sz w:val="17"/>
          <w:szCs w:val="17"/>
          <w:rtl/>
        </w:rPr>
        <w:t>הבדיקה העלתה כי המועצה המקומית חריש לא טיפלה בתלונות הציבור כנדרש, לא היה לה מוקד לטיפול בתלונות, והיא לא תיעדה את פניות הציבור. עוד נמצא כי המועצה לא פרסמה הנחיות ונוהלי עבודה לטיפול בפניות. מצב זה לא אפשר לה לעקוב אחר הפניות שהתקבלו, הטיפול בהן ותוצאותיו.</w:t>
      </w:r>
    </w:p>
    <w:p w:rsidR="00831B68" w:rsidRPr="00A12E25" w:rsidP="00765FFF">
      <w:pPr>
        <w:pStyle w:val="RESHET"/>
        <w:rPr>
          <w:rtl/>
        </w:rPr>
      </w:pPr>
      <w:r w:rsidRPr="00A12E25">
        <w:rPr>
          <w:rFonts w:hint="cs"/>
          <w:rtl/>
        </w:rPr>
        <w:t>משרד מבקר המדינה העיר למועצה המקומית חריש כי בשל הקליטה הצפויה של התושבים, עליה להקים בהקדם מוקד עירוני שיטפל באופן מקצועי ויעיל בפניות הציבור. כמו כן עליה לקבוע נוהלי עבודה מסודרים בכל הנוגע לרישומן של פניות ולטיפול בהן ולבקר את תוצאות הטיפול ואת איכותו.</w:t>
      </w:r>
    </w:p>
    <w:p w:rsidR="00831B68" w:rsidRPr="00A12E25" w:rsidP="00765FFF">
      <w:pPr>
        <w:spacing w:before="180" w:line="240" w:lineRule="exact"/>
        <w:ind w:right="2268"/>
        <w:jc w:val="both"/>
        <w:rPr>
          <w:rFonts w:ascii="Tahoma" w:hAnsi="Tahoma" w:cs="Tahoma"/>
          <w:sz w:val="17"/>
          <w:szCs w:val="17"/>
          <w:rtl/>
        </w:rPr>
      </w:pPr>
      <w:r w:rsidRPr="00A12E25">
        <w:rPr>
          <w:rFonts w:ascii="Tahoma" w:hAnsi="Tahoma" w:cs="Tahoma" w:hint="cs"/>
          <w:sz w:val="17"/>
          <w:szCs w:val="17"/>
          <w:rtl/>
        </w:rPr>
        <w:t>המועצה המקומית חריש מסרה בתשובתה כי היא מקימה מוקד עירוני שייתן מענה לפניות התושבים. עוד מסרה המועצה המקומית כי היא פועלת לכתיבת נוהלי עבודה למוקד והתקשרה לשם כך עם חברה המתמחה בניהול מערך לפניות תושבים שתמפה ותנהל את כל פניות התושבים לרשות.</w:t>
      </w:r>
    </w:p>
    <w:p w:rsidR="00831B68" w:rsidRPr="00974513" w:rsidP="00FA5C28">
      <w:pPr>
        <w:pStyle w:val="KOT2"/>
        <w:ind w:right="2268"/>
        <w:rPr>
          <w:rtl/>
        </w:rPr>
      </w:pPr>
      <w:r w:rsidRPr="00760BB8">
        <w:rPr>
          <w:rFonts w:hint="eastAsia"/>
          <w:rtl/>
        </w:rPr>
        <w:t>הניהול</w:t>
      </w:r>
      <w:r w:rsidRPr="00760BB8">
        <w:rPr>
          <w:rtl/>
        </w:rPr>
        <w:t xml:space="preserve"> </w:t>
      </w:r>
      <w:r w:rsidRPr="00760BB8">
        <w:rPr>
          <w:rFonts w:hint="eastAsia"/>
          <w:rtl/>
        </w:rPr>
        <w:t>הכספי</w:t>
      </w:r>
      <w:r w:rsidRPr="00760BB8">
        <w:rPr>
          <w:rtl/>
        </w:rPr>
        <w:t xml:space="preserve"> </w:t>
      </w:r>
      <w:r w:rsidRPr="00760BB8">
        <w:rPr>
          <w:rFonts w:hint="eastAsia"/>
          <w:rtl/>
        </w:rPr>
        <w:t>של</w:t>
      </w:r>
      <w:r w:rsidRPr="00760BB8">
        <w:rPr>
          <w:rtl/>
        </w:rPr>
        <w:t xml:space="preserve"> </w:t>
      </w:r>
      <w:r w:rsidRPr="00760BB8">
        <w:rPr>
          <w:rFonts w:hint="eastAsia"/>
          <w:rtl/>
        </w:rPr>
        <w:t>המועצה</w:t>
      </w:r>
      <w:r w:rsidRPr="00974513">
        <w:rPr>
          <w:rFonts w:hint="cs"/>
          <w:rtl/>
        </w:rPr>
        <w:t xml:space="preserve"> </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תקציב הרשות המקומית הוא כלי עבודה המשקף את סדרי העדיפויות שקבעה לעצמה ומאפשר מעקב אחר השגת יעדיה. כל רשות מקומית פועלת באמצעות תקציב שנתי רגיל </w:t>
      </w:r>
      <w:r w:rsidRPr="00A12E25">
        <w:rPr>
          <w:rFonts w:ascii="Tahoma" w:hAnsi="Tahoma" w:cs="Tahoma" w:hint="cs"/>
          <w:sz w:val="17"/>
          <w:szCs w:val="17"/>
          <w:rtl/>
        </w:rPr>
        <w:t>ו</w:t>
      </w:r>
      <w:r w:rsidRPr="00A12E25">
        <w:rPr>
          <w:rFonts w:ascii="Tahoma" w:hAnsi="Tahoma" w:cs="Tahoma" w:hint="eastAsia"/>
          <w:sz w:val="17"/>
          <w:szCs w:val="17"/>
          <w:rtl/>
        </w:rPr>
        <w:t>תבר</w:t>
      </w:r>
      <w:r w:rsidRPr="00A12E25">
        <w:rPr>
          <w:rFonts w:ascii="Tahoma" w:hAnsi="Tahoma" w:cs="Tahoma" w:hint="cs"/>
          <w:sz w:val="17"/>
          <w:szCs w:val="17"/>
          <w:rtl/>
        </w:rPr>
        <w:t>"</w:t>
      </w:r>
      <w:r w:rsidRPr="00A12E25">
        <w:rPr>
          <w:rFonts w:ascii="Tahoma" w:hAnsi="Tahoma" w:cs="Tahoma" w:hint="eastAsia"/>
          <w:sz w:val="17"/>
          <w:szCs w:val="17"/>
          <w:rtl/>
        </w:rPr>
        <w:t>י</w:t>
      </w:r>
      <w:r w:rsidRPr="00A12E25">
        <w:rPr>
          <w:rFonts w:ascii="Tahoma" w:hAnsi="Tahoma" w:cs="Tahoma"/>
          <w:sz w:val="17"/>
          <w:szCs w:val="17"/>
          <w:rtl/>
        </w:rPr>
        <w:t>ם</w:t>
      </w:r>
      <w:r w:rsidRPr="00A12E25">
        <w:rPr>
          <w:rFonts w:ascii="Tahoma" w:hAnsi="Tahoma" w:cs="Tahoma" w:hint="cs"/>
          <w:sz w:val="17"/>
          <w:szCs w:val="17"/>
          <w:rtl/>
        </w:rPr>
        <w:t xml:space="preserve">. התקציב הרגיל מיועד לפעילות השוטפת של הרשות המקומית למשל- שירותי תברואה, חינוך, רווחה ותחזוקת נכסים ציבוריים. הוא ממומן מהכנסות של ארנונה כללית על דירות מגורים ועל מבנים ועסקים שבתחום שיפוטה, מאגרות הנגבות מהתושבים וכן מהכנסות ייעודיות של משרדי ממשלה (משרד החינוך, </w:t>
      </w:r>
      <w:r w:rsidRPr="00A12E25">
        <w:rPr>
          <w:rFonts w:ascii="Tahoma" w:hAnsi="Tahoma" w:cs="Tahoma" w:hint="eastAsia"/>
          <w:sz w:val="17"/>
          <w:szCs w:val="17"/>
          <w:rtl/>
        </w:rPr>
        <w:t>משרד</w:t>
      </w:r>
      <w:r w:rsidRPr="00A12E25">
        <w:rPr>
          <w:rFonts w:ascii="Tahoma" w:hAnsi="Tahoma" w:cs="Tahoma"/>
          <w:sz w:val="17"/>
          <w:szCs w:val="17"/>
          <w:rtl/>
        </w:rPr>
        <w:t xml:space="preserve"> </w:t>
      </w:r>
      <w:r w:rsidRPr="00A12E25">
        <w:rPr>
          <w:rFonts w:ascii="Tahoma" w:hAnsi="Tahoma" w:cs="Tahoma" w:hint="eastAsia"/>
          <w:sz w:val="17"/>
          <w:szCs w:val="17"/>
          <w:rtl/>
        </w:rPr>
        <w:t>הרווחה</w:t>
      </w:r>
      <w:r w:rsidRPr="00A12E25">
        <w:rPr>
          <w:rFonts w:ascii="Tahoma" w:hAnsi="Tahoma" w:cs="Tahoma" w:hint="cs"/>
          <w:sz w:val="17"/>
          <w:szCs w:val="17"/>
          <w:rtl/>
        </w:rPr>
        <w:t>, משרד הפנים וכו'). משרד הפנים מעניק לרשויות מקומיות שמצבן הכספי קשה, מענקים מיוחדים כדי לכסות את הגירעון שצברו במשך השנים</w:t>
      </w:r>
      <w:r w:rsidRPr="00A12E25">
        <w:rPr>
          <w:rFonts w:ascii="Tahoma" w:hAnsi="Tahoma" w:cs="Tahoma"/>
          <w:sz w:val="17"/>
          <w:szCs w:val="17"/>
          <w:rtl/>
        </w:rPr>
        <w:t>.</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בלוח שלהלן מובאים נתונים נבחרים מהדוחות הכספיים על גירעונותיה השנתיים השוטפים</w:t>
      </w:r>
      <w:r>
        <w:rPr>
          <w:rFonts w:ascii="Tahoma" w:hAnsi="Tahoma" w:cs="Tahoma"/>
          <w:sz w:val="17"/>
          <w:szCs w:val="17"/>
          <w:vertAlign w:val="superscript"/>
          <w:rtl/>
        </w:rPr>
        <w:footnoteReference w:id="31"/>
      </w:r>
      <w:r w:rsidRPr="00A12E25">
        <w:rPr>
          <w:rFonts w:ascii="Tahoma" w:hAnsi="Tahoma" w:cs="Tahoma" w:hint="cs"/>
          <w:sz w:val="17"/>
          <w:szCs w:val="17"/>
          <w:rtl/>
        </w:rPr>
        <w:t xml:space="preserve"> והנצברים</w:t>
      </w:r>
      <w:r>
        <w:rPr>
          <w:rFonts w:ascii="Tahoma" w:hAnsi="Tahoma" w:cs="Tahoma"/>
          <w:sz w:val="17"/>
          <w:szCs w:val="17"/>
          <w:vertAlign w:val="superscript"/>
          <w:rtl/>
        </w:rPr>
        <w:footnoteReference w:id="32"/>
      </w:r>
      <w:r w:rsidRPr="00A12E25">
        <w:rPr>
          <w:rFonts w:ascii="Tahoma" w:hAnsi="Tahoma" w:cs="Tahoma" w:hint="cs"/>
          <w:sz w:val="17"/>
          <w:szCs w:val="17"/>
          <w:rtl/>
        </w:rPr>
        <w:t xml:space="preserve"> של המועצה המקומית לשנים 2015-2013 (באלפי שקלים):</w:t>
      </w:r>
    </w:p>
    <w:p w:rsidR="00831B68" w:rsidRPr="00A12E25" w:rsidP="00FA5C28">
      <w:pPr>
        <w:spacing w:line="240" w:lineRule="exact"/>
        <w:ind w:left="-567" w:right="2268"/>
        <w:jc w:val="both"/>
        <w:rPr>
          <w:rFonts w:ascii="Tahoma" w:hAnsi="Tahoma" w:cs="Tahoma"/>
          <w:sz w:val="17"/>
          <w:szCs w:val="17"/>
          <w:rtl/>
        </w:rPr>
      </w:pPr>
    </w:p>
    <w:p w:rsidR="00831B68" w:rsidRPr="00765FFF" w:rsidP="00765FFF">
      <w:pPr>
        <w:pStyle w:val="tab-name"/>
        <w:ind w:right="2268"/>
        <w:rPr>
          <w:b/>
          <w:bCs/>
          <w:rtl/>
        </w:rPr>
      </w:pPr>
      <w:r w:rsidRPr="00A12E25">
        <w:rPr>
          <w:rFonts w:hint="eastAsia"/>
          <w:rtl/>
        </w:rPr>
        <w:t>לוח</w:t>
      </w:r>
      <w:r w:rsidRPr="00A12E25">
        <w:rPr>
          <w:rtl/>
        </w:rPr>
        <w:t xml:space="preserve"> </w:t>
      </w:r>
      <w:r w:rsidRPr="00A12E25">
        <w:rPr>
          <w:rFonts w:hint="cs"/>
          <w:rtl/>
        </w:rPr>
        <w:t>1</w:t>
      </w:r>
      <w:r w:rsidRPr="00A12E25">
        <w:rPr>
          <w:rtl/>
        </w:rPr>
        <w:t xml:space="preserve">: </w:t>
      </w:r>
      <w:r w:rsidRPr="00765FFF">
        <w:rPr>
          <w:rFonts w:hint="eastAsia"/>
          <w:b/>
          <w:bCs/>
          <w:rtl/>
        </w:rPr>
        <w:t>נתונים</w:t>
      </w:r>
      <w:r w:rsidRPr="00765FFF">
        <w:rPr>
          <w:b/>
          <w:bCs/>
          <w:rtl/>
        </w:rPr>
        <w:t xml:space="preserve"> </w:t>
      </w:r>
      <w:r w:rsidRPr="00765FFF">
        <w:rPr>
          <w:rFonts w:hint="eastAsia"/>
          <w:b/>
          <w:bCs/>
          <w:rtl/>
        </w:rPr>
        <w:t>על</w:t>
      </w:r>
      <w:r w:rsidRPr="00765FFF">
        <w:rPr>
          <w:b/>
          <w:bCs/>
          <w:rtl/>
        </w:rPr>
        <w:t xml:space="preserve"> </w:t>
      </w:r>
      <w:r w:rsidRPr="00765FFF">
        <w:rPr>
          <w:rFonts w:hint="eastAsia"/>
          <w:b/>
          <w:bCs/>
          <w:rtl/>
        </w:rPr>
        <w:t>הגירעונות</w:t>
      </w:r>
      <w:r w:rsidRPr="00765FFF">
        <w:rPr>
          <w:b/>
          <w:bCs/>
          <w:rtl/>
        </w:rPr>
        <w:t xml:space="preserve"> </w:t>
      </w:r>
      <w:r w:rsidRPr="00765FFF">
        <w:rPr>
          <w:rFonts w:hint="eastAsia"/>
          <w:b/>
          <w:bCs/>
          <w:rtl/>
        </w:rPr>
        <w:t>השנתיים</w:t>
      </w:r>
      <w:r w:rsidRPr="00765FFF">
        <w:rPr>
          <w:rFonts w:hint="cs"/>
          <w:b/>
          <w:bCs/>
          <w:rtl/>
        </w:rPr>
        <w:t xml:space="preserve"> השוטפים</w:t>
      </w:r>
      <w:r w:rsidRPr="00765FFF">
        <w:rPr>
          <w:b/>
          <w:bCs/>
          <w:rtl/>
        </w:rPr>
        <w:t xml:space="preserve"> </w:t>
      </w:r>
      <w:r w:rsidRPr="00765FFF">
        <w:rPr>
          <w:rFonts w:hint="eastAsia"/>
          <w:b/>
          <w:bCs/>
          <w:rtl/>
        </w:rPr>
        <w:t>והנצברים</w:t>
      </w:r>
      <w:r w:rsidRPr="00765FFF">
        <w:rPr>
          <w:b/>
          <w:bCs/>
          <w:rtl/>
        </w:rPr>
        <w:t xml:space="preserve"> </w:t>
      </w:r>
      <w:r w:rsidRPr="00765FFF">
        <w:rPr>
          <w:rFonts w:hint="eastAsia"/>
          <w:b/>
          <w:bCs/>
          <w:rtl/>
        </w:rPr>
        <w:t>של</w:t>
      </w:r>
      <w:r w:rsidRPr="00765FFF">
        <w:rPr>
          <w:b/>
          <w:bCs/>
          <w:rtl/>
        </w:rPr>
        <w:t xml:space="preserve"> </w:t>
      </w:r>
      <w:r w:rsidRPr="00765FFF">
        <w:rPr>
          <w:rFonts w:hint="eastAsia"/>
          <w:b/>
          <w:bCs/>
          <w:rtl/>
        </w:rPr>
        <w:t>המועצה</w:t>
      </w:r>
      <w:r w:rsidRPr="00765FFF">
        <w:rPr>
          <w:b/>
          <w:bCs/>
          <w:rtl/>
        </w:rPr>
        <w:t xml:space="preserve"> </w:t>
      </w:r>
      <w:r w:rsidRPr="00765FFF">
        <w:rPr>
          <w:rFonts w:hint="eastAsia"/>
          <w:b/>
          <w:bCs/>
          <w:rtl/>
        </w:rPr>
        <w:t>המקומית</w:t>
      </w:r>
      <w:r w:rsidRPr="00765FFF">
        <w:rPr>
          <w:rFonts w:hint="cs"/>
          <w:b/>
          <w:bCs/>
          <w:rtl/>
        </w:rPr>
        <w:t xml:space="preserve"> חריש</w:t>
      </w:r>
      <w:r w:rsidR="00765FFF">
        <w:rPr>
          <w:rFonts w:hint="cs"/>
          <w:b/>
          <w:bCs/>
          <w:rtl/>
        </w:rPr>
        <w:t xml:space="preserve"> </w:t>
      </w:r>
      <w:r w:rsidRPr="00765FFF">
        <w:rPr>
          <w:rFonts w:hint="cs"/>
          <w:b/>
          <w:bCs/>
          <w:rtl/>
        </w:rPr>
        <w:t>(באלפי ש"ח)</w:t>
      </w:r>
    </w:p>
    <w:tbl>
      <w:tblPr>
        <w:tblStyle w:val="TableGrid"/>
        <w:tblDescription w:val="טבלת נתונים על הגירעונות השנתיים השוטפים והנצברים של המועצה המקומית חריש בשנים 2015-2013 (באלפי ש&quot;ח) (עיבוד: משרד מבקר המדינה)."/>
        <w:bidiVisual/>
        <w:tblW w:w="6237" w:type="dxa"/>
        <w:tblInd w:w="113" w:type="dxa"/>
        <w:tblBorders>
          <w:insideH w:val="none" w:sz="0" w:space="0" w:color="auto"/>
        </w:tblBorders>
        <w:tblLook w:val="04A0"/>
      </w:tblPr>
      <w:tblGrid>
        <w:gridCol w:w="3004"/>
        <w:gridCol w:w="1021"/>
        <w:gridCol w:w="1021"/>
        <w:gridCol w:w="1191"/>
      </w:tblGrid>
      <w:tr w:rsidTr="00765FFF">
        <w:tblPrEx>
          <w:tblW w:w="6237" w:type="dxa"/>
          <w:tblInd w:w="113" w:type="dxa"/>
          <w:tblBorders>
            <w:insideH w:val="none" w:sz="0" w:space="0" w:color="auto"/>
          </w:tblBorders>
          <w:tblLook w:val="04A0"/>
        </w:tblPrEx>
        <w:trPr>
          <w:tblHeader/>
        </w:trPr>
        <w:tc>
          <w:tcPr>
            <w:tcW w:w="0" w:type="auto"/>
            <w:tcBorders>
              <w:top w:val="single" w:sz="4" w:space="0" w:color="auto"/>
              <w:bottom w:val="single" w:sz="8" w:space="0" w:color="auto"/>
            </w:tcBorders>
            <w:shd w:val="clear" w:color="auto" w:fill="CEEAF5"/>
            <w:vAlign w:val="bottom"/>
          </w:tcPr>
          <w:p w:rsidR="00831B68" w:rsidRPr="00765FFF" w:rsidP="00765FFF">
            <w:pPr>
              <w:tabs>
                <w:tab w:val="left" w:pos="1148"/>
              </w:tabs>
              <w:spacing w:before="40" w:after="40" w:line="280" w:lineRule="exact"/>
              <w:rPr>
                <w:rFonts w:ascii="Tahoma" w:hAnsi="Tahoma" w:cs="Tahoma"/>
                <w:b/>
                <w:bCs/>
                <w:sz w:val="16"/>
                <w:szCs w:val="16"/>
                <w:rtl/>
              </w:rPr>
            </w:pPr>
          </w:p>
        </w:tc>
        <w:tc>
          <w:tcPr>
            <w:tcW w:w="0" w:type="auto"/>
            <w:tcBorders>
              <w:top w:val="single" w:sz="4" w:space="0" w:color="auto"/>
              <w:bottom w:val="single" w:sz="8" w:space="0" w:color="auto"/>
            </w:tcBorders>
            <w:shd w:val="clear" w:color="auto" w:fill="CEEAF5"/>
            <w:vAlign w:val="bottom"/>
          </w:tcPr>
          <w:p w:rsidR="00831B68" w:rsidRPr="00765FFF" w:rsidP="00765FFF">
            <w:pPr>
              <w:tabs>
                <w:tab w:val="left" w:pos="1148"/>
              </w:tabs>
              <w:spacing w:before="40" w:after="40" w:line="280" w:lineRule="exact"/>
              <w:rPr>
                <w:rFonts w:ascii="Tahoma" w:hAnsi="Tahoma" w:cs="Tahoma"/>
                <w:b/>
                <w:bCs/>
                <w:sz w:val="16"/>
                <w:szCs w:val="16"/>
                <w:rtl/>
              </w:rPr>
            </w:pPr>
            <w:r w:rsidRPr="00765FFF">
              <w:rPr>
                <w:rFonts w:ascii="Tahoma" w:hAnsi="Tahoma" w:cs="Tahoma"/>
                <w:b/>
                <w:bCs/>
                <w:sz w:val="16"/>
                <w:szCs w:val="16"/>
                <w:rtl/>
              </w:rPr>
              <w:t>31.12.13</w:t>
            </w:r>
          </w:p>
        </w:tc>
        <w:tc>
          <w:tcPr>
            <w:tcW w:w="0" w:type="auto"/>
            <w:tcBorders>
              <w:top w:val="single" w:sz="4" w:space="0" w:color="auto"/>
              <w:bottom w:val="single" w:sz="8" w:space="0" w:color="auto"/>
            </w:tcBorders>
            <w:shd w:val="clear" w:color="auto" w:fill="CEEAF5"/>
            <w:vAlign w:val="bottom"/>
          </w:tcPr>
          <w:p w:rsidR="00831B68" w:rsidRPr="00765FFF" w:rsidP="00765FFF">
            <w:pPr>
              <w:tabs>
                <w:tab w:val="left" w:pos="1148"/>
              </w:tabs>
              <w:spacing w:before="40" w:after="40" w:line="280" w:lineRule="exact"/>
              <w:rPr>
                <w:rFonts w:ascii="Tahoma" w:hAnsi="Tahoma" w:cs="Tahoma"/>
                <w:b/>
                <w:bCs/>
                <w:sz w:val="16"/>
                <w:szCs w:val="16"/>
                <w:rtl/>
              </w:rPr>
            </w:pPr>
            <w:r w:rsidRPr="00765FFF">
              <w:rPr>
                <w:rFonts w:ascii="Tahoma" w:hAnsi="Tahoma" w:cs="Tahoma"/>
                <w:b/>
                <w:bCs/>
                <w:sz w:val="16"/>
                <w:szCs w:val="16"/>
                <w:rtl/>
              </w:rPr>
              <w:t>31.12.14</w:t>
            </w:r>
          </w:p>
        </w:tc>
        <w:tc>
          <w:tcPr>
            <w:tcW w:w="0" w:type="auto"/>
            <w:tcBorders>
              <w:top w:val="single" w:sz="4" w:space="0" w:color="auto"/>
              <w:bottom w:val="single" w:sz="8" w:space="0" w:color="auto"/>
            </w:tcBorders>
            <w:shd w:val="clear" w:color="auto" w:fill="CEEAF5"/>
            <w:vAlign w:val="bottom"/>
          </w:tcPr>
          <w:p w:rsidR="00831B68" w:rsidRPr="00765FFF" w:rsidP="00765FFF">
            <w:pPr>
              <w:tabs>
                <w:tab w:val="left" w:pos="1148"/>
              </w:tabs>
              <w:spacing w:before="40" w:after="40" w:line="280" w:lineRule="exact"/>
              <w:rPr>
                <w:rFonts w:ascii="Tahoma" w:hAnsi="Tahoma" w:cs="Tahoma"/>
                <w:b/>
                <w:bCs/>
                <w:sz w:val="16"/>
                <w:szCs w:val="16"/>
                <w:rtl/>
              </w:rPr>
            </w:pPr>
            <w:r w:rsidRPr="00765FFF">
              <w:rPr>
                <w:rFonts w:ascii="Tahoma" w:hAnsi="Tahoma" w:cs="Tahoma" w:hint="cs"/>
                <w:b/>
                <w:bCs/>
                <w:sz w:val="16"/>
                <w:szCs w:val="16"/>
                <w:rtl/>
              </w:rPr>
              <w:t>31</w:t>
            </w:r>
            <w:r w:rsidRPr="00765FFF">
              <w:rPr>
                <w:rFonts w:ascii="Tahoma" w:hAnsi="Tahoma" w:cs="Tahoma"/>
                <w:b/>
                <w:bCs/>
                <w:sz w:val="16"/>
                <w:szCs w:val="16"/>
                <w:rtl/>
              </w:rPr>
              <w:t>.</w:t>
            </w:r>
            <w:r w:rsidRPr="00765FFF">
              <w:rPr>
                <w:rFonts w:ascii="Tahoma" w:hAnsi="Tahoma" w:cs="Tahoma" w:hint="cs"/>
                <w:b/>
                <w:bCs/>
                <w:sz w:val="16"/>
                <w:szCs w:val="16"/>
                <w:rtl/>
              </w:rPr>
              <w:t>12</w:t>
            </w:r>
            <w:r w:rsidRPr="00765FFF">
              <w:rPr>
                <w:rFonts w:ascii="Tahoma" w:hAnsi="Tahoma" w:cs="Tahoma"/>
                <w:b/>
                <w:bCs/>
                <w:sz w:val="16"/>
                <w:szCs w:val="16"/>
                <w:rtl/>
              </w:rPr>
              <w:t>.15</w:t>
            </w:r>
          </w:p>
        </w:tc>
      </w:tr>
      <w:tr w:rsidTr="00765FFF">
        <w:tblPrEx>
          <w:tblW w:w="6237" w:type="dxa"/>
          <w:tblInd w:w="113" w:type="dxa"/>
          <w:tblLook w:val="04A0"/>
        </w:tblPrEx>
        <w:tc>
          <w:tcPr>
            <w:tcW w:w="0" w:type="auto"/>
            <w:tcBorders>
              <w:top w:val="single" w:sz="8" w:space="0" w:color="auto"/>
            </w:tcBorders>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eastAsia"/>
                <w:sz w:val="16"/>
                <w:szCs w:val="16"/>
                <w:rtl/>
              </w:rPr>
              <w:t>סטטוס</w:t>
            </w:r>
            <w:r w:rsidRPr="00765FFF">
              <w:rPr>
                <w:rFonts w:ascii="Tahoma" w:hAnsi="Tahoma" w:cs="Tahoma"/>
                <w:sz w:val="16"/>
                <w:szCs w:val="16"/>
                <w:rtl/>
              </w:rPr>
              <w:t xml:space="preserve"> דוחות כספיים</w:t>
            </w:r>
          </w:p>
        </w:tc>
        <w:tc>
          <w:tcPr>
            <w:tcW w:w="0" w:type="auto"/>
            <w:tcBorders>
              <w:top w:val="single" w:sz="8" w:space="0" w:color="auto"/>
            </w:tcBorders>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eastAsia"/>
                <w:sz w:val="16"/>
                <w:szCs w:val="16"/>
                <w:rtl/>
              </w:rPr>
              <w:t>מבוקרים</w:t>
            </w:r>
          </w:p>
        </w:tc>
        <w:tc>
          <w:tcPr>
            <w:tcW w:w="0" w:type="auto"/>
            <w:tcBorders>
              <w:top w:val="single" w:sz="8" w:space="0" w:color="auto"/>
            </w:tcBorders>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eastAsia"/>
                <w:sz w:val="16"/>
                <w:szCs w:val="16"/>
                <w:rtl/>
              </w:rPr>
              <w:t>מבוקרים</w:t>
            </w:r>
          </w:p>
        </w:tc>
        <w:tc>
          <w:tcPr>
            <w:tcW w:w="0" w:type="auto"/>
            <w:tcBorders>
              <w:top w:val="single" w:sz="8" w:space="0" w:color="auto"/>
            </w:tcBorders>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eastAsia"/>
                <w:sz w:val="16"/>
                <w:szCs w:val="16"/>
                <w:rtl/>
              </w:rPr>
              <w:t>לא</w:t>
            </w:r>
            <w:r w:rsidRPr="00765FFF">
              <w:rPr>
                <w:rFonts w:ascii="Tahoma" w:hAnsi="Tahoma" w:cs="Tahoma"/>
                <w:sz w:val="16"/>
                <w:szCs w:val="16"/>
                <w:rtl/>
              </w:rPr>
              <w:t xml:space="preserve"> </w:t>
            </w:r>
            <w:r w:rsidRPr="00765FFF">
              <w:rPr>
                <w:rFonts w:ascii="Tahoma" w:hAnsi="Tahoma" w:cs="Tahoma" w:hint="eastAsia"/>
                <w:sz w:val="16"/>
                <w:szCs w:val="16"/>
                <w:rtl/>
              </w:rPr>
              <w:t>מבוקרים</w:t>
            </w:r>
          </w:p>
        </w:tc>
      </w:tr>
      <w:tr w:rsidTr="00765FFF">
        <w:tblPrEx>
          <w:tblW w:w="6237" w:type="dxa"/>
          <w:tblInd w:w="113" w:type="dxa"/>
          <w:tblLook w:val="04A0"/>
        </w:tblPrEx>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eastAsia"/>
                <w:sz w:val="16"/>
                <w:szCs w:val="16"/>
                <w:rtl/>
              </w:rPr>
              <w:t>גירעון</w:t>
            </w:r>
            <w:r w:rsidRPr="00765FFF">
              <w:rPr>
                <w:rFonts w:ascii="Tahoma" w:hAnsi="Tahoma" w:cs="Tahoma"/>
                <w:sz w:val="16"/>
                <w:szCs w:val="16"/>
                <w:rtl/>
              </w:rPr>
              <w:t xml:space="preserve"> </w:t>
            </w:r>
            <w:r w:rsidRPr="00765FFF">
              <w:rPr>
                <w:rFonts w:ascii="Tahoma" w:hAnsi="Tahoma" w:cs="Tahoma" w:hint="eastAsia"/>
                <w:sz w:val="16"/>
                <w:szCs w:val="16"/>
                <w:rtl/>
              </w:rPr>
              <w:t>לראשית</w:t>
            </w:r>
            <w:r w:rsidRPr="00765FFF">
              <w:rPr>
                <w:rFonts w:ascii="Tahoma" w:hAnsi="Tahoma" w:cs="Tahoma"/>
                <w:sz w:val="16"/>
                <w:szCs w:val="16"/>
                <w:rtl/>
              </w:rPr>
              <w:t xml:space="preserve"> </w:t>
            </w:r>
            <w:r w:rsidRPr="00765FFF">
              <w:rPr>
                <w:rFonts w:ascii="Tahoma" w:hAnsi="Tahoma" w:cs="Tahoma" w:hint="eastAsia"/>
                <w:sz w:val="16"/>
                <w:szCs w:val="16"/>
                <w:rtl/>
              </w:rPr>
              <w:t>שנה</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sz w:val="16"/>
                <w:szCs w:val="16"/>
                <w:rtl/>
              </w:rPr>
              <w:t>6,5</w:t>
            </w:r>
            <w:r w:rsidRPr="00765FFF">
              <w:rPr>
                <w:rFonts w:ascii="Tahoma" w:hAnsi="Tahoma" w:cs="Tahoma" w:hint="cs"/>
                <w:sz w:val="16"/>
                <w:szCs w:val="16"/>
                <w:rtl/>
              </w:rPr>
              <w:t>78</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sz w:val="16"/>
                <w:szCs w:val="16"/>
                <w:rtl/>
              </w:rPr>
              <w:t>5,</w:t>
            </w:r>
            <w:r w:rsidRPr="00765FFF">
              <w:rPr>
                <w:rFonts w:ascii="Tahoma" w:hAnsi="Tahoma" w:cs="Tahoma" w:hint="cs"/>
                <w:sz w:val="16"/>
                <w:szCs w:val="16"/>
                <w:rtl/>
              </w:rPr>
              <w:t>287</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cs"/>
                <w:sz w:val="16"/>
                <w:szCs w:val="16"/>
                <w:rtl/>
              </w:rPr>
              <w:t>2,085</w:t>
            </w:r>
          </w:p>
        </w:tc>
      </w:tr>
      <w:tr w:rsidTr="00765FFF">
        <w:tblPrEx>
          <w:tblW w:w="6237" w:type="dxa"/>
          <w:tblInd w:w="113" w:type="dxa"/>
          <w:tblLook w:val="04A0"/>
        </w:tblPrEx>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eastAsia"/>
                <w:sz w:val="16"/>
                <w:szCs w:val="16"/>
                <w:rtl/>
              </w:rPr>
              <w:t>גירעון</w:t>
            </w:r>
            <w:r w:rsidRPr="00765FFF">
              <w:rPr>
                <w:rFonts w:ascii="Tahoma" w:hAnsi="Tahoma" w:cs="Tahoma"/>
                <w:sz w:val="16"/>
                <w:szCs w:val="16"/>
                <w:rtl/>
              </w:rPr>
              <w:t xml:space="preserve"> </w:t>
            </w:r>
            <w:r w:rsidRPr="00765FFF">
              <w:rPr>
                <w:rFonts w:ascii="Tahoma" w:hAnsi="Tahoma" w:cs="Tahoma" w:hint="eastAsia"/>
                <w:sz w:val="16"/>
                <w:szCs w:val="16"/>
                <w:rtl/>
              </w:rPr>
              <w:t>שוטף</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sz w:val="16"/>
                <w:szCs w:val="16"/>
                <w:rtl/>
              </w:rPr>
              <w:t>7,</w:t>
            </w:r>
            <w:r w:rsidRPr="00765FFF">
              <w:rPr>
                <w:rFonts w:ascii="Tahoma" w:hAnsi="Tahoma" w:cs="Tahoma" w:hint="cs"/>
                <w:sz w:val="16"/>
                <w:szCs w:val="16"/>
                <w:rtl/>
              </w:rPr>
              <w:t>193</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cs"/>
                <w:sz w:val="16"/>
                <w:szCs w:val="16"/>
                <w:rtl/>
              </w:rPr>
              <w:t>5,281</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cs"/>
                <w:sz w:val="16"/>
                <w:szCs w:val="16"/>
                <w:rtl/>
              </w:rPr>
              <w:t>5,445</w:t>
            </w:r>
          </w:p>
        </w:tc>
      </w:tr>
      <w:tr w:rsidTr="00765FFF">
        <w:tblPrEx>
          <w:tblW w:w="6237" w:type="dxa"/>
          <w:tblInd w:w="113" w:type="dxa"/>
          <w:tblLook w:val="04A0"/>
        </w:tblPrEx>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cs"/>
                <w:sz w:val="16"/>
                <w:szCs w:val="16"/>
                <w:rtl/>
              </w:rPr>
              <w:t>סכומים</w:t>
            </w:r>
            <w:r w:rsidRPr="00765FFF">
              <w:rPr>
                <w:rFonts w:ascii="Tahoma" w:hAnsi="Tahoma" w:cs="Tahoma"/>
                <w:sz w:val="16"/>
                <w:szCs w:val="16"/>
                <w:rtl/>
              </w:rPr>
              <w:t xml:space="preserve"> </w:t>
            </w:r>
            <w:r w:rsidRPr="00765FFF">
              <w:rPr>
                <w:rFonts w:ascii="Tahoma" w:hAnsi="Tahoma" w:cs="Tahoma" w:hint="eastAsia"/>
                <w:sz w:val="16"/>
                <w:szCs w:val="16"/>
                <w:rtl/>
              </w:rPr>
              <w:t>שהתקבלו</w:t>
            </w:r>
            <w:r w:rsidRPr="00765FFF">
              <w:rPr>
                <w:rFonts w:ascii="Tahoma" w:hAnsi="Tahoma" w:cs="Tahoma"/>
                <w:sz w:val="16"/>
                <w:szCs w:val="16"/>
                <w:rtl/>
              </w:rPr>
              <w:t xml:space="preserve"> </w:t>
            </w:r>
            <w:r w:rsidRPr="00765FFF">
              <w:rPr>
                <w:rFonts w:ascii="Tahoma" w:hAnsi="Tahoma" w:cs="Tahoma" w:hint="eastAsia"/>
                <w:sz w:val="16"/>
                <w:szCs w:val="16"/>
                <w:rtl/>
              </w:rPr>
              <w:t>להקטנת</w:t>
            </w:r>
            <w:r w:rsidRPr="00765FFF">
              <w:rPr>
                <w:rFonts w:ascii="Tahoma" w:hAnsi="Tahoma" w:cs="Tahoma"/>
                <w:sz w:val="16"/>
                <w:szCs w:val="16"/>
                <w:rtl/>
              </w:rPr>
              <w:t xml:space="preserve"> </w:t>
            </w:r>
            <w:r w:rsidRPr="00765FFF">
              <w:rPr>
                <w:rFonts w:ascii="Tahoma" w:hAnsi="Tahoma" w:cs="Tahoma" w:hint="eastAsia"/>
                <w:sz w:val="16"/>
                <w:szCs w:val="16"/>
                <w:rtl/>
              </w:rPr>
              <w:t>הגירעון</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sz w:val="16"/>
                <w:szCs w:val="16"/>
                <w:rtl/>
              </w:rPr>
              <w:t>(8,484)</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sz w:val="16"/>
                <w:szCs w:val="16"/>
                <w:rtl/>
              </w:rPr>
              <w:t>(</w:t>
            </w:r>
            <w:r w:rsidRPr="00765FFF">
              <w:rPr>
                <w:rFonts w:ascii="Tahoma" w:hAnsi="Tahoma" w:cs="Tahoma" w:hint="cs"/>
                <w:sz w:val="16"/>
                <w:szCs w:val="16"/>
                <w:rtl/>
              </w:rPr>
              <w:t>8,483</w:t>
            </w:r>
            <w:r w:rsidRPr="00765FFF">
              <w:rPr>
                <w:rFonts w:ascii="Tahoma" w:hAnsi="Tahoma" w:cs="Tahoma"/>
                <w:sz w:val="16"/>
                <w:szCs w:val="16"/>
                <w:rtl/>
              </w:rPr>
              <w:t>)</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sz w:val="16"/>
                <w:szCs w:val="16"/>
                <w:rtl/>
              </w:rPr>
              <w:t>(</w:t>
            </w:r>
            <w:r w:rsidRPr="00765FFF">
              <w:rPr>
                <w:rFonts w:ascii="Tahoma" w:hAnsi="Tahoma" w:cs="Tahoma" w:hint="cs"/>
                <w:sz w:val="16"/>
                <w:szCs w:val="16"/>
                <w:rtl/>
              </w:rPr>
              <w:t>3,056</w:t>
            </w:r>
            <w:r w:rsidRPr="00765FFF">
              <w:rPr>
                <w:rFonts w:ascii="Tahoma" w:hAnsi="Tahoma" w:cs="Tahoma"/>
                <w:sz w:val="16"/>
                <w:szCs w:val="16"/>
                <w:rtl/>
              </w:rPr>
              <w:t>)</w:t>
            </w:r>
          </w:p>
        </w:tc>
      </w:tr>
      <w:tr w:rsidTr="00765FFF">
        <w:tblPrEx>
          <w:tblW w:w="6237" w:type="dxa"/>
          <w:tblInd w:w="113" w:type="dxa"/>
          <w:tblLook w:val="04A0"/>
        </w:tblPrEx>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eastAsia"/>
                <w:sz w:val="16"/>
                <w:szCs w:val="16"/>
                <w:rtl/>
              </w:rPr>
              <w:t>גירעון</w:t>
            </w:r>
            <w:r w:rsidRPr="00765FFF">
              <w:rPr>
                <w:rFonts w:ascii="Tahoma" w:hAnsi="Tahoma" w:cs="Tahoma"/>
                <w:sz w:val="16"/>
                <w:szCs w:val="16"/>
                <w:rtl/>
              </w:rPr>
              <w:t xml:space="preserve"> </w:t>
            </w:r>
            <w:r w:rsidRPr="00765FFF">
              <w:rPr>
                <w:rFonts w:ascii="Tahoma" w:hAnsi="Tahoma" w:cs="Tahoma" w:hint="eastAsia"/>
                <w:sz w:val="16"/>
                <w:szCs w:val="16"/>
                <w:rtl/>
              </w:rPr>
              <w:t>מצטבר</w:t>
            </w:r>
            <w:r w:rsidRPr="00765FFF">
              <w:rPr>
                <w:rFonts w:ascii="Tahoma" w:hAnsi="Tahoma" w:cs="Tahoma"/>
                <w:sz w:val="16"/>
                <w:szCs w:val="16"/>
                <w:rtl/>
              </w:rPr>
              <w:t xml:space="preserve"> </w:t>
            </w:r>
            <w:r w:rsidRPr="00765FFF">
              <w:rPr>
                <w:rFonts w:ascii="Tahoma" w:hAnsi="Tahoma" w:cs="Tahoma" w:hint="eastAsia"/>
                <w:sz w:val="16"/>
                <w:szCs w:val="16"/>
                <w:rtl/>
              </w:rPr>
              <w:t>לסוף</w:t>
            </w:r>
            <w:r w:rsidRPr="00765FFF">
              <w:rPr>
                <w:rFonts w:ascii="Tahoma" w:hAnsi="Tahoma" w:cs="Tahoma"/>
                <w:sz w:val="16"/>
                <w:szCs w:val="16"/>
                <w:rtl/>
              </w:rPr>
              <w:t xml:space="preserve"> </w:t>
            </w:r>
            <w:r w:rsidRPr="00765FFF">
              <w:rPr>
                <w:rFonts w:ascii="Tahoma" w:hAnsi="Tahoma" w:cs="Tahoma" w:hint="eastAsia"/>
                <w:sz w:val="16"/>
                <w:szCs w:val="16"/>
                <w:rtl/>
              </w:rPr>
              <w:t>התקופה</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sz w:val="16"/>
                <w:szCs w:val="16"/>
                <w:rtl/>
              </w:rPr>
              <w:t>5,</w:t>
            </w:r>
            <w:r w:rsidRPr="00765FFF">
              <w:rPr>
                <w:rFonts w:ascii="Tahoma" w:hAnsi="Tahoma" w:cs="Tahoma" w:hint="cs"/>
                <w:sz w:val="16"/>
                <w:szCs w:val="16"/>
                <w:rtl/>
              </w:rPr>
              <w:t>287</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cs"/>
                <w:sz w:val="16"/>
                <w:szCs w:val="16"/>
                <w:rtl/>
              </w:rPr>
              <w:t>2,085</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cs"/>
                <w:sz w:val="16"/>
                <w:szCs w:val="16"/>
                <w:rtl/>
              </w:rPr>
              <w:t>4,474</w:t>
            </w:r>
          </w:p>
        </w:tc>
      </w:tr>
      <w:tr w:rsidTr="00765FFF">
        <w:tblPrEx>
          <w:tblW w:w="6237" w:type="dxa"/>
          <w:tblInd w:w="113" w:type="dxa"/>
          <w:tblLook w:val="04A0"/>
        </w:tblPrEx>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eastAsia"/>
                <w:sz w:val="16"/>
                <w:szCs w:val="16"/>
                <w:rtl/>
              </w:rPr>
              <w:t>עומס</w:t>
            </w:r>
            <w:r w:rsidRPr="00765FFF">
              <w:rPr>
                <w:rFonts w:ascii="Tahoma" w:hAnsi="Tahoma" w:cs="Tahoma"/>
                <w:sz w:val="16"/>
                <w:szCs w:val="16"/>
                <w:rtl/>
              </w:rPr>
              <w:t xml:space="preserve"> </w:t>
            </w:r>
            <w:r w:rsidRPr="00765FFF">
              <w:rPr>
                <w:rFonts w:ascii="Tahoma" w:hAnsi="Tahoma" w:cs="Tahoma" w:hint="eastAsia"/>
                <w:sz w:val="16"/>
                <w:szCs w:val="16"/>
                <w:rtl/>
              </w:rPr>
              <w:t>מלוות</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sz w:val="16"/>
                <w:szCs w:val="16"/>
                <w:rtl/>
              </w:rPr>
              <w:t>6,1</w:t>
            </w:r>
            <w:r w:rsidRPr="00765FFF">
              <w:rPr>
                <w:rFonts w:ascii="Tahoma" w:hAnsi="Tahoma" w:cs="Tahoma" w:hint="cs"/>
                <w:sz w:val="16"/>
                <w:szCs w:val="16"/>
                <w:rtl/>
              </w:rPr>
              <w:t>59</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cs"/>
                <w:sz w:val="16"/>
                <w:szCs w:val="16"/>
                <w:rtl/>
              </w:rPr>
              <w:t>5,584</w:t>
            </w:r>
          </w:p>
        </w:tc>
        <w:tc>
          <w:tcPr>
            <w:tcW w:w="0" w:type="auto"/>
            <w:vAlign w:val="center"/>
          </w:tcPr>
          <w:p w:rsidR="00831B68" w:rsidRPr="00765FFF" w:rsidP="00765FFF">
            <w:pPr>
              <w:tabs>
                <w:tab w:val="left" w:pos="1148"/>
              </w:tabs>
              <w:spacing w:before="40" w:after="40" w:line="280" w:lineRule="exact"/>
              <w:rPr>
                <w:rFonts w:ascii="Tahoma" w:hAnsi="Tahoma" w:cs="Tahoma"/>
                <w:sz w:val="16"/>
                <w:szCs w:val="16"/>
                <w:rtl/>
              </w:rPr>
            </w:pPr>
            <w:r w:rsidRPr="00765FFF">
              <w:rPr>
                <w:rFonts w:ascii="Tahoma" w:hAnsi="Tahoma" w:cs="Tahoma" w:hint="cs"/>
                <w:sz w:val="16"/>
                <w:szCs w:val="16"/>
                <w:rtl/>
              </w:rPr>
              <w:t>6,011</w:t>
            </w:r>
          </w:p>
        </w:tc>
      </w:tr>
    </w:tbl>
    <w:p w:rsidR="00831B68" w:rsidRPr="00765FFF" w:rsidP="00765FFF">
      <w:pPr>
        <w:spacing w:before="120" w:after="240" w:line="200" w:lineRule="exact"/>
        <w:ind w:right="2268"/>
        <w:jc w:val="both"/>
        <w:rPr>
          <w:rFonts w:ascii="Tahoma" w:hAnsi="Tahoma" w:cs="Tahoma"/>
          <w:sz w:val="14"/>
          <w:szCs w:val="14"/>
          <w:rtl/>
        </w:rPr>
      </w:pPr>
      <w:r w:rsidRPr="00765FFF">
        <w:rPr>
          <w:rFonts w:ascii="Tahoma" w:hAnsi="Tahoma" w:cs="Tahoma" w:hint="cs"/>
          <w:sz w:val="14"/>
          <w:szCs w:val="14"/>
          <w:rtl/>
        </w:rPr>
        <w:t>על</w:t>
      </w:r>
      <w:r w:rsidRPr="00765FFF">
        <w:rPr>
          <w:rFonts w:ascii="Tahoma" w:hAnsi="Tahoma" w:cs="Tahoma"/>
          <w:sz w:val="14"/>
          <w:szCs w:val="14"/>
          <w:rtl/>
        </w:rPr>
        <w:t xml:space="preserve"> </w:t>
      </w:r>
      <w:r w:rsidRPr="00765FFF">
        <w:rPr>
          <w:rFonts w:ascii="Tahoma" w:hAnsi="Tahoma" w:cs="Tahoma" w:hint="cs"/>
          <w:sz w:val="14"/>
          <w:szCs w:val="14"/>
          <w:rtl/>
        </w:rPr>
        <w:t>פי</w:t>
      </w:r>
      <w:r w:rsidRPr="00765FFF">
        <w:rPr>
          <w:rFonts w:ascii="Tahoma" w:hAnsi="Tahoma" w:cs="Tahoma"/>
          <w:sz w:val="14"/>
          <w:szCs w:val="14"/>
          <w:rtl/>
        </w:rPr>
        <w:t xml:space="preserve"> </w:t>
      </w:r>
      <w:r w:rsidRPr="00765FFF">
        <w:rPr>
          <w:rFonts w:ascii="Tahoma" w:hAnsi="Tahoma" w:cs="Tahoma" w:hint="cs"/>
          <w:sz w:val="14"/>
          <w:szCs w:val="14"/>
          <w:rtl/>
        </w:rPr>
        <w:t>נתונים</w:t>
      </w:r>
      <w:r w:rsidRPr="00765FFF">
        <w:rPr>
          <w:rFonts w:ascii="Tahoma" w:hAnsi="Tahoma" w:cs="Tahoma"/>
          <w:sz w:val="14"/>
          <w:szCs w:val="14"/>
          <w:rtl/>
        </w:rPr>
        <w:t xml:space="preserve"> </w:t>
      </w:r>
      <w:r w:rsidRPr="00765FFF">
        <w:rPr>
          <w:rFonts w:ascii="Tahoma" w:hAnsi="Tahoma" w:cs="Tahoma" w:hint="cs"/>
          <w:sz w:val="14"/>
          <w:szCs w:val="14"/>
          <w:rtl/>
        </w:rPr>
        <w:t>מהדוחות</w:t>
      </w:r>
      <w:r w:rsidRPr="00765FFF">
        <w:rPr>
          <w:rFonts w:ascii="Tahoma" w:hAnsi="Tahoma" w:cs="Tahoma"/>
          <w:sz w:val="14"/>
          <w:szCs w:val="14"/>
          <w:rtl/>
        </w:rPr>
        <w:t xml:space="preserve"> </w:t>
      </w:r>
      <w:r w:rsidRPr="00765FFF">
        <w:rPr>
          <w:rFonts w:ascii="Tahoma" w:hAnsi="Tahoma" w:cs="Tahoma" w:hint="cs"/>
          <w:sz w:val="14"/>
          <w:szCs w:val="14"/>
          <w:rtl/>
        </w:rPr>
        <w:t>הכספיים</w:t>
      </w:r>
      <w:r w:rsidRPr="00765FFF">
        <w:rPr>
          <w:rFonts w:ascii="Tahoma" w:hAnsi="Tahoma" w:cs="Tahoma"/>
          <w:sz w:val="14"/>
          <w:szCs w:val="14"/>
          <w:rtl/>
        </w:rPr>
        <w:t xml:space="preserve"> </w:t>
      </w:r>
      <w:r w:rsidRPr="00765FFF">
        <w:rPr>
          <w:rFonts w:ascii="Tahoma" w:hAnsi="Tahoma" w:cs="Tahoma" w:hint="cs"/>
          <w:sz w:val="14"/>
          <w:szCs w:val="14"/>
          <w:rtl/>
        </w:rPr>
        <w:t>של</w:t>
      </w:r>
      <w:r w:rsidRPr="00765FFF">
        <w:rPr>
          <w:rFonts w:ascii="Tahoma" w:hAnsi="Tahoma" w:cs="Tahoma"/>
          <w:sz w:val="14"/>
          <w:szCs w:val="14"/>
          <w:rtl/>
        </w:rPr>
        <w:t xml:space="preserve"> </w:t>
      </w:r>
      <w:r w:rsidRPr="00765FFF">
        <w:rPr>
          <w:rFonts w:ascii="Tahoma" w:hAnsi="Tahoma" w:cs="Tahoma" w:hint="cs"/>
          <w:sz w:val="14"/>
          <w:szCs w:val="14"/>
          <w:rtl/>
        </w:rPr>
        <w:t>הרשות</w:t>
      </w:r>
      <w:r w:rsidRPr="00765FFF">
        <w:rPr>
          <w:rFonts w:ascii="Tahoma" w:hAnsi="Tahoma" w:cs="Tahoma"/>
          <w:sz w:val="14"/>
          <w:szCs w:val="14"/>
          <w:rtl/>
        </w:rPr>
        <w:t xml:space="preserve"> </w:t>
      </w:r>
      <w:r w:rsidRPr="00765FFF">
        <w:rPr>
          <w:rFonts w:ascii="Tahoma" w:hAnsi="Tahoma" w:cs="Tahoma" w:hint="cs"/>
          <w:sz w:val="14"/>
          <w:szCs w:val="14"/>
          <w:rtl/>
        </w:rPr>
        <w:t>המקומית</w:t>
      </w:r>
      <w:r w:rsidRPr="00765FFF">
        <w:rPr>
          <w:rFonts w:ascii="Tahoma" w:hAnsi="Tahoma" w:cs="Tahoma"/>
          <w:sz w:val="14"/>
          <w:szCs w:val="14"/>
          <w:rtl/>
        </w:rPr>
        <w:t xml:space="preserve"> </w:t>
      </w:r>
      <w:r w:rsidRPr="00765FFF">
        <w:rPr>
          <w:rFonts w:ascii="Tahoma" w:hAnsi="Tahoma" w:cs="Tahoma" w:hint="cs"/>
          <w:sz w:val="14"/>
          <w:szCs w:val="14"/>
          <w:rtl/>
        </w:rPr>
        <w:t>בעיבוד</w:t>
      </w:r>
      <w:r w:rsidRPr="00765FFF">
        <w:rPr>
          <w:rFonts w:ascii="Tahoma" w:hAnsi="Tahoma" w:cs="Tahoma"/>
          <w:sz w:val="14"/>
          <w:szCs w:val="14"/>
          <w:rtl/>
        </w:rPr>
        <w:t xml:space="preserve"> </w:t>
      </w:r>
      <w:r w:rsidRPr="00765FFF">
        <w:rPr>
          <w:rFonts w:ascii="Tahoma" w:hAnsi="Tahoma" w:cs="Tahoma" w:hint="cs"/>
          <w:sz w:val="14"/>
          <w:szCs w:val="14"/>
          <w:rtl/>
        </w:rPr>
        <w:t>משרד</w:t>
      </w:r>
      <w:r w:rsidRPr="00765FFF">
        <w:rPr>
          <w:rFonts w:ascii="Tahoma" w:hAnsi="Tahoma" w:cs="Tahoma"/>
          <w:sz w:val="14"/>
          <w:szCs w:val="14"/>
          <w:rtl/>
        </w:rPr>
        <w:t xml:space="preserve"> </w:t>
      </w:r>
      <w:r w:rsidRPr="00765FFF">
        <w:rPr>
          <w:rFonts w:ascii="Tahoma" w:hAnsi="Tahoma" w:cs="Tahoma" w:hint="cs"/>
          <w:sz w:val="14"/>
          <w:szCs w:val="14"/>
          <w:rtl/>
        </w:rPr>
        <w:t>מבקר</w:t>
      </w:r>
      <w:r w:rsidRPr="00765FFF">
        <w:rPr>
          <w:rFonts w:ascii="Tahoma" w:hAnsi="Tahoma" w:cs="Tahoma"/>
          <w:sz w:val="14"/>
          <w:szCs w:val="14"/>
          <w:rtl/>
        </w:rPr>
        <w:t xml:space="preserve"> </w:t>
      </w:r>
      <w:r w:rsidRPr="00765FFF">
        <w:rPr>
          <w:rFonts w:ascii="Tahoma" w:hAnsi="Tahoma" w:cs="Tahoma" w:hint="cs"/>
          <w:sz w:val="14"/>
          <w:szCs w:val="14"/>
          <w:rtl/>
        </w:rPr>
        <w:t>המדינה</w:t>
      </w:r>
      <w:r w:rsidRPr="00765FFF">
        <w:rPr>
          <w:rFonts w:ascii="Tahoma" w:hAnsi="Tahoma" w:cs="Tahoma"/>
          <w:sz w:val="14"/>
          <w:szCs w:val="14"/>
          <w:rtl/>
        </w:rPr>
        <w:t>.</w:t>
      </w:r>
    </w:p>
    <w:p w:rsidR="00831B68" w:rsidRPr="00A12E25" w:rsidP="00765FFF">
      <w:pPr>
        <w:pStyle w:val="RESHET"/>
        <w:rPr>
          <w:rtl/>
        </w:rPr>
      </w:pPr>
      <w:r w:rsidRPr="00A12E25">
        <w:rPr>
          <w:rFonts w:hint="cs"/>
          <w:rtl/>
        </w:rPr>
        <w:t xml:space="preserve">מהלוח עולה כי בכל אחת מהשנים </w:t>
      </w:r>
      <w:r w:rsidRPr="00A12E25">
        <w:rPr>
          <w:rtl/>
        </w:rPr>
        <w:t>20</w:t>
      </w:r>
      <w:r w:rsidRPr="00A12E25">
        <w:rPr>
          <w:rFonts w:hint="cs"/>
          <w:rtl/>
        </w:rPr>
        <w:t>15</w:t>
      </w:r>
      <w:r w:rsidRPr="00A12E25">
        <w:rPr>
          <w:rtl/>
        </w:rPr>
        <w:t>-201</w:t>
      </w:r>
      <w:r w:rsidRPr="00A12E25">
        <w:rPr>
          <w:rFonts w:hint="cs"/>
          <w:rtl/>
        </w:rPr>
        <w:t>3,</w:t>
      </w:r>
      <w:r w:rsidRPr="00A12E25">
        <w:rPr>
          <w:rtl/>
        </w:rPr>
        <w:t xml:space="preserve"> </w:t>
      </w:r>
      <w:r w:rsidRPr="00A12E25">
        <w:rPr>
          <w:rFonts w:hint="cs"/>
          <w:rtl/>
        </w:rPr>
        <w:t>הוצאותיה של</w:t>
      </w:r>
      <w:r w:rsidRPr="00A12E25">
        <w:rPr>
          <w:rtl/>
        </w:rPr>
        <w:t xml:space="preserve"> </w:t>
      </w:r>
      <w:r w:rsidRPr="00A12E25">
        <w:rPr>
          <w:rFonts w:hint="cs"/>
          <w:rtl/>
        </w:rPr>
        <w:t>המועצה המקומית</w:t>
      </w:r>
      <w:r w:rsidRPr="00A12E25">
        <w:rPr>
          <w:rtl/>
        </w:rPr>
        <w:t xml:space="preserve"> חריש </w:t>
      </w:r>
      <w:r w:rsidRPr="00A12E25">
        <w:rPr>
          <w:rFonts w:hint="cs"/>
          <w:rtl/>
        </w:rPr>
        <w:t xml:space="preserve">עלו על הכנסותיה, והיא נזקקה למענקים ומלוות להקטנת </w:t>
      </w:r>
      <w:r w:rsidRPr="00A12E25">
        <w:rPr>
          <w:rFonts w:hint="eastAsia"/>
          <w:rtl/>
        </w:rPr>
        <w:t>גירעונה</w:t>
      </w:r>
      <w:r w:rsidRPr="00A12E25">
        <w:rPr>
          <w:rFonts w:hint="cs"/>
          <w:rtl/>
        </w:rPr>
        <w:t xml:space="preserve"> השוטף והמצטבר. עוד עלה כי על אף המענקים שקיבלה, הגירעון המצטבר של המועצה לסוף דצמבר 2015 עמד על כ-4.5 מיליוני ש"ח - 27% מתקציבה השוטף לאותה שנה, ועומס ה</w:t>
      </w:r>
      <w:r w:rsidRPr="00A12E25">
        <w:rPr>
          <w:rFonts w:hint="eastAsia"/>
          <w:rtl/>
        </w:rPr>
        <w:t>מלוות</w:t>
      </w:r>
      <w:r>
        <w:rPr>
          <w:vertAlign w:val="superscript"/>
          <w:rtl/>
        </w:rPr>
        <w:footnoteReference w:id="33"/>
      </w:r>
      <w:r w:rsidRPr="00A12E25">
        <w:rPr>
          <w:rFonts w:hint="cs"/>
          <w:rtl/>
        </w:rPr>
        <w:t xml:space="preserve"> לפירעון הסתכם בכ-6.0 מיליוני ש"ח.</w:t>
      </w:r>
    </w:p>
    <w:p w:rsidR="00831B68" w:rsidRPr="00974513" w:rsidP="00FA5C28">
      <w:pPr>
        <w:pStyle w:val="KOT4"/>
        <w:rPr>
          <w:rtl/>
        </w:rPr>
      </w:pPr>
      <w:r w:rsidRPr="00974513">
        <w:rPr>
          <w:rFonts w:hint="eastAsia"/>
          <w:rtl/>
        </w:rPr>
        <w:t>תכנית</w:t>
      </w:r>
      <w:r w:rsidRPr="00974513">
        <w:rPr>
          <w:rtl/>
        </w:rPr>
        <w:t xml:space="preserve"> </w:t>
      </w:r>
      <w:r w:rsidRPr="00974513">
        <w:rPr>
          <w:rFonts w:hint="eastAsia"/>
          <w:rtl/>
        </w:rPr>
        <w:t>הבראה</w:t>
      </w:r>
      <w:r w:rsidRPr="00974513">
        <w:rPr>
          <w:rtl/>
        </w:rPr>
        <w:t xml:space="preserve"> </w:t>
      </w:r>
      <w:r w:rsidRPr="00974513">
        <w:rPr>
          <w:rFonts w:hint="eastAsia"/>
          <w:rtl/>
        </w:rPr>
        <w:t>ותכנית</w:t>
      </w:r>
      <w:r w:rsidRPr="00974513">
        <w:rPr>
          <w:rtl/>
        </w:rPr>
        <w:t xml:space="preserve"> </w:t>
      </w:r>
      <w:r w:rsidRPr="00974513">
        <w:rPr>
          <w:rFonts w:hint="eastAsia"/>
          <w:rtl/>
        </w:rPr>
        <w:t>הייצוב</w:t>
      </w:r>
      <w:r w:rsidRPr="00974513">
        <w:rPr>
          <w:rtl/>
        </w:rPr>
        <w:t xml:space="preserve"> </w:t>
      </w:r>
      <w:r w:rsidRPr="00974513">
        <w:rPr>
          <w:rFonts w:hint="eastAsia"/>
          <w:rtl/>
        </w:rPr>
        <w:t>הרב</w:t>
      </w:r>
      <w:r w:rsidRPr="00974513">
        <w:rPr>
          <w:rtl/>
        </w:rPr>
        <w:t>-</w:t>
      </w:r>
      <w:r w:rsidRPr="00974513">
        <w:rPr>
          <w:rFonts w:hint="eastAsia"/>
          <w:rtl/>
        </w:rPr>
        <w:t>שנתית</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cs"/>
          <w:sz w:val="17"/>
          <w:szCs w:val="17"/>
          <w:rtl/>
        </w:rPr>
        <w:t xml:space="preserve">בפקודת המועצות המקומיות נקבע כי תכנית הבראה "נועדה להביא לכך שהוצאותיה של המועצה המקומית בתקציב הרגיל, בכל שנה, לא יעלו על הכנסותיה, וכן להסדיר את חובות העבר שלה, כולם או חלקם". בפקודה גם מפורטים יעדיה הכלליים של </w:t>
      </w:r>
      <w:r w:rsidRPr="00A12E25">
        <w:rPr>
          <w:rFonts w:ascii="Tahoma" w:hAnsi="Tahoma" w:cs="Tahoma" w:hint="eastAsia"/>
          <w:sz w:val="17"/>
          <w:szCs w:val="17"/>
          <w:rtl/>
        </w:rPr>
        <w:t>תכנית</w:t>
      </w:r>
      <w:r w:rsidRPr="00A12E25">
        <w:rPr>
          <w:rFonts w:ascii="Tahoma" w:hAnsi="Tahoma" w:cs="Tahoma"/>
          <w:sz w:val="17"/>
          <w:szCs w:val="17"/>
          <w:rtl/>
        </w:rPr>
        <w:t xml:space="preserve"> </w:t>
      </w:r>
      <w:r w:rsidRPr="00A12E25">
        <w:rPr>
          <w:rFonts w:ascii="Tahoma" w:hAnsi="Tahoma" w:cs="Tahoma" w:hint="eastAsia"/>
          <w:sz w:val="17"/>
          <w:szCs w:val="17"/>
          <w:rtl/>
        </w:rPr>
        <w:t>ההבראה</w:t>
      </w:r>
      <w:r w:rsidRPr="00A12E25">
        <w:rPr>
          <w:rFonts w:ascii="Tahoma" w:hAnsi="Tahoma" w:cs="Tahoma" w:hint="cs"/>
          <w:sz w:val="17"/>
          <w:szCs w:val="17"/>
          <w:rtl/>
        </w:rPr>
        <w:t xml:space="preserve"> והאמצעים להשגתם, הכוללים בין השאר מקורות מימון לתכנית וצעדי התייעלות שעל המועצה המקומית לנקוט - צמצום הוצאות, הגדלת הכנסות באמצעות העלאת שיעורי הגבייה, ניהול יעיל של נכסי העירייה ואף מכירתם, פיטורי עובדים ושינויים מבניים וארגוניים</w:t>
      </w:r>
      <w:r>
        <w:rPr>
          <w:rFonts w:ascii="Tahoma" w:hAnsi="Tahoma" w:cs="Tahoma"/>
          <w:sz w:val="17"/>
          <w:szCs w:val="17"/>
          <w:vertAlign w:val="superscript"/>
          <w:rtl/>
        </w:rPr>
        <w:footnoteReference w:id="34"/>
      </w:r>
      <w:r w:rsidRPr="00A12E25">
        <w:rPr>
          <w:rFonts w:ascii="Tahoma" w:hAnsi="Tahoma" w:cs="Tahoma"/>
          <w:sz w:val="17"/>
          <w:szCs w:val="17"/>
          <w:rtl/>
        </w:rPr>
        <w:t>.</w:t>
      </w:r>
    </w:p>
    <w:p w:rsidR="00831B68" w:rsidRPr="00755F09" w:rsidP="00755F09">
      <w:pPr>
        <w:pStyle w:val="ListParagraph"/>
        <w:numPr>
          <w:ilvl w:val="0"/>
          <w:numId w:val="19"/>
        </w:numPr>
        <w:spacing w:line="240" w:lineRule="exact"/>
        <w:ind w:left="340" w:right="2268" w:hanging="340"/>
        <w:rPr>
          <w:sz w:val="17"/>
          <w:szCs w:val="17"/>
        </w:rPr>
      </w:pPr>
      <w:r w:rsidRPr="00755F09">
        <w:rPr>
          <w:rFonts w:hint="cs"/>
          <w:sz w:val="17"/>
          <w:szCs w:val="17"/>
          <w:rtl/>
        </w:rPr>
        <w:t xml:space="preserve">הועלה כי באפריל 2013 חתמה המועצה המקומית על תכנית הבראה </w:t>
      </w:r>
      <w:r w:rsidRPr="00755F09">
        <w:rPr>
          <w:sz w:val="17"/>
          <w:szCs w:val="17"/>
          <w:rtl/>
        </w:rPr>
        <w:t xml:space="preserve">(להלן - </w:t>
      </w:r>
      <w:r w:rsidRPr="00755F09">
        <w:rPr>
          <w:rFonts w:hint="eastAsia"/>
          <w:sz w:val="17"/>
          <w:szCs w:val="17"/>
          <w:rtl/>
        </w:rPr>
        <w:t>תכנית</w:t>
      </w:r>
      <w:r w:rsidRPr="00755F09">
        <w:rPr>
          <w:sz w:val="17"/>
          <w:szCs w:val="17"/>
          <w:rtl/>
        </w:rPr>
        <w:t xml:space="preserve"> </w:t>
      </w:r>
      <w:r w:rsidRPr="00755F09">
        <w:rPr>
          <w:rFonts w:hint="eastAsia"/>
          <w:sz w:val="17"/>
          <w:szCs w:val="17"/>
          <w:rtl/>
        </w:rPr>
        <w:t>ההבראה</w:t>
      </w:r>
      <w:r w:rsidRPr="00755F09">
        <w:rPr>
          <w:sz w:val="17"/>
          <w:szCs w:val="17"/>
          <w:rtl/>
        </w:rPr>
        <w:t>)</w:t>
      </w:r>
      <w:r w:rsidRPr="00755F09">
        <w:rPr>
          <w:rFonts w:hint="cs"/>
          <w:sz w:val="17"/>
          <w:szCs w:val="17"/>
          <w:rtl/>
        </w:rPr>
        <w:t xml:space="preserve"> שגיבש משרד הפנים בהסכמתה ובה התחייבה להגיע לאיזון תקציבי</w:t>
      </w:r>
      <w:r w:rsidRPr="00755F09">
        <w:rPr>
          <w:sz w:val="17"/>
          <w:szCs w:val="17"/>
          <w:rtl/>
        </w:rPr>
        <w:t xml:space="preserve"> משנת 2017</w:t>
      </w:r>
      <w:r w:rsidRPr="00755F09">
        <w:rPr>
          <w:rFonts w:hint="cs"/>
          <w:sz w:val="17"/>
          <w:szCs w:val="17"/>
          <w:rtl/>
        </w:rPr>
        <w:t xml:space="preserve">. על פי </w:t>
      </w:r>
      <w:r w:rsidRPr="00755F09">
        <w:rPr>
          <w:rFonts w:hint="eastAsia"/>
          <w:sz w:val="17"/>
          <w:szCs w:val="17"/>
          <w:rtl/>
        </w:rPr>
        <w:t>תכנית</w:t>
      </w:r>
      <w:r w:rsidRPr="00755F09">
        <w:rPr>
          <w:sz w:val="17"/>
          <w:szCs w:val="17"/>
          <w:rtl/>
        </w:rPr>
        <w:t xml:space="preserve"> </w:t>
      </w:r>
      <w:r w:rsidRPr="00755F09">
        <w:rPr>
          <w:rFonts w:hint="eastAsia"/>
          <w:sz w:val="17"/>
          <w:szCs w:val="17"/>
          <w:rtl/>
        </w:rPr>
        <w:t>ההבראה</w:t>
      </w:r>
      <w:r w:rsidRPr="00755F09">
        <w:rPr>
          <w:rFonts w:hint="cs"/>
          <w:sz w:val="17"/>
          <w:szCs w:val="17"/>
          <w:rtl/>
        </w:rPr>
        <w:t xml:space="preserve"> יסתכם הגירעון המצטבר הצפוי של הרשות </w:t>
      </w:r>
      <w:r w:rsidRPr="00755F09">
        <w:rPr>
          <w:sz w:val="17"/>
          <w:szCs w:val="17"/>
          <w:rtl/>
        </w:rPr>
        <w:t xml:space="preserve">לסוף שנת 2017 </w:t>
      </w:r>
      <w:r w:rsidRPr="00755F09">
        <w:rPr>
          <w:rFonts w:hint="cs"/>
          <w:sz w:val="17"/>
          <w:szCs w:val="17"/>
          <w:rtl/>
        </w:rPr>
        <w:t>בכ-35 מיליוני ש"ח לפני קבלת מענקים ומלוות. ב</w:t>
      </w:r>
      <w:r w:rsidRPr="00755F09">
        <w:rPr>
          <w:rFonts w:hint="eastAsia"/>
          <w:sz w:val="17"/>
          <w:szCs w:val="17"/>
          <w:rtl/>
        </w:rPr>
        <w:t>תכנית</w:t>
      </w:r>
      <w:r w:rsidRPr="00755F09">
        <w:rPr>
          <w:sz w:val="17"/>
          <w:szCs w:val="17"/>
          <w:rtl/>
        </w:rPr>
        <w:t xml:space="preserve"> </w:t>
      </w:r>
      <w:r w:rsidRPr="00755F09">
        <w:rPr>
          <w:rFonts w:hint="eastAsia"/>
          <w:sz w:val="17"/>
          <w:szCs w:val="17"/>
          <w:rtl/>
        </w:rPr>
        <w:t>ההבראה</w:t>
      </w:r>
      <w:r w:rsidRPr="00755F09">
        <w:rPr>
          <w:rFonts w:hint="cs"/>
          <w:sz w:val="17"/>
          <w:szCs w:val="17"/>
          <w:rtl/>
        </w:rPr>
        <w:t xml:space="preserve"> נקבע כי בשנים 2014-2012 יכוסה הגרעון בעיקר על ידי קבלת מענקים ואילו בשנים 2017-2015 יכוסה הגרעון בעיקר על ידי קבלת מלוות</w:t>
      </w:r>
      <w:r w:rsidRPr="00755F09">
        <w:rPr>
          <w:sz w:val="17"/>
          <w:szCs w:val="17"/>
          <w:rtl/>
        </w:rPr>
        <w:t>.</w:t>
      </w:r>
      <w:r w:rsidRPr="00755F09">
        <w:rPr>
          <w:rFonts w:hint="cs"/>
          <w:sz w:val="17"/>
          <w:szCs w:val="17"/>
          <w:rtl/>
        </w:rPr>
        <w:t xml:space="preserve"> ב</w:t>
      </w:r>
      <w:r w:rsidRPr="00755F09">
        <w:rPr>
          <w:rFonts w:hint="eastAsia"/>
          <w:sz w:val="17"/>
          <w:szCs w:val="17"/>
          <w:rtl/>
        </w:rPr>
        <w:t>תכנית</w:t>
      </w:r>
      <w:r w:rsidRPr="00755F09">
        <w:rPr>
          <w:sz w:val="17"/>
          <w:szCs w:val="17"/>
          <w:rtl/>
        </w:rPr>
        <w:t xml:space="preserve"> </w:t>
      </w:r>
      <w:r w:rsidRPr="00755F09">
        <w:rPr>
          <w:rFonts w:hint="eastAsia"/>
          <w:sz w:val="17"/>
          <w:szCs w:val="17"/>
          <w:rtl/>
        </w:rPr>
        <w:t>ההבראה</w:t>
      </w:r>
      <w:r w:rsidRPr="00755F09">
        <w:rPr>
          <w:rFonts w:hint="cs"/>
          <w:sz w:val="17"/>
          <w:szCs w:val="17"/>
          <w:rtl/>
        </w:rPr>
        <w:t xml:space="preserve"> התחייבה המועצה בין היתר שלא לקלוט עובדים חדשים למשרות מוניציפליות, אלא באישור אגף השכר וכוח אדם במשרד הפנים.</w:t>
      </w:r>
    </w:p>
    <w:p w:rsidR="00831B68" w:rsidRPr="00A12E25" w:rsidP="00755F09">
      <w:pPr>
        <w:spacing w:after="240" w:line="240" w:lineRule="exact"/>
        <w:ind w:left="340" w:right="2268"/>
        <w:jc w:val="both"/>
        <w:rPr>
          <w:rFonts w:ascii="Tahoma" w:hAnsi="Tahoma" w:cs="Tahoma"/>
          <w:sz w:val="17"/>
          <w:szCs w:val="17"/>
          <w:rtl/>
        </w:rPr>
      </w:pPr>
      <w:r w:rsidRPr="00A12E25">
        <w:rPr>
          <w:rFonts w:ascii="Tahoma" w:hAnsi="Tahoma" w:cs="Tahoma" w:hint="cs"/>
          <w:sz w:val="17"/>
          <w:szCs w:val="17"/>
          <w:rtl/>
        </w:rPr>
        <w:t xml:space="preserve">נמצא כי </w:t>
      </w:r>
      <w:r w:rsidRPr="00A12E25">
        <w:rPr>
          <w:rFonts w:ascii="Tahoma" w:hAnsi="Tahoma" w:cs="Tahoma" w:hint="eastAsia"/>
          <w:sz w:val="17"/>
          <w:szCs w:val="17"/>
          <w:rtl/>
        </w:rPr>
        <w:t>תכנית</w:t>
      </w:r>
      <w:r w:rsidRPr="00A12E25">
        <w:rPr>
          <w:rFonts w:ascii="Tahoma" w:hAnsi="Tahoma" w:cs="Tahoma"/>
          <w:sz w:val="17"/>
          <w:szCs w:val="17"/>
          <w:rtl/>
        </w:rPr>
        <w:t xml:space="preserve"> </w:t>
      </w:r>
      <w:r w:rsidRPr="00A12E25">
        <w:rPr>
          <w:rFonts w:ascii="Tahoma" w:hAnsi="Tahoma" w:cs="Tahoma" w:hint="eastAsia"/>
          <w:sz w:val="17"/>
          <w:szCs w:val="17"/>
          <w:rtl/>
        </w:rPr>
        <w:t>ההבראה</w:t>
      </w:r>
      <w:r w:rsidRPr="00A12E25">
        <w:rPr>
          <w:rFonts w:ascii="Tahoma" w:hAnsi="Tahoma" w:cs="Tahoma" w:hint="cs"/>
          <w:sz w:val="17"/>
          <w:szCs w:val="17"/>
          <w:rtl/>
        </w:rPr>
        <w:t xml:space="preserve"> לא הביאה בחשבון את ההוצאות הצפויות למועצה עקב ההרחבה המואצת של היישוב והפיכתו לעיר, המתבטאות בין היתר בצורך לממן קליטת עובדים נוספים שישרתו את אלפי התושבים החדשים (ראו לעיל).</w:t>
      </w:r>
    </w:p>
    <w:p w:rsidR="00831B68" w:rsidRPr="00A12E25" w:rsidP="00755F09">
      <w:pPr>
        <w:pStyle w:val="RESHET"/>
        <w:ind w:left="567"/>
        <w:rPr>
          <w:rtl/>
        </w:rPr>
      </w:pPr>
      <w:r w:rsidRPr="00A12E25">
        <w:rPr>
          <w:rFonts w:hint="cs"/>
          <w:rtl/>
        </w:rPr>
        <w:t xml:space="preserve">משרד מבקר המדינה העיר למשרד הפנים כי </w:t>
      </w:r>
      <w:r w:rsidRPr="00A12E25">
        <w:rPr>
          <w:rFonts w:hint="eastAsia"/>
          <w:rtl/>
        </w:rPr>
        <w:t>תכנית</w:t>
      </w:r>
      <w:r w:rsidRPr="00A12E25">
        <w:rPr>
          <w:rtl/>
        </w:rPr>
        <w:t xml:space="preserve"> </w:t>
      </w:r>
      <w:r w:rsidRPr="00A12E25">
        <w:rPr>
          <w:rFonts w:hint="eastAsia"/>
          <w:rtl/>
        </w:rPr>
        <w:t>ההבראה</w:t>
      </w:r>
      <w:r w:rsidRPr="00A12E25">
        <w:rPr>
          <w:rFonts w:hint="cs"/>
          <w:rtl/>
        </w:rPr>
        <w:t xml:space="preserve"> שגיבש למועצה המקומית לא נתנה מענה לנטל הכבד שיוטל על תקציבה עקב הרחבת היישוב. זאת חרף העובדה כי במועד החתימה על התכנית היה משרד הפנים מודע לצורך בהיערכות מיוחדת של המועצה המקומית לקליטת אלפי תושבים.</w:t>
      </w:r>
    </w:p>
    <w:p w:rsidR="00831B68" w:rsidRPr="00A12E25" w:rsidP="00755F09">
      <w:pPr>
        <w:spacing w:before="180" w:line="240" w:lineRule="exact"/>
        <w:ind w:left="340" w:right="2268"/>
        <w:jc w:val="both"/>
        <w:rPr>
          <w:rFonts w:ascii="Tahoma" w:hAnsi="Tahoma" w:cs="Tahoma"/>
          <w:b/>
          <w:bCs/>
          <w:sz w:val="17"/>
          <w:szCs w:val="17"/>
          <w:rtl/>
        </w:rPr>
      </w:pPr>
      <w:r w:rsidRPr="00A12E25">
        <w:rPr>
          <w:rFonts w:ascii="Tahoma" w:hAnsi="Tahoma" w:cs="Tahoma" w:hint="cs"/>
          <w:sz w:val="17"/>
          <w:szCs w:val="17"/>
          <w:rtl/>
        </w:rPr>
        <w:t>משרד הפנים מסר בתשובתו כי תכנית ההבראה מאפריל 2013 התבססה על נתוני אכלוס שנמסרו בזמנו ממשרד השיכון. עוד מסר משרד הפנים כי הגרעון המצטבר של המועצה המקומית בשנים 2015-2012 היה נמוך מהגרעון שאושר בתכנית ההבראה.</w:t>
      </w:r>
    </w:p>
    <w:p w:rsidR="00831B68" w:rsidRPr="00A12E25" w:rsidP="00755F09">
      <w:pPr>
        <w:pStyle w:val="ListParagraph"/>
        <w:numPr>
          <w:ilvl w:val="0"/>
          <w:numId w:val="19"/>
        </w:numPr>
        <w:spacing w:line="240" w:lineRule="exact"/>
        <w:ind w:left="340" w:right="2268" w:hanging="340"/>
        <w:rPr>
          <w:sz w:val="17"/>
          <w:szCs w:val="17"/>
        </w:rPr>
      </w:pPr>
      <w:r w:rsidRPr="00A12E25">
        <w:rPr>
          <w:rFonts w:hint="cs"/>
          <w:sz w:val="17"/>
          <w:szCs w:val="17"/>
          <w:rtl/>
        </w:rPr>
        <w:t>בשנת 2015 גיבש משרד הפנים בשיתוף משרד האוצר תכנית לאיזון הגירעון החזוי בפעילות המועצה בשנים 2019-2016 (להלן - תכנית הייצוב). ב</w:t>
      </w:r>
      <w:r w:rsidRPr="00A12E25">
        <w:rPr>
          <w:rFonts w:hint="eastAsia"/>
          <w:sz w:val="17"/>
          <w:szCs w:val="17"/>
          <w:rtl/>
        </w:rPr>
        <w:t>תכנית</w:t>
      </w:r>
      <w:r w:rsidRPr="00A12E25">
        <w:rPr>
          <w:sz w:val="17"/>
          <w:szCs w:val="17"/>
          <w:rtl/>
        </w:rPr>
        <w:t xml:space="preserve"> </w:t>
      </w:r>
      <w:r w:rsidRPr="00A12E25">
        <w:rPr>
          <w:rFonts w:hint="cs"/>
          <w:sz w:val="17"/>
          <w:szCs w:val="17"/>
          <w:rtl/>
        </w:rPr>
        <w:t>נקבע כי משרד הפנים ומשרד האוצר יעבירו לרשות המקומית מענקים בסכום כולל של 122 מיליון ש"ח בפריסה על פני ארבע שנים. סכום זה אמור לאזן את הגירעון המצטבר של המועצה המקומית עד סוף שנת 2019. המסגרת התקציבית לתכנית הייצוב אושרה ב</w:t>
      </w:r>
      <w:r w:rsidRPr="00A12E25">
        <w:rPr>
          <w:rFonts w:hint="eastAsia"/>
          <w:sz w:val="17"/>
          <w:szCs w:val="17"/>
          <w:rtl/>
        </w:rPr>
        <w:t>החלטת</w:t>
      </w:r>
      <w:r w:rsidRPr="00A12E25">
        <w:rPr>
          <w:sz w:val="17"/>
          <w:szCs w:val="17"/>
          <w:rtl/>
        </w:rPr>
        <w:t xml:space="preserve"> </w:t>
      </w:r>
      <w:r w:rsidRPr="00A12E25">
        <w:rPr>
          <w:rFonts w:hint="eastAsia"/>
          <w:sz w:val="17"/>
          <w:szCs w:val="17"/>
          <w:rtl/>
        </w:rPr>
        <w:t>הממשלה</w:t>
      </w:r>
      <w:r w:rsidRPr="00A12E25">
        <w:rPr>
          <w:sz w:val="17"/>
          <w:szCs w:val="17"/>
          <w:rtl/>
        </w:rPr>
        <w:t xml:space="preserve"> </w:t>
      </w:r>
      <w:r w:rsidRPr="00A12E25">
        <w:rPr>
          <w:rFonts w:hint="eastAsia"/>
          <w:sz w:val="17"/>
          <w:szCs w:val="17"/>
          <w:rtl/>
        </w:rPr>
        <w:t>מדצמבר</w:t>
      </w:r>
      <w:r w:rsidRPr="00A12E25">
        <w:rPr>
          <w:sz w:val="17"/>
          <w:szCs w:val="17"/>
          <w:rtl/>
        </w:rPr>
        <w:t xml:space="preserve"> 2015</w:t>
      </w:r>
      <w:r w:rsidRPr="00A12E25">
        <w:rPr>
          <w:rFonts w:hint="cs"/>
          <w:sz w:val="17"/>
          <w:szCs w:val="17"/>
          <w:rtl/>
        </w:rPr>
        <w:t>.</w:t>
      </w:r>
    </w:p>
    <w:p w:rsidR="00831B68" w:rsidRPr="00A12E25" w:rsidP="00755F09">
      <w:pPr>
        <w:spacing w:after="240" w:line="240" w:lineRule="exact"/>
        <w:ind w:left="340" w:right="2268"/>
        <w:jc w:val="both"/>
        <w:rPr>
          <w:rFonts w:ascii="Tahoma" w:hAnsi="Tahoma" w:cs="Tahoma"/>
          <w:sz w:val="17"/>
          <w:szCs w:val="17"/>
          <w:rtl/>
        </w:rPr>
      </w:pPr>
      <w:r w:rsidRPr="00A12E25">
        <w:rPr>
          <w:rFonts w:ascii="Tahoma" w:hAnsi="Tahoma" w:cs="Tahoma" w:hint="cs"/>
          <w:sz w:val="17"/>
          <w:szCs w:val="17"/>
          <w:rtl/>
        </w:rPr>
        <w:t xml:space="preserve">יצוין כי בהיעדר פתרון הנראה לעין לאזור תעסוקה שייצור למועצה המקומית מקור הכנסה, קיים חשש שהרשות לא תוכל לאזן את תקציבה ממקורותיה העצמיים, וגם לאחר שנת 2019 תהיה תלויה במענקים מהמדינה כדי שתוכל להמשיך לספק שירותים לתושבים. גם </w:t>
      </w:r>
      <w:r w:rsidRPr="00A12E25">
        <w:rPr>
          <w:rFonts w:ascii="Tahoma" w:hAnsi="Tahoma" w:cs="Tahoma" w:hint="eastAsia"/>
          <w:sz w:val="17"/>
          <w:szCs w:val="17"/>
          <w:rtl/>
        </w:rPr>
        <w:t>דוח</w:t>
      </w:r>
      <w:r w:rsidRPr="00A12E25">
        <w:rPr>
          <w:rFonts w:ascii="Tahoma" w:hAnsi="Tahoma" w:cs="Tahoma"/>
          <w:sz w:val="17"/>
          <w:szCs w:val="17"/>
          <w:rtl/>
        </w:rPr>
        <w:t xml:space="preserve"> </w:t>
      </w:r>
      <w:r w:rsidRPr="00A12E25">
        <w:rPr>
          <w:rFonts w:ascii="Tahoma" w:hAnsi="Tahoma" w:cs="Tahoma" w:hint="eastAsia"/>
          <w:sz w:val="17"/>
          <w:szCs w:val="17"/>
          <w:rtl/>
        </w:rPr>
        <w:t>חבר</w:t>
      </w:r>
      <w:r w:rsidRPr="00A12E25">
        <w:rPr>
          <w:rFonts w:ascii="Tahoma" w:hAnsi="Tahoma" w:cs="Tahoma" w:hint="cs"/>
          <w:sz w:val="17"/>
          <w:szCs w:val="17"/>
          <w:rtl/>
        </w:rPr>
        <w:t xml:space="preserve">ה </w:t>
      </w:r>
      <w:r w:rsidRPr="00A12E25">
        <w:rPr>
          <w:rFonts w:ascii="Tahoma" w:hAnsi="Tahoma" w:cs="Tahoma" w:hint="eastAsia"/>
          <w:sz w:val="17"/>
          <w:szCs w:val="17"/>
          <w:rtl/>
        </w:rPr>
        <w:t>א</w:t>
      </w:r>
      <w:r w:rsidRPr="00A12E25">
        <w:rPr>
          <w:rFonts w:ascii="Tahoma" w:hAnsi="Tahoma" w:cs="Tahoma" w:hint="cs"/>
          <w:sz w:val="17"/>
          <w:szCs w:val="17"/>
          <w:rtl/>
        </w:rPr>
        <w:t>' נדרש לכך, ובו צוין כי הפער בין ההוצאות השוטפות של המועצה המקומית ובין הכנסותיה העצמיות מארנונה דווקא צפוי להעמיק עם התקדמות האכלוס, ובשנת 2024 עלול הפער להגיע לכ-90 מיליון ש"ח בשנה.</w:t>
      </w:r>
    </w:p>
    <w:p w:rsidR="00831B68" w:rsidRPr="00A12E25" w:rsidP="00755F09">
      <w:pPr>
        <w:pStyle w:val="RESHET"/>
        <w:ind w:left="567"/>
        <w:rPr>
          <w:rtl/>
        </w:rPr>
      </w:pPr>
      <w:r w:rsidRPr="0012789B">
        <w:rPr>
          <w:noProof/>
          <w:rtl/>
          <w:lang w:eastAsia="en-US"/>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E249A" w:rsidRPr="00373C5D" w:rsidP="009E24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9757817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09471"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E249A" w:rsidRPr="00881D99" w:rsidP="009E249A">
                            <w:pPr>
                              <w:spacing w:after="0" w:line="240" w:lineRule="auto"/>
                              <w:rPr>
                                <w:color w:val="0B5294"/>
                                <w:spacing w:val="-4"/>
                                <w:sz w:val="24"/>
                                <w:szCs w:val="24"/>
                                <w:rtl/>
                                <w:cs/>
                              </w:rPr>
                            </w:pPr>
                            <w:r w:rsidRPr="009E249A">
                              <w:rPr>
                                <w:rFonts w:cs="Tahoma" w:hint="eastAsia"/>
                                <w:color w:val="0B5294"/>
                                <w:spacing w:val="-4"/>
                                <w:sz w:val="24"/>
                                <w:szCs w:val="24"/>
                                <w:rtl/>
                              </w:rPr>
                              <w:t>בהיעדר</w:t>
                            </w:r>
                            <w:r w:rsidRPr="009E249A">
                              <w:rPr>
                                <w:rFonts w:cs="Tahoma"/>
                                <w:color w:val="0B5294"/>
                                <w:spacing w:val="-4"/>
                                <w:sz w:val="24"/>
                                <w:szCs w:val="24"/>
                                <w:rtl/>
                              </w:rPr>
                              <w:t xml:space="preserve"> </w:t>
                            </w:r>
                            <w:r w:rsidRPr="009E249A">
                              <w:rPr>
                                <w:rFonts w:cs="Tahoma" w:hint="eastAsia"/>
                                <w:color w:val="0B5294"/>
                                <w:spacing w:val="-4"/>
                                <w:sz w:val="24"/>
                                <w:szCs w:val="24"/>
                                <w:rtl/>
                              </w:rPr>
                              <w:t>מקורות</w:t>
                            </w:r>
                            <w:r w:rsidRPr="009E249A">
                              <w:rPr>
                                <w:rFonts w:cs="Tahoma"/>
                                <w:color w:val="0B5294"/>
                                <w:spacing w:val="-4"/>
                                <w:sz w:val="24"/>
                                <w:szCs w:val="24"/>
                                <w:rtl/>
                              </w:rPr>
                              <w:t xml:space="preserve"> </w:t>
                            </w:r>
                            <w:r w:rsidRPr="009E249A">
                              <w:rPr>
                                <w:rFonts w:cs="Tahoma" w:hint="eastAsia"/>
                                <w:color w:val="0B5294"/>
                                <w:spacing w:val="-4"/>
                                <w:sz w:val="24"/>
                                <w:szCs w:val="24"/>
                                <w:rtl/>
                              </w:rPr>
                              <w:t>הכנסה</w:t>
                            </w:r>
                            <w:r w:rsidRPr="009E249A">
                              <w:rPr>
                                <w:rFonts w:cs="Tahoma"/>
                                <w:color w:val="0B5294"/>
                                <w:spacing w:val="-4"/>
                                <w:sz w:val="24"/>
                                <w:szCs w:val="24"/>
                                <w:rtl/>
                              </w:rPr>
                              <w:t xml:space="preserve"> </w:t>
                            </w:r>
                            <w:r w:rsidRPr="009E249A">
                              <w:rPr>
                                <w:rFonts w:cs="Tahoma" w:hint="eastAsia"/>
                                <w:color w:val="0B5294"/>
                                <w:spacing w:val="-4"/>
                                <w:sz w:val="24"/>
                                <w:szCs w:val="24"/>
                                <w:rtl/>
                              </w:rPr>
                              <w:t>נוספים</w:t>
                            </w:r>
                            <w:r w:rsidRPr="009E249A">
                              <w:rPr>
                                <w:rFonts w:cs="Tahoma"/>
                                <w:color w:val="0B5294"/>
                                <w:spacing w:val="-4"/>
                                <w:sz w:val="24"/>
                                <w:szCs w:val="24"/>
                                <w:rtl/>
                              </w:rPr>
                              <w:t xml:space="preserve"> </w:t>
                            </w:r>
                            <w:r w:rsidRPr="009E249A">
                              <w:rPr>
                                <w:rFonts w:cs="Tahoma" w:hint="eastAsia"/>
                                <w:color w:val="0B5294"/>
                                <w:spacing w:val="-4"/>
                                <w:sz w:val="24"/>
                                <w:szCs w:val="24"/>
                                <w:rtl/>
                              </w:rPr>
                              <w:t>שיגדילו</w:t>
                            </w:r>
                            <w:r w:rsidRPr="009E249A">
                              <w:rPr>
                                <w:rFonts w:cs="Tahoma"/>
                                <w:color w:val="0B5294"/>
                                <w:spacing w:val="-4"/>
                                <w:sz w:val="24"/>
                                <w:szCs w:val="24"/>
                                <w:rtl/>
                              </w:rPr>
                              <w:t xml:space="preserve"> </w:t>
                            </w:r>
                            <w:r w:rsidRPr="009E249A">
                              <w:rPr>
                                <w:rFonts w:cs="Tahoma" w:hint="eastAsia"/>
                                <w:color w:val="0B5294"/>
                                <w:spacing w:val="-4"/>
                                <w:sz w:val="24"/>
                                <w:szCs w:val="24"/>
                                <w:rtl/>
                              </w:rPr>
                              <w:t>את</w:t>
                            </w:r>
                            <w:r w:rsidRPr="009E249A">
                              <w:rPr>
                                <w:rFonts w:cs="Tahoma"/>
                                <w:color w:val="0B5294"/>
                                <w:spacing w:val="-4"/>
                                <w:sz w:val="24"/>
                                <w:szCs w:val="24"/>
                                <w:rtl/>
                              </w:rPr>
                              <w:t xml:space="preserve"> </w:t>
                            </w:r>
                            <w:r w:rsidRPr="009E249A">
                              <w:rPr>
                                <w:rFonts w:cs="Tahoma" w:hint="eastAsia"/>
                                <w:color w:val="0B5294"/>
                                <w:spacing w:val="-4"/>
                                <w:sz w:val="24"/>
                                <w:szCs w:val="24"/>
                                <w:rtl/>
                              </w:rPr>
                              <w:t>הכנסותיה</w:t>
                            </w:r>
                            <w:r w:rsidRPr="009E249A">
                              <w:rPr>
                                <w:rFonts w:cs="Tahoma"/>
                                <w:color w:val="0B5294"/>
                                <w:spacing w:val="-4"/>
                                <w:sz w:val="24"/>
                                <w:szCs w:val="24"/>
                                <w:rtl/>
                              </w:rPr>
                              <w:t xml:space="preserve"> </w:t>
                            </w:r>
                            <w:r w:rsidRPr="009E249A">
                              <w:rPr>
                                <w:rFonts w:cs="Tahoma" w:hint="eastAsia"/>
                                <w:color w:val="0B5294"/>
                                <w:spacing w:val="-4"/>
                                <w:sz w:val="24"/>
                                <w:szCs w:val="24"/>
                                <w:rtl/>
                              </w:rPr>
                              <w:t>העצמיות</w:t>
                            </w:r>
                            <w:r w:rsidRPr="009E249A">
                              <w:rPr>
                                <w:rFonts w:cs="Tahoma"/>
                                <w:color w:val="0B5294"/>
                                <w:spacing w:val="-4"/>
                                <w:sz w:val="24"/>
                                <w:szCs w:val="24"/>
                                <w:rtl/>
                              </w:rPr>
                              <w:t xml:space="preserve">, </w:t>
                            </w:r>
                            <w:r w:rsidRPr="009E249A">
                              <w:rPr>
                                <w:rFonts w:cs="Tahoma" w:hint="eastAsia"/>
                                <w:color w:val="0B5294"/>
                                <w:spacing w:val="-4"/>
                                <w:sz w:val="24"/>
                                <w:szCs w:val="24"/>
                                <w:rtl/>
                              </w:rPr>
                              <w:t>עלולה</w:t>
                            </w:r>
                            <w:r w:rsidRPr="009E249A">
                              <w:rPr>
                                <w:rFonts w:cs="Tahoma"/>
                                <w:color w:val="0B5294"/>
                                <w:spacing w:val="-4"/>
                                <w:sz w:val="24"/>
                                <w:szCs w:val="24"/>
                                <w:rtl/>
                              </w:rPr>
                              <w:t xml:space="preserve"> </w:t>
                            </w:r>
                            <w:r w:rsidRPr="009E249A">
                              <w:rPr>
                                <w:rFonts w:cs="Tahoma" w:hint="eastAsia"/>
                                <w:color w:val="0B5294"/>
                                <w:spacing w:val="-4"/>
                                <w:sz w:val="24"/>
                                <w:szCs w:val="24"/>
                                <w:rtl/>
                              </w:rPr>
                              <w:t>חריש</w:t>
                            </w:r>
                            <w:r w:rsidRPr="009E249A">
                              <w:rPr>
                                <w:rFonts w:cs="Tahoma"/>
                                <w:color w:val="0B5294"/>
                                <w:spacing w:val="-4"/>
                                <w:sz w:val="24"/>
                                <w:szCs w:val="24"/>
                                <w:rtl/>
                              </w:rPr>
                              <w:t xml:space="preserve"> </w:t>
                            </w:r>
                            <w:r w:rsidRPr="009E249A">
                              <w:rPr>
                                <w:rFonts w:cs="Tahoma" w:hint="eastAsia"/>
                                <w:color w:val="0B5294"/>
                                <w:spacing w:val="-4"/>
                                <w:sz w:val="24"/>
                                <w:szCs w:val="24"/>
                                <w:rtl/>
                              </w:rPr>
                              <w:t>להפוך</w:t>
                            </w:r>
                            <w:r w:rsidRPr="009E249A">
                              <w:rPr>
                                <w:rFonts w:cs="Tahoma"/>
                                <w:color w:val="0B5294"/>
                                <w:spacing w:val="-4"/>
                                <w:sz w:val="24"/>
                                <w:szCs w:val="24"/>
                                <w:rtl/>
                              </w:rPr>
                              <w:t xml:space="preserve"> </w:t>
                            </w:r>
                            <w:r w:rsidRPr="009E249A">
                              <w:rPr>
                                <w:rFonts w:cs="Tahoma" w:hint="eastAsia"/>
                                <w:color w:val="0B5294"/>
                                <w:spacing w:val="-4"/>
                                <w:sz w:val="24"/>
                                <w:szCs w:val="24"/>
                                <w:rtl/>
                              </w:rPr>
                              <w:t>במשך</w:t>
                            </w:r>
                            <w:r w:rsidRPr="009E249A">
                              <w:rPr>
                                <w:rFonts w:cs="Tahoma"/>
                                <w:color w:val="0B5294"/>
                                <w:spacing w:val="-4"/>
                                <w:sz w:val="24"/>
                                <w:szCs w:val="24"/>
                                <w:rtl/>
                              </w:rPr>
                              <w:t xml:space="preserve"> </w:t>
                            </w:r>
                            <w:r w:rsidRPr="009E249A">
                              <w:rPr>
                                <w:rFonts w:cs="Tahoma" w:hint="eastAsia"/>
                                <w:color w:val="0B5294"/>
                                <w:spacing w:val="-4"/>
                                <w:sz w:val="24"/>
                                <w:szCs w:val="24"/>
                                <w:rtl/>
                              </w:rPr>
                              <w:t>הזמן</w:t>
                            </w:r>
                            <w:r w:rsidRPr="009E249A">
                              <w:rPr>
                                <w:rFonts w:cs="Tahoma"/>
                                <w:color w:val="0B5294"/>
                                <w:spacing w:val="-4"/>
                                <w:sz w:val="24"/>
                                <w:szCs w:val="24"/>
                                <w:rtl/>
                              </w:rPr>
                              <w:t xml:space="preserve"> </w:t>
                            </w:r>
                            <w:r w:rsidRPr="009E249A">
                              <w:rPr>
                                <w:rFonts w:cs="Tahoma" w:hint="eastAsia"/>
                                <w:color w:val="0B5294"/>
                                <w:spacing w:val="-4"/>
                                <w:sz w:val="24"/>
                                <w:szCs w:val="24"/>
                                <w:rtl/>
                              </w:rPr>
                              <w:t>לעיר</w:t>
                            </w:r>
                            <w:r w:rsidRPr="009E249A">
                              <w:rPr>
                                <w:rFonts w:cs="Tahoma"/>
                                <w:color w:val="0B5294"/>
                                <w:spacing w:val="-4"/>
                                <w:sz w:val="24"/>
                                <w:szCs w:val="24"/>
                                <w:rtl/>
                              </w:rPr>
                              <w:t xml:space="preserve"> </w:t>
                            </w:r>
                            <w:r w:rsidRPr="009E249A">
                              <w:rPr>
                                <w:rFonts w:cs="Tahoma" w:hint="eastAsia"/>
                                <w:color w:val="0B5294"/>
                                <w:spacing w:val="-4"/>
                                <w:sz w:val="24"/>
                                <w:szCs w:val="24"/>
                                <w:rtl/>
                              </w:rPr>
                              <w:t>גירעונית</w:t>
                            </w:r>
                            <w:r w:rsidRPr="009E249A">
                              <w:rPr>
                                <w:rFonts w:cs="Tahoma"/>
                                <w:color w:val="0B5294"/>
                                <w:spacing w:val="-4"/>
                                <w:sz w:val="24"/>
                                <w:szCs w:val="24"/>
                                <w:rtl/>
                              </w:rPr>
                              <w:t xml:space="preserve"> </w:t>
                            </w:r>
                            <w:r w:rsidRPr="009E249A">
                              <w:rPr>
                                <w:rFonts w:cs="Tahoma" w:hint="eastAsia"/>
                                <w:color w:val="0B5294"/>
                                <w:spacing w:val="-4"/>
                                <w:sz w:val="24"/>
                                <w:szCs w:val="24"/>
                                <w:rtl/>
                              </w:rPr>
                              <w:t>המתקשה</w:t>
                            </w:r>
                            <w:r w:rsidRPr="009E249A">
                              <w:rPr>
                                <w:rFonts w:cs="Tahoma"/>
                                <w:color w:val="0B5294"/>
                                <w:spacing w:val="-4"/>
                                <w:sz w:val="24"/>
                                <w:szCs w:val="24"/>
                                <w:rtl/>
                              </w:rPr>
                              <w:t xml:space="preserve"> </w:t>
                            </w:r>
                            <w:r w:rsidRPr="009E249A">
                              <w:rPr>
                                <w:rFonts w:cs="Tahoma" w:hint="eastAsia"/>
                                <w:color w:val="0B5294"/>
                                <w:spacing w:val="-4"/>
                                <w:sz w:val="24"/>
                                <w:szCs w:val="24"/>
                                <w:rtl/>
                              </w:rPr>
                              <w:t>לתת</w:t>
                            </w:r>
                            <w:r w:rsidRPr="009E249A">
                              <w:rPr>
                                <w:rFonts w:cs="Tahoma"/>
                                <w:color w:val="0B5294"/>
                                <w:spacing w:val="-4"/>
                                <w:sz w:val="24"/>
                                <w:szCs w:val="24"/>
                                <w:rtl/>
                              </w:rPr>
                              <w:t xml:space="preserve"> </w:t>
                            </w:r>
                            <w:r w:rsidRPr="009E249A">
                              <w:rPr>
                                <w:rFonts w:cs="Tahoma" w:hint="eastAsia"/>
                                <w:color w:val="0B5294"/>
                                <w:spacing w:val="-4"/>
                                <w:sz w:val="24"/>
                                <w:szCs w:val="24"/>
                                <w:rtl/>
                              </w:rPr>
                              <w:t>שירות</w:t>
                            </w:r>
                            <w:r w:rsidRPr="009E249A">
                              <w:rPr>
                                <w:rFonts w:cs="Tahoma"/>
                                <w:color w:val="0B5294"/>
                                <w:spacing w:val="-4"/>
                                <w:sz w:val="24"/>
                                <w:szCs w:val="24"/>
                                <w:rtl/>
                              </w:rPr>
                              <w:t xml:space="preserve"> </w:t>
                            </w:r>
                            <w:r w:rsidRPr="009E249A">
                              <w:rPr>
                                <w:rFonts w:cs="Tahoma" w:hint="eastAsia"/>
                                <w:color w:val="0B5294"/>
                                <w:spacing w:val="-4"/>
                                <w:sz w:val="24"/>
                                <w:szCs w:val="24"/>
                                <w:rtl/>
                              </w:rPr>
                              <w:t>ראוי</w:t>
                            </w:r>
                            <w:r w:rsidRPr="009E249A">
                              <w:rPr>
                                <w:rFonts w:cs="Tahoma"/>
                                <w:color w:val="0B5294"/>
                                <w:spacing w:val="-4"/>
                                <w:sz w:val="24"/>
                                <w:szCs w:val="24"/>
                                <w:rtl/>
                              </w:rPr>
                              <w:t xml:space="preserve"> </w:t>
                            </w:r>
                            <w:r w:rsidRPr="009E249A">
                              <w:rPr>
                                <w:rFonts w:cs="Tahoma" w:hint="eastAsia"/>
                                <w:color w:val="0B5294"/>
                                <w:spacing w:val="-4"/>
                                <w:sz w:val="24"/>
                                <w:szCs w:val="24"/>
                                <w:rtl/>
                              </w:rPr>
                              <w:t>לתושביה</w:t>
                            </w:r>
                            <w:r w:rsidRPr="009E249A">
                              <w:rPr>
                                <w:rFonts w:cs="Tahoma"/>
                                <w:color w:val="0B5294"/>
                                <w:spacing w:val="-4"/>
                                <w:sz w:val="24"/>
                                <w:szCs w:val="24"/>
                                <w:rtl/>
                              </w:rPr>
                              <w:t xml:space="preserve"> </w:t>
                            </w:r>
                            <w:r w:rsidRPr="009E249A">
                              <w:rPr>
                                <w:rFonts w:cs="Tahoma" w:hint="eastAsia"/>
                                <w:color w:val="0B5294"/>
                                <w:spacing w:val="-4"/>
                                <w:sz w:val="24"/>
                                <w:szCs w:val="24"/>
                                <w:rtl/>
                              </w:rPr>
                              <w:t>ולעמוד</w:t>
                            </w:r>
                            <w:r w:rsidRPr="009E249A">
                              <w:rPr>
                                <w:rFonts w:cs="Tahoma"/>
                                <w:color w:val="0B5294"/>
                                <w:spacing w:val="-4"/>
                                <w:sz w:val="24"/>
                                <w:szCs w:val="24"/>
                                <w:rtl/>
                              </w:rPr>
                              <w:t xml:space="preserve"> </w:t>
                            </w:r>
                            <w:r w:rsidRPr="009E249A">
                              <w:rPr>
                                <w:rFonts w:cs="Tahoma" w:hint="eastAsia"/>
                                <w:color w:val="0B5294"/>
                                <w:spacing w:val="-4"/>
                                <w:sz w:val="24"/>
                                <w:szCs w:val="24"/>
                                <w:rtl/>
                              </w:rPr>
                              <w:t>בהתחייבויותיה</w:t>
                            </w:r>
                          </w:p>
                          <w:p w:rsidR="009E249A" w:rsidRPr="00373C5D" w:rsidP="009E24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51554860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68597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9E249A" w:rsidRPr="00373C5D" w:rsidP="009E249A">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2726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E249A" w:rsidRPr="00881D99" w:rsidP="009E249A">
                      <w:pPr>
                        <w:spacing w:after="0" w:line="240" w:lineRule="auto"/>
                        <w:rPr>
                          <w:color w:val="0B5294"/>
                          <w:spacing w:val="-4"/>
                          <w:sz w:val="24"/>
                          <w:szCs w:val="24"/>
                          <w:rtl/>
                          <w:cs/>
                        </w:rPr>
                      </w:pPr>
                      <w:r w:rsidRPr="009E249A">
                        <w:rPr>
                          <w:rFonts w:cs="Tahoma" w:hint="eastAsia"/>
                          <w:color w:val="0B5294"/>
                          <w:spacing w:val="-4"/>
                          <w:sz w:val="24"/>
                          <w:szCs w:val="24"/>
                          <w:rtl/>
                        </w:rPr>
                        <w:t>בהיעדר</w:t>
                      </w:r>
                      <w:r w:rsidRPr="009E249A">
                        <w:rPr>
                          <w:rFonts w:cs="Tahoma"/>
                          <w:color w:val="0B5294"/>
                          <w:spacing w:val="-4"/>
                          <w:sz w:val="24"/>
                          <w:szCs w:val="24"/>
                          <w:rtl/>
                        </w:rPr>
                        <w:t xml:space="preserve"> </w:t>
                      </w:r>
                      <w:r w:rsidRPr="009E249A">
                        <w:rPr>
                          <w:rFonts w:cs="Tahoma" w:hint="eastAsia"/>
                          <w:color w:val="0B5294"/>
                          <w:spacing w:val="-4"/>
                          <w:sz w:val="24"/>
                          <w:szCs w:val="24"/>
                          <w:rtl/>
                        </w:rPr>
                        <w:t>מקורות</w:t>
                      </w:r>
                      <w:r w:rsidRPr="009E249A">
                        <w:rPr>
                          <w:rFonts w:cs="Tahoma"/>
                          <w:color w:val="0B5294"/>
                          <w:spacing w:val="-4"/>
                          <w:sz w:val="24"/>
                          <w:szCs w:val="24"/>
                          <w:rtl/>
                        </w:rPr>
                        <w:t xml:space="preserve"> </w:t>
                      </w:r>
                      <w:r w:rsidRPr="009E249A">
                        <w:rPr>
                          <w:rFonts w:cs="Tahoma" w:hint="eastAsia"/>
                          <w:color w:val="0B5294"/>
                          <w:spacing w:val="-4"/>
                          <w:sz w:val="24"/>
                          <w:szCs w:val="24"/>
                          <w:rtl/>
                        </w:rPr>
                        <w:t>הכנסה</w:t>
                      </w:r>
                      <w:r w:rsidRPr="009E249A">
                        <w:rPr>
                          <w:rFonts w:cs="Tahoma"/>
                          <w:color w:val="0B5294"/>
                          <w:spacing w:val="-4"/>
                          <w:sz w:val="24"/>
                          <w:szCs w:val="24"/>
                          <w:rtl/>
                        </w:rPr>
                        <w:t xml:space="preserve"> </w:t>
                      </w:r>
                      <w:r w:rsidRPr="009E249A">
                        <w:rPr>
                          <w:rFonts w:cs="Tahoma" w:hint="eastAsia"/>
                          <w:color w:val="0B5294"/>
                          <w:spacing w:val="-4"/>
                          <w:sz w:val="24"/>
                          <w:szCs w:val="24"/>
                          <w:rtl/>
                        </w:rPr>
                        <w:t>נוספים</w:t>
                      </w:r>
                      <w:r w:rsidRPr="009E249A">
                        <w:rPr>
                          <w:rFonts w:cs="Tahoma"/>
                          <w:color w:val="0B5294"/>
                          <w:spacing w:val="-4"/>
                          <w:sz w:val="24"/>
                          <w:szCs w:val="24"/>
                          <w:rtl/>
                        </w:rPr>
                        <w:t xml:space="preserve"> </w:t>
                      </w:r>
                      <w:r w:rsidRPr="009E249A">
                        <w:rPr>
                          <w:rFonts w:cs="Tahoma" w:hint="eastAsia"/>
                          <w:color w:val="0B5294"/>
                          <w:spacing w:val="-4"/>
                          <w:sz w:val="24"/>
                          <w:szCs w:val="24"/>
                          <w:rtl/>
                        </w:rPr>
                        <w:t>שיגדילו</w:t>
                      </w:r>
                      <w:r w:rsidRPr="009E249A">
                        <w:rPr>
                          <w:rFonts w:cs="Tahoma"/>
                          <w:color w:val="0B5294"/>
                          <w:spacing w:val="-4"/>
                          <w:sz w:val="24"/>
                          <w:szCs w:val="24"/>
                          <w:rtl/>
                        </w:rPr>
                        <w:t xml:space="preserve"> </w:t>
                      </w:r>
                      <w:r w:rsidRPr="009E249A">
                        <w:rPr>
                          <w:rFonts w:cs="Tahoma" w:hint="eastAsia"/>
                          <w:color w:val="0B5294"/>
                          <w:spacing w:val="-4"/>
                          <w:sz w:val="24"/>
                          <w:szCs w:val="24"/>
                          <w:rtl/>
                        </w:rPr>
                        <w:t>את</w:t>
                      </w:r>
                      <w:r w:rsidRPr="009E249A">
                        <w:rPr>
                          <w:rFonts w:cs="Tahoma"/>
                          <w:color w:val="0B5294"/>
                          <w:spacing w:val="-4"/>
                          <w:sz w:val="24"/>
                          <w:szCs w:val="24"/>
                          <w:rtl/>
                        </w:rPr>
                        <w:t xml:space="preserve"> </w:t>
                      </w:r>
                      <w:r w:rsidRPr="009E249A">
                        <w:rPr>
                          <w:rFonts w:cs="Tahoma" w:hint="eastAsia"/>
                          <w:color w:val="0B5294"/>
                          <w:spacing w:val="-4"/>
                          <w:sz w:val="24"/>
                          <w:szCs w:val="24"/>
                          <w:rtl/>
                        </w:rPr>
                        <w:t>הכנסותיה</w:t>
                      </w:r>
                      <w:r w:rsidRPr="009E249A">
                        <w:rPr>
                          <w:rFonts w:cs="Tahoma"/>
                          <w:color w:val="0B5294"/>
                          <w:spacing w:val="-4"/>
                          <w:sz w:val="24"/>
                          <w:szCs w:val="24"/>
                          <w:rtl/>
                        </w:rPr>
                        <w:t xml:space="preserve"> </w:t>
                      </w:r>
                      <w:r w:rsidRPr="009E249A">
                        <w:rPr>
                          <w:rFonts w:cs="Tahoma" w:hint="eastAsia"/>
                          <w:color w:val="0B5294"/>
                          <w:spacing w:val="-4"/>
                          <w:sz w:val="24"/>
                          <w:szCs w:val="24"/>
                          <w:rtl/>
                        </w:rPr>
                        <w:t>העצמיות</w:t>
                      </w:r>
                      <w:r w:rsidRPr="009E249A">
                        <w:rPr>
                          <w:rFonts w:cs="Tahoma"/>
                          <w:color w:val="0B5294"/>
                          <w:spacing w:val="-4"/>
                          <w:sz w:val="24"/>
                          <w:szCs w:val="24"/>
                          <w:rtl/>
                        </w:rPr>
                        <w:t xml:space="preserve">, </w:t>
                      </w:r>
                      <w:r w:rsidRPr="009E249A">
                        <w:rPr>
                          <w:rFonts w:cs="Tahoma" w:hint="eastAsia"/>
                          <w:color w:val="0B5294"/>
                          <w:spacing w:val="-4"/>
                          <w:sz w:val="24"/>
                          <w:szCs w:val="24"/>
                          <w:rtl/>
                        </w:rPr>
                        <w:t>עלולה</w:t>
                      </w:r>
                      <w:r w:rsidRPr="009E249A">
                        <w:rPr>
                          <w:rFonts w:cs="Tahoma"/>
                          <w:color w:val="0B5294"/>
                          <w:spacing w:val="-4"/>
                          <w:sz w:val="24"/>
                          <w:szCs w:val="24"/>
                          <w:rtl/>
                        </w:rPr>
                        <w:t xml:space="preserve"> </w:t>
                      </w:r>
                      <w:r w:rsidRPr="009E249A">
                        <w:rPr>
                          <w:rFonts w:cs="Tahoma" w:hint="eastAsia"/>
                          <w:color w:val="0B5294"/>
                          <w:spacing w:val="-4"/>
                          <w:sz w:val="24"/>
                          <w:szCs w:val="24"/>
                          <w:rtl/>
                        </w:rPr>
                        <w:t>חריש</w:t>
                      </w:r>
                      <w:r w:rsidRPr="009E249A">
                        <w:rPr>
                          <w:rFonts w:cs="Tahoma"/>
                          <w:color w:val="0B5294"/>
                          <w:spacing w:val="-4"/>
                          <w:sz w:val="24"/>
                          <w:szCs w:val="24"/>
                          <w:rtl/>
                        </w:rPr>
                        <w:t xml:space="preserve"> </w:t>
                      </w:r>
                      <w:r w:rsidRPr="009E249A">
                        <w:rPr>
                          <w:rFonts w:cs="Tahoma" w:hint="eastAsia"/>
                          <w:color w:val="0B5294"/>
                          <w:spacing w:val="-4"/>
                          <w:sz w:val="24"/>
                          <w:szCs w:val="24"/>
                          <w:rtl/>
                        </w:rPr>
                        <w:t>להפוך</w:t>
                      </w:r>
                      <w:r w:rsidRPr="009E249A">
                        <w:rPr>
                          <w:rFonts w:cs="Tahoma"/>
                          <w:color w:val="0B5294"/>
                          <w:spacing w:val="-4"/>
                          <w:sz w:val="24"/>
                          <w:szCs w:val="24"/>
                          <w:rtl/>
                        </w:rPr>
                        <w:t xml:space="preserve"> </w:t>
                      </w:r>
                      <w:r w:rsidRPr="009E249A">
                        <w:rPr>
                          <w:rFonts w:cs="Tahoma" w:hint="eastAsia"/>
                          <w:color w:val="0B5294"/>
                          <w:spacing w:val="-4"/>
                          <w:sz w:val="24"/>
                          <w:szCs w:val="24"/>
                          <w:rtl/>
                        </w:rPr>
                        <w:t>במשך</w:t>
                      </w:r>
                      <w:r w:rsidRPr="009E249A">
                        <w:rPr>
                          <w:rFonts w:cs="Tahoma"/>
                          <w:color w:val="0B5294"/>
                          <w:spacing w:val="-4"/>
                          <w:sz w:val="24"/>
                          <w:szCs w:val="24"/>
                          <w:rtl/>
                        </w:rPr>
                        <w:t xml:space="preserve"> </w:t>
                      </w:r>
                      <w:r w:rsidRPr="009E249A">
                        <w:rPr>
                          <w:rFonts w:cs="Tahoma" w:hint="eastAsia"/>
                          <w:color w:val="0B5294"/>
                          <w:spacing w:val="-4"/>
                          <w:sz w:val="24"/>
                          <w:szCs w:val="24"/>
                          <w:rtl/>
                        </w:rPr>
                        <w:t>הזמן</w:t>
                      </w:r>
                      <w:r w:rsidRPr="009E249A">
                        <w:rPr>
                          <w:rFonts w:cs="Tahoma"/>
                          <w:color w:val="0B5294"/>
                          <w:spacing w:val="-4"/>
                          <w:sz w:val="24"/>
                          <w:szCs w:val="24"/>
                          <w:rtl/>
                        </w:rPr>
                        <w:t xml:space="preserve"> </w:t>
                      </w:r>
                      <w:r w:rsidRPr="009E249A">
                        <w:rPr>
                          <w:rFonts w:cs="Tahoma" w:hint="eastAsia"/>
                          <w:color w:val="0B5294"/>
                          <w:spacing w:val="-4"/>
                          <w:sz w:val="24"/>
                          <w:szCs w:val="24"/>
                          <w:rtl/>
                        </w:rPr>
                        <w:t>לעיר</w:t>
                      </w:r>
                      <w:r w:rsidRPr="009E249A">
                        <w:rPr>
                          <w:rFonts w:cs="Tahoma"/>
                          <w:color w:val="0B5294"/>
                          <w:spacing w:val="-4"/>
                          <w:sz w:val="24"/>
                          <w:szCs w:val="24"/>
                          <w:rtl/>
                        </w:rPr>
                        <w:t xml:space="preserve"> </w:t>
                      </w:r>
                      <w:r w:rsidRPr="009E249A">
                        <w:rPr>
                          <w:rFonts w:cs="Tahoma" w:hint="eastAsia"/>
                          <w:color w:val="0B5294"/>
                          <w:spacing w:val="-4"/>
                          <w:sz w:val="24"/>
                          <w:szCs w:val="24"/>
                          <w:rtl/>
                        </w:rPr>
                        <w:t>גירעונית</w:t>
                      </w:r>
                      <w:r w:rsidRPr="009E249A">
                        <w:rPr>
                          <w:rFonts w:cs="Tahoma"/>
                          <w:color w:val="0B5294"/>
                          <w:spacing w:val="-4"/>
                          <w:sz w:val="24"/>
                          <w:szCs w:val="24"/>
                          <w:rtl/>
                        </w:rPr>
                        <w:t xml:space="preserve"> </w:t>
                      </w:r>
                      <w:r w:rsidRPr="009E249A">
                        <w:rPr>
                          <w:rFonts w:cs="Tahoma" w:hint="eastAsia"/>
                          <w:color w:val="0B5294"/>
                          <w:spacing w:val="-4"/>
                          <w:sz w:val="24"/>
                          <w:szCs w:val="24"/>
                          <w:rtl/>
                        </w:rPr>
                        <w:t>המתקשה</w:t>
                      </w:r>
                      <w:r w:rsidRPr="009E249A">
                        <w:rPr>
                          <w:rFonts w:cs="Tahoma"/>
                          <w:color w:val="0B5294"/>
                          <w:spacing w:val="-4"/>
                          <w:sz w:val="24"/>
                          <w:szCs w:val="24"/>
                          <w:rtl/>
                        </w:rPr>
                        <w:t xml:space="preserve"> </w:t>
                      </w:r>
                      <w:r w:rsidRPr="009E249A">
                        <w:rPr>
                          <w:rFonts w:cs="Tahoma" w:hint="eastAsia"/>
                          <w:color w:val="0B5294"/>
                          <w:spacing w:val="-4"/>
                          <w:sz w:val="24"/>
                          <w:szCs w:val="24"/>
                          <w:rtl/>
                        </w:rPr>
                        <w:t>לתת</w:t>
                      </w:r>
                      <w:r w:rsidRPr="009E249A">
                        <w:rPr>
                          <w:rFonts w:cs="Tahoma"/>
                          <w:color w:val="0B5294"/>
                          <w:spacing w:val="-4"/>
                          <w:sz w:val="24"/>
                          <w:szCs w:val="24"/>
                          <w:rtl/>
                        </w:rPr>
                        <w:t xml:space="preserve"> </w:t>
                      </w:r>
                      <w:r w:rsidRPr="009E249A">
                        <w:rPr>
                          <w:rFonts w:cs="Tahoma" w:hint="eastAsia"/>
                          <w:color w:val="0B5294"/>
                          <w:spacing w:val="-4"/>
                          <w:sz w:val="24"/>
                          <w:szCs w:val="24"/>
                          <w:rtl/>
                        </w:rPr>
                        <w:t>שירות</w:t>
                      </w:r>
                      <w:r w:rsidRPr="009E249A">
                        <w:rPr>
                          <w:rFonts w:cs="Tahoma"/>
                          <w:color w:val="0B5294"/>
                          <w:spacing w:val="-4"/>
                          <w:sz w:val="24"/>
                          <w:szCs w:val="24"/>
                          <w:rtl/>
                        </w:rPr>
                        <w:t xml:space="preserve"> </w:t>
                      </w:r>
                      <w:r w:rsidRPr="009E249A">
                        <w:rPr>
                          <w:rFonts w:cs="Tahoma" w:hint="eastAsia"/>
                          <w:color w:val="0B5294"/>
                          <w:spacing w:val="-4"/>
                          <w:sz w:val="24"/>
                          <w:szCs w:val="24"/>
                          <w:rtl/>
                        </w:rPr>
                        <w:t>ראוי</w:t>
                      </w:r>
                      <w:r w:rsidRPr="009E249A">
                        <w:rPr>
                          <w:rFonts w:cs="Tahoma"/>
                          <w:color w:val="0B5294"/>
                          <w:spacing w:val="-4"/>
                          <w:sz w:val="24"/>
                          <w:szCs w:val="24"/>
                          <w:rtl/>
                        </w:rPr>
                        <w:t xml:space="preserve"> </w:t>
                      </w:r>
                      <w:r w:rsidRPr="009E249A">
                        <w:rPr>
                          <w:rFonts w:cs="Tahoma" w:hint="eastAsia"/>
                          <w:color w:val="0B5294"/>
                          <w:spacing w:val="-4"/>
                          <w:sz w:val="24"/>
                          <w:szCs w:val="24"/>
                          <w:rtl/>
                        </w:rPr>
                        <w:t>לתושביה</w:t>
                      </w:r>
                      <w:r w:rsidRPr="009E249A">
                        <w:rPr>
                          <w:rFonts w:cs="Tahoma"/>
                          <w:color w:val="0B5294"/>
                          <w:spacing w:val="-4"/>
                          <w:sz w:val="24"/>
                          <w:szCs w:val="24"/>
                          <w:rtl/>
                        </w:rPr>
                        <w:t xml:space="preserve"> </w:t>
                      </w:r>
                      <w:r w:rsidRPr="009E249A">
                        <w:rPr>
                          <w:rFonts w:cs="Tahoma" w:hint="eastAsia"/>
                          <w:color w:val="0B5294"/>
                          <w:spacing w:val="-4"/>
                          <w:sz w:val="24"/>
                          <w:szCs w:val="24"/>
                          <w:rtl/>
                        </w:rPr>
                        <w:t>ולעמוד</w:t>
                      </w:r>
                      <w:r w:rsidRPr="009E249A">
                        <w:rPr>
                          <w:rFonts w:cs="Tahoma"/>
                          <w:color w:val="0B5294"/>
                          <w:spacing w:val="-4"/>
                          <w:sz w:val="24"/>
                          <w:szCs w:val="24"/>
                          <w:rtl/>
                        </w:rPr>
                        <w:t xml:space="preserve"> </w:t>
                      </w:r>
                      <w:r w:rsidRPr="009E249A">
                        <w:rPr>
                          <w:rFonts w:cs="Tahoma" w:hint="eastAsia"/>
                          <w:color w:val="0B5294"/>
                          <w:spacing w:val="-4"/>
                          <w:sz w:val="24"/>
                          <w:szCs w:val="24"/>
                          <w:rtl/>
                        </w:rPr>
                        <w:t>בהתחייבויותיה</w:t>
                      </w:r>
                    </w:p>
                    <w:p w:rsidR="009E249A" w:rsidRPr="00373C5D" w:rsidP="009E249A">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19446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hint="cs"/>
          <w:rtl/>
        </w:rPr>
        <w:t xml:space="preserve">מהאמור לעיל עולה כי תכליתה של </w:t>
      </w:r>
      <w:r w:rsidRPr="00A12E25" w:rsidR="00831B68">
        <w:rPr>
          <w:rFonts w:hint="eastAsia"/>
          <w:rtl/>
        </w:rPr>
        <w:t>תכנית</w:t>
      </w:r>
      <w:r w:rsidRPr="00A12E25" w:rsidR="00831B68">
        <w:rPr>
          <w:rtl/>
        </w:rPr>
        <w:t xml:space="preserve"> </w:t>
      </w:r>
      <w:r w:rsidRPr="00A12E25" w:rsidR="00831B68">
        <w:rPr>
          <w:rFonts w:hint="eastAsia"/>
          <w:rtl/>
        </w:rPr>
        <w:t>הייצוב</w:t>
      </w:r>
      <w:r w:rsidRPr="00A12E25" w:rsidR="00831B68">
        <w:rPr>
          <w:rFonts w:hint="cs"/>
          <w:rtl/>
        </w:rPr>
        <w:t xml:space="preserve"> שהכינו משרד הפנים ומשרד האוצר היא כיסוי הגירעונות השוטפים הצפויים למועצה המקומית בשנים 2019-2016 בלבד, והיא אינה פותרת את הבעיה המבנית שבהכנסות העצמיות שלה. בהיעדר מקורות הכנסה נוספים שיגדילו את הכנסותיה העצמיות, עלולה חריש להפוך במשך הזמן לעיר גירעונית המתקשה לתת שירות ראוי לתושביה ולעמוד בהתחייבויותיה.</w:t>
      </w:r>
    </w:p>
    <w:p w:rsidR="00831B68" w:rsidRPr="00A12E25" w:rsidP="00755F09">
      <w:pPr>
        <w:spacing w:before="180" w:line="240" w:lineRule="exact"/>
        <w:ind w:left="340" w:right="2268"/>
        <w:jc w:val="both"/>
        <w:rPr>
          <w:rFonts w:ascii="Tahoma" w:hAnsi="Tahoma" w:cs="Tahoma"/>
          <w:b/>
          <w:bCs/>
          <w:sz w:val="17"/>
          <w:szCs w:val="17"/>
          <w:rtl/>
        </w:rPr>
      </w:pPr>
      <w:r w:rsidRPr="00A12E25">
        <w:rPr>
          <w:rFonts w:ascii="Tahoma" w:hAnsi="Tahoma" w:cs="Tahoma" w:hint="cs"/>
          <w:sz w:val="17"/>
          <w:szCs w:val="17"/>
          <w:rtl/>
        </w:rPr>
        <w:t>משרד הפנים מסר בתשובתו כי תכנית הייצוב נבנתה על סמך הנחות עבודה מקצועיות ותחזית אכלוס עתידית, תוך קביעת אבני בוחן לסיוע בקביעת חלופות כלכליות לתכנון אזורי תעסוקה, שיגדיל את הכנסות המועצה המקומית מארנונה לאחר שנת 2019.</w:t>
      </w:r>
    </w:p>
    <w:p w:rsidR="00831B68" w:rsidRPr="00A12E25" w:rsidP="00FA5C28">
      <w:pPr>
        <w:spacing w:line="240" w:lineRule="exact"/>
        <w:ind w:left="340" w:right="2268"/>
        <w:jc w:val="both"/>
        <w:rPr>
          <w:rFonts w:ascii="Tahoma" w:hAnsi="Tahoma" w:cs="Tahoma"/>
          <w:sz w:val="17"/>
          <w:szCs w:val="17"/>
          <w:rtl/>
        </w:rPr>
      </w:pPr>
      <w:r w:rsidRPr="00A12E25">
        <w:rPr>
          <w:rFonts w:ascii="Tahoma" w:hAnsi="Tahoma" w:cs="Tahoma" w:hint="cs"/>
          <w:sz w:val="17"/>
          <w:szCs w:val="17"/>
          <w:rtl/>
        </w:rPr>
        <w:t>משרד האוצר מסר בתשובתו כי בדיונים שקיים עם משרד הפנים לגיבוש תכנית הייצוב, הוא העלה את הצורך להגדיל את שטחי התעסוקה ביישוב באופן שיביא להגדלת ההכנסות העצמיות של המועצה המקומית. נושא זה מונח לפתחו של שר הפנים ועליו להקים ועדת חקירה לשינוי גבולות הרשות כדי להרחיב את שטחי התעסוקה שלה.</w:t>
      </w:r>
    </w:p>
    <w:p w:rsidR="00831B68" w:rsidRPr="00974513" w:rsidP="00FA5C28">
      <w:pPr>
        <w:pStyle w:val="KOT4"/>
        <w:rPr>
          <w:rtl/>
        </w:rPr>
      </w:pPr>
      <w:r w:rsidRPr="00974513">
        <w:rPr>
          <w:rFonts w:hint="eastAsia"/>
          <w:rtl/>
        </w:rPr>
        <w:t>רישום</w:t>
      </w:r>
      <w:r w:rsidRPr="00974513">
        <w:rPr>
          <w:rtl/>
        </w:rPr>
        <w:t xml:space="preserve"> </w:t>
      </w:r>
      <w:r w:rsidRPr="00974513">
        <w:rPr>
          <w:rFonts w:hint="eastAsia"/>
          <w:rtl/>
        </w:rPr>
        <w:t>ודיווח</w:t>
      </w:r>
      <w:r w:rsidRPr="00974513">
        <w:rPr>
          <w:rtl/>
        </w:rPr>
        <w:t xml:space="preserve"> </w:t>
      </w:r>
      <w:r w:rsidRPr="00974513">
        <w:rPr>
          <w:rFonts w:hint="eastAsia"/>
          <w:rtl/>
        </w:rPr>
        <w:t>כספי</w:t>
      </w:r>
    </w:p>
    <w:p w:rsidR="00831B68" w:rsidRPr="00A12E25" w:rsidP="00FA5C28">
      <w:pPr>
        <w:spacing w:line="240" w:lineRule="exact"/>
        <w:ind w:right="2268"/>
        <w:jc w:val="both"/>
        <w:rPr>
          <w:rFonts w:ascii="Tahoma" w:hAnsi="Tahoma" w:cs="Tahoma"/>
          <w:sz w:val="17"/>
          <w:szCs w:val="17"/>
          <w:rtl/>
        </w:rPr>
      </w:pPr>
      <w:r w:rsidRPr="00A12E25">
        <w:rPr>
          <w:rFonts w:ascii="Tahoma" w:hAnsi="Tahoma" w:cs="Tahoma" w:hint="eastAsia"/>
          <w:sz w:val="17"/>
          <w:szCs w:val="17"/>
          <w:rtl/>
        </w:rPr>
        <w:t>בתקנות</w:t>
      </w:r>
      <w:r w:rsidRPr="00A12E25">
        <w:rPr>
          <w:rFonts w:ascii="Tahoma" w:hAnsi="Tahoma" w:cs="Tahoma"/>
          <w:sz w:val="17"/>
          <w:szCs w:val="17"/>
          <w:rtl/>
        </w:rPr>
        <w:t xml:space="preserve"> </w:t>
      </w:r>
      <w:r w:rsidRPr="00A12E25">
        <w:rPr>
          <w:rFonts w:ascii="Tahoma" w:hAnsi="Tahoma" w:cs="Tahoma" w:hint="eastAsia"/>
          <w:sz w:val="17"/>
          <w:szCs w:val="17"/>
          <w:rtl/>
        </w:rPr>
        <w:t>הרשויות</w:t>
      </w:r>
      <w:r w:rsidRPr="00A12E25">
        <w:rPr>
          <w:rFonts w:ascii="Tahoma" w:hAnsi="Tahoma" w:cs="Tahoma"/>
          <w:sz w:val="17"/>
          <w:szCs w:val="17"/>
          <w:rtl/>
        </w:rPr>
        <w:t xml:space="preserve"> </w:t>
      </w:r>
      <w:r w:rsidRPr="00A12E25">
        <w:rPr>
          <w:rFonts w:ascii="Tahoma" w:hAnsi="Tahoma" w:cs="Tahoma" w:hint="eastAsia"/>
          <w:sz w:val="17"/>
          <w:szCs w:val="17"/>
          <w:rtl/>
        </w:rPr>
        <w:t>המקומיות</w:t>
      </w:r>
      <w:r w:rsidRPr="00A12E25">
        <w:rPr>
          <w:rFonts w:ascii="Tahoma" w:hAnsi="Tahoma" w:cs="Tahoma"/>
          <w:sz w:val="17"/>
          <w:szCs w:val="17"/>
          <w:rtl/>
        </w:rPr>
        <w:t xml:space="preserve"> (הנהלת </w:t>
      </w:r>
      <w:r w:rsidRPr="00A12E25">
        <w:rPr>
          <w:rFonts w:ascii="Tahoma" w:hAnsi="Tahoma" w:cs="Tahoma" w:hint="eastAsia"/>
          <w:sz w:val="17"/>
          <w:szCs w:val="17"/>
          <w:rtl/>
        </w:rPr>
        <w:t>חשבונות</w:t>
      </w:r>
      <w:r w:rsidRPr="00A12E25">
        <w:rPr>
          <w:rFonts w:ascii="Tahoma" w:hAnsi="Tahoma" w:cs="Tahoma"/>
          <w:sz w:val="17"/>
          <w:szCs w:val="17"/>
          <w:rtl/>
        </w:rPr>
        <w:t>), התשמ"ח-1988</w:t>
      </w:r>
      <w:r w:rsidRPr="00A12E25">
        <w:rPr>
          <w:rFonts w:ascii="Tahoma" w:hAnsi="Tahoma" w:cs="Tahoma" w:hint="cs"/>
          <w:sz w:val="17"/>
          <w:szCs w:val="17"/>
          <w:rtl/>
        </w:rPr>
        <w:t xml:space="preserve"> נקבע כי הרשות המקומית תקיים הנהלת חשבונות ורישומי מידע הדרושים לניהול פעולותיה הכספיות לפי העקרונות, הכללים וההוראות שנקבעו בכל דין ולפי כללי החשבונאות </w:t>
      </w:r>
      <w:r w:rsidRPr="00A12E25">
        <w:rPr>
          <w:rFonts w:ascii="Tahoma" w:hAnsi="Tahoma" w:cs="Tahoma" w:hint="cs"/>
          <w:sz w:val="17"/>
          <w:szCs w:val="17"/>
          <w:rtl/>
        </w:rPr>
        <w:t>המקובלים - הכול לשם גילוי נאות וקבלת מידע על מצבה הכספי ותוצאות פעולותיה הכספיות בכל עת.</w:t>
      </w:r>
    </w:p>
    <w:p w:rsidR="00831B68" w:rsidRPr="00755F09" w:rsidP="00755F09">
      <w:pPr>
        <w:pStyle w:val="ListParagraph"/>
        <w:numPr>
          <w:ilvl w:val="0"/>
          <w:numId w:val="21"/>
        </w:numPr>
        <w:spacing w:line="240" w:lineRule="exact"/>
        <w:ind w:left="340" w:right="2268" w:hanging="340"/>
        <w:rPr>
          <w:sz w:val="17"/>
          <w:szCs w:val="17"/>
        </w:rPr>
      </w:pPr>
      <w:r w:rsidRPr="00755F09">
        <w:rPr>
          <w:rFonts w:hint="cs"/>
          <w:sz w:val="17"/>
          <w:szCs w:val="17"/>
          <w:rtl/>
        </w:rPr>
        <w:t xml:space="preserve">הועלה כי במהלך השנים 2015-2013 החליפה המועצה המקומית שלוש פעמים את נותני השירותים בתחום של הנהלת חשבונות ורישומי המידע לניהול פעולותיה הכספיות, ובמועד סיום הביקורת היא קיבלה שירותים אלו באופן זמני ממשרד רואי החשבון של הוועדה המיוחדת. נמצא כי הדוח הכספי המבוקר של המועצה לשנת 2013 אושר על ידי רואה החשבון מטעם משרד הפנים רק באוגוסט 2015, והדוח לשנת 2014 - רק בנובמבר 2015. </w:t>
      </w:r>
    </w:p>
    <w:p w:rsidR="00831B68" w:rsidRPr="00A12E25" w:rsidP="00755F09">
      <w:pPr>
        <w:spacing w:after="240" w:line="240" w:lineRule="exact"/>
        <w:ind w:left="340" w:right="2268"/>
        <w:jc w:val="both"/>
        <w:rPr>
          <w:rFonts w:ascii="Tahoma" w:hAnsi="Tahoma" w:cs="Tahoma"/>
          <w:sz w:val="17"/>
          <w:szCs w:val="17"/>
          <w:rtl/>
        </w:rPr>
      </w:pPr>
      <w:r w:rsidRPr="00A12E25">
        <w:rPr>
          <w:rFonts w:ascii="Tahoma" w:hAnsi="Tahoma" w:cs="Tahoma" w:hint="cs"/>
          <w:sz w:val="17"/>
          <w:szCs w:val="17"/>
          <w:rtl/>
        </w:rPr>
        <w:t>עוד נמצא כי ב</w:t>
      </w:r>
      <w:r w:rsidRPr="00A12E25">
        <w:rPr>
          <w:rFonts w:ascii="Tahoma" w:hAnsi="Tahoma" w:cs="Tahoma" w:hint="eastAsia"/>
          <w:sz w:val="17"/>
          <w:szCs w:val="17"/>
          <w:rtl/>
        </w:rPr>
        <w:t>מועד</w:t>
      </w:r>
      <w:r w:rsidRPr="00A12E25">
        <w:rPr>
          <w:rFonts w:ascii="Tahoma" w:hAnsi="Tahoma" w:cs="Tahoma"/>
          <w:sz w:val="17"/>
          <w:szCs w:val="17"/>
          <w:rtl/>
        </w:rPr>
        <w:t xml:space="preserve"> </w:t>
      </w:r>
      <w:r w:rsidRPr="00A12E25">
        <w:rPr>
          <w:rFonts w:ascii="Tahoma" w:hAnsi="Tahoma" w:cs="Tahoma" w:hint="eastAsia"/>
          <w:sz w:val="17"/>
          <w:szCs w:val="17"/>
          <w:rtl/>
        </w:rPr>
        <w:t>סיום</w:t>
      </w:r>
      <w:r w:rsidRPr="00A12E25">
        <w:rPr>
          <w:rFonts w:ascii="Tahoma" w:hAnsi="Tahoma" w:cs="Tahoma"/>
          <w:sz w:val="17"/>
          <w:szCs w:val="17"/>
          <w:rtl/>
        </w:rPr>
        <w:t xml:space="preserve"> </w:t>
      </w:r>
      <w:r w:rsidRPr="00A12E25">
        <w:rPr>
          <w:rFonts w:ascii="Tahoma" w:hAnsi="Tahoma" w:cs="Tahoma" w:hint="eastAsia"/>
          <w:sz w:val="17"/>
          <w:szCs w:val="17"/>
          <w:rtl/>
        </w:rPr>
        <w:t>הביקורת</w:t>
      </w:r>
      <w:r w:rsidRPr="00A12E25">
        <w:rPr>
          <w:rFonts w:ascii="Tahoma" w:hAnsi="Tahoma" w:cs="Tahoma" w:hint="cs"/>
          <w:sz w:val="17"/>
          <w:szCs w:val="17"/>
          <w:rtl/>
        </w:rPr>
        <w:t xml:space="preserve"> מערכת הנהלת החשבונות של המועצה המקומית לא הייתה מעודכנת ולא היה לה מידע שלם ומדויק על יתרות חשבונות החייבים והזכאים.</w:t>
      </w:r>
    </w:p>
    <w:p w:rsidR="00831B68" w:rsidRPr="00A12E25" w:rsidP="00755F09">
      <w:pPr>
        <w:pStyle w:val="RESHET"/>
        <w:ind w:left="567"/>
        <w:rPr>
          <w:rtl/>
        </w:rPr>
      </w:pPr>
      <w:r w:rsidRPr="00A12E25">
        <w:rPr>
          <w:rtl/>
        </w:rPr>
        <w:t xml:space="preserve">משרד מבקר המדינה </w:t>
      </w:r>
      <w:r w:rsidRPr="00A12E25">
        <w:rPr>
          <w:rFonts w:hint="cs"/>
          <w:rtl/>
        </w:rPr>
        <w:t>ה</w:t>
      </w:r>
      <w:r w:rsidRPr="00A12E25">
        <w:rPr>
          <w:rtl/>
        </w:rPr>
        <w:t xml:space="preserve">עיר למועצה המקומית חריש כי </w:t>
      </w:r>
      <w:r w:rsidRPr="00A12E25">
        <w:rPr>
          <w:rFonts w:hint="cs"/>
          <w:rtl/>
        </w:rPr>
        <w:t>היעדר</w:t>
      </w:r>
      <w:r w:rsidRPr="00A12E25">
        <w:rPr>
          <w:rtl/>
        </w:rPr>
        <w:t xml:space="preserve"> </w:t>
      </w:r>
      <w:r w:rsidRPr="00A12E25">
        <w:rPr>
          <w:rFonts w:hint="cs"/>
          <w:rtl/>
        </w:rPr>
        <w:t>מידע</w:t>
      </w:r>
      <w:r w:rsidRPr="00A12E25">
        <w:rPr>
          <w:rtl/>
        </w:rPr>
        <w:t xml:space="preserve"> </w:t>
      </w:r>
      <w:r w:rsidRPr="00A12E25">
        <w:rPr>
          <w:rFonts w:hint="cs"/>
          <w:rtl/>
        </w:rPr>
        <w:t>שלם</w:t>
      </w:r>
      <w:r w:rsidRPr="00A12E25">
        <w:rPr>
          <w:rtl/>
        </w:rPr>
        <w:t xml:space="preserve"> </w:t>
      </w:r>
      <w:r w:rsidRPr="00A12E25">
        <w:rPr>
          <w:rFonts w:hint="cs"/>
          <w:rtl/>
        </w:rPr>
        <w:t>פוגע</w:t>
      </w:r>
      <w:r w:rsidRPr="00A12E25">
        <w:rPr>
          <w:rtl/>
        </w:rPr>
        <w:t xml:space="preserve"> </w:t>
      </w:r>
      <w:r w:rsidRPr="00A12E25">
        <w:rPr>
          <w:rFonts w:hint="cs"/>
          <w:rtl/>
        </w:rPr>
        <w:t>בקבלת</w:t>
      </w:r>
      <w:r w:rsidRPr="00A12E25">
        <w:rPr>
          <w:rtl/>
        </w:rPr>
        <w:t xml:space="preserve"> </w:t>
      </w:r>
      <w:r w:rsidRPr="00A12E25">
        <w:rPr>
          <w:rFonts w:hint="cs"/>
          <w:rtl/>
        </w:rPr>
        <w:t>נתונים</w:t>
      </w:r>
      <w:r w:rsidRPr="00A12E25">
        <w:rPr>
          <w:rtl/>
        </w:rPr>
        <w:t xml:space="preserve"> </w:t>
      </w:r>
      <w:r w:rsidRPr="00A12E25">
        <w:rPr>
          <w:rFonts w:hint="cs"/>
          <w:rtl/>
        </w:rPr>
        <w:t>מהימנים</w:t>
      </w:r>
      <w:r w:rsidRPr="00A12E25">
        <w:rPr>
          <w:rtl/>
        </w:rPr>
        <w:t xml:space="preserve"> </w:t>
      </w:r>
      <w:r w:rsidRPr="00A12E25">
        <w:rPr>
          <w:rFonts w:hint="cs"/>
          <w:rtl/>
        </w:rPr>
        <w:t>הנדרשים</w:t>
      </w:r>
      <w:r w:rsidRPr="00A12E25">
        <w:rPr>
          <w:rtl/>
        </w:rPr>
        <w:t xml:space="preserve"> </w:t>
      </w:r>
      <w:r w:rsidRPr="00A12E25">
        <w:rPr>
          <w:rFonts w:hint="cs"/>
          <w:rtl/>
        </w:rPr>
        <w:t>להכנת</w:t>
      </w:r>
      <w:r w:rsidRPr="00A12E25">
        <w:rPr>
          <w:rtl/>
        </w:rPr>
        <w:t xml:space="preserve"> </w:t>
      </w:r>
      <w:r w:rsidRPr="00A12E25">
        <w:rPr>
          <w:rFonts w:hint="cs"/>
          <w:rtl/>
        </w:rPr>
        <w:t>דוחותיה</w:t>
      </w:r>
      <w:r w:rsidRPr="00A12E25">
        <w:rPr>
          <w:rtl/>
        </w:rPr>
        <w:t xml:space="preserve"> </w:t>
      </w:r>
      <w:r w:rsidRPr="00A12E25">
        <w:rPr>
          <w:rFonts w:hint="cs"/>
          <w:rtl/>
        </w:rPr>
        <w:t>הכספיים</w:t>
      </w:r>
      <w:r w:rsidRPr="00A12E25">
        <w:rPr>
          <w:rtl/>
        </w:rPr>
        <w:t xml:space="preserve"> </w:t>
      </w:r>
      <w:r w:rsidRPr="00A12E25">
        <w:rPr>
          <w:rFonts w:hint="cs"/>
          <w:rtl/>
        </w:rPr>
        <w:t>והוא משפיע על</w:t>
      </w:r>
      <w:r w:rsidRPr="00A12E25">
        <w:rPr>
          <w:rtl/>
        </w:rPr>
        <w:t xml:space="preserve"> </w:t>
      </w:r>
      <w:r w:rsidRPr="00A12E25">
        <w:rPr>
          <w:rFonts w:hint="cs"/>
          <w:rtl/>
        </w:rPr>
        <w:t>פעילות</w:t>
      </w:r>
      <w:r w:rsidRPr="00A12E25">
        <w:rPr>
          <w:rtl/>
        </w:rPr>
        <w:t xml:space="preserve"> </w:t>
      </w:r>
      <w:r w:rsidRPr="00A12E25">
        <w:rPr>
          <w:rFonts w:hint="cs"/>
          <w:rtl/>
        </w:rPr>
        <w:t>יחידותיה</w:t>
      </w:r>
      <w:r w:rsidRPr="00A12E25">
        <w:rPr>
          <w:rtl/>
        </w:rPr>
        <w:t xml:space="preserve">. על </w:t>
      </w:r>
      <w:r w:rsidRPr="00A12E25">
        <w:rPr>
          <w:rFonts w:hint="cs"/>
          <w:rtl/>
        </w:rPr>
        <w:t>המועצה לתקן לאלתר את הרישומים במערכת הנהלת החשבונות ולעדכנם</w:t>
      </w:r>
      <w:r w:rsidRPr="00A12E25">
        <w:rPr>
          <w:rtl/>
        </w:rPr>
        <w:t xml:space="preserve">. כמו כן עליה לקיים את </w:t>
      </w:r>
      <w:r w:rsidRPr="00A12E25">
        <w:rPr>
          <w:rFonts w:hint="cs"/>
          <w:rtl/>
        </w:rPr>
        <w:t xml:space="preserve">כל </w:t>
      </w:r>
      <w:r w:rsidRPr="00A12E25">
        <w:rPr>
          <w:rtl/>
        </w:rPr>
        <w:t>הוראות הדין בנוגע לפעילותה הכספית ולקבוע סדרי בקרה</w:t>
      </w:r>
      <w:r w:rsidRPr="00A12E25">
        <w:rPr>
          <w:rFonts w:hint="cs"/>
          <w:rtl/>
        </w:rPr>
        <w:t>,</w:t>
      </w:r>
      <w:r w:rsidRPr="00A12E25">
        <w:rPr>
          <w:rtl/>
        </w:rPr>
        <w:t xml:space="preserve"> פיקוח </w:t>
      </w:r>
      <w:r w:rsidRPr="00A12E25">
        <w:rPr>
          <w:rFonts w:hint="cs"/>
          <w:rtl/>
        </w:rPr>
        <w:t>ומעקב על פעילות זו ועל רישומה בספרים.</w:t>
      </w:r>
    </w:p>
    <w:p w:rsidR="00831B68" w:rsidRPr="00A12E25" w:rsidP="00755F09">
      <w:pPr>
        <w:pStyle w:val="RESHET"/>
        <w:ind w:left="567"/>
        <w:rPr>
          <w:rtl/>
        </w:rPr>
      </w:pPr>
      <w:r w:rsidRPr="00A12E25">
        <w:rPr>
          <w:rFonts w:hint="cs"/>
          <w:rtl/>
        </w:rPr>
        <w:t>עוד העיר משרד מבקר המדינה למועצה כי עליה להוציא בהקדם מכרז לשירותי הנהלת חשבונות ורישומי מידע הדרושים לניהול פעולותיה הכספיות. לאחר שייבחר הזוכה עליה לקיים מעקב שוטף ולוודא שהיא מקבלת את כל השירותים החשבונאיים בהתאם לחוזה שייחתם, כדי להבטיח את תקינות פעולותיה הכספיות.</w:t>
      </w:r>
    </w:p>
    <w:p w:rsidR="00831B68" w:rsidRPr="00A12E25" w:rsidP="00755F09">
      <w:pPr>
        <w:spacing w:before="180" w:line="240" w:lineRule="exact"/>
        <w:ind w:left="340" w:right="2268"/>
        <w:jc w:val="both"/>
        <w:rPr>
          <w:rFonts w:ascii="Tahoma" w:hAnsi="Tahoma" w:cs="Tahoma"/>
          <w:sz w:val="17"/>
          <w:szCs w:val="17"/>
          <w:rtl/>
        </w:rPr>
      </w:pPr>
      <w:r w:rsidRPr="00A12E25">
        <w:rPr>
          <w:rFonts w:ascii="Tahoma" w:hAnsi="Tahoma" w:cs="Tahoma" w:hint="cs"/>
          <w:sz w:val="17"/>
          <w:szCs w:val="17"/>
          <w:rtl/>
        </w:rPr>
        <w:t>המועצה המקומית חריש מסרה בתשובתה כי נכון למאי 2016, היא מקבלת שירותי הנהלת חשבונות ממשרד רואי חשבון שזכה במכרז פומבי שנערך באפריל 2016, וכי נכון למועד תשובתה מערכת הנהלת החשבונות שלה מעודכנת וקיים בה מידע שלם ומדויק על יתרות חשבונות החייבים והזכאים.</w:t>
      </w:r>
    </w:p>
    <w:p w:rsidR="00831B68" w:rsidRPr="00A12E25" w:rsidP="00755F09">
      <w:pPr>
        <w:pStyle w:val="ListParagraph"/>
        <w:numPr>
          <w:ilvl w:val="0"/>
          <w:numId w:val="21"/>
        </w:numPr>
        <w:spacing w:after="240" w:line="240" w:lineRule="exact"/>
        <w:ind w:left="340" w:right="2268" w:hanging="340"/>
        <w:rPr>
          <w:sz w:val="17"/>
          <w:szCs w:val="17"/>
          <w:rtl/>
        </w:rPr>
      </w:pPr>
      <w:r w:rsidRPr="00A12E25">
        <w:rPr>
          <w:rFonts w:hint="cs"/>
          <w:sz w:val="17"/>
          <w:szCs w:val="17"/>
          <w:rtl/>
        </w:rPr>
        <w:t>עוד הועלה כי למועד</w:t>
      </w:r>
      <w:r w:rsidRPr="00A12E25">
        <w:rPr>
          <w:sz w:val="17"/>
          <w:szCs w:val="17"/>
          <w:rtl/>
        </w:rPr>
        <w:t xml:space="preserve"> </w:t>
      </w:r>
      <w:r w:rsidRPr="00A12E25">
        <w:rPr>
          <w:rFonts w:hint="cs"/>
          <w:sz w:val="17"/>
          <w:szCs w:val="17"/>
          <w:rtl/>
        </w:rPr>
        <w:t>סיום</w:t>
      </w:r>
      <w:r w:rsidRPr="00A12E25">
        <w:rPr>
          <w:sz w:val="17"/>
          <w:szCs w:val="17"/>
          <w:rtl/>
        </w:rPr>
        <w:t xml:space="preserve"> </w:t>
      </w:r>
      <w:r w:rsidRPr="00A12E25">
        <w:rPr>
          <w:rFonts w:hint="cs"/>
          <w:sz w:val="17"/>
          <w:szCs w:val="17"/>
          <w:rtl/>
        </w:rPr>
        <w:t>הביקורת הסתייע הגזבר לניהול תחום החיוב והגבייה של מסים עירוניים בעובדת אחת המועסקת באמצעות חברה ב'.</w:t>
      </w:r>
    </w:p>
    <w:p w:rsidR="00831B68" w:rsidRPr="00A12E25" w:rsidP="00755F09">
      <w:pPr>
        <w:pStyle w:val="RESHET"/>
        <w:ind w:left="567"/>
        <w:rPr>
          <w:rtl/>
        </w:rPr>
      </w:pPr>
      <w:r w:rsidRPr="00A12E25">
        <w:rPr>
          <w:rFonts w:hint="cs"/>
          <w:rtl/>
        </w:rPr>
        <w:t xml:space="preserve">לדעת משרד מבקר המדינה, בשל האכלוס הצפוי של מאות יח"ד חדשות, על המועצה המקומית לשקול לתגבר את כוח האדם העוסק בחיוב ובגביית ארנונה ומסים עירוניים. הטיפול המורכב בנושא הארנונה באמצעות כוח האדם המוקצה לכך כעת, עלול לפגוע </w:t>
      </w:r>
      <w:r w:rsidRPr="00A12E25">
        <w:rPr>
          <w:rFonts w:hint="eastAsia"/>
          <w:rtl/>
        </w:rPr>
        <w:t>במיצוי</w:t>
      </w:r>
      <w:r w:rsidRPr="00A12E25">
        <w:rPr>
          <w:rFonts w:hint="cs"/>
          <w:rtl/>
        </w:rPr>
        <w:t xml:space="preserve"> ההכנסות העצמיות של הרשות המקומית.</w:t>
      </w:r>
    </w:p>
    <w:p w:rsidR="00831B68" w:rsidRPr="00A12E25" w:rsidP="00755F09">
      <w:pPr>
        <w:pStyle w:val="KOT4"/>
        <w:pageBreakBefore/>
        <w:rPr>
          <w:rtl/>
        </w:rPr>
      </w:pPr>
      <w:r w:rsidRPr="00A12E25">
        <w:rPr>
          <w:rFonts w:hint="eastAsia"/>
          <w:rtl/>
        </w:rPr>
        <w:t>סיכום</w:t>
      </w:r>
    </w:p>
    <w:p w:rsidR="00831B68" w:rsidRPr="00A12E25" w:rsidP="00755F09">
      <w:pPr>
        <w:pStyle w:val="RESHET"/>
        <w:rPr>
          <w:rtl/>
        </w:rPr>
      </w:pPr>
      <w:r w:rsidRPr="0012789B">
        <w:rPr>
          <w:noProof/>
          <w:rtl/>
          <w:lang w:eastAsia="en-US"/>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9E249A" w:rsidRPr="00373C5D" w:rsidP="009E249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3811987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1435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9E249A" w:rsidRPr="00881D99" w:rsidP="009E249A">
                            <w:pPr>
                              <w:spacing w:after="0" w:line="240" w:lineRule="auto"/>
                              <w:rPr>
                                <w:color w:val="0B5294"/>
                                <w:spacing w:val="-4"/>
                                <w:sz w:val="24"/>
                                <w:szCs w:val="24"/>
                                <w:rtl/>
                                <w:cs/>
                              </w:rPr>
                            </w:pPr>
                            <w:r w:rsidRPr="009E249A">
                              <w:rPr>
                                <w:rFonts w:cs="Tahoma" w:hint="eastAsia"/>
                                <w:color w:val="0B5294"/>
                                <w:spacing w:val="-4"/>
                                <w:sz w:val="24"/>
                                <w:szCs w:val="24"/>
                                <w:rtl/>
                              </w:rPr>
                              <w:t>הקמת</w:t>
                            </w:r>
                            <w:r w:rsidRPr="009E249A">
                              <w:rPr>
                                <w:rFonts w:cs="Tahoma"/>
                                <w:color w:val="0B5294"/>
                                <w:spacing w:val="-4"/>
                                <w:sz w:val="24"/>
                                <w:szCs w:val="24"/>
                                <w:rtl/>
                              </w:rPr>
                              <w:t xml:space="preserve"> </w:t>
                            </w:r>
                            <w:r w:rsidRPr="009E249A">
                              <w:rPr>
                                <w:rFonts w:cs="Tahoma" w:hint="eastAsia"/>
                                <w:color w:val="0B5294"/>
                                <w:spacing w:val="-4"/>
                                <w:sz w:val="24"/>
                                <w:szCs w:val="24"/>
                                <w:rtl/>
                              </w:rPr>
                              <w:t>העיר</w:t>
                            </w:r>
                            <w:r w:rsidRPr="009E249A">
                              <w:rPr>
                                <w:rFonts w:cs="Tahoma"/>
                                <w:color w:val="0B5294"/>
                                <w:spacing w:val="-4"/>
                                <w:sz w:val="24"/>
                                <w:szCs w:val="24"/>
                                <w:rtl/>
                              </w:rPr>
                              <w:t xml:space="preserve"> </w:t>
                            </w:r>
                            <w:r w:rsidRPr="009E249A">
                              <w:rPr>
                                <w:rFonts w:cs="Tahoma" w:hint="eastAsia"/>
                                <w:color w:val="0B5294"/>
                                <w:spacing w:val="-4"/>
                                <w:sz w:val="24"/>
                                <w:szCs w:val="24"/>
                                <w:rtl/>
                              </w:rPr>
                              <w:t>חריש</w:t>
                            </w:r>
                            <w:r w:rsidRPr="009E249A">
                              <w:rPr>
                                <w:rFonts w:cs="Tahoma"/>
                                <w:color w:val="0B5294"/>
                                <w:spacing w:val="-4"/>
                                <w:sz w:val="24"/>
                                <w:szCs w:val="24"/>
                                <w:rtl/>
                              </w:rPr>
                              <w:t xml:space="preserve"> </w:t>
                            </w:r>
                            <w:r w:rsidRPr="009E249A">
                              <w:rPr>
                                <w:rFonts w:cs="Tahoma" w:hint="eastAsia"/>
                                <w:color w:val="0B5294"/>
                                <w:spacing w:val="-4"/>
                                <w:sz w:val="24"/>
                                <w:szCs w:val="24"/>
                                <w:rtl/>
                              </w:rPr>
                              <w:t>האמורה</w:t>
                            </w:r>
                            <w:r w:rsidRPr="009E249A">
                              <w:rPr>
                                <w:rFonts w:cs="Tahoma"/>
                                <w:color w:val="0B5294"/>
                                <w:spacing w:val="-4"/>
                                <w:sz w:val="24"/>
                                <w:szCs w:val="24"/>
                                <w:rtl/>
                              </w:rPr>
                              <w:t xml:space="preserve"> </w:t>
                            </w:r>
                            <w:r w:rsidRPr="009E249A">
                              <w:rPr>
                                <w:rFonts w:cs="Tahoma" w:hint="eastAsia"/>
                                <w:color w:val="0B5294"/>
                                <w:spacing w:val="-4"/>
                                <w:sz w:val="24"/>
                                <w:szCs w:val="24"/>
                                <w:rtl/>
                              </w:rPr>
                              <w:t>לאכלס</w:t>
                            </w:r>
                            <w:r w:rsidRPr="009E249A">
                              <w:rPr>
                                <w:rFonts w:cs="Tahoma"/>
                                <w:color w:val="0B5294"/>
                                <w:spacing w:val="-4"/>
                                <w:sz w:val="24"/>
                                <w:szCs w:val="24"/>
                                <w:rtl/>
                              </w:rPr>
                              <w:t xml:space="preserve"> </w:t>
                            </w:r>
                            <w:r>
                              <w:rPr>
                                <w:rFonts w:cs="Tahoma" w:hint="cs"/>
                                <w:color w:val="0B5294"/>
                                <w:spacing w:val="-4"/>
                                <w:sz w:val="24"/>
                                <w:szCs w:val="24"/>
                                <w:rtl/>
                              </w:rPr>
                              <w:br/>
                            </w:r>
                            <w:r w:rsidRPr="009E249A">
                              <w:rPr>
                                <w:rFonts w:cs="Tahoma" w:hint="eastAsia"/>
                                <w:color w:val="0B5294"/>
                                <w:spacing w:val="-4"/>
                                <w:sz w:val="24"/>
                                <w:szCs w:val="24"/>
                                <w:rtl/>
                              </w:rPr>
                              <w:t>כ</w:t>
                            </w:r>
                            <w:r w:rsidRPr="009E249A">
                              <w:rPr>
                                <w:rFonts w:cs="Tahoma"/>
                                <w:color w:val="0B5294"/>
                                <w:spacing w:val="-4"/>
                                <w:sz w:val="24"/>
                                <w:szCs w:val="24"/>
                                <w:rtl/>
                              </w:rPr>
                              <w:t xml:space="preserve">-60,000 </w:t>
                            </w:r>
                            <w:r w:rsidRPr="009E249A">
                              <w:rPr>
                                <w:rFonts w:cs="Tahoma" w:hint="eastAsia"/>
                                <w:color w:val="0B5294"/>
                                <w:spacing w:val="-4"/>
                                <w:sz w:val="24"/>
                                <w:szCs w:val="24"/>
                                <w:rtl/>
                              </w:rPr>
                              <w:t>תושבים</w:t>
                            </w:r>
                            <w:r w:rsidRPr="009E249A">
                              <w:rPr>
                                <w:rFonts w:cs="Tahoma"/>
                                <w:color w:val="0B5294"/>
                                <w:spacing w:val="-4"/>
                                <w:sz w:val="24"/>
                                <w:szCs w:val="24"/>
                                <w:rtl/>
                              </w:rPr>
                              <w:t xml:space="preserve"> </w:t>
                            </w:r>
                            <w:r w:rsidRPr="009E249A">
                              <w:rPr>
                                <w:rFonts w:cs="Tahoma" w:hint="eastAsia"/>
                                <w:color w:val="0B5294"/>
                                <w:spacing w:val="-4"/>
                                <w:sz w:val="24"/>
                                <w:szCs w:val="24"/>
                                <w:rtl/>
                              </w:rPr>
                              <w:t>עד</w:t>
                            </w:r>
                            <w:r w:rsidRPr="009E249A">
                              <w:rPr>
                                <w:rFonts w:cs="Tahoma"/>
                                <w:color w:val="0B5294"/>
                                <w:spacing w:val="-4"/>
                                <w:sz w:val="24"/>
                                <w:szCs w:val="24"/>
                                <w:rtl/>
                              </w:rPr>
                              <w:t xml:space="preserve"> </w:t>
                            </w:r>
                            <w:r w:rsidRPr="009E249A">
                              <w:rPr>
                                <w:rFonts w:cs="Tahoma" w:hint="eastAsia"/>
                                <w:color w:val="0B5294"/>
                                <w:spacing w:val="-4"/>
                                <w:sz w:val="24"/>
                                <w:szCs w:val="24"/>
                                <w:rtl/>
                              </w:rPr>
                              <w:t>שנת</w:t>
                            </w:r>
                            <w:r w:rsidRPr="009E249A">
                              <w:rPr>
                                <w:rFonts w:cs="Tahoma"/>
                                <w:color w:val="0B5294"/>
                                <w:spacing w:val="-4"/>
                                <w:sz w:val="24"/>
                                <w:szCs w:val="24"/>
                                <w:rtl/>
                              </w:rPr>
                              <w:t xml:space="preserve"> 2020, </w:t>
                            </w:r>
                            <w:r w:rsidRPr="009E249A">
                              <w:rPr>
                                <w:rFonts w:cs="Tahoma" w:hint="eastAsia"/>
                                <w:color w:val="0B5294"/>
                                <w:spacing w:val="-4"/>
                                <w:sz w:val="24"/>
                                <w:szCs w:val="24"/>
                                <w:rtl/>
                              </w:rPr>
                              <w:t>היא</w:t>
                            </w:r>
                            <w:r w:rsidRPr="009E249A">
                              <w:rPr>
                                <w:rFonts w:cs="Tahoma"/>
                                <w:color w:val="0B5294"/>
                                <w:spacing w:val="-4"/>
                                <w:sz w:val="24"/>
                                <w:szCs w:val="24"/>
                                <w:rtl/>
                              </w:rPr>
                              <w:t xml:space="preserve"> </w:t>
                            </w:r>
                            <w:r w:rsidRPr="009E249A">
                              <w:rPr>
                                <w:rFonts w:cs="Tahoma" w:hint="eastAsia"/>
                                <w:color w:val="0B5294"/>
                                <w:spacing w:val="-4"/>
                                <w:sz w:val="24"/>
                                <w:szCs w:val="24"/>
                                <w:rtl/>
                              </w:rPr>
                              <w:t>משימה</w:t>
                            </w:r>
                            <w:r w:rsidRPr="009E249A">
                              <w:rPr>
                                <w:rFonts w:cs="Tahoma"/>
                                <w:color w:val="0B5294"/>
                                <w:spacing w:val="-4"/>
                                <w:sz w:val="24"/>
                                <w:szCs w:val="24"/>
                                <w:rtl/>
                              </w:rPr>
                              <w:t xml:space="preserve"> </w:t>
                            </w:r>
                            <w:r w:rsidRPr="009E249A">
                              <w:rPr>
                                <w:rFonts w:cs="Tahoma" w:hint="eastAsia"/>
                                <w:color w:val="0B5294"/>
                                <w:spacing w:val="-4"/>
                                <w:sz w:val="24"/>
                                <w:szCs w:val="24"/>
                                <w:rtl/>
                              </w:rPr>
                              <w:t>לאומית</w:t>
                            </w:r>
                            <w:r w:rsidRPr="009E249A">
                              <w:rPr>
                                <w:rFonts w:cs="Tahoma"/>
                                <w:color w:val="0B5294"/>
                                <w:spacing w:val="-4"/>
                                <w:sz w:val="24"/>
                                <w:szCs w:val="24"/>
                                <w:rtl/>
                              </w:rPr>
                              <w:t xml:space="preserve"> </w:t>
                            </w:r>
                            <w:r w:rsidRPr="009E249A">
                              <w:rPr>
                                <w:rFonts w:cs="Tahoma" w:hint="eastAsia"/>
                                <w:color w:val="0B5294"/>
                                <w:spacing w:val="-4"/>
                                <w:sz w:val="24"/>
                                <w:szCs w:val="24"/>
                                <w:rtl/>
                              </w:rPr>
                              <w:t>המחייבת</w:t>
                            </w:r>
                            <w:r w:rsidRPr="009E249A">
                              <w:rPr>
                                <w:rFonts w:cs="Tahoma"/>
                                <w:color w:val="0B5294"/>
                                <w:spacing w:val="-4"/>
                                <w:sz w:val="24"/>
                                <w:szCs w:val="24"/>
                                <w:rtl/>
                              </w:rPr>
                              <w:t xml:space="preserve"> </w:t>
                            </w:r>
                            <w:r w:rsidRPr="009E249A">
                              <w:rPr>
                                <w:rFonts w:cs="Tahoma" w:hint="eastAsia"/>
                                <w:color w:val="0B5294"/>
                                <w:spacing w:val="-4"/>
                                <w:sz w:val="24"/>
                                <w:szCs w:val="24"/>
                                <w:rtl/>
                              </w:rPr>
                              <w:t>היערכות</w:t>
                            </w:r>
                            <w:r w:rsidRPr="009E249A">
                              <w:rPr>
                                <w:rFonts w:cs="Tahoma"/>
                                <w:color w:val="0B5294"/>
                                <w:spacing w:val="-4"/>
                                <w:sz w:val="24"/>
                                <w:szCs w:val="24"/>
                                <w:rtl/>
                              </w:rPr>
                              <w:t xml:space="preserve"> </w:t>
                            </w:r>
                            <w:r w:rsidRPr="009E249A">
                              <w:rPr>
                                <w:rFonts w:cs="Tahoma" w:hint="eastAsia"/>
                                <w:color w:val="0B5294"/>
                                <w:spacing w:val="-4"/>
                                <w:sz w:val="24"/>
                                <w:szCs w:val="24"/>
                                <w:rtl/>
                              </w:rPr>
                              <w:t>מיוחדת</w:t>
                            </w:r>
                            <w:r w:rsidRPr="009E249A">
                              <w:rPr>
                                <w:rFonts w:cs="Tahoma"/>
                                <w:color w:val="0B5294"/>
                                <w:spacing w:val="-4"/>
                                <w:sz w:val="24"/>
                                <w:szCs w:val="24"/>
                                <w:rtl/>
                              </w:rPr>
                              <w:t xml:space="preserve"> </w:t>
                            </w:r>
                            <w:r w:rsidRPr="009E249A">
                              <w:rPr>
                                <w:rFonts w:cs="Tahoma" w:hint="eastAsia"/>
                                <w:color w:val="0B5294"/>
                                <w:spacing w:val="-4"/>
                                <w:sz w:val="24"/>
                                <w:szCs w:val="24"/>
                                <w:rtl/>
                              </w:rPr>
                              <w:t>של</w:t>
                            </w:r>
                            <w:r w:rsidRPr="009E249A">
                              <w:rPr>
                                <w:rFonts w:cs="Tahoma"/>
                                <w:color w:val="0B5294"/>
                                <w:spacing w:val="-4"/>
                                <w:sz w:val="24"/>
                                <w:szCs w:val="24"/>
                                <w:rtl/>
                              </w:rPr>
                              <w:t xml:space="preserve"> </w:t>
                            </w:r>
                            <w:r w:rsidRPr="009E249A">
                              <w:rPr>
                                <w:rFonts w:cs="Tahoma" w:hint="eastAsia"/>
                                <w:color w:val="0B5294"/>
                                <w:spacing w:val="-4"/>
                                <w:sz w:val="24"/>
                                <w:szCs w:val="24"/>
                                <w:rtl/>
                              </w:rPr>
                              <w:t>משרדי</w:t>
                            </w:r>
                            <w:r w:rsidRPr="009E249A">
                              <w:rPr>
                                <w:rFonts w:cs="Tahoma"/>
                                <w:color w:val="0B5294"/>
                                <w:spacing w:val="-4"/>
                                <w:sz w:val="24"/>
                                <w:szCs w:val="24"/>
                                <w:rtl/>
                              </w:rPr>
                              <w:t xml:space="preserve"> </w:t>
                            </w:r>
                            <w:r w:rsidRPr="009E249A">
                              <w:rPr>
                                <w:rFonts w:cs="Tahoma" w:hint="eastAsia"/>
                                <w:color w:val="0B5294"/>
                                <w:spacing w:val="-4"/>
                                <w:sz w:val="24"/>
                                <w:szCs w:val="24"/>
                                <w:rtl/>
                              </w:rPr>
                              <w:t>ממשלה</w:t>
                            </w:r>
                            <w:r w:rsidRPr="009E249A">
                              <w:rPr>
                                <w:rFonts w:cs="Tahoma"/>
                                <w:color w:val="0B5294"/>
                                <w:spacing w:val="-4"/>
                                <w:sz w:val="24"/>
                                <w:szCs w:val="24"/>
                                <w:rtl/>
                              </w:rPr>
                              <w:t xml:space="preserve"> </w:t>
                            </w:r>
                            <w:r w:rsidRPr="009E249A">
                              <w:rPr>
                                <w:rFonts w:cs="Tahoma" w:hint="eastAsia"/>
                                <w:color w:val="0B5294"/>
                                <w:spacing w:val="-4"/>
                                <w:sz w:val="24"/>
                                <w:szCs w:val="24"/>
                                <w:rtl/>
                              </w:rPr>
                              <w:t>רבים</w:t>
                            </w:r>
                            <w:r w:rsidRPr="009E249A">
                              <w:rPr>
                                <w:rFonts w:cs="Tahoma"/>
                                <w:color w:val="0B5294"/>
                                <w:spacing w:val="-4"/>
                                <w:sz w:val="24"/>
                                <w:szCs w:val="24"/>
                                <w:rtl/>
                              </w:rPr>
                              <w:t xml:space="preserve"> </w:t>
                            </w:r>
                            <w:r w:rsidRPr="009E249A">
                              <w:rPr>
                                <w:rFonts w:cs="Tahoma" w:hint="eastAsia"/>
                                <w:color w:val="0B5294"/>
                                <w:spacing w:val="-4"/>
                                <w:sz w:val="24"/>
                                <w:szCs w:val="24"/>
                                <w:rtl/>
                              </w:rPr>
                              <w:t>ושיתוף</w:t>
                            </w:r>
                            <w:r w:rsidRPr="009E249A">
                              <w:rPr>
                                <w:rFonts w:cs="Tahoma"/>
                                <w:color w:val="0B5294"/>
                                <w:spacing w:val="-4"/>
                                <w:sz w:val="24"/>
                                <w:szCs w:val="24"/>
                                <w:rtl/>
                              </w:rPr>
                              <w:t xml:space="preserve"> </w:t>
                            </w:r>
                            <w:r w:rsidRPr="009E249A">
                              <w:rPr>
                                <w:rFonts w:cs="Tahoma" w:hint="eastAsia"/>
                                <w:color w:val="0B5294"/>
                                <w:spacing w:val="-4"/>
                                <w:sz w:val="24"/>
                                <w:szCs w:val="24"/>
                                <w:rtl/>
                              </w:rPr>
                              <w:t>פעולה</w:t>
                            </w:r>
                            <w:r w:rsidRPr="009E249A">
                              <w:rPr>
                                <w:rFonts w:cs="Tahoma"/>
                                <w:color w:val="0B5294"/>
                                <w:spacing w:val="-4"/>
                                <w:sz w:val="24"/>
                                <w:szCs w:val="24"/>
                                <w:rtl/>
                              </w:rPr>
                              <w:t xml:space="preserve"> </w:t>
                            </w:r>
                            <w:r w:rsidRPr="009E249A">
                              <w:rPr>
                                <w:rFonts w:cs="Tahoma" w:hint="eastAsia"/>
                                <w:color w:val="0B5294"/>
                                <w:spacing w:val="-4"/>
                                <w:sz w:val="24"/>
                                <w:szCs w:val="24"/>
                                <w:rtl/>
                              </w:rPr>
                              <w:t>בינם</w:t>
                            </w:r>
                            <w:r w:rsidRPr="009E249A">
                              <w:rPr>
                                <w:rFonts w:cs="Tahoma"/>
                                <w:color w:val="0B5294"/>
                                <w:spacing w:val="-4"/>
                                <w:sz w:val="24"/>
                                <w:szCs w:val="24"/>
                                <w:rtl/>
                              </w:rPr>
                              <w:t xml:space="preserve"> </w:t>
                            </w:r>
                            <w:r w:rsidRPr="009E249A">
                              <w:rPr>
                                <w:rFonts w:cs="Tahoma" w:hint="eastAsia"/>
                                <w:color w:val="0B5294"/>
                                <w:spacing w:val="-4"/>
                                <w:sz w:val="24"/>
                                <w:szCs w:val="24"/>
                                <w:rtl/>
                              </w:rPr>
                              <w:t>לבין</w:t>
                            </w:r>
                            <w:r w:rsidRPr="009E249A">
                              <w:rPr>
                                <w:rFonts w:cs="Tahoma"/>
                                <w:color w:val="0B5294"/>
                                <w:spacing w:val="-4"/>
                                <w:sz w:val="24"/>
                                <w:szCs w:val="24"/>
                                <w:rtl/>
                              </w:rPr>
                              <w:t xml:space="preserve"> </w:t>
                            </w:r>
                            <w:r w:rsidRPr="009E249A">
                              <w:rPr>
                                <w:rFonts w:cs="Tahoma" w:hint="eastAsia"/>
                                <w:color w:val="0B5294"/>
                                <w:spacing w:val="-4"/>
                                <w:sz w:val="24"/>
                                <w:szCs w:val="24"/>
                                <w:rtl/>
                              </w:rPr>
                              <w:t>עצמם</w:t>
                            </w:r>
                            <w:r w:rsidRPr="009E249A">
                              <w:rPr>
                                <w:rFonts w:cs="Tahoma"/>
                                <w:color w:val="0B5294"/>
                                <w:spacing w:val="-4"/>
                                <w:sz w:val="24"/>
                                <w:szCs w:val="24"/>
                                <w:rtl/>
                              </w:rPr>
                              <w:t xml:space="preserve">, </w:t>
                            </w:r>
                            <w:r w:rsidRPr="009E249A">
                              <w:rPr>
                                <w:rFonts w:cs="Tahoma" w:hint="eastAsia"/>
                                <w:color w:val="0B5294"/>
                                <w:spacing w:val="-4"/>
                                <w:sz w:val="24"/>
                                <w:szCs w:val="24"/>
                                <w:rtl/>
                              </w:rPr>
                              <w:t>ובינם</w:t>
                            </w:r>
                            <w:r w:rsidRPr="009E249A">
                              <w:rPr>
                                <w:rFonts w:cs="Tahoma"/>
                                <w:color w:val="0B5294"/>
                                <w:spacing w:val="-4"/>
                                <w:sz w:val="24"/>
                                <w:szCs w:val="24"/>
                                <w:rtl/>
                              </w:rPr>
                              <w:t xml:space="preserve"> </w:t>
                            </w:r>
                            <w:r w:rsidRPr="009E249A">
                              <w:rPr>
                                <w:rFonts w:cs="Tahoma" w:hint="eastAsia"/>
                                <w:color w:val="0B5294"/>
                                <w:spacing w:val="-4"/>
                                <w:sz w:val="24"/>
                                <w:szCs w:val="24"/>
                                <w:rtl/>
                              </w:rPr>
                              <w:t>לבין</w:t>
                            </w:r>
                            <w:r w:rsidRPr="009E249A">
                              <w:rPr>
                                <w:rFonts w:cs="Tahoma"/>
                                <w:color w:val="0B5294"/>
                                <w:spacing w:val="-4"/>
                                <w:sz w:val="24"/>
                                <w:szCs w:val="24"/>
                                <w:rtl/>
                              </w:rPr>
                              <w:t xml:space="preserve"> </w:t>
                            </w:r>
                            <w:r w:rsidRPr="009E249A">
                              <w:rPr>
                                <w:rFonts w:cs="Tahoma" w:hint="eastAsia"/>
                                <w:color w:val="0B5294"/>
                                <w:spacing w:val="-4"/>
                                <w:sz w:val="24"/>
                                <w:szCs w:val="24"/>
                                <w:rtl/>
                              </w:rPr>
                              <w:t>הנהלת</w:t>
                            </w:r>
                            <w:r w:rsidRPr="009E249A">
                              <w:rPr>
                                <w:rFonts w:cs="Tahoma"/>
                                <w:color w:val="0B5294"/>
                                <w:spacing w:val="-4"/>
                                <w:sz w:val="24"/>
                                <w:szCs w:val="24"/>
                                <w:rtl/>
                              </w:rPr>
                              <w:t xml:space="preserve"> </w:t>
                            </w:r>
                            <w:r w:rsidRPr="009E249A">
                              <w:rPr>
                                <w:rFonts w:cs="Tahoma" w:hint="eastAsia"/>
                                <w:color w:val="0B5294"/>
                                <w:spacing w:val="-4"/>
                                <w:sz w:val="24"/>
                                <w:szCs w:val="24"/>
                                <w:rtl/>
                              </w:rPr>
                              <w:t>המועצה</w:t>
                            </w:r>
                            <w:r w:rsidRPr="009E249A">
                              <w:rPr>
                                <w:rFonts w:cs="Tahoma"/>
                                <w:color w:val="0B5294"/>
                                <w:spacing w:val="-4"/>
                                <w:sz w:val="24"/>
                                <w:szCs w:val="24"/>
                                <w:rtl/>
                              </w:rPr>
                              <w:t xml:space="preserve"> </w:t>
                            </w:r>
                            <w:r w:rsidRPr="009E249A">
                              <w:rPr>
                                <w:rFonts w:cs="Tahoma" w:hint="eastAsia"/>
                                <w:color w:val="0B5294"/>
                                <w:spacing w:val="-4"/>
                                <w:sz w:val="24"/>
                                <w:szCs w:val="24"/>
                                <w:rtl/>
                              </w:rPr>
                              <w:t>המקומית</w:t>
                            </w:r>
                          </w:p>
                          <w:p w:rsidR="009E249A" w:rsidRPr="00373C5D" w:rsidP="009E249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416438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1529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9E249A" w:rsidRPr="00373C5D" w:rsidP="009E249A">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7119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9E249A" w:rsidRPr="00881D99" w:rsidP="009E249A">
                      <w:pPr>
                        <w:spacing w:after="0" w:line="240" w:lineRule="auto"/>
                        <w:rPr>
                          <w:color w:val="0B5294"/>
                          <w:spacing w:val="-4"/>
                          <w:sz w:val="24"/>
                          <w:szCs w:val="24"/>
                          <w:rtl/>
                          <w:cs/>
                        </w:rPr>
                      </w:pPr>
                      <w:r w:rsidRPr="009E249A">
                        <w:rPr>
                          <w:rFonts w:cs="Tahoma" w:hint="eastAsia"/>
                          <w:color w:val="0B5294"/>
                          <w:spacing w:val="-4"/>
                          <w:sz w:val="24"/>
                          <w:szCs w:val="24"/>
                          <w:rtl/>
                        </w:rPr>
                        <w:t>הקמת</w:t>
                      </w:r>
                      <w:r w:rsidRPr="009E249A">
                        <w:rPr>
                          <w:rFonts w:cs="Tahoma"/>
                          <w:color w:val="0B5294"/>
                          <w:spacing w:val="-4"/>
                          <w:sz w:val="24"/>
                          <w:szCs w:val="24"/>
                          <w:rtl/>
                        </w:rPr>
                        <w:t xml:space="preserve"> </w:t>
                      </w:r>
                      <w:r w:rsidRPr="009E249A">
                        <w:rPr>
                          <w:rFonts w:cs="Tahoma" w:hint="eastAsia"/>
                          <w:color w:val="0B5294"/>
                          <w:spacing w:val="-4"/>
                          <w:sz w:val="24"/>
                          <w:szCs w:val="24"/>
                          <w:rtl/>
                        </w:rPr>
                        <w:t>העיר</w:t>
                      </w:r>
                      <w:r w:rsidRPr="009E249A">
                        <w:rPr>
                          <w:rFonts w:cs="Tahoma"/>
                          <w:color w:val="0B5294"/>
                          <w:spacing w:val="-4"/>
                          <w:sz w:val="24"/>
                          <w:szCs w:val="24"/>
                          <w:rtl/>
                        </w:rPr>
                        <w:t xml:space="preserve"> </w:t>
                      </w:r>
                      <w:r w:rsidRPr="009E249A">
                        <w:rPr>
                          <w:rFonts w:cs="Tahoma" w:hint="eastAsia"/>
                          <w:color w:val="0B5294"/>
                          <w:spacing w:val="-4"/>
                          <w:sz w:val="24"/>
                          <w:szCs w:val="24"/>
                          <w:rtl/>
                        </w:rPr>
                        <w:t>חריש</w:t>
                      </w:r>
                      <w:r w:rsidRPr="009E249A">
                        <w:rPr>
                          <w:rFonts w:cs="Tahoma"/>
                          <w:color w:val="0B5294"/>
                          <w:spacing w:val="-4"/>
                          <w:sz w:val="24"/>
                          <w:szCs w:val="24"/>
                          <w:rtl/>
                        </w:rPr>
                        <w:t xml:space="preserve"> </w:t>
                      </w:r>
                      <w:r w:rsidRPr="009E249A">
                        <w:rPr>
                          <w:rFonts w:cs="Tahoma" w:hint="eastAsia"/>
                          <w:color w:val="0B5294"/>
                          <w:spacing w:val="-4"/>
                          <w:sz w:val="24"/>
                          <w:szCs w:val="24"/>
                          <w:rtl/>
                        </w:rPr>
                        <w:t>האמורה</w:t>
                      </w:r>
                      <w:r w:rsidRPr="009E249A">
                        <w:rPr>
                          <w:rFonts w:cs="Tahoma"/>
                          <w:color w:val="0B5294"/>
                          <w:spacing w:val="-4"/>
                          <w:sz w:val="24"/>
                          <w:szCs w:val="24"/>
                          <w:rtl/>
                        </w:rPr>
                        <w:t xml:space="preserve"> </w:t>
                      </w:r>
                      <w:r w:rsidRPr="009E249A">
                        <w:rPr>
                          <w:rFonts w:cs="Tahoma" w:hint="eastAsia"/>
                          <w:color w:val="0B5294"/>
                          <w:spacing w:val="-4"/>
                          <w:sz w:val="24"/>
                          <w:szCs w:val="24"/>
                          <w:rtl/>
                        </w:rPr>
                        <w:t>לאכלס</w:t>
                      </w:r>
                      <w:r w:rsidRPr="009E249A">
                        <w:rPr>
                          <w:rFonts w:cs="Tahoma"/>
                          <w:color w:val="0B5294"/>
                          <w:spacing w:val="-4"/>
                          <w:sz w:val="24"/>
                          <w:szCs w:val="24"/>
                          <w:rtl/>
                        </w:rPr>
                        <w:t xml:space="preserve"> </w:t>
                      </w:r>
                      <w:r>
                        <w:rPr>
                          <w:rFonts w:cs="Tahoma" w:hint="cs"/>
                          <w:color w:val="0B5294"/>
                          <w:spacing w:val="-4"/>
                          <w:sz w:val="24"/>
                          <w:szCs w:val="24"/>
                          <w:rtl/>
                        </w:rPr>
                        <w:br/>
                      </w:r>
                      <w:r w:rsidRPr="009E249A">
                        <w:rPr>
                          <w:rFonts w:cs="Tahoma" w:hint="eastAsia"/>
                          <w:color w:val="0B5294"/>
                          <w:spacing w:val="-4"/>
                          <w:sz w:val="24"/>
                          <w:szCs w:val="24"/>
                          <w:rtl/>
                        </w:rPr>
                        <w:t>כ</w:t>
                      </w:r>
                      <w:r w:rsidRPr="009E249A">
                        <w:rPr>
                          <w:rFonts w:cs="Tahoma"/>
                          <w:color w:val="0B5294"/>
                          <w:spacing w:val="-4"/>
                          <w:sz w:val="24"/>
                          <w:szCs w:val="24"/>
                          <w:rtl/>
                        </w:rPr>
                        <w:t xml:space="preserve">-60,000 </w:t>
                      </w:r>
                      <w:r w:rsidRPr="009E249A">
                        <w:rPr>
                          <w:rFonts w:cs="Tahoma" w:hint="eastAsia"/>
                          <w:color w:val="0B5294"/>
                          <w:spacing w:val="-4"/>
                          <w:sz w:val="24"/>
                          <w:szCs w:val="24"/>
                          <w:rtl/>
                        </w:rPr>
                        <w:t>תושבים</w:t>
                      </w:r>
                      <w:r w:rsidRPr="009E249A">
                        <w:rPr>
                          <w:rFonts w:cs="Tahoma"/>
                          <w:color w:val="0B5294"/>
                          <w:spacing w:val="-4"/>
                          <w:sz w:val="24"/>
                          <w:szCs w:val="24"/>
                          <w:rtl/>
                        </w:rPr>
                        <w:t xml:space="preserve"> </w:t>
                      </w:r>
                      <w:r w:rsidRPr="009E249A">
                        <w:rPr>
                          <w:rFonts w:cs="Tahoma" w:hint="eastAsia"/>
                          <w:color w:val="0B5294"/>
                          <w:spacing w:val="-4"/>
                          <w:sz w:val="24"/>
                          <w:szCs w:val="24"/>
                          <w:rtl/>
                        </w:rPr>
                        <w:t>עד</w:t>
                      </w:r>
                      <w:r w:rsidRPr="009E249A">
                        <w:rPr>
                          <w:rFonts w:cs="Tahoma"/>
                          <w:color w:val="0B5294"/>
                          <w:spacing w:val="-4"/>
                          <w:sz w:val="24"/>
                          <w:szCs w:val="24"/>
                          <w:rtl/>
                        </w:rPr>
                        <w:t xml:space="preserve"> </w:t>
                      </w:r>
                      <w:r w:rsidRPr="009E249A">
                        <w:rPr>
                          <w:rFonts w:cs="Tahoma" w:hint="eastAsia"/>
                          <w:color w:val="0B5294"/>
                          <w:spacing w:val="-4"/>
                          <w:sz w:val="24"/>
                          <w:szCs w:val="24"/>
                          <w:rtl/>
                        </w:rPr>
                        <w:t>שנת</w:t>
                      </w:r>
                      <w:r w:rsidRPr="009E249A">
                        <w:rPr>
                          <w:rFonts w:cs="Tahoma"/>
                          <w:color w:val="0B5294"/>
                          <w:spacing w:val="-4"/>
                          <w:sz w:val="24"/>
                          <w:szCs w:val="24"/>
                          <w:rtl/>
                        </w:rPr>
                        <w:t xml:space="preserve"> 2020, </w:t>
                      </w:r>
                      <w:r w:rsidRPr="009E249A">
                        <w:rPr>
                          <w:rFonts w:cs="Tahoma" w:hint="eastAsia"/>
                          <w:color w:val="0B5294"/>
                          <w:spacing w:val="-4"/>
                          <w:sz w:val="24"/>
                          <w:szCs w:val="24"/>
                          <w:rtl/>
                        </w:rPr>
                        <w:t>היא</w:t>
                      </w:r>
                      <w:r w:rsidRPr="009E249A">
                        <w:rPr>
                          <w:rFonts w:cs="Tahoma"/>
                          <w:color w:val="0B5294"/>
                          <w:spacing w:val="-4"/>
                          <w:sz w:val="24"/>
                          <w:szCs w:val="24"/>
                          <w:rtl/>
                        </w:rPr>
                        <w:t xml:space="preserve"> </w:t>
                      </w:r>
                      <w:r w:rsidRPr="009E249A">
                        <w:rPr>
                          <w:rFonts w:cs="Tahoma" w:hint="eastAsia"/>
                          <w:color w:val="0B5294"/>
                          <w:spacing w:val="-4"/>
                          <w:sz w:val="24"/>
                          <w:szCs w:val="24"/>
                          <w:rtl/>
                        </w:rPr>
                        <w:t>משימה</w:t>
                      </w:r>
                      <w:r w:rsidRPr="009E249A">
                        <w:rPr>
                          <w:rFonts w:cs="Tahoma"/>
                          <w:color w:val="0B5294"/>
                          <w:spacing w:val="-4"/>
                          <w:sz w:val="24"/>
                          <w:szCs w:val="24"/>
                          <w:rtl/>
                        </w:rPr>
                        <w:t xml:space="preserve"> </w:t>
                      </w:r>
                      <w:r w:rsidRPr="009E249A">
                        <w:rPr>
                          <w:rFonts w:cs="Tahoma" w:hint="eastAsia"/>
                          <w:color w:val="0B5294"/>
                          <w:spacing w:val="-4"/>
                          <w:sz w:val="24"/>
                          <w:szCs w:val="24"/>
                          <w:rtl/>
                        </w:rPr>
                        <w:t>לאומית</w:t>
                      </w:r>
                      <w:r w:rsidRPr="009E249A">
                        <w:rPr>
                          <w:rFonts w:cs="Tahoma"/>
                          <w:color w:val="0B5294"/>
                          <w:spacing w:val="-4"/>
                          <w:sz w:val="24"/>
                          <w:szCs w:val="24"/>
                          <w:rtl/>
                        </w:rPr>
                        <w:t xml:space="preserve"> </w:t>
                      </w:r>
                      <w:r w:rsidRPr="009E249A">
                        <w:rPr>
                          <w:rFonts w:cs="Tahoma" w:hint="eastAsia"/>
                          <w:color w:val="0B5294"/>
                          <w:spacing w:val="-4"/>
                          <w:sz w:val="24"/>
                          <w:szCs w:val="24"/>
                          <w:rtl/>
                        </w:rPr>
                        <w:t>המחייבת</w:t>
                      </w:r>
                      <w:r w:rsidRPr="009E249A">
                        <w:rPr>
                          <w:rFonts w:cs="Tahoma"/>
                          <w:color w:val="0B5294"/>
                          <w:spacing w:val="-4"/>
                          <w:sz w:val="24"/>
                          <w:szCs w:val="24"/>
                          <w:rtl/>
                        </w:rPr>
                        <w:t xml:space="preserve"> </w:t>
                      </w:r>
                      <w:r w:rsidRPr="009E249A">
                        <w:rPr>
                          <w:rFonts w:cs="Tahoma" w:hint="eastAsia"/>
                          <w:color w:val="0B5294"/>
                          <w:spacing w:val="-4"/>
                          <w:sz w:val="24"/>
                          <w:szCs w:val="24"/>
                          <w:rtl/>
                        </w:rPr>
                        <w:t>היערכות</w:t>
                      </w:r>
                      <w:r w:rsidRPr="009E249A">
                        <w:rPr>
                          <w:rFonts w:cs="Tahoma"/>
                          <w:color w:val="0B5294"/>
                          <w:spacing w:val="-4"/>
                          <w:sz w:val="24"/>
                          <w:szCs w:val="24"/>
                          <w:rtl/>
                        </w:rPr>
                        <w:t xml:space="preserve"> </w:t>
                      </w:r>
                      <w:r w:rsidRPr="009E249A">
                        <w:rPr>
                          <w:rFonts w:cs="Tahoma" w:hint="eastAsia"/>
                          <w:color w:val="0B5294"/>
                          <w:spacing w:val="-4"/>
                          <w:sz w:val="24"/>
                          <w:szCs w:val="24"/>
                          <w:rtl/>
                        </w:rPr>
                        <w:t>מיוחדת</w:t>
                      </w:r>
                      <w:r w:rsidRPr="009E249A">
                        <w:rPr>
                          <w:rFonts w:cs="Tahoma"/>
                          <w:color w:val="0B5294"/>
                          <w:spacing w:val="-4"/>
                          <w:sz w:val="24"/>
                          <w:szCs w:val="24"/>
                          <w:rtl/>
                        </w:rPr>
                        <w:t xml:space="preserve"> </w:t>
                      </w:r>
                      <w:r w:rsidRPr="009E249A">
                        <w:rPr>
                          <w:rFonts w:cs="Tahoma" w:hint="eastAsia"/>
                          <w:color w:val="0B5294"/>
                          <w:spacing w:val="-4"/>
                          <w:sz w:val="24"/>
                          <w:szCs w:val="24"/>
                          <w:rtl/>
                        </w:rPr>
                        <w:t>של</w:t>
                      </w:r>
                      <w:r w:rsidRPr="009E249A">
                        <w:rPr>
                          <w:rFonts w:cs="Tahoma"/>
                          <w:color w:val="0B5294"/>
                          <w:spacing w:val="-4"/>
                          <w:sz w:val="24"/>
                          <w:szCs w:val="24"/>
                          <w:rtl/>
                        </w:rPr>
                        <w:t xml:space="preserve"> </w:t>
                      </w:r>
                      <w:r w:rsidRPr="009E249A">
                        <w:rPr>
                          <w:rFonts w:cs="Tahoma" w:hint="eastAsia"/>
                          <w:color w:val="0B5294"/>
                          <w:spacing w:val="-4"/>
                          <w:sz w:val="24"/>
                          <w:szCs w:val="24"/>
                          <w:rtl/>
                        </w:rPr>
                        <w:t>משרדי</w:t>
                      </w:r>
                      <w:r w:rsidRPr="009E249A">
                        <w:rPr>
                          <w:rFonts w:cs="Tahoma"/>
                          <w:color w:val="0B5294"/>
                          <w:spacing w:val="-4"/>
                          <w:sz w:val="24"/>
                          <w:szCs w:val="24"/>
                          <w:rtl/>
                        </w:rPr>
                        <w:t xml:space="preserve"> </w:t>
                      </w:r>
                      <w:r w:rsidRPr="009E249A">
                        <w:rPr>
                          <w:rFonts w:cs="Tahoma" w:hint="eastAsia"/>
                          <w:color w:val="0B5294"/>
                          <w:spacing w:val="-4"/>
                          <w:sz w:val="24"/>
                          <w:szCs w:val="24"/>
                          <w:rtl/>
                        </w:rPr>
                        <w:t>ממשלה</w:t>
                      </w:r>
                      <w:r w:rsidRPr="009E249A">
                        <w:rPr>
                          <w:rFonts w:cs="Tahoma"/>
                          <w:color w:val="0B5294"/>
                          <w:spacing w:val="-4"/>
                          <w:sz w:val="24"/>
                          <w:szCs w:val="24"/>
                          <w:rtl/>
                        </w:rPr>
                        <w:t xml:space="preserve"> </w:t>
                      </w:r>
                      <w:r w:rsidRPr="009E249A">
                        <w:rPr>
                          <w:rFonts w:cs="Tahoma" w:hint="eastAsia"/>
                          <w:color w:val="0B5294"/>
                          <w:spacing w:val="-4"/>
                          <w:sz w:val="24"/>
                          <w:szCs w:val="24"/>
                          <w:rtl/>
                        </w:rPr>
                        <w:t>רבים</w:t>
                      </w:r>
                      <w:r w:rsidRPr="009E249A">
                        <w:rPr>
                          <w:rFonts w:cs="Tahoma"/>
                          <w:color w:val="0B5294"/>
                          <w:spacing w:val="-4"/>
                          <w:sz w:val="24"/>
                          <w:szCs w:val="24"/>
                          <w:rtl/>
                        </w:rPr>
                        <w:t xml:space="preserve"> </w:t>
                      </w:r>
                      <w:r w:rsidRPr="009E249A">
                        <w:rPr>
                          <w:rFonts w:cs="Tahoma" w:hint="eastAsia"/>
                          <w:color w:val="0B5294"/>
                          <w:spacing w:val="-4"/>
                          <w:sz w:val="24"/>
                          <w:szCs w:val="24"/>
                          <w:rtl/>
                        </w:rPr>
                        <w:t>ושיתוף</w:t>
                      </w:r>
                      <w:r w:rsidRPr="009E249A">
                        <w:rPr>
                          <w:rFonts w:cs="Tahoma"/>
                          <w:color w:val="0B5294"/>
                          <w:spacing w:val="-4"/>
                          <w:sz w:val="24"/>
                          <w:szCs w:val="24"/>
                          <w:rtl/>
                        </w:rPr>
                        <w:t xml:space="preserve"> </w:t>
                      </w:r>
                      <w:r w:rsidRPr="009E249A">
                        <w:rPr>
                          <w:rFonts w:cs="Tahoma" w:hint="eastAsia"/>
                          <w:color w:val="0B5294"/>
                          <w:spacing w:val="-4"/>
                          <w:sz w:val="24"/>
                          <w:szCs w:val="24"/>
                          <w:rtl/>
                        </w:rPr>
                        <w:t>פעולה</w:t>
                      </w:r>
                      <w:r w:rsidRPr="009E249A">
                        <w:rPr>
                          <w:rFonts w:cs="Tahoma"/>
                          <w:color w:val="0B5294"/>
                          <w:spacing w:val="-4"/>
                          <w:sz w:val="24"/>
                          <w:szCs w:val="24"/>
                          <w:rtl/>
                        </w:rPr>
                        <w:t xml:space="preserve"> </w:t>
                      </w:r>
                      <w:r w:rsidRPr="009E249A">
                        <w:rPr>
                          <w:rFonts w:cs="Tahoma" w:hint="eastAsia"/>
                          <w:color w:val="0B5294"/>
                          <w:spacing w:val="-4"/>
                          <w:sz w:val="24"/>
                          <w:szCs w:val="24"/>
                          <w:rtl/>
                        </w:rPr>
                        <w:t>בינם</w:t>
                      </w:r>
                      <w:r w:rsidRPr="009E249A">
                        <w:rPr>
                          <w:rFonts w:cs="Tahoma"/>
                          <w:color w:val="0B5294"/>
                          <w:spacing w:val="-4"/>
                          <w:sz w:val="24"/>
                          <w:szCs w:val="24"/>
                          <w:rtl/>
                        </w:rPr>
                        <w:t xml:space="preserve"> </w:t>
                      </w:r>
                      <w:r w:rsidRPr="009E249A">
                        <w:rPr>
                          <w:rFonts w:cs="Tahoma" w:hint="eastAsia"/>
                          <w:color w:val="0B5294"/>
                          <w:spacing w:val="-4"/>
                          <w:sz w:val="24"/>
                          <w:szCs w:val="24"/>
                          <w:rtl/>
                        </w:rPr>
                        <w:t>לבין</w:t>
                      </w:r>
                      <w:r w:rsidRPr="009E249A">
                        <w:rPr>
                          <w:rFonts w:cs="Tahoma"/>
                          <w:color w:val="0B5294"/>
                          <w:spacing w:val="-4"/>
                          <w:sz w:val="24"/>
                          <w:szCs w:val="24"/>
                          <w:rtl/>
                        </w:rPr>
                        <w:t xml:space="preserve"> </w:t>
                      </w:r>
                      <w:r w:rsidRPr="009E249A">
                        <w:rPr>
                          <w:rFonts w:cs="Tahoma" w:hint="eastAsia"/>
                          <w:color w:val="0B5294"/>
                          <w:spacing w:val="-4"/>
                          <w:sz w:val="24"/>
                          <w:szCs w:val="24"/>
                          <w:rtl/>
                        </w:rPr>
                        <w:t>עצמם</w:t>
                      </w:r>
                      <w:r w:rsidRPr="009E249A">
                        <w:rPr>
                          <w:rFonts w:cs="Tahoma"/>
                          <w:color w:val="0B5294"/>
                          <w:spacing w:val="-4"/>
                          <w:sz w:val="24"/>
                          <w:szCs w:val="24"/>
                          <w:rtl/>
                        </w:rPr>
                        <w:t xml:space="preserve">, </w:t>
                      </w:r>
                      <w:r w:rsidRPr="009E249A">
                        <w:rPr>
                          <w:rFonts w:cs="Tahoma" w:hint="eastAsia"/>
                          <w:color w:val="0B5294"/>
                          <w:spacing w:val="-4"/>
                          <w:sz w:val="24"/>
                          <w:szCs w:val="24"/>
                          <w:rtl/>
                        </w:rPr>
                        <w:t>ובינם</w:t>
                      </w:r>
                      <w:r w:rsidRPr="009E249A">
                        <w:rPr>
                          <w:rFonts w:cs="Tahoma"/>
                          <w:color w:val="0B5294"/>
                          <w:spacing w:val="-4"/>
                          <w:sz w:val="24"/>
                          <w:szCs w:val="24"/>
                          <w:rtl/>
                        </w:rPr>
                        <w:t xml:space="preserve"> </w:t>
                      </w:r>
                      <w:r w:rsidRPr="009E249A">
                        <w:rPr>
                          <w:rFonts w:cs="Tahoma" w:hint="eastAsia"/>
                          <w:color w:val="0B5294"/>
                          <w:spacing w:val="-4"/>
                          <w:sz w:val="24"/>
                          <w:szCs w:val="24"/>
                          <w:rtl/>
                        </w:rPr>
                        <w:t>לבין</w:t>
                      </w:r>
                      <w:r w:rsidRPr="009E249A">
                        <w:rPr>
                          <w:rFonts w:cs="Tahoma"/>
                          <w:color w:val="0B5294"/>
                          <w:spacing w:val="-4"/>
                          <w:sz w:val="24"/>
                          <w:szCs w:val="24"/>
                          <w:rtl/>
                        </w:rPr>
                        <w:t xml:space="preserve"> </w:t>
                      </w:r>
                      <w:r w:rsidRPr="009E249A">
                        <w:rPr>
                          <w:rFonts w:cs="Tahoma" w:hint="eastAsia"/>
                          <w:color w:val="0B5294"/>
                          <w:spacing w:val="-4"/>
                          <w:sz w:val="24"/>
                          <w:szCs w:val="24"/>
                          <w:rtl/>
                        </w:rPr>
                        <w:t>הנהלת</w:t>
                      </w:r>
                      <w:r w:rsidRPr="009E249A">
                        <w:rPr>
                          <w:rFonts w:cs="Tahoma"/>
                          <w:color w:val="0B5294"/>
                          <w:spacing w:val="-4"/>
                          <w:sz w:val="24"/>
                          <w:szCs w:val="24"/>
                          <w:rtl/>
                        </w:rPr>
                        <w:t xml:space="preserve"> </w:t>
                      </w:r>
                      <w:r w:rsidRPr="009E249A">
                        <w:rPr>
                          <w:rFonts w:cs="Tahoma" w:hint="eastAsia"/>
                          <w:color w:val="0B5294"/>
                          <w:spacing w:val="-4"/>
                          <w:sz w:val="24"/>
                          <w:szCs w:val="24"/>
                          <w:rtl/>
                        </w:rPr>
                        <w:t>המועצה</w:t>
                      </w:r>
                      <w:r w:rsidRPr="009E249A">
                        <w:rPr>
                          <w:rFonts w:cs="Tahoma"/>
                          <w:color w:val="0B5294"/>
                          <w:spacing w:val="-4"/>
                          <w:sz w:val="24"/>
                          <w:szCs w:val="24"/>
                          <w:rtl/>
                        </w:rPr>
                        <w:t xml:space="preserve"> </w:t>
                      </w:r>
                      <w:r w:rsidRPr="009E249A">
                        <w:rPr>
                          <w:rFonts w:cs="Tahoma" w:hint="eastAsia"/>
                          <w:color w:val="0B5294"/>
                          <w:spacing w:val="-4"/>
                          <w:sz w:val="24"/>
                          <w:szCs w:val="24"/>
                          <w:rtl/>
                        </w:rPr>
                        <w:t>המקומית</w:t>
                      </w:r>
                    </w:p>
                    <w:p w:rsidR="009E249A" w:rsidRPr="00373C5D" w:rsidP="009E249A">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96354"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A12E25" w:rsidR="00831B68">
        <w:rPr>
          <w:rFonts w:hint="cs"/>
          <w:rtl/>
        </w:rPr>
        <w:t>הקמת העיר חריש האמורה לאכלס כ-60,000 תושבים עד שנת 2020, היא משימה לאומית המחייבת היערכות מיוחדת של משרדי ממשלה רבים ושיתוף פעולה בינם לבין עצמם, ובינם לבין הנהלת המועצה</w:t>
      </w:r>
      <w:r w:rsidRPr="00A12E25" w:rsidR="00831B68">
        <w:rPr>
          <w:rtl/>
        </w:rPr>
        <w:t xml:space="preserve"> </w:t>
      </w:r>
      <w:r w:rsidRPr="00A12E25" w:rsidR="00831B68">
        <w:rPr>
          <w:rFonts w:hint="cs"/>
          <w:rtl/>
        </w:rPr>
        <w:t>המקומית.</w:t>
      </w:r>
    </w:p>
    <w:p w:rsidR="00831B68" w:rsidRPr="00A12E25" w:rsidP="00755F09">
      <w:pPr>
        <w:pStyle w:val="RESHET"/>
        <w:rPr>
          <w:rtl/>
        </w:rPr>
      </w:pPr>
      <w:r w:rsidRPr="00A12E25">
        <w:rPr>
          <w:rFonts w:hint="cs"/>
          <w:rtl/>
        </w:rPr>
        <w:t>לצד הפעילות הברוכה של חלק ממשרדי הממשלה</w:t>
      </w:r>
      <w:r w:rsidRPr="00A12E25">
        <w:rPr>
          <w:rFonts w:hint="cs"/>
          <w:rtl/>
        </w:rPr>
        <w:t xml:space="preserve"> </w:t>
      </w:r>
      <w:r w:rsidRPr="00A12E25">
        <w:rPr>
          <w:rFonts w:hint="cs"/>
          <w:rtl/>
        </w:rPr>
        <w:t>בהקמת העיר חריש, הצביעה הביקורת על ליקויים בפעולותיהם של משרד</w:t>
      </w:r>
      <w:r w:rsidRPr="00A12E25">
        <w:rPr>
          <w:rtl/>
        </w:rPr>
        <w:t xml:space="preserve"> </w:t>
      </w:r>
      <w:r w:rsidRPr="00A12E25">
        <w:rPr>
          <w:rFonts w:hint="cs"/>
          <w:rtl/>
        </w:rPr>
        <w:t>השיכון ומשרד</w:t>
      </w:r>
      <w:r w:rsidRPr="00A12E25">
        <w:rPr>
          <w:rtl/>
        </w:rPr>
        <w:t xml:space="preserve"> </w:t>
      </w:r>
      <w:r w:rsidRPr="00A12E25">
        <w:rPr>
          <w:rFonts w:hint="cs"/>
          <w:rtl/>
        </w:rPr>
        <w:t>התחבורה בכל הנוגע למתן פתרון הולם לבעיית עומס התנועה הצפוי באזור. השיהוי במימוש הפרויקטים התחבורתיים החיוניים עלול לעכב את אכלוס העיר ולפגוע במרקם החיים של תושבי חריש וסביבתה.</w:t>
      </w:r>
    </w:p>
    <w:p w:rsidR="00831B68" w:rsidRPr="00A12E25" w:rsidP="00755F09">
      <w:pPr>
        <w:pStyle w:val="RESHET"/>
        <w:rPr>
          <w:rtl/>
        </w:rPr>
      </w:pPr>
      <w:r w:rsidRPr="00A12E25">
        <w:rPr>
          <w:rFonts w:hint="cs"/>
          <w:rtl/>
        </w:rPr>
        <w:t>ליקויים נמצאו גם בהיערכות המיוחדת של המועצה</w:t>
      </w:r>
      <w:r w:rsidRPr="00A12E25">
        <w:rPr>
          <w:rtl/>
        </w:rPr>
        <w:t xml:space="preserve"> </w:t>
      </w:r>
      <w:r w:rsidRPr="00A12E25">
        <w:rPr>
          <w:rFonts w:hint="cs"/>
          <w:rtl/>
        </w:rPr>
        <w:t>המקומית לקליטת אלפי התושבים. היא אף לא קבעה את סל השירותים שהיא מעוניינת להעניק לתושביה ולא גיבשה תכניות עבודה למתן שירותים אלה.</w:t>
      </w:r>
    </w:p>
    <w:p w:rsidR="00831B68" w:rsidRPr="00A12E25" w:rsidP="00755F09">
      <w:pPr>
        <w:pStyle w:val="RESHET"/>
        <w:rPr>
          <w:rtl/>
        </w:rPr>
      </w:pPr>
      <w:r w:rsidRPr="00A12E25">
        <w:rPr>
          <w:rFonts w:hint="cs"/>
          <w:rtl/>
        </w:rPr>
        <w:t>על משרד</w:t>
      </w:r>
      <w:r w:rsidRPr="00A12E25">
        <w:rPr>
          <w:rtl/>
        </w:rPr>
        <w:t xml:space="preserve"> </w:t>
      </w:r>
      <w:r w:rsidRPr="00A12E25">
        <w:rPr>
          <w:rFonts w:hint="cs"/>
          <w:rtl/>
        </w:rPr>
        <w:t>השיכון ויתר משרדי הממשלה לוודא שהחלטת</w:t>
      </w:r>
      <w:r w:rsidRPr="00A12E25">
        <w:rPr>
          <w:rtl/>
        </w:rPr>
        <w:t xml:space="preserve"> </w:t>
      </w:r>
      <w:r w:rsidRPr="00A12E25">
        <w:rPr>
          <w:rFonts w:hint="cs"/>
          <w:rtl/>
        </w:rPr>
        <w:t>הממשלה</w:t>
      </w:r>
      <w:r w:rsidRPr="00A12E25">
        <w:rPr>
          <w:rtl/>
        </w:rPr>
        <w:t xml:space="preserve"> </w:t>
      </w:r>
      <w:r w:rsidRPr="00A12E25">
        <w:rPr>
          <w:rFonts w:hint="cs"/>
          <w:rtl/>
        </w:rPr>
        <w:t>מדצמבר</w:t>
      </w:r>
      <w:r w:rsidRPr="00A12E25">
        <w:rPr>
          <w:rtl/>
        </w:rPr>
        <w:t xml:space="preserve"> 2015</w:t>
      </w:r>
      <w:r w:rsidRPr="00A12E25">
        <w:rPr>
          <w:rFonts w:hint="cs"/>
          <w:rtl/>
        </w:rPr>
        <w:t xml:space="preserve"> תיושם במלואה. כמו כן עליהם להעביר את התקציבים הייעודיים במועד כך שלא ייפגעו קליטת התושבים והשירותים המוענקים להם.</w:t>
      </w:r>
    </w:p>
    <w:p w:rsidR="00831B68" w:rsidRPr="00A12E25" w:rsidP="00755F09">
      <w:pPr>
        <w:pStyle w:val="RESHET"/>
        <w:rPr>
          <w:rtl/>
        </w:rPr>
      </w:pPr>
      <w:r w:rsidRPr="00A12E25">
        <w:rPr>
          <w:rFonts w:hint="cs"/>
          <w:rtl/>
        </w:rPr>
        <w:t>על המועצה</w:t>
      </w:r>
      <w:r w:rsidRPr="00A12E25">
        <w:rPr>
          <w:rtl/>
        </w:rPr>
        <w:t xml:space="preserve"> </w:t>
      </w:r>
      <w:r w:rsidRPr="00A12E25">
        <w:rPr>
          <w:rFonts w:hint="cs"/>
          <w:rtl/>
        </w:rPr>
        <w:t>המקומית</w:t>
      </w:r>
      <w:r w:rsidRPr="00A12E25">
        <w:rPr>
          <w:rtl/>
        </w:rPr>
        <w:t xml:space="preserve"> </w:t>
      </w:r>
      <w:r w:rsidRPr="00A12E25">
        <w:rPr>
          <w:rFonts w:hint="cs"/>
          <w:rtl/>
        </w:rPr>
        <w:t>חריש לתקן בהקדם את הליקויים שעלו בדוח זה, ולהיערך, בסיועו של משרד הפנים, להמשך הקמתה של העיר ולקליטת התושבים הרבים.</w:t>
      </w:r>
    </w:p>
    <w:p w:rsidR="00831B68" w:rsidP="00755F09">
      <w:pPr>
        <w:spacing w:line="240" w:lineRule="exact"/>
        <w:ind w:right="2268"/>
        <w:jc w:val="both"/>
        <w:rPr>
          <w:rFonts w:ascii="Tahoma" w:hAnsi="Tahoma" w:cs="Tahoma"/>
          <w:sz w:val="17"/>
          <w:szCs w:val="17"/>
        </w:rPr>
      </w:pPr>
    </w:p>
    <w:p w:rsidR="00A8516B" w:rsidP="00755F09">
      <w:pPr>
        <w:spacing w:line="240" w:lineRule="exact"/>
        <w:ind w:right="2268"/>
        <w:jc w:val="both"/>
        <w:rPr>
          <w:rFonts w:ascii="Tahoma" w:hAnsi="Tahoma" w:cs="Tahoma"/>
          <w:sz w:val="17"/>
          <w:szCs w:val="17"/>
          <w:rtl/>
        </w:rPr>
        <w:sectPr w:rsidSect="00926358">
          <w:headerReference w:type="even" r:id="rId18"/>
          <w:headerReference w:type="default" r:id="rId19"/>
          <w:pgSz w:w="11906" w:h="16838" w:code="9"/>
          <w:pgMar w:top="3402" w:right="1701" w:bottom="2835" w:left="1701" w:header="1559" w:footer="709" w:gutter="0"/>
          <w:cols w:space="708"/>
          <w:bidi/>
          <w:rtlGutter/>
          <w:docGrid w:linePitch="360"/>
        </w:sectPr>
      </w:pPr>
    </w:p>
    <w:p w:rsidR="00A8516B" w:rsidRPr="00A12E25" w:rsidP="00755F09">
      <w:pPr>
        <w:spacing w:line="240" w:lineRule="exact"/>
        <w:ind w:right="2268"/>
        <w:jc w:val="both"/>
        <w:rPr>
          <w:rFonts w:ascii="Tahoma" w:hAnsi="Tahoma" w:cs="Tahoma"/>
          <w:sz w:val="17"/>
          <w:szCs w:val="17"/>
          <w:rtl/>
        </w:rPr>
      </w:pPr>
      <w:bookmarkStart w:id="5" w:name="_GoBack"/>
      <w:bookmarkEnd w:id="5"/>
    </w:p>
    <w:sectPr w:rsidSect="00926358">
      <w:headerReference w:type="even" r:id="rId20"/>
      <w:pgSz w:w="11906" w:h="16838" w:code="9"/>
      <w:pgMar w:top="3402" w:right="1701" w:bottom="2835"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Ruehl">
    <w:panose1 w:val="020E0503060101010101"/>
    <w:charset w:val="B1"/>
    <w:family w:val="auto"/>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D1D37" w:rsidRPr="008A007A" w:rsidP="008A007A">
      <w:pPr>
        <w:pStyle w:val="Footer"/>
      </w:pPr>
    </w:p>
  </w:footnote>
  <w:footnote w:type="continuationSeparator" w:id="1">
    <w:p w:rsidR="001D1D37" w:rsidP="00CB3322">
      <w:pPr>
        <w:spacing w:after="0" w:line="240" w:lineRule="auto"/>
      </w:pPr>
      <w:r>
        <w:continuationSeparator/>
      </w:r>
    </w:p>
    <w:p w:rsidR="001D1D37"/>
  </w:footnote>
  <w:footnote w:id="2">
    <w:p w:rsidR="008A048D" w:rsidRPr="0049068A" w:rsidP="00926358">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r>
      <w:r w:rsidRPr="0049068A">
        <w:rPr>
          <w:rFonts w:ascii="Tahoma" w:hAnsi="Tahoma" w:cs="Tahoma"/>
          <w:sz w:val="12"/>
          <w:szCs w:val="14"/>
          <w:rtl/>
        </w:rPr>
        <w:t>הלשכה המרכזית לסטטיסטיקה מחלקת את הרשויות המקומיות בישראל לעשרה אשכולות על פי מעמדן החברתי-כלכלי. אשכול 1 הוא הנמוך ביותר, ואשכול 10 הוא הגבוה ביותר.</w:t>
      </w:r>
    </w:p>
  </w:footnote>
  <w:footnote w:id="3">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 xml:space="preserve">ועדה מיוחדת לתכנון ולבנייה בתחום היישוב חריש. </w:t>
      </w:r>
    </w:p>
  </w:footnote>
  <w:footnote w:id="4">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כמו כן היו חברים בוועדה מנכ"ל משרד הפנים, הממונה על התקציבים במשרד האוצר, מנכ"ל משרד התחבורה והבטיחות בדרכים, מנכ"ל משרד החינוך, מנכ"ל משרד התעשייה, המסחר והתעסוקה (כיום משרד הכלכלה והתעשייה); מנכ"ל משרד התשתיות הלאומיות (כיום משרד התשתיות הלאומיות, האנרגיה והמים), מנכ"ל המשרד לביטחון הפנים, מנכ"ל המשרד לשירותי דת ומנהל רשות מקרקעי ישראל.</w:t>
      </w:r>
    </w:p>
  </w:footnote>
  <w:footnote w:id="5">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 xml:space="preserve">בתקופה הנסקרת עמדו בראש משרד השיכון שלושה מנכ"לים: מר מרדכי </w:t>
      </w:r>
      <w:r w:rsidRPr="0049068A">
        <w:rPr>
          <w:rFonts w:ascii="Tahoma" w:hAnsi="Tahoma" w:cs="Tahoma"/>
          <w:sz w:val="14"/>
          <w:szCs w:val="14"/>
          <w:rtl/>
        </w:rPr>
        <w:t>מרדכי</w:t>
      </w:r>
      <w:r w:rsidRPr="0049068A">
        <w:rPr>
          <w:rFonts w:ascii="Tahoma" w:hAnsi="Tahoma" w:cs="Tahoma"/>
          <w:sz w:val="14"/>
          <w:szCs w:val="14"/>
          <w:rtl/>
        </w:rPr>
        <w:t>, מר שלמה בן אליהו ובמועד הביקורת - מר אשל ארמוני.</w:t>
      </w:r>
    </w:p>
  </w:footnote>
  <w:footnote w:id="6">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מרכז הפעלה רשותי הוא המקום שממנו פועל מטה החירום של הרשות וממנו היא מנהלת את ענייניה בעת חירום.</w:t>
      </w:r>
    </w:p>
  </w:footnote>
  <w:footnote w:id="7">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הדירוג החברתי-כלכלי עודכן לאחרונה בשנת 2013 בהתבסס על נתוני מפקד האוכלוסין 2008, והוא משמש את משרדי הממשלה החל בינואר 2014.</w:t>
      </w:r>
    </w:p>
  </w:footnote>
  <w:footnote w:id="8">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"קול קורא" הוא פרסום רשמי שבאמצעותו הרשויות המקומיות מבקשות הקצאת תקציב ממשלתי ייעודי. הרשויות המקומיות מתבקשות להיענות לקריאה שמפרסם המשרד הממשלתי על ידי מילוי טפסים ייעודיים. בתום בדיקת הבקשות שהוגשו ובהתאם לקריטריונים שנקבעו מראש ופורסמו בקול קורא, נקבעות הרשויות המקומיות שיתוקצבו.</w:t>
      </w:r>
    </w:p>
  </w:footnote>
  <w:footnote w:id="9">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 xml:space="preserve">משרד הבינוי והשיכון, </w:t>
      </w:r>
      <w:r w:rsidRPr="0049068A">
        <w:rPr>
          <w:rFonts w:ascii="Tahoma" w:hAnsi="Tahoma" w:cs="Tahoma"/>
          <w:b/>
          <w:bCs/>
          <w:sz w:val="14"/>
          <w:szCs w:val="14"/>
          <w:rtl/>
        </w:rPr>
        <w:t>צרכי הדיור של המגזר החרדי</w:t>
      </w:r>
      <w:r w:rsidRPr="0049068A">
        <w:rPr>
          <w:rFonts w:ascii="Tahoma" w:hAnsi="Tahoma" w:cs="Tahoma"/>
          <w:sz w:val="14"/>
          <w:szCs w:val="14"/>
          <w:rtl/>
        </w:rPr>
        <w:t>, נובמבר 2006.</w:t>
      </w:r>
    </w:p>
  </w:footnote>
  <w:footnote w:id="10">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באוגוסט 2015 פורסם ברשומות חוק התכנון והבנייה (תיקון מס' 103 והוראת שעה), התשע"ה-2015, ולפיו הסמכויות התכנוניות יעברו משר הפנים לשר האוצר. עד אותו מועד הייתה הסמכות בידי שר הפנים.</w:t>
      </w:r>
    </w:p>
  </w:footnote>
  <w:footnote w:id="11">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בפרק זה מוצג מספר יחידות הדיור המאושר הסופי לאחר הקלה שאושרה על ידי הוועדה המיוחדת על פי תקנה 9 לתקנות התכנון והבנייה (</w:t>
      </w:r>
      <w:r w:rsidRPr="0049068A">
        <w:rPr>
          <w:rFonts w:ascii="Tahoma" w:hAnsi="Tahoma" w:cs="Tahoma"/>
          <w:sz w:val="14"/>
          <w:szCs w:val="14"/>
          <w:rtl/>
        </w:rPr>
        <w:t>סטיה</w:t>
      </w:r>
      <w:r w:rsidRPr="0049068A">
        <w:rPr>
          <w:rFonts w:ascii="Tahoma" w:hAnsi="Tahoma" w:cs="Tahoma"/>
          <w:sz w:val="14"/>
          <w:szCs w:val="14"/>
          <w:rtl/>
        </w:rPr>
        <w:t xml:space="preserve"> ניכרת מתכנית), תשס"ב-2002. תקנה זו מאפשרת הוספת עד 20% מהמספר המרבי של דירות מגורים המותר לבנייה על פי הוראות התוכנית החלה על מגרש, ובתנאי ששטחן הממוצע של הדירות במגרש לאחר מתן ההקלה עולה על 80 מ"ר.</w:t>
      </w:r>
    </w:p>
  </w:footnote>
  <w:footnote w:id="12">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r>
      <w:r w:rsidRPr="0049068A">
        <w:rPr>
          <w:rFonts w:ascii="Tahoma" w:hAnsi="Tahoma" w:cs="Tahoma"/>
          <w:sz w:val="14"/>
          <w:szCs w:val="14"/>
          <w:rtl/>
        </w:rPr>
        <w:t>עת"מ</w:t>
      </w:r>
      <w:r w:rsidRPr="0049068A">
        <w:rPr>
          <w:rFonts w:ascii="Tahoma" w:hAnsi="Tahoma" w:cs="Tahoma"/>
          <w:sz w:val="14"/>
          <w:szCs w:val="14"/>
          <w:rtl/>
        </w:rPr>
        <w:t xml:space="preserve"> (</w:t>
      </w:r>
      <w:r w:rsidRPr="0049068A">
        <w:rPr>
          <w:rFonts w:ascii="Tahoma" w:hAnsi="Tahoma" w:cs="Tahoma"/>
          <w:sz w:val="14"/>
          <w:szCs w:val="14"/>
          <w:rtl/>
        </w:rPr>
        <w:t>מינהליים</w:t>
      </w:r>
      <w:r w:rsidRPr="0049068A">
        <w:rPr>
          <w:rFonts w:ascii="Tahoma" w:hAnsi="Tahoma" w:cs="Tahoma"/>
          <w:sz w:val="14"/>
          <w:szCs w:val="14"/>
          <w:rtl/>
        </w:rPr>
        <w:t xml:space="preserve"> חיפה) 11475-07-11 </w:t>
      </w:r>
      <w:r w:rsidRPr="0049068A">
        <w:rPr>
          <w:rFonts w:ascii="Tahoma" w:hAnsi="Tahoma" w:cs="Tahoma"/>
          <w:b/>
          <w:bCs/>
          <w:sz w:val="14"/>
          <w:szCs w:val="14"/>
          <w:rtl/>
        </w:rPr>
        <w:t>חריש הירוקה אגודה שיתופית להתיישבות קהילתית בע"מ</w:t>
      </w:r>
      <w:r w:rsidRPr="0049068A">
        <w:rPr>
          <w:rFonts w:ascii="Tahoma" w:hAnsi="Tahoma" w:cs="Tahoma"/>
          <w:sz w:val="14"/>
          <w:szCs w:val="14"/>
          <w:rtl/>
        </w:rPr>
        <w:t xml:space="preserve"> </w:t>
      </w:r>
      <w:r w:rsidRPr="0049068A">
        <w:rPr>
          <w:rFonts w:ascii="Tahoma" w:hAnsi="Tahoma" w:cs="Tahoma"/>
          <w:b/>
          <w:bCs/>
          <w:sz w:val="14"/>
          <w:szCs w:val="14"/>
          <w:rtl/>
        </w:rPr>
        <w:t xml:space="preserve">נ' ועדת </w:t>
      </w:r>
      <w:r w:rsidRPr="0049068A">
        <w:rPr>
          <w:rFonts w:ascii="Tahoma" w:hAnsi="Tahoma" w:cs="Tahoma"/>
          <w:b/>
          <w:bCs/>
          <w:sz w:val="14"/>
          <w:szCs w:val="14"/>
          <w:rtl/>
        </w:rPr>
        <w:t>העררים</w:t>
      </w:r>
      <w:r w:rsidRPr="0049068A">
        <w:rPr>
          <w:rFonts w:ascii="Tahoma" w:hAnsi="Tahoma" w:cs="Tahoma"/>
          <w:b/>
          <w:bCs/>
          <w:sz w:val="14"/>
          <w:szCs w:val="14"/>
          <w:rtl/>
        </w:rPr>
        <w:t xml:space="preserve"> שליד המועצה הארצית לתכנון ולבנייה</w:t>
      </w:r>
      <w:r w:rsidRPr="0049068A">
        <w:rPr>
          <w:rFonts w:ascii="Tahoma" w:hAnsi="Tahoma" w:cs="Tahoma"/>
          <w:sz w:val="14"/>
          <w:szCs w:val="14"/>
          <w:rtl/>
        </w:rPr>
        <w:t>,</w:t>
      </w:r>
      <w:r w:rsidRPr="0049068A">
        <w:rPr>
          <w:rFonts w:ascii="Tahoma" w:hAnsi="Tahoma" w:cs="Tahoma"/>
          <w:b/>
          <w:bCs/>
          <w:sz w:val="14"/>
          <w:szCs w:val="14"/>
          <w:rtl/>
        </w:rPr>
        <w:t xml:space="preserve"> </w:t>
      </w:r>
      <w:r w:rsidRPr="0049068A">
        <w:rPr>
          <w:rFonts w:ascii="Tahoma" w:hAnsi="Tahoma" w:cs="Tahoma"/>
          <w:sz w:val="14"/>
          <w:szCs w:val="14"/>
          <w:rtl/>
        </w:rPr>
        <w:t>ועת"מ</w:t>
      </w:r>
      <w:r w:rsidRPr="0049068A">
        <w:rPr>
          <w:rFonts w:ascii="Tahoma" w:hAnsi="Tahoma" w:cs="Tahoma"/>
          <w:sz w:val="14"/>
          <w:szCs w:val="14"/>
          <w:rtl/>
        </w:rPr>
        <w:t xml:space="preserve"> (</w:t>
      </w:r>
      <w:r w:rsidRPr="0049068A">
        <w:rPr>
          <w:rFonts w:ascii="Tahoma" w:hAnsi="Tahoma" w:cs="Tahoma"/>
          <w:sz w:val="14"/>
          <w:szCs w:val="14"/>
          <w:rtl/>
        </w:rPr>
        <w:t>מינהליים</w:t>
      </w:r>
      <w:r w:rsidRPr="0049068A">
        <w:rPr>
          <w:rFonts w:ascii="Tahoma" w:hAnsi="Tahoma" w:cs="Tahoma"/>
          <w:sz w:val="14"/>
          <w:szCs w:val="14"/>
          <w:rtl/>
        </w:rPr>
        <w:t xml:space="preserve"> חיפה) 22332-07-11 </w:t>
      </w:r>
      <w:r w:rsidRPr="0049068A">
        <w:rPr>
          <w:rFonts w:ascii="Tahoma" w:hAnsi="Tahoma" w:cs="Tahoma"/>
          <w:b/>
          <w:bCs/>
          <w:sz w:val="14"/>
          <w:szCs w:val="14"/>
          <w:rtl/>
        </w:rPr>
        <w:t xml:space="preserve">עמותת יוגה של אהבה, חברי קהילת </w:t>
      </w:r>
      <w:r w:rsidRPr="0049068A">
        <w:rPr>
          <w:rFonts w:ascii="Tahoma" w:hAnsi="Tahoma" w:cs="Tahoma"/>
          <w:b/>
          <w:bCs/>
          <w:sz w:val="14"/>
          <w:szCs w:val="14"/>
          <w:rtl/>
        </w:rPr>
        <w:t>הרא</w:t>
      </w:r>
      <w:r w:rsidRPr="0049068A">
        <w:rPr>
          <w:rFonts w:ascii="Tahoma" w:hAnsi="Tahoma" w:cs="Tahoma"/>
          <w:b/>
          <w:bCs/>
          <w:sz w:val="14"/>
          <w:szCs w:val="14"/>
          <w:rtl/>
        </w:rPr>
        <w:t xml:space="preserve"> קרישנה בחריש</w:t>
      </w:r>
      <w:r w:rsidRPr="0049068A">
        <w:rPr>
          <w:rFonts w:ascii="Tahoma" w:hAnsi="Tahoma" w:cs="Tahoma"/>
          <w:sz w:val="14"/>
          <w:szCs w:val="14"/>
          <w:rtl/>
        </w:rPr>
        <w:t xml:space="preserve"> </w:t>
      </w:r>
      <w:r w:rsidRPr="0049068A">
        <w:rPr>
          <w:rFonts w:ascii="Tahoma" w:hAnsi="Tahoma" w:cs="Tahoma"/>
          <w:b/>
          <w:bCs/>
          <w:sz w:val="14"/>
          <w:szCs w:val="14"/>
          <w:rtl/>
        </w:rPr>
        <w:t xml:space="preserve">נ' ועדת </w:t>
      </w:r>
      <w:r w:rsidRPr="0049068A">
        <w:rPr>
          <w:rFonts w:ascii="Tahoma" w:hAnsi="Tahoma" w:cs="Tahoma"/>
          <w:b/>
          <w:bCs/>
          <w:sz w:val="14"/>
          <w:szCs w:val="14"/>
          <w:rtl/>
        </w:rPr>
        <w:t>העררים</w:t>
      </w:r>
      <w:r w:rsidRPr="0049068A">
        <w:rPr>
          <w:rFonts w:ascii="Tahoma" w:hAnsi="Tahoma" w:cs="Tahoma"/>
          <w:b/>
          <w:bCs/>
          <w:sz w:val="14"/>
          <w:szCs w:val="14"/>
          <w:rtl/>
        </w:rPr>
        <w:t xml:space="preserve"> שליד המועצה הארצית לתכנון ולבנייה</w:t>
      </w:r>
      <w:r w:rsidRPr="0049068A">
        <w:rPr>
          <w:rFonts w:ascii="Tahoma" w:hAnsi="Tahoma" w:cs="Tahoma"/>
          <w:sz w:val="14"/>
          <w:szCs w:val="14"/>
          <w:rtl/>
        </w:rPr>
        <w:t>.</w:t>
      </w:r>
    </w:p>
  </w:footnote>
  <w:footnote w:id="13">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 xml:space="preserve">פסק הדין מ-1.5.12 דחה את העתירות </w:t>
      </w:r>
      <w:r w:rsidRPr="0049068A">
        <w:rPr>
          <w:rFonts w:ascii="Tahoma" w:hAnsi="Tahoma" w:cs="Tahoma"/>
          <w:sz w:val="14"/>
          <w:szCs w:val="14"/>
          <w:rtl/>
        </w:rPr>
        <w:t>המינהליות</w:t>
      </w:r>
      <w:r w:rsidRPr="0049068A">
        <w:rPr>
          <w:rFonts w:ascii="Tahoma" w:hAnsi="Tahoma" w:cs="Tahoma"/>
          <w:sz w:val="14"/>
          <w:szCs w:val="14"/>
          <w:rtl/>
        </w:rPr>
        <w:t xml:space="preserve"> לאור ההחלטה השנייה של ועדת </w:t>
      </w:r>
      <w:r w:rsidRPr="0049068A">
        <w:rPr>
          <w:rFonts w:ascii="Tahoma" w:hAnsi="Tahoma" w:cs="Tahoma"/>
          <w:sz w:val="14"/>
          <w:szCs w:val="14"/>
          <w:rtl/>
        </w:rPr>
        <w:t>העררים</w:t>
      </w:r>
      <w:r w:rsidRPr="0049068A">
        <w:rPr>
          <w:rFonts w:ascii="Tahoma" w:hAnsi="Tahoma" w:cs="Tahoma"/>
          <w:sz w:val="14"/>
          <w:szCs w:val="14"/>
          <w:rtl/>
        </w:rPr>
        <w:t>. בפסק הדין נקבע כי ההחלטה השנייה איזנה באופן ראוי בין האינטרסים השונים תוך מתן התייחסות הולמת לצורכי האוכלוסייה הקיימת.</w:t>
      </w:r>
    </w:p>
  </w:footnote>
  <w:footnote w:id="14">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על פי עדכון שהתקבל ממהנדסת הוועדה המיוחדת ב-7.6.16.</w:t>
      </w:r>
    </w:p>
  </w:footnote>
  <w:footnote w:id="15">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על פי תקנות התכנון והבניה (אישורים למתן שירותי חשמל, מים וטלפון), התשמ"א-1981 מדובר בתעודה אשר מעידה כי מהנדס הוועדה המקומית או מפקח מטעמו בדק את הבנייה ואישר את מילוי תנאי היתר הבנייה. טופס 4 מאפשר לספקי שירותים אלו לחבר את המבנה לתשתיות שלהם. זהו שלב המקדים קבלת "תעודת גמר" - תעודה הניתנת לבעל ההיתר על-ידי ועדה מקומית, מתוקף תקנות התכנון והבניה (בקשה להיתר, תנאיו ואגרות), התש"ל-1970, המעידה כי העבודה נושא ההיתר הושלמה בהתאם לו.</w:t>
      </w:r>
    </w:p>
  </w:footnote>
  <w:footnote w:id="16">
    <w:p w:rsidR="008A048D" w:rsidRPr="0049068A" w:rsidP="0049068A">
      <w:pPr>
        <w:pStyle w:val="FootnoteText"/>
        <w:keepLines/>
        <w:spacing w:after="80" w:line="200" w:lineRule="exact"/>
        <w:ind w:left="397" w:right="2268" w:hanging="397"/>
        <w:jc w:val="both"/>
        <w:rPr>
          <w:rStyle w:val="FootnoteReference"/>
          <w:rFonts w:ascii="Tahoma" w:hAnsi="Tahoma" w:cs="Tahoma"/>
          <w:sz w:val="14"/>
          <w:szCs w:val="14"/>
        </w:rPr>
      </w:pPr>
      <w:r w:rsidRPr="0049068A">
        <w:rPr>
          <w:rStyle w:val="FootnoteReference"/>
          <w:rFonts w:ascii="Tahoma" w:hAnsi="Tahoma" w:cs="Tahoma"/>
          <w:sz w:val="14"/>
          <w:szCs w:val="14"/>
          <w:vertAlign w:val="baseline"/>
        </w:rPr>
        <w:footnoteRef/>
      </w:r>
      <w:r w:rsidRPr="0049068A">
        <w:rPr>
          <w:rStyle w:val="FootnoteReference"/>
          <w:rFonts w:ascii="Tahoma" w:hAnsi="Tahoma" w:cs="Tahoma"/>
          <w:sz w:val="14"/>
          <w:szCs w:val="14"/>
          <w:rtl/>
        </w:rPr>
        <w:t xml:space="preserve"> </w:t>
      </w:r>
      <w:r w:rsidRPr="0049068A">
        <w:rPr>
          <w:rStyle w:val="FootnoteReference"/>
          <w:rFonts w:ascii="Tahoma" w:hAnsi="Tahoma" w:cs="Tahoma"/>
          <w:sz w:val="14"/>
          <w:szCs w:val="14"/>
          <w:rtl/>
        </w:rPr>
        <w:tab/>
      </w:r>
      <w:r w:rsidRPr="0049068A">
        <w:rPr>
          <w:rFonts w:ascii="Tahoma" w:hAnsi="Tahoma" w:cs="Tahoma"/>
          <w:sz w:val="14"/>
          <w:szCs w:val="14"/>
          <w:rtl/>
        </w:rPr>
        <w:t>בחוק התכנון והבנייה נקבע כי בתחום מרחב התכנון שלה מוקנות לוועדה המיוחדת כל הסמכויות של ועדה מחוזית ושל ועדה מקומית.</w:t>
      </w:r>
    </w:p>
  </w:footnote>
  <w:footnote w:id="17">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 xml:space="preserve">מבקר המדינה, </w:t>
      </w:r>
      <w:r w:rsidRPr="0049068A">
        <w:rPr>
          <w:rFonts w:ascii="Tahoma" w:hAnsi="Tahoma" w:cs="Tahoma"/>
          <w:b/>
          <w:bCs/>
          <w:sz w:val="14"/>
          <w:szCs w:val="14"/>
          <w:rtl/>
        </w:rPr>
        <w:t>דוח שנתי 64א</w:t>
      </w:r>
      <w:r w:rsidRPr="0049068A">
        <w:rPr>
          <w:rFonts w:ascii="Tahoma" w:hAnsi="Tahoma" w:cs="Tahoma"/>
          <w:sz w:val="14"/>
          <w:szCs w:val="14"/>
          <w:rtl/>
        </w:rPr>
        <w:t xml:space="preserve"> (2013), בפרק "תכנון, הקמה ופיתוח של </w:t>
      </w:r>
      <w:r w:rsidRPr="0049068A">
        <w:rPr>
          <w:rFonts w:ascii="Tahoma" w:hAnsi="Tahoma" w:cs="Tahoma"/>
          <w:sz w:val="14"/>
          <w:szCs w:val="14"/>
          <w:rtl/>
        </w:rPr>
        <w:t>פארקי</w:t>
      </w:r>
      <w:r w:rsidRPr="0049068A">
        <w:rPr>
          <w:rFonts w:ascii="Tahoma" w:hAnsi="Tahoma" w:cs="Tahoma"/>
          <w:sz w:val="14"/>
          <w:szCs w:val="14"/>
          <w:rtl/>
        </w:rPr>
        <w:t xml:space="preserve"> תעשייה בפריפריה", עמ' 410-383.</w:t>
      </w:r>
    </w:p>
  </w:footnote>
  <w:footnote w:id="18">
    <w:p w:rsidR="008A048D" w:rsidRPr="0049068A" w:rsidP="0049068A">
      <w:pPr>
        <w:pStyle w:val="FootnoteText"/>
        <w:keepLines/>
        <w:spacing w:after="80" w:line="200" w:lineRule="exact"/>
        <w:ind w:left="397" w:right="2268" w:hanging="397"/>
        <w:jc w:val="both"/>
        <w:rPr>
          <w:rStyle w:val="FootnoteReference"/>
          <w:rFonts w:ascii="Tahoma" w:hAnsi="Tahoma" w:cs="Tahoma"/>
          <w:sz w:val="14"/>
          <w:szCs w:val="14"/>
          <w:vertAlign w:val="baseline"/>
        </w:rPr>
      </w:pPr>
      <w:r w:rsidRPr="0049068A">
        <w:rPr>
          <w:rStyle w:val="FootnoteReference"/>
          <w:rFonts w:ascii="Tahoma" w:hAnsi="Tahoma" w:cs="Tahoma"/>
          <w:sz w:val="14"/>
          <w:szCs w:val="14"/>
          <w:vertAlign w:val="baseline"/>
        </w:rPr>
        <w:footnoteRef/>
      </w:r>
      <w:r w:rsidRPr="0049068A">
        <w:rPr>
          <w:rStyle w:val="FootnoteReference"/>
          <w:rFonts w:ascii="Tahoma" w:hAnsi="Tahoma" w:cs="Tahoma"/>
          <w:sz w:val="14"/>
          <w:szCs w:val="14"/>
          <w:vertAlign w:val="baseline"/>
          <w:rtl/>
        </w:rPr>
        <w:t xml:space="preserve"> </w:t>
      </w:r>
      <w:r w:rsidRPr="0049068A">
        <w:rPr>
          <w:rFonts w:ascii="Tahoma" w:hAnsi="Tahoma" w:cs="Tahoma"/>
          <w:sz w:val="14"/>
          <w:szCs w:val="14"/>
          <w:rtl/>
        </w:rPr>
        <w:tab/>
      </w:r>
      <w:r w:rsidRPr="0049068A">
        <w:rPr>
          <w:rStyle w:val="FootnoteReference"/>
          <w:rFonts w:ascii="Tahoma" w:hAnsi="Tahoma" w:cs="Tahoma"/>
          <w:sz w:val="14"/>
          <w:szCs w:val="14"/>
          <w:vertAlign w:val="baseline"/>
          <w:rtl/>
        </w:rPr>
        <w:t xml:space="preserve">משרד הפנים - </w:t>
      </w:r>
      <w:r w:rsidRPr="0049068A">
        <w:rPr>
          <w:rStyle w:val="FootnoteReference"/>
          <w:rFonts w:ascii="Tahoma" w:hAnsi="Tahoma" w:cs="Tahoma"/>
          <w:sz w:val="14"/>
          <w:szCs w:val="14"/>
          <w:vertAlign w:val="baseline"/>
          <w:rtl/>
        </w:rPr>
        <w:t>המינהל</w:t>
      </w:r>
      <w:r w:rsidRPr="0049068A">
        <w:rPr>
          <w:rStyle w:val="FootnoteReference"/>
          <w:rFonts w:ascii="Tahoma" w:hAnsi="Tahoma" w:cs="Tahoma"/>
          <w:sz w:val="14"/>
          <w:szCs w:val="14"/>
          <w:vertAlign w:val="baseline"/>
          <w:rtl/>
        </w:rPr>
        <w:t xml:space="preserve"> לשלטון מקומי</w:t>
      </w:r>
      <w:r w:rsidRPr="0049068A">
        <w:rPr>
          <w:rFonts w:ascii="Tahoma" w:hAnsi="Tahoma" w:cs="Tahoma"/>
          <w:sz w:val="14"/>
          <w:szCs w:val="14"/>
          <w:rtl/>
        </w:rPr>
        <w:t>,</w:t>
      </w:r>
      <w:r w:rsidRPr="0049068A">
        <w:rPr>
          <w:rStyle w:val="FootnoteReference"/>
          <w:rFonts w:ascii="Tahoma" w:hAnsi="Tahoma" w:cs="Tahoma"/>
          <w:sz w:val="14"/>
          <w:szCs w:val="14"/>
          <w:vertAlign w:val="baseline"/>
          <w:rtl/>
        </w:rPr>
        <w:t xml:space="preserve"> אגף בכיר </w:t>
      </w:r>
      <w:r w:rsidRPr="0049068A">
        <w:rPr>
          <w:rStyle w:val="FootnoteReference"/>
          <w:rFonts w:ascii="Tahoma" w:hAnsi="Tahoma" w:cs="Tahoma"/>
          <w:sz w:val="14"/>
          <w:szCs w:val="14"/>
          <w:vertAlign w:val="baseline"/>
          <w:rtl/>
        </w:rPr>
        <w:t>למינהל</w:t>
      </w:r>
      <w:r w:rsidRPr="0049068A">
        <w:rPr>
          <w:rStyle w:val="FootnoteReference"/>
          <w:rFonts w:ascii="Tahoma" w:hAnsi="Tahoma" w:cs="Tahoma"/>
          <w:sz w:val="14"/>
          <w:szCs w:val="14"/>
          <w:vertAlign w:val="baseline"/>
          <w:rtl/>
        </w:rPr>
        <w:t xml:space="preserve"> מוניציפלי, </w:t>
      </w:r>
      <w:r w:rsidRPr="0049068A">
        <w:rPr>
          <w:rStyle w:val="FootnoteReference"/>
          <w:rFonts w:ascii="Tahoma" w:hAnsi="Tahoma" w:cs="Tahoma"/>
          <w:b/>
          <w:bCs/>
          <w:sz w:val="14"/>
          <w:szCs w:val="14"/>
          <w:vertAlign w:val="baseline"/>
          <w:rtl/>
        </w:rPr>
        <w:t>חוסן כלכלי ברשויות המקומיות</w:t>
      </w:r>
      <w:r w:rsidRPr="0049068A">
        <w:rPr>
          <w:rStyle w:val="FootnoteReference"/>
          <w:rFonts w:ascii="Tahoma" w:hAnsi="Tahoma" w:cs="Tahoma"/>
          <w:sz w:val="14"/>
          <w:szCs w:val="14"/>
          <w:vertAlign w:val="baseline"/>
          <w:rtl/>
        </w:rPr>
        <w:t xml:space="preserve"> (דצמבר 2013).</w:t>
      </w:r>
    </w:p>
  </w:footnote>
  <w:footnote w:id="19">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אזור תעסוקה המתוכנן על שטח של כ-600 דונם ממערב לקיבוץ ברקאי, בין כביש 574 לכביש 65. התכנית המפורטת של אזור תעשייה זה עומדת לפני הפקדה.</w:t>
      </w:r>
    </w:p>
  </w:footnote>
  <w:footnote w:id="20">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 xml:space="preserve">בעניין זה ראו מבקר המדינה, </w:t>
      </w:r>
      <w:r w:rsidRPr="0049068A">
        <w:rPr>
          <w:rFonts w:ascii="Tahoma" w:hAnsi="Tahoma" w:cs="Tahoma"/>
          <w:b/>
          <w:bCs/>
          <w:sz w:val="14"/>
          <w:szCs w:val="14"/>
          <w:rtl/>
        </w:rPr>
        <w:t>דוחות על הביקורת בשלטון המקומי לשנת 2015</w:t>
      </w:r>
      <w:r w:rsidRPr="0049068A">
        <w:rPr>
          <w:rFonts w:ascii="Tahoma" w:hAnsi="Tahoma" w:cs="Tahoma"/>
          <w:sz w:val="14"/>
          <w:szCs w:val="14"/>
          <w:rtl/>
        </w:rPr>
        <w:t xml:space="preserve"> (2015), בפרק "הסעות תלמידים למוסדות חינוך", עמ' 194-145.</w:t>
      </w:r>
    </w:p>
  </w:footnote>
  <w:footnote w:id="21">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שנת לימודים מתחילה ב-1.9 ומסתיימת ב-31.8 בשנה העוקבת.</w:t>
      </w:r>
    </w:p>
  </w:footnote>
  <w:footnote w:id="22">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נתיבי ישראל - החברה הלאומית לתשתיות תחבורה בע"מ היא חברה ממשלתית האחראית לתכנון, לפיתוח ולתחזוקה של רשת הכבישים הבין-עירוניים בישראל ולפיתוח מסילות רכבת.</w:t>
      </w:r>
    </w:p>
  </w:footnote>
  <w:footnote w:id="23">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במסגרת תמ"א 31/א/17 יבוטל הקטע הנוכחי בכביש 574 בין צומת חריש לצומת משמר הגבול, וייבנה מחלף חדש על כביש 65 שיתחבר לצומת חריש בתוואי חדש עם חיבור מדרום לכביש 444. כמו כן תיעשה הכניסה לקיבוץ ברקאי מכביש 6353.</w:t>
      </w:r>
    </w:p>
  </w:footnote>
  <w:footnote w:id="24">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 xml:space="preserve">חמ"ל הדיור הוא צוות משותף של משרדי האוצר, הפנים, השיכון והתחבורה בשיתוף </w:t>
      </w:r>
      <w:r w:rsidRPr="0049068A">
        <w:rPr>
          <w:rFonts w:ascii="Tahoma" w:hAnsi="Tahoma" w:cs="Tahoma"/>
          <w:sz w:val="14"/>
          <w:szCs w:val="14"/>
          <w:rtl/>
        </w:rPr>
        <w:t>רמ"י</w:t>
      </w:r>
      <w:r w:rsidRPr="0049068A">
        <w:rPr>
          <w:rFonts w:ascii="Tahoma" w:hAnsi="Tahoma" w:cs="Tahoma"/>
          <w:sz w:val="14"/>
          <w:szCs w:val="14"/>
          <w:rtl/>
        </w:rPr>
        <w:t>, והוא פותר בעיות בתחום הבנייה למגורים.</w:t>
      </w:r>
    </w:p>
  </w:footnote>
  <w:footnote w:id="25">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שטח גלילי הוא אזור שאינו מצוי בתחום שיפוטה של שום רשות מקומית.</w:t>
      </w:r>
    </w:p>
  </w:footnote>
  <w:footnote w:id="26">
    <w:p w:rsidR="008A048D" w:rsidRPr="0049068A" w:rsidP="0049068A">
      <w:pPr>
        <w:pStyle w:val="FootnoteText"/>
        <w:keepLines/>
        <w:spacing w:after="80" w:line="200" w:lineRule="exact"/>
        <w:ind w:left="397" w:right="2268" w:hanging="397"/>
        <w:jc w:val="both"/>
        <w:rPr>
          <w:rStyle w:val="FootnoteReference"/>
          <w:rFonts w:ascii="Tahoma" w:hAnsi="Tahoma" w:cs="Tahoma"/>
          <w:sz w:val="14"/>
          <w:szCs w:val="14"/>
          <w:vertAlign w:val="baseline"/>
          <w:rtl/>
        </w:rPr>
      </w:pPr>
      <w:r w:rsidRPr="0049068A">
        <w:rPr>
          <w:rStyle w:val="FootnoteReference"/>
          <w:rFonts w:ascii="Tahoma" w:hAnsi="Tahoma" w:cs="Tahoma"/>
          <w:sz w:val="14"/>
          <w:szCs w:val="14"/>
          <w:vertAlign w:val="baseline"/>
        </w:rPr>
        <w:footnoteRef/>
      </w:r>
      <w:r w:rsidRPr="0049068A">
        <w:rPr>
          <w:rStyle w:val="FootnoteReference"/>
          <w:rFonts w:ascii="Tahoma" w:hAnsi="Tahoma" w:cs="Tahoma"/>
          <w:sz w:val="14"/>
          <w:szCs w:val="14"/>
          <w:vertAlign w:val="baseline"/>
          <w:rtl/>
        </w:rPr>
        <w:t xml:space="preserve"> </w:t>
      </w:r>
      <w:r w:rsidRPr="0049068A">
        <w:rPr>
          <w:rStyle w:val="FootnoteReference"/>
          <w:rFonts w:ascii="Tahoma" w:hAnsi="Tahoma" w:cs="Tahoma"/>
          <w:sz w:val="14"/>
          <w:szCs w:val="14"/>
          <w:vertAlign w:val="baseline"/>
          <w:rtl/>
        </w:rPr>
        <w:tab/>
        <w:t>ת</w:t>
      </w:r>
      <w:r w:rsidRPr="0049068A">
        <w:rPr>
          <w:rFonts w:ascii="Tahoma" w:hAnsi="Tahoma" w:cs="Tahoma"/>
          <w:sz w:val="14"/>
          <w:szCs w:val="14"/>
          <w:rtl/>
        </w:rPr>
        <w:t>קן</w:t>
      </w:r>
      <w:r w:rsidRPr="0049068A">
        <w:rPr>
          <w:rStyle w:val="FootnoteReference"/>
          <w:rFonts w:ascii="Tahoma" w:hAnsi="Tahoma" w:cs="Tahoma"/>
          <w:sz w:val="14"/>
          <w:szCs w:val="14"/>
          <w:vertAlign w:val="baseline"/>
          <w:rtl/>
        </w:rPr>
        <w:t xml:space="preserve"> המשרות הדרושות בר</w:t>
      </w:r>
      <w:r w:rsidRPr="0049068A">
        <w:rPr>
          <w:rFonts w:ascii="Tahoma" w:hAnsi="Tahoma" w:cs="Tahoma"/>
          <w:sz w:val="14"/>
          <w:szCs w:val="14"/>
          <w:rtl/>
        </w:rPr>
        <w:t>שות המקומית</w:t>
      </w:r>
      <w:r w:rsidRPr="0049068A">
        <w:rPr>
          <w:rStyle w:val="FootnoteReference"/>
          <w:rFonts w:ascii="Tahoma" w:hAnsi="Tahoma" w:cs="Tahoma"/>
          <w:sz w:val="14"/>
          <w:szCs w:val="14"/>
          <w:vertAlign w:val="baseline"/>
          <w:rtl/>
        </w:rPr>
        <w:t xml:space="preserve"> כדי</w:t>
      </w:r>
      <w:r w:rsidRPr="0049068A">
        <w:rPr>
          <w:rFonts w:ascii="Tahoma" w:hAnsi="Tahoma" w:cs="Tahoma"/>
          <w:sz w:val="14"/>
          <w:szCs w:val="14"/>
          <w:rtl/>
        </w:rPr>
        <w:t xml:space="preserve"> שתתפקד</w:t>
      </w:r>
      <w:r w:rsidRPr="0049068A">
        <w:rPr>
          <w:rStyle w:val="FootnoteReference"/>
          <w:rFonts w:ascii="Tahoma" w:hAnsi="Tahoma" w:cs="Tahoma"/>
          <w:sz w:val="14"/>
          <w:szCs w:val="14"/>
          <w:vertAlign w:val="baseline"/>
          <w:rtl/>
        </w:rPr>
        <w:t xml:space="preserve"> באופן מיטבי, ו</w:t>
      </w:r>
      <w:r w:rsidRPr="0049068A">
        <w:rPr>
          <w:rFonts w:ascii="Tahoma" w:hAnsi="Tahoma" w:cs="Tahoma"/>
          <w:sz w:val="14"/>
          <w:szCs w:val="14"/>
          <w:rtl/>
        </w:rPr>
        <w:t xml:space="preserve">הוא כולל </w:t>
      </w:r>
      <w:r w:rsidRPr="0049068A">
        <w:rPr>
          <w:rStyle w:val="FootnoteReference"/>
          <w:rFonts w:ascii="Tahoma" w:hAnsi="Tahoma" w:cs="Tahoma"/>
          <w:sz w:val="14"/>
          <w:szCs w:val="14"/>
          <w:vertAlign w:val="baseline"/>
          <w:rtl/>
        </w:rPr>
        <w:t xml:space="preserve">את מספר המשרות </w:t>
      </w:r>
      <w:r w:rsidRPr="0049068A">
        <w:rPr>
          <w:rFonts w:ascii="Tahoma" w:hAnsi="Tahoma" w:cs="Tahoma"/>
          <w:sz w:val="14"/>
          <w:szCs w:val="14"/>
          <w:rtl/>
        </w:rPr>
        <w:t>ו</w:t>
      </w:r>
      <w:r w:rsidRPr="0049068A">
        <w:rPr>
          <w:rStyle w:val="FootnoteReference"/>
          <w:rFonts w:ascii="Tahoma" w:hAnsi="Tahoma" w:cs="Tahoma"/>
          <w:sz w:val="14"/>
          <w:szCs w:val="14"/>
          <w:vertAlign w:val="baseline"/>
          <w:rtl/>
        </w:rPr>
        <w:t>את הדרגות הצמודות להן.</w:t>
      </w:r>
    </w:p>
  </w:footnote>
  <w:footnote w:id="27">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משרד הפנים, "</w:t>
      </w:r>
      <w:r w:rsidRPr="0049068A">
        <w:rPr>
          <w:rFonts w:ascii="Tahoma" w:hAnsi="Tahoma" w:cs="Tahoma"/>
          <w:b/>
          <w:bCs/>
          <w:sz w:val="14"/>
          <w:szCs w:val="14"/>
          <w:rtl/>
        </w:rPr>
        <w:t>קובץ ניתוח עיסוקים ותיאורי תפקידים בשלטון המקומי</w:t>
      </w:r>
      <w:r w:rsidRPr="0049068A">
        <w:rPr>
          <w:rFonts w:ascii="Tahoma" w:hAnsi="Tahoma" w:cs="Tahoma"/>
          <w:sz w:val="14"/>
          <w:szCs w:val="14"/>
          <w:rtl/>
        </w:rPr>
        <w:t xml:space="preserve">", באתר משרד הפנים. </w:t>
      </w:r>
    </w:p>
  </w:footnote>
  <w:footnote w:id="28">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 xml:space="preserve">מבקר המדינה, </w:t>
      </w:r>
      <w:r w:rsidRPr="0049068A">
        <w:rPr>
          <w:rFonts w:ascii="Tahoma" w:hAnsi="Tahoma" w:cs="Tahoma"/>
          <w:b/>
          <w:bCs/>
          <w:sz w:val="14"/>
          <w:szCs w:val="14"/>
          <w:rtl/>
        </w:rPr>
        <w:t xml:space="preserve">דוחות על הביקורת בשלטון המקומי לשנים 2012-2011 </w:t>
      </w:r>
      <w:r w:rsidRPr="0049068A">
        <w:rPr>
          <w:rFonts w:ascii="Tahoma" w:hAnsi="Tahoma" w:cs="Tahoma"/>
          <w:sz w:val="14"/>
          <w:szCs w:val="14"/>
          <w:rtl/>
        </w:rPr>
        <w:t>(2012), בפרק "סל שירותים מוניציפליים ברשויות המקומיות", עמ' 17-3.</w:t>
      </w:r>
    </w:p>
  </w:footnote>
  <w:footnote w:id="29">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שם.</w:t>
      </w:r>
    </w:p>
  </w:footnote>
  <w:footnote w:id="30">
    <w:p w:rsidR="008A048D" w:rsidRPr="0049068A" w:rsidP="0049068A">
      <w:pPr>
        <w:pStyle w:val="FootnoteText"/>
        <w:keepLines/>
        <w:spacing w:after="80" w:line="200" w:lineRule="exact"/>
        <w:ind w:left="397" w:right="2268" w:hanging="397"/>
        <w:jc w:val="both"/>
        <w:rPr>
          <w:rFonts w:ascii="Tahoma" w:hAnsi="Tahoma" w:cs="Tahoma"/>
          <w:sz w:val="14"/>
          <w:szCs w:val="14"/>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 xml:space="preserve">בעניין זה ראו מבקר המדינה, </w:t>
      </w:r>
      <w:r w:rsidRPr="0049068A">
        <w:rPr>
          <w:rFonts w:ascii="Tahoma" w:hAnsi="Tahoma" w:cs="Tahoma"/>
          <w:b/>
          <w:bCs/>
          <w:sz w:val="14"/>
          <w:szCs w:val="14"/>
          <w:rtl/>
        </w:rPr>
        <w:t>דוחות על הביקורת בשלטון המקומי לשנת 2010</w:t>
      </w:r>
      <w:r w:rsidRPr="0049068A">
        <w:rPr>
          <w:rFonts w:ascii="Tahoma" w:hAnsi="Tahoma" w:cs="Tahoma"/>
          <w:sz w:val="14"/>
          <w:szCs w:val="14"/>
          <w:rtl/>
        </w:rPr>
        <w:t xml:space="preserve"> (2011), בפרק "טיפול הרשויות המקומיות בתלונות ובפניות של הציבור", עמ' 368-331.</w:t>
      </w:r>
    </w:p>
  </w:footnote>
  <w:footnote w:id="31">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ab/>
        <w:t>"גירעון שוטף" בסעיף 44 לחוק יסודות התקציב, התשמ"ה-1985: "עודף הוצאות על הכנסות בתקציב השוטף, כפי שהופיע בדוח השנתי המבוקר האחרון של הרשות המקומית".</w:t>
      </w:r>
    </w:p>
  </w:footnote>
  <w:footnote w:id="32">
    <w:p w:rsidR="008A048D" w:rsidRPr="0049068A" w:rsidP="0049068A">
      <w:pPr>
        <w:pStyle w:val="FootnoteText"/>
        <w:keepLines/>
        <w:spacing w:after="80" w:line="200" w:lineRule="exact"/>
        <w:ind w:left="397" w:right="2268" w:hanging="397"/>
        <w:jc w:val="both"/>
        <w:rPr>
          <w:rStyle w:val="FootnoteReference"/>
          <w:rFonts w:ascii="Tahoma" w:hAnsi="Tahoma" w:cs="Tahoma"/>
          <w:sz w:val="14"/>
          <w:szCs w:val="14"/>
          <w:vertAlign w:val="baseline"/>
        </w:rPr>
      </w:pPr>
      <w:r w:rsidRPr="0049068A">
        <w:rPr>
          <w:rStyle w:val="FootnoteReference"/>
          <w:rFonts w:ascii="Tahoma" w:hAnsi="Tahoma" w:cs="Tahoma"/>
          <w:sz w:val="14"/>
          <w:szCs w:val="14"/>
          <w:vertAlign w:val="baseline"/>
        </w:rPr>
        <w:footnoteRef/>
      </w:r>
      <w:r w:rsidRPr="0049068A">
        <w:rPr>
          <w:rStyle w:val="FootnoteReference"/>
          <w:rFonts w:ascii="Tahoma" w:hAnsi="Tahoma" w:cs="Tahoma"/>
          <w:sz w:val="14"/>
          <w:szCs w:val="14"/>
          <w:vertAlign w:val="baseline"/>
          <w:rtl/>
        </w:rPr>
        <w:t xml:space="preserve"> </w:t>
      </w:r>
      <w:r w:rsidRPr="0049068A">
        <w:rPr>
          <w:rStyle w:val="FootnoteReference"/>
          <w:rFonts w:ascii="Tahoma" w:hAnsi="Tahoma" w:cs="Tahoma"/>
          <w:sz w:val="14"/>
          <w:szCs w:val="14"/>
          <w:vertAlign w:val="baseline"/>
          <w:rtl/>
        </w:rPr>
        <w:tab/>
        <w:t>"גירעון מצטבר" בסעיף 44 לחוק יסודות התקציב</w:t>
      </w:r>
      <w:r w:rsidRPr="0049068A">
        <w:rPr>
          <w:rFonts w:ascii="Tahoma" w:hAnsi="Tahoma" w:cs="Tahoma"/>
          <w:sz w:val="14"/>
          <w:szCs w:val="14"/>
          <w:rtl/>
        </w:rPr>
        <w:t>, התשמ"ה-1985:</w:t>
      </w:r>
      <w:r w:rsidRPr="0049068A">
        <w:rPr>
          <w:rStyle w:val="FootnoteReference"/>
          <w:rFonts w:ascii="Tahoma" w:hAnsi="Tahoma" w:cs="Tahoma"/>
          <w:sz w:val="14"/>
          <w:szCs w:val="14"/>
          <w:vertAlign w:val="baseline"/>
          <w:rtl/>
        </w:rPr>
        <w:t xml:space="preserve"> "עודף התחייבויות על נכסים כפי שמופיע בדוח השנתי המבוקר האחרון של הרשות המקומית".</w:t>
      </w:r>
    </w:p>
  </w:footnote>
  <w:footnote w:id="33">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Fonts w:ascii="Tahoma" w:hAnsi="Tahoma" w:cs="Tahoma"/>
          <w:sz w:val="14"/>
          <w:szCs w:val="14"/>
          <w:rtl/>
        </w:rPr>
        <w:t xml:space="preserve"> </w:t>
      </w:r>
      <w:r w:rsidRPr="0049068A">
        <w:rPr>
          <w:rFonts w:ascii="Tahoma" w:hAnsi="Tahoma" w:cs="Tahoma"/>
          <w:sz w:val="14"/>
          <w:szCs w:val="14"/>
          <w:rtl/>
        </w:rPr>
        <w:tab/>
        <w:t>יתרת ההלוואות לזמן ארוך שעל כל רשות מקומית להחזיר בשנים הבאות.</w:t>
      </w:r>
    </w:p>
  </w:footnote>
  <w:footnote w:id="34">
    <w:p w:rsidR="008A048D" w:rsidRPr="0049068A" w:rsidP="0049068A">
      <w:pPr>
        <w:pStyle w:val="FootnoteText"/>
        <w:keepLines/>
        <w:spacing w:after="80" w:line="200" w:lineRule="exact"/>
        <w:ind w:left="397" w:right="2268" w:hanging="397"/>
        <w:jc w:val="both"/>
        <w:rPr>
          <w:rFonts w:ascii="Tahoma" w:hAnsi="Tahoma" w:cs="Tahoma"/>
          <w:sz w:val="14"/>
          <w:szCs w:val="14"/>
          <w:rtl/>
        </w:rPr>
      </w:pPr>
      <w:r w:rsidRPr="0049068A">
        <w:rPr>
          <w:rStyle w:val="FootnoteReference"/>
          <w:rFonts w:ascii="Tahoma" w:hAnsi="Tahoma" w:cs="Tahoma"/>
          <w:sz w:val="14"/>
          <w:szCs w:val="14"/>
          <w:vertAlign w:val="baseline"/>
        </w:rPr>
        <w:footnoteRef/>
      </w:r>
      <w:r w:rsidRPr="0049068A">
        <w:rPr>
          <w:rStyle w:val="FootnoteReference"/>
          <w:rFonts w:ascii="Tahoma" w:hAnsi="Tahoma" w:cs="Tahoma"/>
          <w:sz w:val="14"/>
          <w:szCs w:val="14"/>
          <w:vertAlign w:val="baseline"/>
          <w:rtl/>
        </w:rPr>
        <w:t xml:space="preserve"> </w:t>
      </w:r>
      <w:r w:rsidRPr="0049068A">
        <w:rPr>
          <w:rStyle w:val="FootnoteReference"/>
          <w:rFonts w:ascii="Tahoma" w:hAnsi="Tahoma" w:cs="Tahoma"/>
          <w:sz w:val="14"/>
          <w:szCs w:val="14"/>
          <w:vertAlign w:val="baseline"/>
          <w:rtl/>
        </w:rPr>
        <w:tab/>
        <w:t xml:space="preserve">בעניין תכניות הבראה, ראו מבקר המדינה, </w:t>
      </w:r>
      <w:r w:rsidRPr="0049068A">
        <w:rPr>
          <w:rStyle w:val="FootnoteReference"/>
          <w:rFonts w:ascii="Tahoma" w:hAnsi="Tahoma" w:cs="Tahoma"/>
          <w:b/>
          <w:bCs/>
          <w:sz w:val="14"/>
          <w:szCs w:val="14"/>
          <w:vertAlign w:val="baseline"/>
          <w:rtl/>
        </w:rPr>
        <w:t>דוחות על הביקורת בשלטון המקומי לשנת 2008</w:t>
      </w:r>
      <w:r w:rsidRPr="0049068A">
        <w:rPr>
          <w:rStyle w:val="FootnoteReference"/>
          <w:rFonts w:ascii="Tahoma" w:hAnsi="Tahoma" w:cs="Tahoma"/>
          <w:sz w:val="14"/>
          <w:szCs w:val="14"/>
          <w:vertAlign w:val="baseline"/>
          <w:rtl/>
        </w:rPr>
        <w:t xml:space="preserve"> </w:t>
      </w:r>
      <w:r w:rsidRPr="0049068A">
        <w:rPr>
          <w:rFonts w:ascii="Tahoma" w:hAnsi="Tahoma" w:cs="Tahoma"/>
          <w:sz w:val="14"/>
          <w:szCs w:val="14"/>
          <w:rtl/>
        </w:rPr>
        <w:t xml:space="preserve">(2009), בפרק </w:t>
      </w:r>
      <w:r w:rsidRPr="0049068A">
        <w:rPr>
          <w:rStyle w:val="FootnoteReference"/>
          <w:rFonts w:ascii="Tahoma" w:hAnsi="Tahoma" w:cs="Tahoma"/>
          <w:sz w:val="14"/>
          <w:szCs w:val="14"/>
          <w:vertAlign w:val="baseline"/>
          <w:rtl/>
        </w:rPr>
        <w:t xml:space="preserve">"תכניות </w:t>
      </w:r>
      <w:r w:rsidRPr="0049068A">
        <w:rPr>
          <w:rFonts w:ascii="Tahoma" w:hAnsi="Tahoma" w:cs="Tahoma"/>
          <w:sz w:val="14"/>
          <w:szCs w:val="14"/>
          <w:rtl/>
        </w:rPr>
        <w:t>ההבראה ברשויות המקומיות - תכנון ויישום", עמ' 66-3.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048D"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048D"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048D" w:rsidRPr="000536D4" w:rsidP="00B36AEF">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6074DB">
      <w:rPr>
        <w:rFonts w:ascii="Arial Bold" w:hAnsi="Arial Bold" w:cs="Tahoma"/>
        <w:noProof/>
        <w:sz w:val="16"/>
        <w:szCs w:val="16"/>
        <w:rtl/>
      </w:rPr>
      <w:t>604</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Pr>
        <w:rFonts w:ascii="Arial Bold" w:hAnsi="Arial Bold" w:cs="Tahoma" w:hint="eastAsia"/>
        <w:b w:val="0"/>
        <w:bCs w:val="0"/>
        <w:noProo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B36AEF">
      <w:rPr>
        <w:rFonts w:ascii="Arial Bold" w:hAnsi="Arial Bold" w:cs="Tahoma" w:hint="eastAsia"/>
        <w:b w:val="0"/>
        <w:bCs w:val="0"/>
        <w:sz w:val="16"/>
        <w:szCs w:val="16"/>
        <w:rtl/>
      </w:rPr>
      <w:t xml:space="preserve"> </w:t>
    </w:r>
    <w:r w:rsidRPr="000505FE">
      <w:rPr>
        <w:rFonts w:ascii="Arial Bold" w:hAnsi="Arial Bold" w:cs="Tahoma" w:hint="eastAsia"/>
        <w:b w:val="0"/>
        <w:bCs w:val="0"/>
        <w:sz w:val="16"/>
        <w:szCs w:val="16"/>
        <w:rtl/>
      </w:rPr>
      <w:t>דוחות</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על</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הביקורת</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בשלטון</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המקומי</w:t>
    </w:r>
    <w:r w:rsidRPr="000505FE">
      <w:rPr>
        <w:rFonts w:ascii="Arial Bold" w:hAnsi="Arial Bold" w:cs="Tahoma"/>
        <w:b w:val="0"/>
        <w:bCs w:val="0"/>
        <w:sz w:val="16"/>
        <w:szCs w:val="16"/>
        <w:rtl/>
      </w:rPr>
      <w:t xml:space="preserve"> 2016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048D" w:rsidRPr="000536D4" w:rsidP="00926358">
    <w:pPr>
      <w:pStyle w:val="Heading1"/>
      <w:pBdr>
        <w:bottom w:val="none" w:sz="0" w:space="0" w:color="auto"/>
      </w:pBdr>
      <w:tabs>
        <w:tab w:val="center" w:pos="4536"/>
        <w:tab w:val="right" w:pos="9072"/>
      </w:tabs>
      <w:ind w:left="0" w:firstLine="0"/>
      <w:jc w:val="right"/>
      <w:rPr>
        <w:rFonts w:ascii="Arial Bold" w:hAnsi="Arial Bold" w:cs="Tahoma"/>
        <w:sz w:val="16"/>
        <w:szCs w:val="16"/>
      </w:rPr>
    </w:pPr>
    <w:r>
      <w:rPr>
        <w:rFonts w:ascii="Arial Bold" w:hAnsi="Arial Bold" w:cs="Tahoma" w:hint="eastAsia"/>
        <w:b w:val="0"/>
        <w:bCs w:val="0"/>
        <w:noProo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926358">
      <w:rPr>
        <w:rFonts w:ascii="Arial Bold" w:hAnsi="Arial Bold" w:cs="Tahoma" w:hint="eastAsia"/>
        <w:b w:val="0"/>
        <w:bCs w:val="0"/>
        <w:noProof/>
        <w:sz w:val="16"/>
        <w:szCs w:val="16"/>
        <w:rtl/>
      </w:rPr>
      <w:t>הקמת</w:t>
    </w:r>
    <w:r w:rsidRPr="00926358">
      <w:rPr>
        <w:rFonts w:ascii="Arial Bold" w:hAnsi="Arial Bold" w:cs="Tahoma"/>
        <w:b w:val="0"/>
        <w:bCs w:val="0"/>
        <w:noProof/>
        <w:sz w:val="16"/>
        <w:szCs w:val="16"/>
        <w:rtl/>
      </w:rPr>
      <w:t xml:space="preserve"> </w:t>
    </w:r>
    <w:r w:rsidRPr="00926358">
      <w:rPr>
        <w:rFonts w:ascii="Arial Bold" w:hAnsi="Arial Bold" w:cs="Tahoma" w:hint="eastAsia"/>
        <w:b w:val="0"/>
        <w:bCs w:val="0"/>
        <w:noProof/>
        <w:sz w:val="16"/>
        <w:szCs w:val="16"/>
        <w:rtl/>
      </w:rPr>
      <w:t>העיר</w:t>
    </w:r>
    <w:r w:rsidRPr="00926358">
      <w:rPr>
        <w:rFonts w:ascii="Arial Bold" w:hAnsi="Arial Bold" w:cs="Tahoma"/>
        <w:b w:val="0"/>
        <w:bCs w:val="0"/>
        <w:noProof/>
        <w:sz w:val="16"/>
        <w:szCs w:val="16"/>
        <w:rtl/>
      </w:rPr>
      <w:t xml:space="preserve"> </w:t>
    </w:r>
    <w:r w:rsidRPr="00926358">
      <w:rPr>
        <w:rFonts w:ascii="Arial Bold" w:hAnsi="Arial Bold" w:cs="Tahoma" w:hint="eastAsia"/>
        <w:b w:val="0"/>
        <w:bCs w:val="0"/>
        <w:noProof/>
        <w:sz w:val="16"/>
        <w:szCs w:val="16"/>
        <w:rtl/>
      </w:rPr>
      <w:t>חריש</w:t>
    </w:r>
    <w:r w:rsidRPr="00926358">
      <w:rPr>
        <w:rFonts w:ascii="Arial Bold" w:hAnsi="Arial Bold" w:cs="Tahoma"/>
        <w:b w:val="0"/>
        <w:bCs w:val="0"/>
        <w:noProof/>
        <w:sz w:val="16"/>
        <w:szCs w:val="16"/>
        <w:rtl/>
      </w:rPr>
      <w:t xml:space="preserve"> - </w:t>
    </w:r>
    <w:r w:rsidRPr="00926358">
      <w:rPr>
        <w:rFonts w:ascii="Arial Bold" w:hAnsi="Arial Bold" w:cs="Tahoma" w:hint="eastAsia"/>
        <w:b w:val="0"/>
        <w:bCs w:val="0"/>
        <w:noProof/>
        <w:sz w:val="16"/>
        <w:szCs w:val="16"/>
        <w:rtl/>
      </w:rPr>
      <w:t>היבטים</w:t>
    </w:r>
    <w:r w:rsidRPr="00926358">
      <w:rPr>
        <w:rFonts w:ascii="Arial Bold" w:hAnsi="Arial Bold" w:cs="Tahoma"/>
        <w:b w:val="0"/>
        <w:bCs w:val="0"/>
        <w:noProof/>
        <w:sz w:val="16"/>
        <w:szCs w:val="16"/>
        <w:rtl/>
      </w:rPr>
      <w:t xml:space="preserve"> </w:t>
    </w:r>
    <w:r w:rsidRPr="00926358">
      <w:rPr>
        <w:rFonts w:ascii="Arial Bold" w:hAnsi="Arial Bold" w:cs="Tahoma" w:hint="eastAsia"/>
        <w:b w:val="0"/>
        <w:bCs w:val="0"/>
        <w:noProof/>
        <w:sz w:val="16"/>
        <w:szCs w:val="16"/>
        <w:rtl/>
      </w:rPr>
      <w:t>מוניציפליים</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6074DB">
      <w:rPr>
        <w:rFonts w:ascii="Arial Bold" w:hAnsi="Arial Bold" w:cs="Tahoma"/>
        <w:noProof/>
        <w:sz w:val="16"/>
        <w:szCs w:val="16"/>
        <w:rtl/>
      </w:rPr>
      <w:t>605</w:t>
    </w:r>
    <w:r w:rsidRPr="000536D4">
      <w:rPr>
        <w:rFonts w:ascii="Arial Bold" w:hAnsi="Arial Bold" w:cs="Tahoma"/>
        <w:noProo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048D"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163</w:t>
    </w:r>
    <w:r w:rsidRPr="000536D4">
      <w:rPr>
        <w:rFonts w:ascii="Arial Bold" w:hAnsi="Arial Bold" w:cs="Tahoma"/>
        <w:noProof/>
        <w:sz w:val="16"/>
        <w:szCs w:val="1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048D" w:rsidRPr="000536D4" w:rsidP="00B36AEF">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6074DB">
      <w:rPr>
        <w:rFonts w:ascii="Arial Bold" w:hAnsi="Arial Bold" w:cs="Tahoma"/>
        <w:noProof/>
        <w:sz w:val="16"/>
        <w:szCs w:val="16"/>
        <w:rtl/>
      </w:rPr>
      <w:t>648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05FE">
      <w:rPr>
        <w:rFonts w:ascii="Arial Bold" w:hAnsi="Arial Bold" w:cs="Tahoma" w:hint="eastAsia"/>
        <w:b w:val="0"/>
        <w:bCs w:val="0"/>
        <w:sz w:val="16"/>
        <w:szCs w:val="16"/>
        <w:rtl/>
      </w:rPr>
      <w:t>דוחות</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על</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הביקורת</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בשלטון</w:t>
    </w:r>
    <w:r w:rsidRPr="000505FE">
      <w:rPr>
        <w:rFonts w:ascii="Arial Bold" w:hAnsi="Arial Bold" w:cs="Tahoma"/>
        <w:b w:val="0"/>
        <w:bCs w:val="0"/>
        <w:sz w:val="16"/>
        <w:szCs w:val="16"/>
        <w:rtl/>
      </w:rPr>
      <w:t xml:space="preserve"> </w:t>
    </w:r>
    <w:r w:rsidRPr="000505FE">
      <w:rPr>
        <w:rFonts w:ascii="Arial Bold" w:hAnsi="Arial Bold" w:cs="Tahoma" w:hint="eastAsia"/>
        <w:b w:val="0"/>
        <w:bCs w:val="0"/>
        <w:sz w:val="16"/>
        <w:szCs w:val="16"/>
        <w:rtl/>
      </w:rPr>
      <w:t>המקומי</w:t>
    </w:r>
    <w:r w:rsidRPr="000505FE">
      <w:rPr>
        <w:rFonts w:ascii="Arial Bold" w:hAnsi="Arial Bold" w:cs="Tahoma"/>
        <w:b w:val="0"/>
        <w:bCs w:val="0"/>
        <w:sz w:val="16"/>
        <w:szCs w:val="16"/>
        <w:rtl/>
      </w:rPr>
      <w:t xml:space="preserve"> 2016</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A048D" w:rsidRPr="000536D4" w:rsidP="006C5F46">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926358">
      <w:rPr>
        <w:rFonts w:ascii="Arial Bold" w:hAnsi="Arial Bold" w:cs="Tahoma" w:hint="eastAsia"/>
        <w:b w:val="0"/>
        <w:bCs w:val="0"/>
        <w:noProof/>
        <w:sz w:val="16"/>
        <w:szCs w:val="16"/>
        <w:rtl/>
      </w:rPr>
      <w:t>הקמת</w:t>
    </w:r>
    <w:r w:rsidRPr="00926358">
      <w:rPr>
        <w:rFonts w:ascii="Arial Bold" w:hAnsi="Arial Bold" w:cs="Tahoma"/>
        <w:b w:val="0"/>
        <w:bCs w:val="0"/>
        <w:noProof/>
        <w:sz w:val="16"/>
        <w:szCs w:val="16"/>
        <w:rtl/>
      </w:rPr>
      <w:t xml:space="preserve"> </w:t>
    </w:r>
    <w:r w:rsidRPr="00926358">
      <w:rPr>
        <w:rFonts w:ascii="Arial Bold" w:hAnsi="Arial Bold" w:cs="Tahoma" w:hint="eastAsia"/>
        <w:b w:val="0"/>
        <w:bCs w:val="0"/>
        <w:noProof/>
        <w:sz w:val="16"/>
        <w:szCs w:val="16"/>
        <w:rtl/>
      </w:rPr>
      <w:t>העיר</w:t>
    </w:r>
    <w:r w:rsidRPr="00926358">
      <w:rPr>
        <w:rFonts w:ascii="Arial Bold" w:hAnsi="Arial Bold" w:cs="Tahoma"/>
        <w:b w:val="0"/>
        <w:bCs w:val="0"/>
        <w:noProof/>
        <w:sz w:val="16"/>
        <w:szCs w:val="16"/>
        <w:rtl/>
      </w:rPr>
      <w:t xml:space="preserve"> </w:t>
    </w:r>
    <w:r w:rsidRPr="00926358">
      <w:rPr>
        <w:rFonts w:ascii="Arial Bold" w:hAnsi="Arial Bold" w:cs="Tahoma" w:hint="eastAsia"/>
        <w:b w:val="0"/>
        <w:bCs w:val="0"/>
        <w:noProof/>
        <w:sz w:val="16"/>
        <w:szCs w:val="16"/>
        <w:rtl/>
      </w:rPr>
      <w:t>חריש</w:t>
    </w:r>
    <w:r w:rsidRPr="00926358">
      <w:rPr>
        <w:rFonts w:ascii="Arial Bold" w:hAnsi="Arial Bold" w:cs="Tahoma"/>
        <w:b w:val="0"/>
        <w:bCs w:val="0"/>
        <w:noProof/>
        <w:sz w:val="16"/>
        <w:szCs w:val="16"/>
        <w:rtl/>
      </w:rPr>
      <w:t xml:space="preserve"> - </w:t>
    </w:r>
    <w:r w:rsidRPr="00926358">
      <w:rPr>
        <w:rFonts w:ascii="Arial Bold" w:hAnsi="Arial Bold" w:cs="Tahoma" w:hint="eastAsia"/>
        <w:b w:val="0"/>
        <w:bCs w:val="0"/>
        <w:noProof/>
        <w:sz w:val="16"/>
        <w:szCs w:val="16"/>
        <w:rtl/>
      </w:rPr>
      <w:t>היבטים</w:t>
    </w:r>
    <w:r w:rsidRPr="00926358">
      <w:rPr>
        <w:rFonts w:ascii="Arial Bold" w:hAnsi="Arial Bold" w:cs="Tahoma"/>
        <w:b w:val="0"/>
        <w:bCs w:val="0"/>
        <w:noProof/>
        <w:sz w:val="16"/>
        <w:szCs w:val="16"/>
        <w:rtl/>
      </w:rPr>
      <w:t xml:space="preserve"> </w:t>
    </w:r>
    <w:r w:rsidRPr="00926358">
      <w:rPr>
        <w:rFonts w:ascii="Arial Bold" w:hAnsi="Arial Bold" w:cs="Tahoma" w:hint="eastAsia"/>
        <w:b w:val="0"/>
        <w:bCs w:val="0"/>
        <w:noProof/>
        <w:sz w:val="16"/>
        <w:szCs w:val="16"/>
        <w:rtl/>
      </w:rPr>
      <w:t>מוניציפליים</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sidR="006074DB">
      <w:rPr>
        <w:rFonts w:ascii="Arial Bold" w:hAnsi="Arial Bold" w:cs="Tahoma"/>
        <w:noProof/>
        <w:sz w:val="16"/>
        <w:szCs w:val="16"/>
        <w:rtl/>
      </w:rPr>
      <w:t>649</w:t>
    </w:r>
    <w:r w:rsidRPr="000536D4">
      <w:rPr>
        <w:rFonts w:ascii="Arial Bold" w:hAnsi="Arial Bold" w:cs="Tahoma"/>
        <w:noProof/>
        <w:sz w:val="16"/>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8516B" w:rsidRPr="00A8516B" w:rsidP="00A851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740381A"/>
    <w:multiLevelType w:val="hybridMultilevel"/>
    <w:tmpl w:val="D51AD87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D99201B"/>
    <w:multiLevelType w:val="hybridMultilevel"/>
    <w:tmpl w:val="2490F0D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23752EC"/>
    <w:multiLevelType w:val="hybridMultilevel"/>
    <w:tmpl w:val="49E8D44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81616A3"/>
    <w:multiLevelType w:val="hybridMultilevel"/>
    <w:tmpl w:val="92C05B6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90D0B1F"/>
    <w:multiLevelType w:val="hybridMultilevel"/>
    <w:tmpl w:val="93FEE47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35A70E6C"/>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8">
    <w:nsid w:val="3EEE720D"/>
    <w:multiLevelType w:val="hybridMultilevel"/>
    <w:tmpl w:val="67CEC4A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52A2CD4"/>
    <w:multiLevelType w:val="hybridMultilevel"/>
    <w:tmpl w:val="6838A9B8"/>
    <w:lvl w:ilvl="0">
      <w:start w:val="1"/>
      <w:numFmt w:val="decimal"/>
      <w:lvlText w:val="%1."/>
      <w:lvlJc w:val="left"/>
      <w:pPr>
        <w:ind w:left="2988" w:hanging="360"/>
      </w:pPr>
    </w:lvl>
    <w:lvl w:ilvl="1" w:tentative="1">
      <w:start w:val="1"/>
      <w:numFmt w:val="lowerLetter"/>
      <w:lvlText w:val="%2."/>
      <w:lvlJc w:val="left"/>
      <w:pPr>
        <w:ind w:left="3708" w:hanging="360"/>
      </w:pPr>
    </w:lvl>
    <w:lvl w:ilvl="2" w:tentative="1">
      <w:start w:val="1"/>
      <w:numFmt w:val="lowerRoman"/>
      <w:lvlText w:val="%3."/>
      <w:lvlJc w:val="right"/>
      <w:pPr>
        <w:ind w:left="4428" w:hanging="180"/>
      </w:pPr>
    </w:lvl>
    <w:lvl w:ilvl="3" w:tentative="1">
      <w:start w:val="1"/>
      <w:numFmt w:val="decimal"/>
      <w:lvlText w:val="%4."/>
      <w:lvlJc w:val="left"/>
      <w:pPr>
        <w:ind w:left="5148" w:hanging="360"/>
      </w:pPr>
    </w:lvl>
    <w:lvl w:ilvl="4" w:tentative="1">
      <w:start w:val="1"/>
      <w:numFmt w:val="lowerLetter"/>
      <w:lvlText w:val="%5."/>
      <w:lvlJc w:val="left"/>
      <w:pPr>
        <w:ind w:left="5868" w:hanging="360"/>
      </w:pPr>
    </w:lvl>
    <w:lvl w:ilvl="5" w:tentative="1">
      <w:start w:val="1"/>
      <w:numFmt w:val="lowerRoman"/>
      <w:lvlText w:val="%6."/>
      <w:lvlJc w:val="right"/>
      <w:pPr>
        <w:ind w:left="6588" w:hanging="180"/>
      </w:pPr>
    </w:lvl>
    <w:lvl w:ilvl="6" w:tentative="1">
      <w:start w:val="1"/>
      <w:numFmt w:val="decimal"/>
      <w:lvlText w:val="%7."/>
      <w:lvlJc w:val="left"/>
      <w:pPr>
        <w:ind w:left="7308" w:hanging="360"/>
      </w:pPr>
    </w:lvl>
    <w:lvl w:ilvl="7" w:tentative="1">
      <w:start w:val="1"/>
      <w:numFmt w:val="lowerLetter"/>
      <w:lvlText w:val="%8."/>
      <w:lvlJc w:val="left"/>
      <w:pPr>
        <w:ind w:left="8028" w:hanging="360"/>
      </w:pPr>
    </w:lvl>
    <w:lvl w:ilvl="8" w:tentative="1">
      <w:start w:val="1"/>
      <w:numFmt w:val="lowerRoman"/>
      <w:lvlText w:val="%9."/>
      <w:lvlJc w:val="right"/>
      <w:pPr>
        <w:ind w:left="8748" w:hanging="180"/>
      </w:pPr>
    </w:lvl>
  </w:abstractNum>
  <w:abstractNum w:abstractNumId="10">
    <w:nsid w:val="45FA57DD"/>
    <w:multiLevelType w:val="hybridMultilevel"/>
    <w:tmpl w:val="3E00DA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6277D40"/>
    <w:multiLevelType w:val="hybridMultilevel"/>
    <w:tmpl w:val="D77C4A12"/>
    <w:lvl w:ilvl="0">
      <w:start w:val="1"/>
      <w:numFmt w:val="decimal"/>
      <w:lvlText w:val="%1."/>
      <w:lvlJc w:val="left"/>
      <w:pPr>
        <w:ind w:left="720" w:hanging="360"/>
      </w:pPr>
      <w:rPr>
        <w:rFonts w:eastAsiaTheme="majorEastAsia"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4EF0001C"/>
    <w:multiLevelType w:val="hybridMultilevel"/>
    <w:tmpl w:val="4A7E1C8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14">
    <w:nsid w:val="689A36FD"/>
    <w:multiLevelType w:val="hybridMultilevel"/>
    <w:tmpl w:val="AA90CD20"/>
    <w:lvl w:ilvl="0">
      <w:start w:val="1"/>
      <w:numFmt w:val="bullet"/>
      <w:lvlText w:val=""/>
      <w:lvlJc w:val="left"/>
      <w:pPr>
        <w:ind w:left="360" w:hanging="360"/>
      </w:pPr>
      <w:rPr>
        <w:rFonts w:ascii="Wingdings" w:hAnsi="Wingdings"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97E44A3"/>
    <w:multiLevelType w:val="hybridMultilevel"/>
    <w:tmpl w:val="D51AD87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A9D4DA0"/>
    <w:multiLevelType w:val="hybridMultilevel"/>
    <w:tmpl w:val="AD228DC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6"/>
  </w:num>
  <w:num w:numId="2">
    <w:abstractNumId w:val="13"/>
  </w:num>
  <w:num w:numId="3">
    <w:abstractNumId w:val="3"/>
  </w:num>
  <w:num w:numId="4">
    <w:abstractNumId w:val="9"/>
  </w:num>
  <w:num w:numId="5">
    <w:abstractNumId w:val="7"/>
  </w:num>
  <w:num w:numId="6">
    <w:abstractNumId w:val="16"/>
  </w:num>
  <w:num w:numId="7">
    <w:abstractNumId w:val="10"/>
  </w:num>
  <w:num w:numId="8">
    <w:abstractNumId w:val="14"/>
  </w:num>
  <w:num w:numId="9">
    <w:abstractNumId w:val="4"/>
  </w:num>
  <w:num w:numId="10">
    <w:abstractNumId w:val="11"/>
  </w:num>
  <w:num w:numId="11">
    <w:abstractNumId w:val="8"/>
  </w:num>
  <w:num w:numId="12">
    <w:abstractNumId w:val="5"/>
  </w:num>
  <w:num w:numId="13">
    <w:abstractNumId w:val="1"/>
  </w:num>
  <w:num w:numId="14">
    <w:abstractNumId w:val="3"/>
  </w:num>
  <w:num w:numId="15">
    <w:abstractNumId w:val="3"/>
  </w:num>
  <w:num w:numId="16">
    <w:abstractNumId w:val="2"/>
  </w:num>
  <w:num w:numId="17">
    <w:abstractNumId w:val="3"/>
  </w:num>
  <w:num w:numId="18">
    <w:abstractNumId w:val="12"/>
  </w:num>
  <w:num w:numId="19">
    <w:abstractNumId w:val="0"/>
  </w:num>
  <w:num w:numId="20">
    <w:abstractNumId w:val="3"/>
  </w:num>
  <w:num w:numId="21">
    <w:abstractNumId w:val="15"/>
  </w:num>
  <w:num w:numId="2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7099"/>
    <w:rsid w:val="000174BC"/>
    <w:rsid w:val="00021662"/>
    <w:rsid w:val="00021F78"/>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05FE"/>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951"/>
    <w:rsid w:val="000F4997"/>
    <w:rsid w:val="000F49B9"/>
    <w:rsid w:val="000F4C6C"/>
    <w:rsid w:val="000F4E31"/>
    <w:rsid w:val="000F51B7"/>
    <w:rsid w:val="000F68CD"/>
    <w:rsid w:val="000F69B0"/>
    <w:rsid w:val="000F6B40"/>
    <w:rsid w:val="000F722D"/>
    <w:rsid w:val="000F7E18"/>
    <w:rsid w:val="0010121F"/>
    <w:rsid w:val="001012CC"/>
    <w:rsid w:val="00101C77"/>
    <w:rsid w:val="00101DD5"/>
    <w:rsid w:val="0010229A"/>
    <w:rsid w:val="001024AF"/>
    <w:rsid w:val="001033B3"/>
    <w:rsid w:val="00103971"/>
    <w:rsid w:val="00103CED"/>
    <w:rsid w:val="00103D42"/>
    <w:rsid w:val="00103FBC"/>
    <w:rsid w:val="00104839"/>
    <w:rsid w:val="00104E94"/>
    <w:rsid w:val="00105A73"/>
    <w:rsid w:val="00105B88"/>
    <w:rsid w:val="00105ED4"/>
    <w:rsid w:val="00106FBF"/>
    <w:rsid w:val="00106FC5"/>
    <w:rsid w:val="00107938"/>
    <w:rsid w:val="00111817"/>
    <w:rsid w:val="00111D0B"/>
    <w:rsid w:val="00112B7B"/>
    <w:rsid w:val="00112D83"/>
    <w:rsid w:val="00113A65"/>
    <w:rsid w:val="00113BEC"/>
    <w:rsid w:val="00114587"/>
    <w:rsid w:val="001156F5"/>
    <w:rsid w:val="00115F32"/>
    <w:rsid w:val="00116C3D"/>
    <w:rsid w:val="00116EC6"/>
    <w:rsid w:val="00117163"/>
    <w:rsid w:val="00117668"/>
    <w:rsid w:val="00120C15"/>
    <w:rsid w:val="00121460"/>
    <w:rsid w:val="001215F4"/>
    <w:rsid w:val="00124D10"/>
    <w:rsid w:val="00125732"/>
    <w:rsid w:val="00126FB8"/>
    <w:rsid w:val="00127083"/>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4A47"/>
    <w:rsid w:val="00145DAD"/>
    <w:rsid w:val="00146345"/>
    <w:rsid w:val="00147D07"/>
    <w:rsid w:val="00150E90"/>
    <w:rsid w:val="0015132E"/>
    <w:rsid w:val="001519D2"/>
    <w:rsid w:val="00152684"/>
    <w:rsid w:val="00152C39"/>
    <w:rsid w:val="00153D39"/>
    <w:rsid w:val="00154886"/>
    <w:rsid w:val="00154C30"/>
    <w:rsid w:val="00154C71"/>
    <w:rsid w:val="001551EA"/>
    <w:rsid w:val="001553E4"/>
    <w:rsid w:val="00156292"/>
    <w:rsid w:val="001563D0"/>
    <w:rsid w:val="0015686E"/>
    <w:rsid w:val="00160149"/>
    <w:rsid w:val="00160DE1"/>
    <w:rsid w:val="00161297"/>
    <w:rsid w:val="00161324"/>
    <w:rsid w:val="00161CBD"/>
    <w:rsid w:val="0016215A"/>
    <w:rsid w:val="00162D9B"/>
    <w:rsid w:val="001632AB"/>
    <w:rsid w:val="0016419A"/>
    <w:rsid w:val="001643E8"/>
    <w:rsid w:val="0016445C"/>
    <w:rsid w:val="00165197"/>
    <w:rsid w:val="001666D8"/>
    <w:rsid w:val="00166EE9"/>
    <w:rsid w:val="00170C02"/>
    <w:rsid w:val="00171743"/>
    <w:rsid w:val="00171E57"/>
    <w:rsid w:val="00175C43"/>
    <w:rsid w:val="00175DFF"/>
    <w:rsid w:val="001762F4"/>
    <w:rsid w:val="00176E39"/>
    <w:rsid w:val="00177295"/>
    <w:rsid w:val="001772DD"/>
    <w:rsid w:val="00177493"/>
    <w:rsid w:val="0018090E"/>
    <w:rsid w:val="00180C76"/>
    <w:rsid w:val="001816A1"/>
    <w:rsid w:val="00181B5A"/>
    <w:rsid w:val="00183599"/>
    <w:rsid w:val="001851E7"/>
    <w:rsid w:val="001856B7"/>
    <w:rsid w:val="0018650A"/>
    <w:rsid w:val="001866EE"/>
    <w:rsid w:val="00186FA6"/>
    <w:rsid w:val="0018762D"/>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C0ABC"/>
    <w:rsid w:val="001C125C"/>
    <w:rsid w:val="001C265D"/>
    <w:rsid w:val="001C29CD"/>
    <w:rsid w:val="001C3D63"/>
    <w:rsid w:val="001C3F29"/>
    <w:rsid w:val="001C4789"/>
    <w:rsid w:val="001C4FC8"/>
    <w:rsid w:val="001C5E08"/>
    <w:rsid w:val="001C6058"/>
    <w:rsid w:val="001C617B"/>
    <w:rsid w:val="001C65F5"/>
    <w:rsid w:val="001C7644"/>
    <w:rsid w:val="001D1D37"/>
    <w:rsid w:val="001D200A"/>
    <w:rsid w:val="001D220E"/>
    <w:rsid w:val="001D3B88"/>
    <w:rsid w:val="001D409D"/>
    <w:rsid w:val="001D4460"/>
    <w:rsid w:val="001D458D"/>
    <w:rsid w:val="001D5906"/>
    <w:rsid w:val="001D7F39"/>
    <w:rsid w:val="001E070A"/>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D2B"/>
    <w:rsid w:val="001F7132"/>
    <w:rsid w:val="00201773"/>
    <w:rsid w:val="00201C60"/>
    <w:rsid w:val="002020AF"/>
    <w:rsid w:val="00203A69"/>
    <w:rsid w:val="00204FD5"/>
    <w:rsid w:val="00206427"/>
    <w:rsid w:val="00206B50"/>
    <w:rsid w:val="0020737B"/>
    <w:rsid w:val="00211542"/>
    <w:rsid w:val="002115E2"/>
    <w:rsid w:val="00211890"/>
    <w:rsid w:val="00211CD5"/>
    <w:rsid w:val="00212C70"/>
    <w:rsid w:val="00212CC9"/>
    <w:rsid w:val="002164D6"/>
    <w:rsid w:val="00216564"/>
    <w:rsid w:val="00216CE4"/>
    <w:rsid w:val="00216E18"/>
    <w:rsid w:val="00217002"/>
    <w:rsid w:val="00217D25"/>
    <w:rsid w:val="00220150"/>
    <w:rsid w:val="00220B1E"/>
    <w:rsid w:val="00221B6D"/>
    <w:rsid w:val="00222EFD"/>
    <w:rsid w:val="00223E18"/>
    <w:rsid w:val="00225614"/>
    <w:rsid w:val="00225E4F"/>
    <w:rsid w:val="00226BE5"/>
    <w:rsid w:val="00226D6C"/>
    <w:rsid w:val="002303B8"/>
    <w:rsid w:val="00230D48"/>
    <w:rsid w:val="0023147E"/>
    <w:rsid w:val="002314C8"/>
    <w:rsid w:val="002330D7"/>
    <w:rsid w:val="00233EF1"/>
    <w:rsid w:val="002348BC"/>
    <w:rsid w:val="0023632E"/>
    <w:rsid w:val="00236556"/>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428"/>
    <w:rsid w:val="00244F89"/>
    <w:rsid w:val="00245388"/>
    <w:rsid w:val="002455D9"/>
    <w:rsid w:val="002511A2"/>
    <w:rsid w:val="002518DB"/>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C82"/>
    <w:rsid w:val="00274D7E"/>
    <w:rsid w:val="00277717"/>
    <w:rsid w:val="00277BC2"/>
    <w:rsid w:val="00277E0B"/>
    <w:rsid w:val="002805E4"/>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3C1D"/>
    <w:rsid w:val="00294765"/>
    <w:rsid w:val="0029606C"/>
    <w:rsid w:val="002963FC"/>
    <w:rsid w:val="0029657A"/>
    <w:rsid w:val="00296C96"/>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2A0B"/>
    <w:rsid w:val="002B3C5B"/>
    <w:rsid w:val="002B5441"/>
    <w:rsid w:val="002B5517"/>
    <w:rsid w:val="002B5743"/>
    <w:rsid w:val="002B6920"/>
    <w:rsid w:val="002B6B84"/>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754"/>
    <w:rsid w:val="002F3251"/>
    <w:rsid w:val="003006EA"/>
    <w:rsid w:val="00300E9F"/>
    <w:rsid w:val="00301280"/>
    <w:rsid w:val="003027AA"/>
    <w:rsid w:val="00302CDA"/>
    <w:rsid w:val="00303AB2"/>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23D6"/>
    <w:rsid w:val="00333FB0"/>
    <w:rsid w:val="00334BBC"/>
    <w:rsid w:val="00335960"/>
    <w:rsid w:val="00335F65"/>
    <w:rsid w:val="00336A22"/>
    <w:rsid w:val="00336A9C"/>
    <w:rsid w:val="00341EDA"/>
    <w:rsid w:val="00342E41"/>
    <w:rsid w:val="00342F9F"/>
    <w:rsid w:val="003437E8"/>
    <w:rsid w:val="003448FE"/>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54BF"/>
    <w:rsid w:val="00396C01"/>
    <w:rsid w:val="003976F4"/>
    <w:rsid w:val="003A082D"/>
    <w:rsid w:val="003A0B69"/>
    <w:rsid w:val="003A0F7A"/>
    <w:rsid w:val="003A10E7"/>
    <w:rsid w:val="003A16B7"/>
    <w:rsid w:val="003A1745"/>
    <w:rsid w:val="003A2E56"/>
    <w:rsid w:val="003A3862"/>
    <w:rsid w:val="003A436D"/>
    <w:rsid w:val="003B0565"/>
    <w:rsid w:val="003B1E8D"/>
    <w:rsid w:val="003B1FEC"/>
    <w:rsid w:val="003B348F"/>
    <w:rsid w:val="003B4ECB"/>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6048"/>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264"/>
    <w:rsid w:val="0042536D"/>
    <w:rsid w:val="00425447"/>
    <w:rsid w:val="004255E3"/>
    <w:rsid w:val="00425D49"/>
    <w:rsid w:val="00426A12"/>
    <w:rsid w:val="00427615"/>
    <w:rsid w:val="004278E5"/>
    <w:rsid w:val="00427DE9"/>
    <w:rsid w:val="00430526"/>
    <w:rsid w:val="004309C5"/>
    <w:rsid w:val="00431864"/>
    <w:rsid w:val="00431E6E"/>
    <w:rsid w:val="00432DBC"/>
    <w:rsid w:val="004334FD"/>
    <w:rsid w:val="004335F4"/>
    <w:rsid w:val="00434573"/>
    <w:rsid w:val="00434979"/>
    <w:rsid w:val="00434A93"/>
    <w:rsid w:val="00436B3D"/>
    <w:rsid w:val="00436DAE"/>
    <w:rsid w:val="00437A8F"/>
    <w:rsid w:val="00437CA8"/>
    <w:rsid w:val="00441319"/>
    <w:rsid w:val="00441A9F"/>
    <w:rsid w:val="00442153"/>
    <w:rsid w:val="00442E1F"/>
    <w:rsid w:val="004445B2"/>
    <w:rsid w:val="00444737"/>
    <w:rsid w:val="00445112"/>
    <w:rsid w:val="00445C07"/>
    <w:rsid w:val="00445CE5"/>
    <w:rsid w:val="00446104"/>
    <w:rsid w:val="0044687F"/>
    <w:rsid w:val="00446C74"/>
    <w:rsid w:val="00447EBD"/>
    <w:rsid w:val="004505D6"/>
    <w:rsid w:val="00451F72"/>
    <w:rsid w:val="00451F8B"/>
    <w:rsid w:val="004535E7"/>
    <w:rsid w:val="00454B71"/>
    <w:rsid w:val="004557A8"/>
    <w:rsid w:val="00456430"/>
    <w:rsid w:val="0045656B"/>
    <w:rsid w:val="0045684E"/>
    <w:rsid w:val="00456CEF"/>
    <w:rsid w:val="00457B7E"/>
    <w:rsid w:val="00460993"/>
    <w:rsid w:val="004618B5"/>
    <w:rsid w:val="00461FDC"/>
    <w:rsid w:val="00462875"/>
    <w:rsid w:val="004638C4"/>
    <w:rsid w:val="00464628"/>
    <w:rsid w:val="004649FA"/>
    <w:rsid w:val="00465569"/>
    <w:rsid w:val="004660F8"/>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68A"/>
    <w:rsid w:val="0049073A"/>
    <w:rsid w:val="004912FC"/>
    <w:rsid w:val="00491500"/>
    <w:rsid w:val="00491D9E"/>
    <w:rsid w:val="00492BEB"/>
    <w:rsid w:val="00492C38"/>
    <w:rsid w:val="004936A3"/>
    <w:rsid w:val="0049381F"/>
    <w:rsid w:val="00493A82"/>
    <w:rsid w:val="00494463"/>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88"/>
    <w:rsid w:val="004B6CE7"/>
    <w:rsid w:val="004B781B"/>
    <w:rsid w:val="004B7EE2"/>
    <w:rsid w:val="004C1982"/>
    <w:rsid w:val="004C24BD"/>
    <w:rsid w:val="004C2BED"/>
    <w:rsid w:val="004C3210"/>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456"/>
    <w:rsid w:val="00503914"/>
    <w:rsid w:val="00505054"/>
    <w:rsid w:val="00505951"/>
    <w:rsid w:val="00505E67"/>
    <w:rsid w:val="00505EE4"/>
    <w:rsid w:val="00505EE7"/>
    <w:rsid w:val="00506823"/>
    <w:rsid w:val="005072C0"/>
    <w:rsid w:val="005073A4"/>
    <w:rsid w:val="00510BA2"/>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6F09"/>
    <w:rsid w:val="00527462"/>
    <w:rsid w:val="00527873"/>
    <w:rsid w:val="00530040"/>
    <w:rsid w:val="005302AB"/>
    <w:rsid w:val="00530A7F"/>
    <w:rsid w:val="00531652"/>
    <w:rsid w:val="00532AAB"/>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4DBF"/>
    <w:rsid w:val="005B0219"/>
    <w:rsid w:val="005B07DE"/>
    <w:rsid w:val="005B0DFE"/>
    <w:rsid w:val="005B12E9"/>
    <w:rsid w:val="005B1713"/>
    <w:rsid w:val="005B2281"/>
    <w:rsid w:val="005B2537"/>
    <w:rsid w:val="005B3350"/>
    <w:rsid w:val="005B426A"/>
    <w:rsid w:val="005B463B"/>
    <w:rsid w:val="005B515A"/>
    <w:rsid w:val="005B5C8A"/>
    <w:rsid w:val="005B622B"/>
    <w:rsid w:val="005B7EBA"/>
    <w:rsid w:val="005C0F4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557"/>
    <w:rsid w:val="005E2751"/>
    <w:rsid w:val="005E441D"/>
    <w:rsid w:val="005E4B81"/>
    <w:rsid w:val="005E50FE"/>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1C39"/>
    <w:rsid w:val="00601FC8"/>
    <w:rsid w:val="00602B4F"/>
    <w:rsid w:val="0060384E"/>
    <w:rsid w:val="00605EF8"/>
    <w:rsid w:val="00606EC8"/>
    <w:rsid w:val="00607172"/>
    <w:rsid w:val="00607298"/>
    <w:rsid w:val="006074DB"/>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502B"/>
    <w:rsid w:val="006453AA"/>
    <w:rsid w:val="00646CF4"/>
    <w:rsid w:val="006474EC"/>
    <w:rsid w:val="00650187"/>
    <w:rsid w:val="0065147A"/>
    <w:rsid w:val="00651AFD"/>
    <w:rsid w:val="00652312"/>
    <w:rsid w:val="00652A0E"/>
    <w:rsid w:val="00652ADF"/>
    <w:rsid w:val="00655A3C"/>
    <w:rsid w:val="00655C9A"/>
    <w:rsid w:val="006562BE"/>
    <w:rsid w:val="00656936"/>
    <w:rsid w:val="00656EF1"/>
    <w:rsid w:val="006571FD"/>
    <w:rsid w:val="006600F0"/>
    <w:rsid w:val="00660683"/>
    <w:rsid w:val="006620DC"/>
    <w:rsid w:val="006638D7"/>
    <w:rsid w:val="00663E81"/>
    <w:rsid w:val="0066553D"/>
    <w:rsid w:val="006655A1"/>
    <w:rsid w:val="00665F2D"/>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AC9"/>
    <w:rsid w:val="006879DE"/>
    <w:rsid w:val="006915EC"/>
    <w:rsid w:val="006917A2"/>
    <w:rsid w:val="00692071"/>
    <w:rsid w:val="0069266B"/>
    <w:rsid w:val="00692787"/>
    <w:rsid w:val="006928C5"/>
    <w:rsid w:val="00692AB8"/>
    <w:rsid w:val="006953FC"/>
    <w:rsid w:val="00696B9F"/>
    <w:rsid w:val="00696D29"/>
    <w:rsid w:val="006976F0"/>
    <w:rsid w:val="006977B2"/>
    <w:rsid w:val="00697BF1"/>
    <w:rsid w:val="00697F56"/>
    <w:rsid w:val="006A019B"/>
    <w:rsid w:val="006A257A"/>
    <w:rsid w:val="006A2939"/>
    <w:rsid w:val="006A639B"/>
    <w:rsid w:val="006A77B5"/>
    <w:rsid w:val="006B1191"/>
    <w:rsid w:val="006B1C39"/>
    <w:rsid w:val="006B3631"/>
    <w:rsid w:val="006B5117"/>
    <w:rsid w:val="006B5429"/>
    <w:rsid w:val="006B59CA"/>
    <w:rsid w:val="006B5D69"/>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8D2"/>
    <w:rsid w:val="006F011F"/>
    <w:rsid w:val="006F06E2"/>
    <w:rsid w:val="006F3869"/>
    <w:rsid w:val="006F4319"/>
    <w:rsid w:val="006F5088"/>
    <w:rsid w:val="006F52D7"/>
    <w:rsid w:val="006F580D"/>
    <w:rsid w:val="006F6AA7"/>
    <w:rsid w:val="006F738C"/>
    <w:rsid w:val="006F75B9"/>
    <w:rsid w:val="006F7845"/>
    <w:rsid w:val="00700AAE"/>
    <w:rsid w:val="00701BD8"/>
    <w:rsid w:val="007020A2"/>
    <w:rsid w:val="00702B21"/>
    <w:rsid w:val="00702D9F"/>
    <w:rsid w:val="007034C9"/>
    <w:rsid w:val="00703639"/>
    <w:rsid w:val="00703667"/>
    <w:rsid w:val="00703D4D"/>
    <w:rsid w:val="007046B8"/>
    <w:rsid w:val="00704C02"/>
    <w:rsid w:val="007050EE"/>
    <w:rsid w:val="007051AC"/>
    <w:rsid w:val="007052DE"/>
    <w:rsid w:val="007056E1"/>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7591"/>
    <w:rsid w:val="007177E4"/>
    <w:rsid w:val="007215EA"/>
    <w:rsid w:val="007256CC"/>
    <w:rsid w:val="00725709"/>
    <w:rsid w:val="00726A8E"/>
    <w:rsid w:val="00726E7C"/>
    <w:rsid w:val="007310D1"/>
    <w:rsid w:val="00731C66"/>
    <w:rsid w:val="00731F92"/>
    <w:rsid w:val="0073258E"/>
    <w:rsid w:val="007334C1"/>
    <w:rsid w:val="0073386A"/>
    <w:rsid w:val="00733F84"/>
    <w:rsid w:val="00734514"/>
    <w:rsid w:val="007345A2"/>
    <w:rsid w:val="007349B8"/>
    <w:rsid w:val="0073569E"/>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7605"/>
    <w:rsid w:val="007478C9"/>
    <w:rsid w:val="00747A16"/>
    <w:rsid w:val="00747C60"/>
    <w:rsid w:val="00747FE0"/>
    <w:rsid w:val="007508DF"/>
    <w:rsid w:val="007509FE"/>
    <w:rsid w:val="00750CA6"/>
    <w:rsid w:val="00751401"/>
    <w:rsid w:val="0075152D"/>
    <w:rsid w:val="00751CE2"/>
    <w:rsid w:val="00752D9A"/>
    <w:rsid w:val="00754C8A"/>
    <w:rsid w:val="00755174"/>
    <w:rsid w:val="00755361"/>
    <w:rsid w:val="0075563D"/>
    <w:rsid w:val="00755F09"/>
    <w:rsid w:val="007568D6"/>
    <w:rsid w:val="00757121"/>
    <w:rsid w:val="007579EE"/>
    <w:rsid w:val="00760BB8"/>
    <w:rsid w:val="0076145B"/>
    <w:rsid w:val="007621B6"/>
    <w:rsid w:val="00762B63"/>
    <w:rsid w:val="00763840"/>
    <w:rsid w:val="00763FE4"/>
    <w:rsid w:val="0076417E"/>
    <w:rsid w:val="00764C43"/>
    <w:rsid w:val="00765FFF"/>
    <w:rsid w:val="00766F23"/>
    <w:rsid w:val="00767C08"/>
    <w:rsid w:val="00770607"/>
    <w:rsid w:val="00770C49"/>
    <w:rsid w:val="00770FE5"/>
    <w:rsid w:val="00772DF5"/>
    <w:rsid w:val="007763DB"/>
    <w:rsid w:val="00776A97"/>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2601"/>
    <w:rsid w:val="007A6F7E"/>
    <w:rsid w:val="007A73F1"/>
    <w:rsid w:val="007A76BA"/>
    <w:rsid w:val="007B1194"/>
    <w:rsid w:val="007B1532"/>
    <w:rsid w:val="007B24B1"/>
    <w:rsid w:val="007B2A3E"/>
    <w:rsid w:val="007B3E10"/>
    <w:rsid w:val="007B4ADC"/>
    <w:rsid w:val="007B55B2"/>
    <w:rsid w:val="007B654B"/>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7362"/>
    <w:rsid w:val="007E13D8"/>
    <w:rsid w:val="007E2125"/>
    <w:rsid w:val="007E277B"/>
    <w:rsid w:val="007E38A7"/>
    <w:rsid w:val="007E3DC8"/>
    <w:rsid w:val="007E5CB0"/>
    <w:rsid w:val="007E7DCC"/>
    <w:rsid w:val="007F0371"/>
    <w:rsid w:val="007F1528"/>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B68"/>
    <w:rsid w:val="00831F16"/>
    <w:rsid w:val="00832EA1"/>
    <w:rsid w:val="00833570"/>
    <w:rsid w:val="008341F0"/>
    <w:rsid w:val="00835A31"/>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1A63"/>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A007A"/>
    <w:rsid w:val="008A048D"/>
    <w:rsid w:val="008A0E23"/>
    <w:rsid w:val="008A0E45"/>
    <w:rsid w:val="008A1DA2"/>
    <w:rsid w:val="008A281D"/>
    <w:rsid w:val="008A3686"/>
    <w:rsid w:val="008A3BB9"/>
    <w:rsid w:val="008A3FF2"/>
    <w:rsid w:val="008A4077"/>
    <w:rsid w:val="008A4453"/>
    <w:rsid w:val="008A6C64"/>
    <w:rsid w:val="008A6F4C"/>
    <w:rsid w:val="008A74DD"/>
    <w:rsid w:val="008A76FB"/>
    <w:rsid w:val="008B059F"/>
    <w:rsid w:val="008B3389"/>
    <w:rsid w:val="008B5613"/>
    <w:rsid w:val="008B5617"/>
    <w:rsid w:val="008B57E5"/>
    <w:rsid w:val="008B6143"/>
    <w:rsid w:val="008B6FFC"/>
    <w:rsid w:val="008C03D1"/>
    <w:rsid w:val="008C1E66"/>
    <w:rsid w:val="008C25DE"/>
    <w:rsid w:val="008C26B7"/>
    <w:rsid w:val="008C37DE"/>
    <w:rsid w:val="008C3BD6"/>
    <w:rsid w:val="008C438F"/>
    <w:rsid w:val="008C43F1"/>
    <w:rsid w:val="008C4AF4"/>
    <w:rsid w:val="008C51A0"/>
    <w:rsid w:val="008C590F"/>
    <w:rsid w:val="008C6B96"/>
    <w:rsid w:val="008C6DE4"/>
    <w:rsid w:val="008D0753"/>
    <w:rsid w:val="008D0EB0"/>
    <w:rsid w:val="008D14B1"/>
    <w:rsid w:val="008D1C34"/>
    <w:rsid w:val="008D3AE9"/>
    <w:rsid w:val="008D405B"/>
    <w:rsid w:val="008D629E"/>
    <w:rsid w:val="008D7A33"/>
    <w:rsid w:val="008E0A00"/>
    <w:rsid w:val="008E132E"/>
    <w:rsid w:val="008E1DB9"/>
    <w:rsid w:val="008E20FC"/>
    <w:rsid w:val="008E3AF7"/>
    <w:rsid w:val="008E405A"/>
    <w:rsid w:val="008E6454"/>
    <w:rsid w:val="008E71D2"/>
    <w:rsid w:val="008E76BF"/>
    <w:rsid w:val="008F0135"/>
    <w:rsid w:val="008F1460"/>
    <w:rsid w:val="008F2459"/>
    <w:rsid w:val="008F2B7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6358"/>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4513"/>
    <w:rsid w:val="009752BE"/>
    <w:rsid w:val="0097535C"/>
    <w:rsid w:val="00975A23"/>
    <w:rsid w:val="009761D3"/>
    <w:rsid w:val="009762F4"/>
    <w:rsid w:val="00976F28"/>
    <w:rsid w:val="009822AB"/>
    <w:rsid w:val="00982A00"/>
    <w:rsid w:val="00983048"/>
    <w:rsid w:val="0098318A"/>
    <w:rsid w:val="0098335A"/>
    <w:rsid w:val="00983B82"/>
    <w:rsid w:val="00986127"/>
    <w:rsid w:val="00986D7B"/>
    <w:rsid w:val="00987481"/>
    <w:rsid w:val="00987864"/>
    <w:rsid w:val="00987BF2"/>
    <w:rsid w:val="00990141"/>
    <w:rsid w:val="00993242"/>
    <w:rsid w:val="00993CF6"/>
    <w:rsid w:val="009943FA"/>
    <w:rsid w:val="009960EE"/>
    <w:rsid w:val="00996ACF"/>
    <w:rsid w:val="00997F29"/>
    <w:rsid w:val="009A01B1"/>
    <w:rsid w:val="009A29D8"/>
    <w:rsid w:val="009A29E9"/>
    <w:rsid w:val="009A2D45"/>
    <w:rsid w:val="009A56C0"/>
    <w:rsid w:val="009A6C25"/>
    <w:rsid w:val="009A6D2A"/>
    <w:rsid w:val="009A7FF9"/>
    <w:rsid w:val="009B015F"/>
    <w:rsid w:val="009B0883"/>
    <w:rsid w:val="009B0AD1"/>
    <w:rsid w:val="009B0AF0"/>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E7D"/>
    <w:rsid w:val="009D491B"/>
    <w:rsid w:val="009D55D5"/>
    <w:rsid w:val="009D65BC"/>
    <w:rsid w:val="009D7C5D"/>
    <w:rsid w:val="009D7F07"/>
    <w:rsid w:val="009D7F36"/>
    <w:rsid w:val="009E124C"/>
    <w:rsid w:val="009E2122"/>
    <w:rsid w:val="009E249A"/>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6428"/>
    <w:rsid w:val="009F64DC"/>
    <w:rsid w:val="00A0092D"/>
    <w:rsid w:val="00A00AB9"/>
    <w:rsid w:val="00A018DB"/>
    <w:rsid w:val="00A018F9"/>
    <w:rsid w:val="00A01C8C"/>
    <w:rsid w:val="00A02A8E"/>
    <w:rsid w:val="00A02BE8"/>
    <w:rsid w:val="00A02D45"/>
    <w:rsid w:val="00A0304E"/>
    <w:rsid w:val="00A0323A"/>
    <w:rsid w:val="00A05E5D"/>
    <w:rsid w:val="00A069A8"/>
    <w:rsid w:val="00A0790D"/>
    <w:rsid w:val="00A079A4"/>
    <w:rsid w:val="00A1046C"/>
    <w:rsid w:val="00A123E9"/>
    <w:rsid w:val="00A12A8C"/>
    <w:rsid w:val="00A12D45"/>
    <w:rsid w:val="00A12E25"/>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B5B"/>
    <w:rsid w:val="00A65E42"/>
    <w:rsid w:val="00A67E19"/>
    <w:rsid w:val="00A67EE2"/>
    <w:rsid w:val="00A67F8F"/>
    <w:rsid w:val="00A71215"/>
    <w:rsid w:val="00A71736"/>
    <w:rsid w:val="00A71870"/>
    <w:rsid w:val="00A72A97"/>
    <w:rsid w:val="00A73EAD"/>
    <w:rsid w:val="00A740B1"/>
    <w:rsid w:val="00A74325"/>
    <w:rsid w:val="00A76915"/>
    <w:rsid w:val="00A80991"/>
    <w:rsid w:val="00A8099A"/>
    <w:rsid w:val="00A8199B"/>
    <w:rsid w:val="00A827F3"/>
    <w:rsid w:val="00A82A69"/>
    <w:rsid w:val="00A8379B"/>
    <w:rsid w:val="00A84A7A"/>
    <w:rsid w:val="00A8516B"/>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B6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AAA"/>
    <w:rsid w:val="00AD1C51"/>
    <w:rsid w:val="00AD1CB2"/>
    <w:rsid w:val="00AD262A"/>
    <w:rsid w:val="00AD380D"/>
    <w:rsid w:val="00AD38D9"/>
    <w:rsid w:val="00AD39BA"/>
    <w:rsid w:val="00AD4FCA"/>
    <w:rsid w:val="00AD7241"/>
    <w:rsid w:val="00AE0583"/>
    <w:rsid w:val="00AE1B0F"/>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30FD"/>
    <w:rsid w:val="00B13320"/>
    <w:rsid w:val="00B13D0A"/>
    <w:rsid w:val="00B1464A"/>
    <w:rsid w:val="00B14D75"/>
    <w:rsid w:val="00B15605"/>
    <w:rsid w:val="00B160CB"/>
    <w:rsid w:val="00B172F9"/>
    <w:rsid w:val="00B20507"/>
    <w:rsid w:val="00B2219E"/>
    <w:rsid w:val="00B2285D"/>
    <w:rsid w:val="00B237F8"/>
    <w:rsid w:val="00B243C7"/>
    <w:rsid w:val="00B245CD"/>
    <w:rsid w:val="00B26A10"/>
    <w:rsid w:val="00B278EC"/>
    <w:rsid w:val="00B30AF1"/>
    <w:rsid w:val="00B30C3B"/>
    <w:rsid w:val="00B3356E"/>
    <w:rsid w:val="00B3392D"/>
    <w:rsid w:val="00B33F95"/>
    <w:rsid w:val="00B353A7"/>
    <w:rsid w:val="00B367CB"/>
    <w:rsid w:val="00B36AEF"/>
    <w:rsid w:val="00B37757"/>
    <w:rsid w:val="00B40D7B"/>
    <w:rsid w:val="00B4220B"/>
    <w:rsid w:val="00B42E84"/>
    <w:rsid w:val="00B42FD8"/>
    <w:rsid w:val="00B43740"/>
    <w:rsid w:val="00B43D6C"/>
    <w:rsid w:val="00B44488"/>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16D3"/>
    <w:rsid w:val="00B634DD"/>
    <w:rsid w:val="00B638B6"/>
    <w:rsid w:val="00B6458A"/>
    <w:rsid w:val="00B658C4"/>
    <w:rsid w:val="00B66841"/>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1E6"/>
    <w:rsid w:val="00BE03E9"/>
    <w:rsid w:val="00BE0988"/>
    <w:rsid w:val="00BE37E0"/>
    <w:rsid w:val="00BE531E"/>
    <w:rsid w:val="00BE5EA7"/>
    <w:rsid w:val="00BE630D"/>
    <w:rsid w:val="00BF044F"/>
    <w:rsid w:val="00BF1F74"/>
    <w:rsid w:val="00BF3CC5"/>
    <w:rsid w:val="00BF412B"/>
    <w:rsid w:val="00BF42A4"/>
    <w:rsid w:val="00BF6CCE"/>
    <w:rsid w:val="00BF7116"/>
    <w:rsid w:val="00BF7EF8"/>
    <w:rsid w:val="00C00A84"/>
    <w:rsid w:val="00C010F3"/>
    <w:rsid w:val="00C01558"/>
    <w:rsid w:val="00C02754"/>
    <w:rsid w:val="00C03083"/>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99C"/>
    <w:rsid w:val="00C60040"/>
    <w:rsid w:val="00C61068"/>
    <w:rsid w:val="00C61467"/>
    <w:rsid w:val="00C62529"/>
    <w:rsid w:val="00C63553"/>
    <w:rsid w:val="00C64599"/>
    <w:rsid w:val="00C658F0"/>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53A9"/>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5864"/>
    <w:rsid w:val="00CD632A"/>
    <w:rsid w:val="00CD63F0"/>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43EC"/>
    <w:rsid w:val="00D373E5"/>
    <w:rsid w:val="00D37527"/>
    <w:rsid w:val="00D3772C"/>
    <w:rsid w:val="00D40268"/>
    <w:rsid w:val="00D40382"/>
    <w:rsid w:val="00D40B22"/>
    <w:rsid w:val="00D40DD4"/>
    <w:rsid w:val="00D4121F"/>
    <w:rsid w:val="00D43E82"/>
    <w:rsid w:val="00D452E5"/>
    <w:rsid w:val="00D4689F"/>
    <w:rsid w:val="00D46996"/>
    <w:rsid w:val="00D46ECB"/>
    <w:rsid w:val="00D47438"/>
    <w:rsid w:val="00D47B16"/>
    <w:rsid w:val="00D50466"/>
    <w:rsid w:val="00D527BD"/>
    <w:rsid w:val="00D5367E"/>
    <w:rsid w:val="00D5428E"/>
    <w:rsid w:val="00D54395"/>
    <w:rsid w:val="00D54DF6"/>
    <w:rsid w:val="00D5644A"/>
    <w:rsid w:val="00D56955"/>
    <w:rsid w:val="00D5717C"/>
    <w:rsid w:val="00D5730E"/>
    <w:rsid w:val="00D57418"/>
    <w:rsid w:val="00D575ED"/>
    <w:rsid w:val="00D57DA6"/>
    <w:rsid w:val="00D6123D"/>
    <w:rsid w:val="00D615BB"/>
    <w:rsid w:val="00D61C87"/>
    <w:rsid w:val="00D61CAC"/>
    <w:rsid w:val="00D63A85"/>
    <w:rsid w:val="00D63A93"/>
    <w:rsid w:val="00D6487C"/>
    <w:rsid w:val="00D64BAB"/>
    <w:rsid w:val="00D6685C"/>
    <w:rsid w:val="00D70430"/>
    <w:rsid w:val="00D707E1"/>
    <w:rsid w:val="00D714D0"/>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447C"/>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8A7"/>
    <w:rsid w:val="00E309D7"/>
    <w:rsid w:val="00E30DEE"/>
    <w:rsid w:val="00E317B9"/>
    <w:rsid w:val="00E321AA"/>
    <w:rsid w:val="00E32B95"/>
    <w:rsid w:val="00E3316F"/>
    <w:rsid w:val="00E335E0"/>
    <w:rsid w:val="00E343D4"/>
    <w:rsid w:val="00E358D2"/>
    <w:rsid w:val="00E36E76"/>
    <w:rsid w:val="00E370E5"/>
    <w:rsid w:val="00E3779D"/>
    <w:rsid w:val="00E40305"/>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57A9"/>
    <w:rsid w:val="00E67E7C"/>
    <w:rsid w:val="00E721AF"/>
    <w:rsid w:val="00E72DE0"/>
    <w:rsid w:val="00E74E55"/>
    <w:rsid w:val="00E76C73"/>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929"/>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DA1"/>
    <w:rsid w:val="00F03DBB"/>
    <w:rsid w:val="00F03FDB"/>
    <w:rsid w:val="00F047CB"/>
    <w:rsid w:val="00F04852"/>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1A1D"/>
    <w:rsid w:val="00F32AFF"/>
    <w:rsid w:val="00F32B41"/>
    <w:rsid w:val="00F340BA"/>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6171E"/>
    <w:rsid w:val="00F62F4B"/>
    <w:rsid w:val="00F64120"/>
    <w:rsid w:val="00F646CD"/>
    <w:rsid w:val="00F65293"/>
    <w:rsid w:val="00F65969"/>
    <w:rsid w:val="00F65E52"/>
    <w:rsid w:val="00F65E5D"/>
    <w:rsid w:val="00F66C8C"/>
    <w:rsid w:val="00F67FF8"/>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FEF"/>
    <w:rsid w:val="00F9180A"/>
    <w:rsid w:val="00F91BEA"/>
    <w:rsid w:val="00F92254"/>
    <w:rsid w:val="00F926D1"/>
    <w:rsid w:val="00F92DC1"/>
    <w:rsid w:val="00F92F35"/>
    <w:rsid w:val="00F92FE3"/>
    <w:rsid w:val="00F939CC"/>
    <w:rsid w:val="00F93B4A"/>
    <w:rsid w:val="00F93FE7"/>
    <w:rsid w:val="00F94E21"/>
    <w:rsid w:val="00F94F2E"/>
    <w:rsid w:val="00F951FA"/>
    <w:rsid w:val="00F95FB8"/>
    <w:rsid w:val="00F96DDE"/>
    <w:rsid w:val="00F96EE0"/>
    <w:rsid w:val="00F9763C"/>
    <w:rsid w:val="00F97E99"/>
    <w:rsid w:val="00FA0323"/>
    <w:rsid w:val="00FA2663"/>
    <w:rsid w:val="00FA296C"/>
    <w:rsid w:val="00FA5231"/>
    <w:rsid w:val="00FA5C28"/>
    <w:rsid w:val="00FA62B3"/>
    <w:rsid w:val="00FA6956"/>
    <w:rsid w:val="00FA6BD5"/>
    <w:rsid w:val="00FA6F1D"/>
    <w:rsid w:val="00FA744D"/>
    <w:rsid w:val="00FA75FA"/>
    <w:rsid w:val="00FA783C"/>
    <w:rsid w:val="00FB0A48"/>
    <w:rsid w:val="00FB0EF2"/>
    <w:rsid w:val="00FB0F14"/>
    <w:rsid w:val="00FB1367"/>
    <w:rsid w:val="00FB1DA9"/>
    <w:rsid w:val="00FB301D"/>
    <w:rsid w:val="00FB3070"/>
    <w:rsid w:val="00FB3B5A"/>
    <w:rsid w:val="00FB4797"/>
    <w:rsid w:val="00FB5D10"/>
    <w:rsid w:val="00FB7AD3"/>
    <w:rsid w:val="00FC09AC"/>
    <w:rsid w:val="00FC0A33"/>
    <w:rsid w:val="00FC10A2"/>
    <w:rsid w:val="00FC11B6"/>
    <w:rsid w:val="00FC149D"/>
    <w:rsid w:val="00FC1512"/>
    <w:rsid w:val="00FC1B41"/>
    <w:rsid w:val="00FC2CE7"/>
    <w:rsid w:val="00FC2E4B"/>
    <w:rsid w:val="00FC4D11"/>
    <w:rsid w:val="00FC5175"/>
    <w:rsid w:val="00FC6B5B"/>
    <w:rsid w:val="00FC6C0B"/>
    <w:rsid w:val="00FC778C"/>
    <w:rsid w:val="00FC7EC0"/>
    <w:rsid w:val="00FD0A22"/>
    <w:rsid w:val="00FD0CA5"/>
    <w:rsid w:val="00FD15E8"/>
    <w:rsid w:val="00FD32D1"/>
    <w:rsid w:val="00FD3AAE"/>
    <w:rsid w:val="00FD3F95"/>
    <w:rsid w:val="00FD4271"/>
    <w:rsid w:val="00FE1741"/>
    <w:rsid w:val="00FE1FB9"/>
    <w:rsid w:val="00FE2588"/>
    <w:rsid w:val="00FE28E3"/>
    <w:rsid w:val="00FE3910"/>
    <w:rsid w:val="00FE50EC"/>
    <w:rsid w:val="00FE5CC4"/>
    <w:rsid w:val="00FE6451"/>
    <w:rsid w:val="00FE745F"/>
    <w:rsid w:val="00FE761A"/>
    <w:rsid w:val="00FE7966"/>
    <w:rsid w:val="00FE7AF1"/>
    <w:rsid w:val="00FE7B7D"/>
    <w:rsid w:val="00FF08E1"/>
    <w:rsid w:val="00FF092B"/>
    <w:rsid w:val="00FF2D97"/>
    <w:rsid w:val="00FF2F42"/>
    <w:rsid w:val="00FF49DF"/>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3718D"/>
    <w:pPr>
      <w:spacing w:line="240" w:lineRule="auto"/>
    </w:pPr>
    <w:rPr>
      <w:rFonts w:cs="David"/>
      <w:sz w:val="20"/>
      <w:szCs w:val="20"/>
    </w:rPr>
  </w:style>
  <w:style w:type="character" w:customStyle="1" w:styleId="FootnoteTextChar">
    <w:name w:val="Footnote Text Char"/>
    <w:basedOn w:val="DefaultParagraphFont"/>
    <w:link w:val="FootnoteText"/>
    <w:uiPriority w:val="99"/>
    <w:rsid w:val="0023718D"/>
    <w:rPr>
      <w:rFonts w:cs="David"/>
      <w:sz w:val="20"/>
      <w:szCs w:val="20"/>
    </w:rPr>
  </w:style>
  <w:style w:type="character" w:styleId="FootnoteReference">
    <w:name w:val="footnote reference"/>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021662"/>
    <w:pPr>
      <w:keepNext/>
      <w:pageBreakBefore/>
      <w:spacing w:before="360" w:after="240" w:line="480" w:lineRule="exact"/>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semiHidden/>
    <w:rsid w:val="00F1368B"/>
    <w:rPr>
      <w:rFonts w:ascii="Times New Roman" w:eastAsia="Times New Roman" w:hAnsi="Times New Roman" w:cs="David"/>
      <w:sz w:val="24"/>
      <w:szCs w:val="20"/>
    </w:rPr>
  </w:style>
  <w:style w:type="paragraph" w:styleId="EndnoteText">
    <w:name w:val="endnote text"/>
    <w:basedOn w:val="Normal"/>
    <w:link w:val="EndnoteTextChar"/>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3D09D3"/>
    <w:pPr>
      <w:spacing w:before="480" w:after="240"/>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F67FF8"/>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7"/>
      <w:lang w:eastAsia="he-IL"/>
    </w:rPr>
  </w:style>
  <w:style w:type="paragraph" w:customStyle="1" w:styleId="takzir">
    <w:name w:val="takzir"/>
    <w:basedOn w:val="Normal"/>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3D09D3"/>
    <w:pPr>
      <w:spacing w:before="240"/>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before="120" w:line="240" w:lineRule="atLeast"/>
      <w:ind w:right="2268"/>
    </w:pPr>
    <w:rPr>
      <w:color w:val="2A2AA6"/>
      <w:sz w:val="36"/>
      <w:szCs w:val="36"/>
    </w:rPr>
  </w:style>
  <w:style w:type="paragraph" w:customStyle="1" w:styleId="KOT4S">
    <w:name w:val="KOT4S"/>
    <w:basedOn w:val="KOT4"/>
    <w:qFormat/>
    <w:rsid w:val="00D94BA9"/>
    <w:pPr>
      <w:spacing w:before="120" w:line="240" w:lineRule="atLeast"/>
    </w:pPr>
    <w:rPr>
      <w:color w:val="6B2757"/>
      <w:sz w:val="36"/>
      <w:szCs w:val="36"/>
    </w:rPr>
  </w:style>
  <w:style w:type="paragraph" w:customStyle="1" w:styleId="KOT5T">
    <w:name w:val="KOT5T"/>
    <w:basedOn w:val="KOT5"/>
    <w:qFormat/>
    <w:rsid w:val="00F8029A"/>
    <w:pPr>
      <w:spacing w:before="120" w:after="60"/>
      <w:ind w:right="2268"/>
      <w:jc w:val="center"/>
    </w:pPr>
    <w:rPr>
      <w:sz w:val="24"/>
      <w:szCs w:val="24"/>
      <w:u w:color="FF0000"/>
    </w:rPr>
  </w:style>
  <w:style w:type="paragraph" w:customStyle="1" w:styleId="KOT6T">
    <w:name w:val="KOT6T"/>
    <w:basedOn w:val="KOT6"/>
    <w:qFormat/>
    <w:rsid w:val="00D94BA9"/>
    <w:pPr>
      <w:spacing w:before="120"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2B2A0B"/>
    <w:pPr>
      <w:spacing w:before="0"/>
    </w:pPr>
    <w:rPr>
      <w:sz w:val="36"/>
      <w:szCs w:val="36"/>
    </w:rPr>
  </w:style>
  <w:style w:type="character" w:customStyle="1" w:styleId="datehk">
    <w:name w:val="datehk"/>
    <w:basedOn w:val="DefaultParagraphFont"/>
    <w:rsid w:val="00831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8" Type="http://schemas.openxmlformats.org/officeDocument/2006/relationships/image" Target="media/image1.jpeg"/><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image" Target="media/image7.jpeg"/><Relationship Id="rId7" Type="http://schemas.openxmlformats.org/officeDocument/2006/relationships/header" Target="header2.xml"/><Relationship Id="rId25" Type="http://schemas.openxmlformats.org/officeDocument/2006/relationships/customXml" Target="../customXml/item3.xml"/><Relationship Id="rId16" Type="http://schemas.openxmlformats.org/officeDocument/2006/relationships/image" Target="media/image6.jpeg"/><Relationship Id="rId2" Type="http://schemas.openxmlformats.org/officeDocument/2006/relationships/settings" Target="settings.xml"/><Relationship Id="rId20" Type="http://schemas.openxmlformats.org/officeDocument/2006/relationships/header" Target="header8.xml"/><Relationship Id="rId1" Type="http://schemas.openxmlformats.org/officeDocument/2006/relationships/footnotes" Target="footnotes.xml"/><Relationship Id="rId11" Type="http://schemas.openxmlformats.org/officeDocument/2006/relationships/image" Target="media/image4.png"/><Relationship Id="rId6" Type="http://schemas.openxmlformats.org/officeDocument/2006/relationships/header" Target="header1.xml"/><Relationship Id="rId24" Type="http://schemas.openxmlformats.org/officeDocument/2006/relationships/customXml" Target="../customXml/item2.xml"/><Relationship Id="rId15" Type="http://schemas.openxmlformats.org/officeDocument/2006/relationships/image" Target="media/image5.jpeg"/><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2.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6.fffa16df-8938-43c7-9325-19445965f028.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xmlns=""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8875D39B-EAC9-41DC-8B8F-053419B30B33}">
  <ds:schemaRefs>
    <ds:schemaRef ds:uri="http://schemas.openxmlformats.org/officeDocument/2006/bibliography"/>
  </ds:schemaRefs>
</ds:datastoreItem>
</file>

<file path=customXml/itemProps2.xml><?xml version="1.0" encoding="utf-8"?>
<ds:datastoreItem xmlns:ds="http://schemas.openxmlformats.org/officeDocument/2006/customXml" ds:itemID="{367A707E-A6E9-46E2-A80E-D5751838CAF7}"/>
</file>

<file path=customXml/itemProps3.xml><?xml version="1.0" encoding="utf-8"?>
<ds:datastoreItem xmlns:ds="http://schemas.openxmlformats.org/officeDocument/2006/customXml" ds:itemID="{F65DA279-9337-4601-ABE5-E54039BA3BA5}"/>
</file>

<file path=customXml/itemProps4.xml><?xml version="1.0" encoding="utf-8"?>
<ds:datastoreItem xmlns:ds="http://schemas.openxmlformats.org/officeDocument/2006/customXml" ds:itemID="{4791C993-A619-48A7-B0F7-DB5B47BA9AD1}"/>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