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6C5F46" w:rsidP="00E077B7">
      <w:pPr>
        <w:pStyle w:val="NAME"/>
        <w:rPr>
          <w:rtl/>
        </w:rPr>
      </w:pPr>
      <w:bookmarkStart w:id="0" w:name="_Toc349122061"/>
      <w:bookmarkStart w:id="1" w:name="_Toc349136480"/>
      <w:bookmarkStart w:id="2" w:name="_Toc352831083"/>
      <w:bookmarkStart w:id="3" w:name="_Toc354324568"/>
      <w:bookmarkStart w:id="4" w:name="_Toc354661923"/>
      <w:r w:rsidRPr="00D9396C">
        <w:rPr>
          <w:rFonts w:hint="eastAsia"/>
          <w:rtl/>
        </w:rPr>
        <w:t>עיריית</w:t>
      </w:r>
      <w:r w:rsidRPr="00D9396C">
        <w:rPr>
          <w:rtl/>
        </w:rPr>
        <w:t xml:space="preserve"> </w:t>
      </w:r>
      <w:r w:rsidRPr="00D9396C">
        <w:rPr>
          <w:rFonts w:hint="eastAsia"/>
          <w:rtl/>
        </w:rPr>
        <w:t>ירושלים</w:t>
      </w:r>
    </w:p>
    <w:p w:rsidR="002B2A0B" w:rsidRPr="00DD447C" w:rsidP="002B2A0B">
      <w:pPr>
        <w:pStyle w:val="name-sub"/>
        <w:rPr>
          <w:sz w:val="32"/>
          <w:szCs w:val="32"/>
        </w:rPr>
      </w:pPr>
      <w:r w:rsidRPr="00D9396C">
        <w:rPr>
          <w:rFonts w:hint="eastAsia"/>
          <w:sz w:val="32"/>
          <w:szCs w:val="32"/>
          <w:rtl/>
        </w:rPr>
        <w:t>הוועדה</w:t>
      </w:r>
      <w:r w:rsidRPr="00D9396C">
        <w:rPr>
          <w:sz w:val="32"/>
          <w:szCs w:val="32"/>
          <w:rtl/>
        </w:rPr>
        <w:t xml:space="preserve"> </w:t>
      </w:r>
      <w:r w:rsidRPr="00D9396C">
        <w:rPr>
          <w:rFonts w:hint="eastAsia"/>
          <w:sz w:val="32"/>
          <w:szCs w:val="32"/>
          <w:rtl/>
        </w:rPr>
        <w:t>המקומית</w:t>
      </w:r>
      <w:r w:rsidRPr="00D9396C">
        <w:rPr>
          <w:sz w:val="32"/>
          <w:szCs w:val="32"/>
          <w:rtl/>
        </w:rPr>
        <w:t xml:space="preserve"> </w:t>
      </w:r>
      <w:r w:rsidRPr="00D9396C">
        <w:rPr>
          <w:rFonts w:hint="eastAsia"/>
          <w:sz w:val="32"/>
          <w:szCs w:val="32"/>
          <w:rtl/>
        </w:rPr>
        <w:t>לתכנון</w:t>
      </w:r>
      <w:r w:rsidRPr="00D9396C">
        <w:rPr>
          <w:sz w:val="32"/>
          <w:szCs w:val="32"/>
          <w:rtl/>
        </w:rPr>
        <w:t xml:space="preserve"> </w:t>
      </w:r>
      <w:r w:rsidRPr="00D9396C">
        <w:rPr>
          <w:rFonts w:hint="eastAsia"/>
          <w:sz w:val="32"/>
          <w:szCs w:val="32"/>
          <w:rtl/>
        </w:rPr>
        <w:t>ולבנייה</w:t>
      </w:r>
      <w:r w:rsidRPr="00D9396C">
        <w:rPr>
          <w:sz w:val="32"/>
          <w:szCs w:val="32"/>
          <w:rtl/>
        </w:rPr>
        <w:t xml:space="preserve"> </w:t>
      </w:r>
      <w:r w:rsidRPr="00D9396C">
        <w:rPr>
          <w:rFonts w:hint="eastAsia"/>
          <w:sz w:val="32"/>
          <w:szCs w:val="32"/>
          <w:rtl/>
        </w:rPr>
        <w:t>ירושלים</w:t>
      </w:r>
    </w:p>
    <w:p w:rsidR="00E077B7" w:rsidRPr="00CF3645" w:rsidP="00E077B7">
      <w:pPr>
        <w:rPr>
          <w:rtl/>
        </w:rPr>
      </w:pPr>
    </w:p>
    <w:p w:rsidR="006C5F46" w:rsidRPr="00E077B7" w:rsidP="00E077B7">
      <w:pPr>
        <w:pStyle w:val="NAME"/>
        <w:rPr>
          <w:rtl/>
        </w:rPr>
        <w:sectPr w:rsidSect="00C05CCB">
          <w:headerReference w:type="even" r:id="rId6"/>
          <w:headerReference w:type="default" r:id="rId7"/>
          <w:pgSz w:w="11906" w:h="16838" w:code="9"/>
          <w:pgMar w:top="3402" w:right="1701" w:bottom="2835" w:left="1701" w:header="1559" w:footer="709" w:gutter="0"/>
          <w:pgNumType w:start="1149"/>
          <w:cols w:space="708"/>
          <w:titlePg/>
          <w:bidi/>
          <w:rtlGutter/>
          <w:docGrid w:linePitch="360"/>
        </w:sectPr>
      </w:pPr>
    </w:p>
    <w:p w:rsidR="006C5F46" w:rsidRPr="00CF3645" w:rsidP="006C5F46">
      <w:pPr>
        <w:pStyle w:val="Footer"/>
        <w:spacing w:after="120" w:line="230" w:lineRule="exact"/>
        <w:jc w:val="both"/>
        <w:rPr>
          <w:rFonts w:ascii="Tahoma" w:hAnsi="Tahoma" w:cs="Tahoma"/>
          <w:color w:val="2A2AA6"/>
          <w:szCs w:val="22"/>
          <w:rtl/>
        </w:rPr>
      </w:pPr>
    </w:p>
    <w:p w:rsidR="006C5F46" w:rsidP="003D09D3">
      <w:pPr>
        <w:pStyle w:val="KOT4"/>
        <w:rPr>
          <w:rtl/>
        </w:rPr>
        <w:sectPr w:rsidSect="00410B08">
          <w:pgSz w:w="11906" w:h="16838" w:code="9"/>
          <w:pgMar w:top="3402" w:right="1701" w:bottom="2835" w:left="1701" w:header="1559" w:footer="709" w:gutter="0"/>
          <w:cols w:space="708"/>
          <w:titlePg/>
          <w:bidi/>
          <w:rtlGutter/>
          <w:docGrid w:linePitch="360"/>
        </w:sectPr>
      </w:pPr>
    </w:p>
    <w:p w:rsidR="003D09D3" w:rsidRPr="00D94BA9" w:rsidP="005F620B">
      <w:pPr>
        <w:pStyle w:val="KOT3T"/>
        <w:keepLines/>
        <w:rPr>
          <w:rtl/>
        </w:rPr>
      </w:pPr>
      <w:r w:rsidRPr="00D94BA9">
        <w:rPr>
          <w:rtl/>
        </w:rPr>
        <w:t>תקציר</w:t>
      </w:r>
    </w:p>
    <w:p w:rsidR="006C5F46" w:rsidRPr="003D09D3" w:rsidP="005F620B">
      <w:pPr>
        <w:pStyle w:val="KOT4T"/>
        <w:keepLines/>
        <w:rPr>
          <w:rtl/>
        </w:rPr>
      </w:pPr>
      <w:r w:rsidRPr="003D09D3">
        <w:rPr>
          <w:rtl/>
        </w:rPr>
        <w:t>רקע כללי</w:t>
      </w:r>
    </w:p>
    <w:p w:rsidR="00D9396C" w:rsidRPr="00D9396C" w:rsidP="00D9396C">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D9396C">
        <w:rPr>
          <w:rFonts w:ascii="Tahoma" w:hAnsi="Tahoma" w:cs="Tahoma" w:hint="eastAsia"/>
          <w:sz w:val="17"/>
          <w:szCs w:val="17"/>
          <w:rtl/>
        </w:rPr>
        <w:t>תחום</w:t>
      </w:r>
      <w:r w:rsidRPr="00D9396C">
        <w:rPr>
          <w:rFonts w:ascii="Tahoma" w:hAnsi="Tahoma" w:cs="Tahoma"/>
          <w:sz w:val="17"/>
          <w:szCs w:val="17"/>
          <w:rtl/>
        </w:rPr>
        <w:t xml:space="preserve"> </w:t>
      </w:r>
      <w:r w:rsidRPr="00D9396C">
        <w:rPr>
          <w:rFonts w:ascii="Tahoma" w:hAnsi="Tahoma" w:cs="Tahoma" w:hint="eastAsia"/>
          <w:sz w:val="17"/>
          <w:szCs w:val="17"/>
          <w:rtl/>
        </w:rPr>
        <w:t>התכנון</w:t>
      </w:r>
      <w:r w:rsidRPr="00D9396C">
        <w:rPr>
          <w:rFonts w:ascii="Tahoma" w:hAnsi="Tahoma" w:cs="Tahoma"/>
          <w:sz w:val="17"/>
          <w:szCs w:val="17"/>
          <w:rtl/>
        </w:rPr>
        <w:t xml:space="preserve"> </w:t>
      </w:r>
      <w:r w:rsidRPr="00D9396C">
        <w:rPr>
          <w:rFonts w:ascii="Tahoma" w:hAnsi="Tahoma" w:cs="Tahoma" w:hint="eastAsia"/>
          <w:sz w:val="17"/>
          <w:szCs w:val="17"/>
          <w:rtl/>
        </w:rPr>
        <w:t>והבנייה</w:t>
      </w:r>
      <w:r w:rsidRPr="00D9396C">
        <w:rPr>
          <w:rFonts w:ascii="Tahoma" w:hAnsi="Tahoma" w:cs="Tahoma"/>
          <w:sz w:val="17"/>
          <w:szCs w:val="17"/>
          <w:rtl/>
        </w:rPr>
        <w:t xml:space="preserve"> </w:t>
      </w:r>
      <w:r w:rsidRPr="00D9396C">
        <w:rPr>
          <w:rFonts w:ascii="Tahoma" w:hAnsi="Tahoma" w:cs="Tahoma" w:hint="eastAsia"/>
          <w:sz w:val="17"/>
          <w:szCs w:val="17"/>
          <w:rtl/>
        </w:rPr>
        <w:t>משפיע</w:t>
      </w:r>
      <w:r w:rsidRPr="00D9396C">
        <w:rPr>
          <w:rFonts w:ascii="Tahoma" w:hAnsi="Tahoma" w:cs="Tahoma"/>
          <w:sz w:val="17"/>
          <w:szCs w:val="17"/>
          <w:rtl/>
        </w:rPr>
        <w:t xml:space="preserve"> </w:t>
      </w:r>
      <w:r w:rsidRPr="00D9396C">
        <w:rPr>
          <w:rFonts w:ascii="Tahoma" w:hAnsi="Tahoma" w:cs="Tahoma" w:hint="eastAsia"/>
          <w:sz w:val="17"/>
          <w:szCs w:val="17"/>
          <w:rtl/>
        </w:rPr>
        <w:t>על</w:t>
      </w:r>
      <w:r w:rsidRPr="00D9396C">
        <w:rPr>
          <w:rFonts w:ascii="Tahoma" w:hAnsi="Tahoma" w:cs="Tahoma"/>
          <w:sz w:val="17"/>
          <w:szCs w:val="17"/>
          <w:rtl/>
        </w:rPr>
        <w:t xml:space="preserve"> </w:t>
      </w:r>
      <w:r w:rsidRPr="00D9396C">
        <w:rPr>
          <w:rFonts w:ascii="Tahoma" w:hAnsi="Tahoma" w:cs="Tahoma" w:hint="eastAsia"/>
          <w:sz w:val="17"/>
          <w:szCs w:val="17"/>
          <w:rtl/>
        </w:rPr>
        <w:t>דמותה</w:t>
      </w:r>
      <w:r w:rsidRPr="00D9396C">
        <w:rPr>
          <w:rFonts w:ascii="Tahoma" w:hAnsi="Tahoma" w:cs="Tahoma"/>
          <w:sz w:val="17"/>
          <w:szCs w:val="17"/>
          <w:rtl/>
        </w:rPr>
        <w:t xml:space="preserve"> </w:t>
      </w:r>
      <w:r w:rsidRPr="00D9396C">
        <w:rPr>
          <w:rFonts w:ascii="Tahoma" w:hAnsi="Tahoma" w:cs="Tahoma" w:hint="eastAsia"/>
          <w:sz w:val="17"/>
          <w:szCs w:val="17"/>
          <w:rtl/>
        </w:rPr>
        <w:t>של</w:t>
      </w:r>
      <w:r w:rsidRPr="00D9396C">
        <w:rPr>
          <w:rFonts w:ascii="Tahoma" w:hAnsi="Tahoma" w:cs="Tahoma"/>
          <w:sz w:val="17"/>
          <w:szCs w:val="17"/>
          <w:rtl/>
        </w:rPr>
        <w:t xml:space="preserve"> </w:t>
      </w:r>
      <w:r w:rsidRPr="00D9396C">
        <w:rPr>
          <w:rFonts w:ascii="Tahoma" w:hAnsi="Tahoma" w:cs="Tahoma" w:hint="cs"/>
          <w:sz w:val="17"/>
          <w:szCs w:val="17"/>
          <w:rtl/>
        </w:rPr>
        <w:t>הסביבה</w:t>
      </w:r>
      <w:r w:rsidRPr="00D9396C">
        <w:rPr>
          <w:rFonts w:ascii="Tahoma" w:hAnsi="Tahoma" w:cs="Tahoma"/>
          <w:sz w:val="17"/>
          <w:szCs w:val="17"/>
          <w:rtl/>
        </w:rPr>
        <w:t xml:space="preserve">, </w:t>
      </w:r>
      <w:r w:rsidRPr="00D9396C">
        <w:rPr>
          <w:rFonts w:ascii="Tahoma" w:hAnsi="Tahoma" w:cs="Tahoma" w:hint="eastAsia"/>
          <w:sz w:val="17"/>
          <w:szCs w:val="17"/>
          <w:rtl/>
        </w:rPr>
        <w:t>על</w:t>
      </w:r>
      <w:r w:rsidRPr="00D9396C">
        <w:rPr>
          <w:rFonts w:ascii="Tahoma" w:hAnsi="Tahoma" w:cs="Tahoma"/>
          <w:sz w:val="17"/>
          <w:szCs w:val="17"/>
          <w:rtl/>
        </w:rPr>
        <w:t xml:space="preserve"> </w:t>
      </w:r>
      <w:r w:rsidRPr="00D9396C">
        <w:rPr>
          <w:rFonts w:ascii="Tahoma" w:hAnsi="Tahoma" w:cs="Tahoma" w:hint="eastAsia"/>
          <w:sz w:val="17"/>
          <w:szCs w:val="17"/>
          <w:rtl/>
        </w:rPr>
        <w:t>אופן</w:t>
      </w:r>
      <w:r w:rsidRPr="00D9396C">
        <w:rPr>
          <w:rFonts w:ascii="Tahoma" w:hAnsi="Tahoma" w:cs="Tahoma"/>
          <w:sz w:val="17"/>
          <w:szCs w:val="17"/>
          <w:rtl/>
        </w:rPr>
        <w:t xml:space="preserve"> </w:t>
      </w:r>
      <w:r w:rsidRPr="00D9396C">
        <w:rPr>
          <w:rFonts w:ascii="Tahoma" w:hAnsi="Tahoma" w:cs="Tahoma" w:hint="eastAsia"/>
          <w:sz w:val="17"/>
          <w:szCs w:val="17"/>
          <w:rtl/>
        </w:rPr>
        <w:t>ניצולם</w:t>
      </w:r>
      <w:r w:rsidRPr="00D9396C">
        <w:rPr>
          <w:rFonts w:ascii="Tahoma" w:hAnsi="Tahoma" w:cs="Tahoma"/>
          <w:sz w:val="17"/>
          <w:szCs w:val="17"/>
          <w:rtl/>
        </w:rPr>
        <w:t xml:space="preserve"> </w:t>
      </w:r>
      <w:r w:rsidRPr="00D9396C">
        <w:rPr>
          <w:rFonts w:ascii="Tahoma" w:hAnsi="Tahoma" w:cs="Tahoma" w:hint="eastAsia"/>
          <w:sz w:val="17"/>
          <w:szCs w:val="17"/>
          <w:rtl/>
        </w:rPr>
        <w:t>של</w:t>
      </w:r>
      <w:r w:rsidRPr="00D9396C">
        <w:rPr>
          <w:rFonts w:ascii="Tahoma" w:hAnsi="Tahoma" w:cs="Tahoma"/>
          <w:sz w:val="17"/>
          <w:szCs w:val="17"/>
          <w:rtl/>
        </w:rPr>
        <w:t xml:space="preserve"> </w:t>
      </w:r>
      <w:r w:rsidRPr="00D9396C">
        <w:rPr>
          <w:rFonts w:ascii="Tahoma" w:hAnsi="Tahoma" w:cs="Tahoma" w:hint="eastAsia"/>
          <w:sz w:val="17"/>
          <w:szCs w:val="17"/>
          <w:rtl/>
        </w:rPr>
        <w:t>משאבי</w:t>
      </w:r>
      <w:r w:rsidRPr="00D9396C">
        <w:rPr>
          <w:rFonts w:ascii="Tahoma" w:hAnsi="Tahoma" w:cs="Tahoma"/>
          <w:sz w:val="17"/>
          <w:szCs w:val="17"/>
          <w:rtl/>
        </w:rPr>
        <w:t xml:space="preserve"> </w:t>
      </w:r>
      <w:r w:rsidRPr="00D9396C">
        <w:rPr>
          <w:rFonts w:ascii="Tahoma" w:hAnsi="Tahoma" w:cs="Tahoma" w:hint="eastAsia"/>
          <w:sz w:val="17"/>
          <w:szCs w:val="17"/>
          <w:rtl/>
        </w:rPr>
        <w:t>הקרקע</w:t>
      </w:r>
      <w:r w:rsidRPr="00D9396C">
        <w:rPr>
          <w:rFonts w:ascii="Tahoma" w:hAnsi="Tahoma" w:cs="Tahoma"/>
          <w:sz w:val="17"/>
          <w:szCs w:val="17"/>
          <w:rtl/>
        </w:rPr>
        <w:t xml:space="preserve"> </w:t>
      </w:r>
      <w:r w:rsidRPr="00D9396C">
        <w:rPr>
          <w:rFonts w:ascii="Tahoma" w:hAnsi="Tahoma" w:cs="Tahoma" w:hint="eastAsia"/>
          <w:sz w:val="17"/>
          <w:szCs w:val="17"/>
          <w:rtl/>
        </w:rPr>
        <w:t>ועל</w:t>
      </w:r>
      <w:r w:rsidRPr="00D9396C">
        <w:rPr>
          <w:rFonts w:ascii="Tahoma" w:hAnsi="Tahoma" w:cs="Tahoma"/>
          <w:sz w:val="17"/>
          <w:szCs w:val="17"/>
          <w:rtl/>
        </w:rPr>
        <w:t xml:space="preserve"> </w:t>
      </w:r>
      <w:r w:rsidRPr="00D9396C">
        <w:rPr>
          <w:rFonts w:ascii="Tahoma" w:hAnsi="Tahoma" w:cs="Tahoma" w:hint="eastAsia"/>
          <w:sz w:val="17"/>
          <w:szCs w:val="17"/>
          <w:rtl/>
        </w:rPr>
        <w:t>חלוקת</w:t>
      </w:r>
      <w:r w:rsidRPr="00D9396C">
        <w:rPr>
          <w:rFonts w:ascii="Tahoma" w:hAnsi="Tahoma" w:cs="Tahoma"/>
          <w:sz w:val="17"/>
          <w:szCs w:val="17"/>
          <w:rtl/>
        </w:rPr>
        <w:t xml:space="preserve"> </w:t>
      </w:r>
      <w:r w:rsidRPr="00D9396C">
        <w:rPr>
          <w:rFonts w:ascii="Tahoma" w:hAnsi="Tahoma" w:cs="Tahoma" w:hint="eastAsia"/>
          <w:sz w:val="17"/>
          <w:szCs w:val="17"/>
          <w:rtl/>
        </w:rPr>
        <w:t>העושר</w:t>
      </w:r>
      <w:r w:rsidRPr="00D9396C">
        <w:rPr>
          <w:rFonts w:ascii="Tahoma" w:hAnsi="Tahoma" w:cs="Tahoma" w:hint="cs"/>
          <w:sz w:val="17"/>
          <w:szCs w:val="17"/>
          <w:rtl/>
        </w:rPr>
        <w:t xml:space="preserve"> - ולפיכך כרוכים בו</w:t>
      </w:r>
      <w:r w:rsidRPr="00D9396C">
        <w:rPr>
          <w:rFonts w:ascii="Tahoma" w:hAnsi="Tahoma" w:cs="Tahoma"/>
          <w:sz w:val="17"/>
          <w:szCs w:val="17"/>
          <w:rtl/>
        </w:rPr>
        <w:t xml:space="preserve"> </w:t>
      </w:r>
      <w:r w:rsidRPr="00D9396C">
        <w:rPr>
          <w:rFonts w:ascii="Tahoma" w:hAnsi="Tahoma" w:cs="Tahoma" w:hint="eastAsia"/>
          <w:sz w:val="17"/>
          <w:szCs w:val="17"/>
          <w:rtl/>
        </w:rPr>
        <w:t>מגוון</w:t>
      </w:r>
      <w:r w:rsidRPr="00D9396C">
        <w:rPr>
          <w:rFonts w:ascii="Tahoma" w:hAnsi="Tahoma" w:cs="Tahoma"/>
          <w:sz w:val="17"/>
          <w:szCs w:val="17"/>
          <w:rtl/>
        </w:rPr>
        <w:t xml:space="preserve"> </w:t>
      </w:r>
      <w:r w:rsidRPr="00D9396C">
        <w:rPr>
          <w:rFonts w:ascii="Tahoma" w:hAnsi="Tahoma" w:cs="Tahoma" w:hint="eastAsia"/>
          <w:sz w:val="17"/>
          <w:szCs w:val="17"/>
          <w:rtl/>
        </w:rPr>
        <w:t>רחב</w:t>
      </w:r>
      <w:r w:rsidRPr="00D9396C">
        <w:rPr>
          <w:rFonts w:ascii="Tahoma" w:hAnsi="Tahoma" w:cs="Tahoma"/>
          <w:sz w:val="17"/>
          <w:szCs w:val="17"/>
          <w:rtl/>
        </w:rPr>
        <w:t xml:space="preserve"> </w:t>
      </w:r>
      <w:r w:rsidRPr="00D9396C">
        <w:rPr>
          <w:rFonts w:ascii="Tahoma" w:hAnsi="Tahoma" w:cs="Tahoma" w:hint="eastAsia"/>
          <w:sz w:val="17"/>
          <w:szCs w:val="17"/>
          <w:rtl/>
        </w:rPr>
        <w:t>של</w:t>
      </w:r>
      <w:r w:rsidRPr="00D9396C">
        <w:rPr>
          <w:rFonts w:ascii="Tahoma" w:hAnsi="Tahoma" w:cs="Tahoma"/>
          <w:sz w:val="17"/>
          <w:szCs w:val="17"/>
          <w:rtl/>
        </w:rPr>
        <w:t xml:space="preserve"> </w:t>
      </w:r>
      <w:r w:rsidRPr="00D9396C">
        <w:rPr>
          <w:rFonts w:ascii="Tahoma" w:hAnsi="Tahoma" w:cs="Tahoma" w:hint="eastAsia"/>
          <w:sz w:val="17"/>
          <w:szCs w:val="17"/>
          <w:rtl/>
        </w:rPr>
        <w:t>היבטים</w:t>
      </w:r>
      <w:r w:rsidRPr="00D9396C">
        <w:rPr>
          <w:rFonts w:ascii="Tahoma" w:hAnsi="Tahoma" w:cs="Tahoma"/>
          <w:sz w:val="17"/>
          <w:szCs w:val="17"/>
          <w:rtl/>
        </w:rPr>
        <w:t xml:space="preserve"> </w:t>
      </w:r>
      <w:r w:rsidRPr="00D9396C">
        <w:rPr>
          <w:rFonts w:ascii="Tahoma" w:hAnsi="Tahoma" w:cs="Tahoma" w:hint="eastAsia"/>
          <w:sz w:val="17"/>
          <w:szCs w:val="17"/>
          <w:rtl/>
        </w:rPr>
        <w:t>סביבתיים</w:t>
      </w:r>
      <w:r w:rsidRPr="00D9396C">
        <w:rPr>
          <w:rFonts w:ascii="Tahoma" w:hAnsi="Tahoma" w:cs="Tahoma"/>
          <w:sz w:val="17"/>
          <w:szCs w:val="17"/>
          <w:rtl/>
        </w:rPr>
        <w:t xml:space="preserve">, </w:t>
      </w:r>
      <w:r w:rsidRPr="00D9396C">
        <w:rPr>
          <w:rFonts w:ascii="Tahoma" w:hAnsi="Tahoma" w:cs="Tahoma" w:hint="eastAsia"/>
          <w:sz w:val="17"/>
          <w:szCs w:val="17"/>
          <w:rtl/>
        </w:rPr>
        <w:t>כלכליים</w:t>
      </w:r>
      <w:r w:rsidRPr="00D9396C">
        <w:rPr>
          <w:rFonts w:ascii="Tahoma" w:hAnsi="Tahoma" w:cs="Tahoma"/>
          <w:sz w:val="17"/>
          <w:szCs w:val="17"/>
          <w:rtl/>
        </w:rPr>
        <w:t xml:space="preserve"> </w:t>
      </w:r>
      <w:r w:rsidRPr="00D9396C">
        <w:rPr>
          <w:rFonts w:ascii="Tahoma" w:hAnsi="Tahoma" w:cs="Tahoma" w:hint="eastAsia"/>
          <w:sz w:val="17"/>
          <w:szCs w:val="17"/>
          <w:rtl/>
        </w:rPr>
        <w:t>וחברתיים</w:t>
      </w:r>
      <w:r w:rsidRPr="00D9396C">
        <w:rPr>
          <w:rFonts w:ascii="Tahoma" w:hAnsi="Tahoma" w:cs="Tahoma"/>
          <w:sz w:val="17"/>
          <w:szCs w:val="17"/>
          <w:rtl/>
        </w:rPr>
        <w:t>.</w:t>
      </w:r>
      <w:r w:rsidRPr="00D9396C">
        <w:rPr>
          <w:rFonts w:ascii="Tahoma" w:hAnsi="Tahoma" w:cs="Tahoma" w:hint="eastAsia"/>
          <w:sz w:val="17"/>
          <w:szCs w:val="17"/>
          <w:rtl/>
        </w:rPr>
        <w:t xml:space="preserve"> חוק</w:t>
      </w:r>
      <w:r w:rsidRPr="00D9396C">
        <w:rPr>
          <w:rFonts w:ascii="Tahoma" w:hAnsi="Tahoma" w:cs="Tahoma"/>
          <w:sz w:val="17"/>
          <w:szCs w:val="17"/>
          <w:rtl/>
        </w:rPr>
        <w:t xml:space="preserve"> </w:t>
      </w:r>
      <w:r w:rsidRPr="00D9396C">
        <w:rPr>
          <w:rFonts w:ascii="Tahoma" w:hAnsi="Tahoma" w:cs="Tahoma" w:hint="eastAsia"/>
          <w:sz w:val="17"/>
          <w:szCs w:val="17"/>
          <w:rtl/>
        </w:rPr>
        <w:t>התכנון</w:t>
      </w:r>
      <w:r w:rsidRPr="00D9396C">
        <w:rPr>
          <w:rFonts w:ascii="Tahoma" w:hAnsi="Tahoma" w:cs="Tahoma"/>
          <w:sz w:val="17"/>
          <w:szCs w:val="17"/>
          <w:rtl/>
        </w:rPr>
        <w:t xml:space="preserve"> </w:t>
      </w:r>
      <w:r w:rsidRPr="00D9396C">
        <w:rPr>
          <w:rFonts w:ascii="Tahoma" w:hAnsi="Tahoma" w:cs="Tahoma" w:hint="eastAsia"/>
          <w:sz w:val="17"/>
          <w:szCs w:val="17"/>
          <w:rtl/>
        </w:rPr>
        <w:t>והבניה</w:t>
      </w:r>
      <w:r w:rsidRPr="00D9396C">
        <w:rPr>
          <w:rFonts w:ascii="Tahoma" w:hAnsi="Tahoma" w:cs="Tahoma"/>
          <w:sz w:val="17"/>
          <w:szCs w:val="17"/>
          <w:rtl/>
        </w:rPr>
        <w:t xml:space="preserve">, </w:t>
      </w:r>
      <w:r w:rsidRPr="00D9396C">
        <w:rPr>
          <w:rFonts w:ascii="Tahoma" w:hAnsi="Tahoma" w:cs="Tahoma" w:hint="eastAsia"/>
          <w:sz w:val="17"/>
          <w:szCs w:val="17"/>
          <w:rtl/>
        </w:rPr>
        <w:t>התשכ</w:t>
      </w:r>
      <w:r w:rsidRPr="00D9396C">
        <w:rPr>
          <w:rFonts w:ascii="Tahoma" w:hAnsi="Tahoma" w:cs="Tahoma"/>
          <w:sz w:val="17"/>
          <w:szCs w:val="17"/>
          <w:rtl/>
        </w:rPr>
        <w:t xml:space="preserve">"ה-1965 (להלן - </w:t>
      </w:r>
      <w:r w:rsidRPr="00D9396C">
        <w:rPr>
          <w:rFonts w:ascii="Tahoma" w:hAnsi="Tahoma" w:cs="Tahoma" w:hint="eastAsia"/>
          <w:sz w:val="17"/>
          <w:szCs w:val="17"/>
          <w:rtl/>
        </w:rPr>
        <w:t>חוק</w:t>
      </w:r>
      <w:r w:rsidRPr="00D9396C">
        <w:rPr>
          <w:rFonts w:ascii="Tahoma" w:hAnsi="Tahoma" w:cs="Tahoma"/>
          <w:sz w:val="17"/>
          <w:szCs w:val="17"/>
          <w:rtl/>
        </w:rPr>
        <w:t xml:space="preserve"> </w:t>
      </w:r>
      <w:r w:rsidRPr="00D9396C">
        <w:rPr>
          <w:rFonts w:ascii="Tahoma" w:hAnsi="Tahoma" w:cs="Tahoma" w:hint="eastAsia"/>
          <w:sz w:val="17"/>
          <w:szCs w:val="17"/>
          <w:rtl/>
        </w:rPr>
        <w:t>התכנון</w:t>
      </w:r>
      <w:r w:rsidRPr="00D9396C">
        <w:rPr>
          <w:rFonts w:ascii="Tahoma" w:hAnsi="Tahoma" w:cs="Tahoma"/>
          <w:sz w:val="17"/>
          <w:szCs w:val="17"/>
          <w:rtl/>
        </w:rPr>
        <w:t xml:space="preserve"> </w:t>
      </w:r>
      <w:r w:rsidRPr="00D9396C">
        <w:rPr>
          <w:rFonts w:ascii="Tahoma" w:hAnsi="Tahoma" w:cs="Tahoma" w:hint="eastAsia"/>
          <w:sz w:val="17"/>
          <w:szCs w:val="17"/>
          <w:rtl/>
        </w:rPr>
        <w:t>והבנייה</w:t>
      </w:r>
      <w:r w:rsidRPr="00D9396C">
        <w:rPr>
          <w:rFonts w:ascii="Tahoma" w:hAnsi="Tahoma" w:cs="Tahoma"/>
          <w:sz w:val="17"/>
          <w:szCs w:val="17"/>
          <w:rtl/>
        </w:rPr>
        <w:t xml:space="preserve"> </w:t>
      </w:r>
      <w:r w:rsidRPr="00D9396C">
        <w:rPr>
          <w:rFonts w:ascii="Tahoma" w:hAnsi="Tahoma" w:cs="Tahoma" w:hint="eastAsia"/>
          <w:sz w:val="17"/>
          <w:szCs w:val="17"/>
          <w:rtl/>
        </w:rPr>
        <w:t>או</w:t>
      </w:r>
      <w:r w:rsidRPr="00D9396C">
        <w:rPr>
          <w:rFonts w:ascii="Tahoma" w:hAnsi="Tahoma" w:cs="Tahoma"/>
          <w:sz w:val="17"/>
          <w:szCs w:val="17"/>
          <w:rtl/>
        </w:rPr>
        <w:t xml:space="preserve"> </w:t>
      </w:r>
      <w:r w:rsidRPr="00D9396C">
        <w:rPr>
          <w:rFonts w:ascii="Tahoma" w:hAnsi="Tahoma" w:cs="Tahoma" w:hint="eastAsia"/>
          <w:sz w:val="17"/>
          <w:szCs w:val="17"/>
          <w:rtl/>
        </w:rPr>
        <w:t>החוק</w:t>
      </w:r>
      <w:r w:rsidRPr="00D9396C">
        <w:rPr>
          <w:rFonts w:ascii="Tahoma" w:hAnsi="Tahoma" w:cs="Tahoma"/>
          <w:sz w:val="17"/>
          <w:szCs w:val="17"/>
          <w:rtl/>
        </w:rPr>
        <w:t>)</w:t>
      </w:r>
      <w:r w:rsidRPr="00D9396C">
        <w:rPr>
          <w:rFonts w:ascii="Tahoma" w:hAnsi="Tahoma" w:cs="Tahoma" w:hint="cs"/>
          <w:sz w:val="17"/>
          <w:szCs w:val="17"/>
          <w:rtl/>
        </w:rPr>
        <w:t>,</w:t>
      </w:r>
      <w:r w:rsidRPr="00D9396C">
        <w:rPr>
          <w:rFonts w:ascii="Tahoma" w:hAnsi="Tahoma" w:cs="Tahoma"/>
          <w:sz w:val="17"/>
          <w:szCs w:val="17"/>
          <w:rtl/>
        </w:rPr>
        <w:t xml:space="preserve"> </w:t>
      </w:r>
      <w:r w:rsidRPr="00D9396C">
        <w:rPr>
          <w:rFonts w:ascii="Tahoma" w:hAnsi="Tahoma" w:cs="Tahoma" w:hint="cs"/>
          <w:sz w:val="17"/>
          <w:szCs w:val="17"/>
          <w:rtl/>
        </w:rPr>
        <w:t>מ</w:t>
      </w:r>
      <w:r w:rsidRPr="00D9396C">
        <w:rPr>
          <w:rFonts w:ascii="Tahoma" w:hAnsi="Tahoma" w:cs="Tahoma" w:hint="eastAsia"/>
          <w:sz w:val="17"/>
          <w:szCs w:val="17"/>
          <w:rtl/>
        </w:rPr>
        <w:t>סדיר</w:t>
      </w:r>
      <w:r w:rsidRPr="00D9396C">
        <w:rPr>
          <w:rFonts w:ascii="Tahoma" w:hAnsi="Tahoma" w:cs="Tahoma"/>
          <w:sz w:val="17"/>
          <w:szCs w:val="17"/>
          <w:rtl/>
        </w:rPr>
        <w:t xml:space="preserve"> </w:t>
      </w:r>
      <w:r w:rsidRPr="00D9396C">
        <w:rPr>
          <w:rFonts w:ascii="Tahoma" w:hAnsi="Tahoma" w:cs="Tahoma" w:hint="eastAsia"/>
          <w:sz w:val="17"/>
          <w:szCs w:val="17"/>
          <w:rtl/>
        </w:rPr>
        <w:t>את</w:t>
      </w:r>
      <w:r w:rsidRPr="00D9396C">
        <w:rPr>
          <w:rFonts w:ascii="Tahoma" w:hAnsi="Tahoma" w:cs="Tahoma"/>
          <w:sz w:val="17"/>
          <w:szCs w:val="17"/>
          <w:rtl/>
        </w:rPr>
        <w:t xml:space="preserve"> </w:t>
      </w:r>
      <w:r w:rsidRPr="00D9396C">
        <w:rPr>
          <w:rFonts w:ascii="Tahoma" w:hAnsi="Tahoma" w:cs="Tahoma" w:hint="cs"/>
          <w:sz w:val="17"/>
          <w:szCs w:val="17"/>
          <w:rtl/>
        </w:rPr>
        <w:t xml:space="preserve">הליכי התכנון והבנייה ואת </w:t>
      </w:r>
      <w:r w:rsidRPr="00D9396C">
        <w:rPr>
          <w:rFonts w:ascii="Tahoma" w:hAnsi="Tahoma" w:cs="Tahoma" w:hint="eastAsia"/>
          <w:sz w:val="17"/>
          <w:szCs w:val="17"/>
          <w:rtl/>
        </w:rPr>
        <w:t>פעולתם</w:t>
      </w:r>
      <w:r w:rsidRPr="00D9396C">
        <w:rPr>
          <w:rFonts w:ascii="Tahoma" w:hAnsi="Tahoma" w:cs="Tahoma"/>
          <w:sz w:val="17"/>
          <w:szCs w:val="17"/>
          <w:rtl/>
        </w:rPr>
        <w:t xml:space="preserve"> </w:t>
      </w:r>
      <w:r w:rsidRPr="00D9396C">
        <w:rPr>
          <w:rFonts w:ascii="Tahoma" w:hAnsi="Tahoma" w:cs="Tahoma" w:hint="eastAsia"/>
          <w:sz w:val="17"/>
          <w:szCs w:val="17"/>
          <w:rtl/>
        </w:rPr>
        <w:t>של</w:t>
      </w:r>
      <w:r w:rsidRPr="00D9396C">
        <w:rPr>
          <w:rFonts w:ascii="Tahoma" w:hAnsi="Tahoma" w:cs="Tahoma"/>
          <w:sz w:val="17"/>
          <w:szCs w:val="17"/>
          <w:rtl/>
        </w:rPr>
        <w:t xml:space="preserve"> </w:t>
      </w:r>
      <w:r w:rsidRPr="00D9396C">
        <w:rPr>
          <w:rFonts w:ascii="Tahoma" w:hAnsi="Tahoma" w:cs="Tahoma" w:hint="eastAsia"/>
          <w:sz w:val="17"/>
          <w:szCs w:val="17"/>
          <w:rtl/>
        </w:rPr>
        <w:t>מוסדות</w:t>
      </w:r>
      <w:r w:rsidRPr="00D9396C">
        <w:rPr>
          <w:rFonts w:ascii="Tahoma" w:hAnsi="Tahoma" w:cs="Tahoma"/>
          <w:sz w:val="17"/>
          <w:szCs w:val="17"/>
          <w:rtl/>
        </w:rPr>
        <w:t xml:space="preserve"> </w:t>
      </w:r>
      <w:r w:rsidRPr="00D9396C">
        <w:rPr>
          <w:rFonts w:ascii="Tahoma" w:hAnsi="Tahoma" w:cs="Tahoma" w:hint="eastAsia"/>
          <w:sz w:val="17"/>
          <w:szCs w:val="17"/>
          <w:rtl/>
        </w:rPr>
        <w:t>תכנון</w:t>
      </w:r>
      <w:r w:rsidRPr="00D9396C">
        <w:rPr>
          <w:rFonts w:ascii="Tahoma" w:hAnsi="Tahoma" w:cs="Tahoma"/>
          <w:sz w:val="17"/>
          <w:szCs w:val="17"/>
          <w:rtl/>
        </w:rPr>
        <w:t xml:space="preserve"> </w:t>
      </w:r>
      <w:r w:rsidRPr="00D9396C">
        <w:rPr>
          <w:rFonts w:ascii="Tahoma" w:hAnsi="Tahoma" w:cs="Tahoma" w:hint="cs"/>
          <w:sz w:val="17"/>
          <w:szCs w:val="17"/>
          <w:rtl/>
        </w:rPr>
        <w:t>ארציים</w:t>
      </w:r>
      <w:r w:rsidRPr="00D9396C">
        <w:rPr>
          <w:rFonts w:ascii="Tahoma" w:hAnsi="Tahoma" w:cs="Tahoma"/>
          <w:sz w:val="17"/>
          <w:szCs w:val="17"/>
          <w:rtl/>
        </w:rPr>
        <w:t xml:space="preserve">, </w:t>
      </w:r>
      <w:r w:rsidRPr="00D9396C">
        <w:rPr>
          <w:rFonts w:ascii="Tahoma" w:hAnsi="Tahoma" w:cs="Tahoma" w:hint="eastAsia"/>
          <w:sz w:val="17"/>
          <w:szCs w:val="17"/>
          <w:rtl/>
        </w:rPr>
        <w:t>מחוזיים</w:t>
      </w:r>
      <w:r w:rsidRPr="00D9396C">
        <w:rPr>
          <w:rFonts w:ascii="Tahoma" w:hAnsi="Tahoma" w:cs="Tahoma"/>
          <w:sz w:val="17"/>
          <w:szCs w:val="17"/>
          <w:rtl/>
        </w:rPr>
        <w:t xml:space="preserve"> </w:t>
      </w:r>
      <w:r w:rsidRPr="00D9396C">
        <w:rPr>
          <w:rFonts w:ascii="Tahoma" w:hAnsi="Tahoma" w:cs="Tahoma" w:hint="cs"/>
          <w:sz w:val="17"/>
          <w:szCs w:val="17"/>
          <w:rtl/>
        </w:rPr>
        <w:t xml:space="preserve">ומקומיים </w:t>
      </w:r>
      <w:r w:rsidRPr="00D9396C">
        <w:rPr>
          <w:rFonts w:ascii="Tahoma" w:hAnsi="Tahoma" w:cs="Tahoma" w:hint="eastAsia"/>
          <w:sz w:val="17"/>
          <w:szCs w:val="17"/>
          <w:rtl/>
        </w:rPr>
        <w:t>המאורגנים</w:t>
      </w:r>
      <w:r w:rsidRPr="00D9396C">
        <w:rPr>
          <w:rFonts w:ascii="Tahoma" w:hAnsi="Tahoma" w:cs="Tahoma"/>
          <w:sz w:val="17"/>
          <w:szCs w:val="17"/>
          <w:rtl/>
        </w:rPr>
        <w:t xml:space="preserve"> </w:t>
      </w:r>
      <w:r w:rsidRPr="00D9396C">
        <w:rPr>
          <w:rFonts w:ascii="Tahoma" w:hAnsi="Tahoma" w:cs="Tahoma" w:hint="eastAsia"/>
          <w:sz w:val="17"/>
          <w:szCs w:val="17"/>
          <w:rtl/>
        </w:rPr>
        <w:t>במבנה</w:t>
      </w:r>
      <w:r w:rsidRPr="00D9396C">
        <w:rPr>
          <w:rFonts w:ascii="Tahoma" w:hAnsi="Tahoma" w:cs="Tahoma"/>
          <w:sz w:val="17"/>
          <w:szCs w:val="17"/>
          <w:rtl/>
        </w:rPr>
        <w:t xml:space="preserve"> </w:t>
      </w:r>
      <w:r w:rsidRPr="00D9396C">
        <w:rPr>
          <w:rFonts w:ascii="Tahoma" w:hAnsi="Tahoma" w:cs="Tahoma" w:hint="eastAsia"/>
          <w:sz w:val="17"/>
          <w:szCs w:val="17"/>
          <w:rtl/>
        </w:rPr>
        <w:t>מדרגי</w:t>
      </w:r>
      <w:r w:rsidRPr="00D9396C">
        <w:rPr>
          <w:rFonts w:ascii="Tahoma" w:hAnsi="Tahoma" w:cs="Tahoma"/>
          <w:sz w:val="17"/>
          <w:szCs w:val="17"/>
          <w:rtl/>
        </w:rPr>
        <w:t xml:space="preserve"> </w:t>
      </w:r>
      <w:r w:rsidRPr="00D9396C">
        <w:rPr>
          <w:rFonts w:ascii="Tahoma" w:hAnsi="Tahoma" w:cs="Tahoma" w:hint="eastAsia"/>
          <w:sz w:val="17"/>
          <w:szCs w:val="17"/>
          <w:rtl/>
        </w:rPr>
        <w:t>ומוסמכים</w:t>
      </w:r>
      <w:r w:rsidRPr="00D9396C">
        <w:rPr>
          <w:rFonts w:ascii="Tahoma" w:hAnsi="Tahoma" w:cs="Tahoma"/>
          <w:sz w:val="17"/>
          <w:szCs w:val="17"/>
          <w:rtl/>
        </w:rPr>
        <w:t xml:space="preserve"> </w:t>
      </w:r>
      <w:r w:rsidRPr="00D9396C">
        <w:rPr>
          <w:rFonts w:ascii="Tahoma" w:hAnsi="Tahoma" w:cs="Tahoma" w:hint="eastAsia"/>
          <w:sz w:val="17"/>
          <w:szCs w:val="17"/>
          <w:rtl/>
        </w:rPr>
        <w:t>לדון</w:t>
      </w:r>
      <w:r w:rsidRPr="00D9396C">
        <w:rPr>
          <w:rFonts w:ascii="Tahoma" w:hAnsi="Tahoma" w:cs="Tahoma"/>
          <w:sz w:val="17"/>
          <w:szCs w:val="17"/>
          <w:rtl/>
        </w:rPr>
        <w:t xml:space="preserve">, </w:t>
      </w:r>
      <w:r w:rsidRPr="00D9396C">
        <w:rPr>
          <w:rFonts w:ascii="Tahoma" w:hAnsi="Tahoma" w:cs="Tahoma" w:hint="eastAsia"/>
          <w:sz w:val="17"/>
          <w:szCs w:val="17"/>
          <w:rtl/>
        </w:rPr>
        <w:t>בהתאם</w:t>
      </w:r>
      <w:r w:rsidRPr="00D9396C">
        <w:rPr>
          <w:rFonts w:ascii="Tahoma" w:hAnsi="Tahoma" w:cs="Tahoma"/>
          <w:sz w:val="17"/>
          <w:szCs w:val="17"/>
          <w:rtl/>
        </w:rPr>
        <w:t xml:space="preserve"> </w:t>
      </w:r>
      <w:r w:rsidRPr="00D9396C">
        <w:rPr>
          <w:rFonts w:ascii="Tahoma" w:hAnsi="Tahoma" w:cs="Tahoma" w:hint="eastAsia"/>
          <w:sz w:val="17"/>
          <w:szCs w:val="17"/>
          <w:rtl/>
        </w:rPr>
        <w:t>לכך</w:t>
      </w:r>
      <w:r w:rsidRPr="00D9396C">
        <w:rPr>
          <w:rFonts w:ascii="Tahoma" w:hAnsi="Tahoma" w:cs="Tahoma"/>
          <w:sz w:val="17"/>
          <w:szCs w:val="17"/>
          <w:rtl/>
        </w:rPr>
        <w:t xml:space="preserve">, </w:t>
      </w:r>
      <w:r w:rsidRPr="00D9396C">
        <w:rPr>
          <w:rFonts w:ascii="Tahoma" w:hAnsi="Tahoma" w:cs="Tahoma" w:hint="eastAsia"/>
          <w:sz w:val="17"/>
          <w:szCs w:val="17"/>
          <w:rtl/>
        </w:rPr>
        <w:t>בסוגים</w:t>
      </w:r>
      <w:r w:rsidRPr="00D9396C">
        <w:rPr>
          <w:rFonts w:ascii="Tahoma" w:hAnsi="Tahoma" w:cs="Tahoma"/>
          <w:sz w:val="17"/>
          <w:szCs w:val="17"/>
          <w:rtl/>
        </w:rPr>
        <w:t xml:space="preserve"> </w:t>
      </w:r>
      <w:r w:rsidRPr="00D9396C">
        <w:rPr>
          <w:rFonts w:ascii="Tahoma" w:hAnsi="Tahoma" w:cs="Tahoma" w:hint="eastAsia"/>
          <w:sz w:val="17"/>
          <w:szCs w:val="17"/>
          <w:rtl/>
        </w:rPr>
        <w:t>שונים</w:t>
      </w:r>
      <w:r w:rsidRPr="00D9396C">
        <w:rPr>
          <w:rFonts w:ascii="Tahoma" w:hAnsi="Tahoma" w:cs="Tahoma"/>
          <w:sz w:val="17"/>
          <w:szCs w:val="17"/>
          <w:rtl/>
        </w:rPr>
        <w:t xml:space="preserve"> </w:t>
      </w:r>
      <w:r w:rsidRPr="00D9396C">
        <w:rPr>
          <w:rFonts w:ascii="Tahoma" w:hAnsi="Tahoma" w:cs="Tahoma" w:hint="eastAsia"/>
          <w:sz w:val="17"/>
          <w:szCs w:val="17"/>
          <w:rtl/>
        </w:rPr>
        <w:t>של</w:t>
      </w:r>
      <w:r w:rsidRPr="00D9396C">
        <w:rPr>
          <w:rFonts w:ascii="Tahoma" w:hAnsi="Tahoma" w:cs="Tahoma"/>
          <w:sz w:val="17"/>
          <w:szCs w:val="17"/>
          <w:rtl/>
        </w:rPr>
        <w:t xml:space="preserve"> </w:t>
      </w:r>
      <w:r w:rsidRPr="00D9396C">
        <w:rPr>
          <w:rFonts w:ascii="Tahoma" w:hAnsi="Tahoma" w:cs="Tahoma" w:hint="eastAsia"/>
          <w:sz w:val="17"/>
          <w:szCs w:val="17"/>
          <w:rtl/>
        </w:rPr>
        <w:t>תכניות</w:t>
      </w:r>
      <w:r w:rsidRPr="00D9396C">
        <w:rPr>
          <w:rFonts w:ascii="Tahoma" w:hAnsi="Tahoma" w:cs="Tahoma" w:hint="cs"/>
          <w:sz w:val="17"/>
          <w:szCs w:val="17"/>
          <w:rtl/>
        </w:rPr>
        <w:t xml:space="preserve">. </w:t>
      </w:r>
      <w:r w:rsidRPr="00D9396C">
        <w:rPr>
          <w:rFonts w:ascii="Tahoma" w:hAnsi="Tahoma" w:cs="Tahoma"/>
          <w:sz w:val="17"/>
          <w:szCs w:val="17"/>
          <w:rtl/>
        </w:rPr>
        <w:t xml:space="preserve">המבנה המדרגי של מוסדות התכנון </w:t>
      </w:r>
      <w:r w:rsidRPr="00D9396C">
        <w:rPr>
          <w:rFonts w:ascii="Tahoma" w:hAnsi="Tahoma" w:cs="Tahoma" w:hint="cs"/>
          <w:sz w:val="17"/>
          <w:szCs w:val="17"/>
          <w:rtl/>
        </w:rPr>
        <w:t xml:space="preserve">המחוזיים והמקומיים </w:t>
      </w:r>
      <w:r w:rsidRPr="00D9396C">
        <w:rPr>
          <w:rFonts w:ascii="Tahoma" w:hAnsi="Tahoma" w:cs="Tahoma"/>
          <w:sz w:val="17"/>
          <w:szCs w:val="17"/>
          <w:rtl/>
        </w:rPr>
        <w:t xml:space="preserve">תואם </w:t>
      </w:r>
      <w:r w:rsidRPr="00D9396C">
        <w:rPr>
          <w:rFonts w:ascii="Tahoma" w:hAnsi="Tahoma" w:cs="Tahoma" w:hint="cs"/>
          <w:sz w:val="17"/>
          <w:szCs w:val="17"/>
          <w:rtl/>
        </w:rPr>
        <w:t>את ה</w:t>
      </w:r>
      <w:r w:rsidRPr="00D9396C">
        <w:rPr>
          <w:rFonts w:ascii="Tahoma" w:hAnsi="Tahoma" w:cs="Tahoma"/>
          <w:sz w:val="17"/>
          <w:szCs w:val="17"/>
          <w:rtl/>
        </w:rPr>
        <w:t xml:space="preserve">חלוקה </w:t>
      </w:r>
      <w:r w:rsidRPr="00D9396C">
        <w:rPr>
          <w:rFonts w:ascii="Tahoma" w:hAnsi="Tahoma" w:cs="Tahoma" w:hint="cs"/>
          <w:sz w:val="17"/>
          <w:szCs w:val="17"/>
          <w:rtl/>
        </w:rPr>
        <w:t>ה</w:t>
      </w:r>
      <w:r w:rsidRPr="00D9396C">
        <w:rPr>
          <w:rFonts w:ascii="Tahoma" w:hAnsi="Tahoma" w:cs="Tahoma"/>
          <w:sz w:val="17"/>
          <w:szCs w:val="17"/>
          <w:rtl/>
        </w:rPr>
        <w:t>מרחבית-</w:t>
      </w:r>
      <w:r w:rsidRPr="00D9396C">
        <w:rPr>
          <w:rFonts w:ascii="Tahoma" w:hAnsi="Tahoma" w:cs="Tahoma"/>
          <w:sz w:val="17"/>
          <w:szCs w:val="17"/>
          <w:rtl/>
        </w:rPr>
        <w:t>מינהלית</w:t>
      </w:r>
      <w:r w:rsidRPr="00D9396C">
        <w:rPr>
          <w:rFonts w:ascii="Tahoma" w:hAnsi="Tahoma" w:cs="Tahoma"/>
          <w:sz w:val="17"/>
          <w:szCs w:val="17"/>
          <w:rtl/>
        </w:rPr>
        <w:t xml:space="preserve"> של שטח המדינה למחוזות ולמרחבי תכנון מקומיים</w:t>
      </w:r>
      <w:r w:rsidRPr="00D9396C">
        <w:rPr>
          <w:rFonts w:ascii="Tahoma" w:hAnsi="Tahoma" w:cs="Tahoma" w:hint="cs"/>
          <w:sz w:val="17"/>
          <w:szCs w:val="17"/>
          <w:rtl/>
        </w:rPr>
        <w:t xml:space="preserve">, ובהתאם לכך הוועדה המקומית לתכנון ולבנייה של ירושלים </w:t>
      </w:r>
      <w:r w:rsidRPr="00D9396C">
        <w:rPr>
          <w:rFonts w:ascii="Tahoma" w:hAnsi="Tahoma" w:cs="Tahoma"/>
          <w:sz w:val="17"/>
          <w:szCs w:val="17"/>
          <w:rtl/>
        </w:rPr>
        <w:t>(להלן - הוועדה המקומית)</w:t>
      </w:r>
      <w:r w:rsidRPr="00D9396C">
        <w:rPr>
          <w:rFonts w:ascii="Tahoma" w:hAnsi="Tahoma" w:cs="Tahoma" w:hint="cs"/>
          <w:sz w:val="17"/>
          <w:szCs w:val="17"/>
          <w:rtl/>
        </w:rPr>
        <w:t xml:space="preserve"> מוסמכת לקבל החלטות בתחום התכנון והבנייה במרחב התכנון המקומי של ירושלים</w:t>
      </w:r>
      <w:r>
        <w:rPr>
          <w:rFonts w:ascii="Tahoma" w:hAnsi="Tahoma" w:cs="Tahoma"/>
          <w:sz w:val="17"/>
          <w:szCs w:val="17"/>
          <w:vertAlign w:val="superscript"/>
          <w:rtl/>
        </w:rPr>
        <w:footnoteReference w:id="2"/>
      </w:r>
      <w:r w:rsidRPr="00D9396C">
        <w:rPr>
          <w:rFonts w:ascii="Tahoma" w:hAnsi="Tahoma" w:cs="Tahoma" w:hint="cs"/>
          <w:sz w:val="17"/>
          <w:szCs w:val="17"/>
          <w:rtl/>
        </w:rPr>
        <w:t>, כמפורט בחוק.</w:t>
      </w:r>
      <w:r w:rsidRPr="00D9396C">
        <w:rPr>
          <w:rFonts w:ascii="Tahoma" w:hAnsi="Tahoma" w:cs="Tahoma"/>
          <w:sz w:val="17"/>
          <w:szCs w:val="17"/>
          <w:rtl/>
        </w:rPr>
        <w:t xml:space="preserve"> הוועדה המקומית</w:t>
      </w:r>
      <w:r w:rsidRPr="00D9396C">
        <w:rPr>
          <w:rFonts w:ascii="Tahoma" w:hAnsi="Tahoma" w:cs="Tahoma" w:hint="cs"/>
          <w:sz w:val="17"/>
          <w:szCs w:val="17"/>
          <w:rtl/>
        </w:rPr>
        <w:t xml:space="preserve"> הקימה</w:t>
      </w:r>
      <w:r w:rsidRPr="00D9396C">
        <w:rPr>
          <w:rFonts w:ascii="Tahoma" w:hAnsi="Tahoma" w:cs="Tahoma"/>
          <w:sz w:val="17"/>
          <w:szCs w:val="17"/>
          <w:rtl/>
        </w:rPr>
        <w:t xml:space="preserve"> ועדת משנה </w:t>
      </w:r>
      <w:r w:rsidRPr="00D9396C">
        <w:rPr>
          <w:rFonts w:ascii="Tahoma" w:hAnsi="Tahoma" w:cs="Tahoma" w:hint="cs"/>
          <w:sz w:val="17"/>
          <w:szCs w:val="17"/>
          <w:rtl/>
        </w:rPr>
        <w:t>ה</w:t>
      </w:r>
      <w:r w:rsidRPr="00D9396C">
        <w:rPr>
          <w:rFonts w:ascii="Tahoma" w:hAnsi="Tahoma" w:cs="Tahoma"/>
          <w:sz w:val="17"/>
          <w:szCs w:val="17"/>
          <w:rtl/>
        </w:rPr>
        <w:t xml:space="preserve">מונה </w:t>
      </w:r>
      <w:r w:rsidRPr="00D9396C">
        <w:rPr>
          <w:rFonts w:ascii="Tahoma" w:hAnsi="Tahoma" w:cs="Tahoma" w:hint="cs"/>
          <w:sz w:val="17"/>
          <w:szCs w:val="17"/>
          <w:rtl/>
        </w:rPr>
        <w:t>11</w:t>
      </w:r>
      <w:r w:rsidRPr="00D9396C">
        <w:rPr>
          <w:rFonts w:ascii="Tahoma" w:hAnsi="Tahoma" w:cs="Tahoma"/>
          <w:sz w:val="17"/>
          <w:szCs w:val="17"/>
          <w:rtl/>
        </w:rPr>
        <w:t xml:space="preserve"> חברים</w:t>
      </w:r>
      <w:r w:rsidRPr="00D9396C">
        <w:rPr>
          <w:rFonts w:ascii="Tahoma" w:hAnsi="Tahoma" w:cs="Tahoma" w:hint="cs"/>
          <w:sz w:val="17"/>
          <w:szCs w:val="17"/>
          <w:rtl/>
        </w:rPr>
        <w:t xml:space="preserve"> והקנתה לה את כל התפקידים והסמכויות של הוועדה המקומית (להלן - ועדת המשנה). לצדה פועלת רשות רישוי מקומית, אשר חבריה הם יו"ר ועדת המשנה ומהנדס העיר (להלן - רשות הרישוי), ובתחום סמכותה לאשר בקשות להיתרי בנייה שתואמות את התכניות התקפות.</w:t>
      </w:r>
    </w:p>
    <w:p w:rsidR="00D9396C" w:rsidRPr="00D9396C" w:rsidP="00D9396C">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D9396C">
        <w:rPr>
          <w:rFonts w:ascii="Tahoma" w:hAnsi="Tahoma" w:cs="Tahoma" w:hint="cs"/>
          <w:sz w:val="17"/>
          <w:szCs w:val="17"/>
          <w:rtl/>
        </w:rPr>
        <w:t xml:space="preserve">בעיריית ירושלים (להלן - העירייה) פועל </w:t>
      </w:r>
      <w:r w:rsidRPr="00D9396C">
        <w:rPr>
          <w:rFonts w:ascii="Tahoma" w:hAnsi="Tahoma" w:cs="Tahoma" w:hint="cs"/>
          <w:sz w:val="17"/>
          <w:szCs w:val="17"/>
          <w:rtl/>
        </w:rPr>
        <w:t>מינהל</w:t>
      </w:r>
      <w:r w:rsidRPr="00D9396C">
        <w:rPr>
          <w:rFonts w:ascii="Tahoma" w:hAnsi="Tahoma" w:cs="Tahoma" w:hint="cs"/>
          <w:sz w:val="17"/>
          <w:szCs w:val="17"/>
          <w:rtl/>
        </w:rPr>
        <w:t xml:space="preserve"> תכנון עירוני שבראשו עומד מהנדס העיר</w:t>
      </w:r>
      <w:r w:rsidRPr="00D9396C">
        <w:rPr>
          <w:rFonts w:ascii="Tahoma" w:hAnsi="Tahoma" w:cs="Tahoma"/>
          <w:sz w:val="17"/>
          <w:szCs w:val="17"/>
        </w:rPr>
        <w:t xml:space="preserve"> </w:t>
      </w:r>
      <w:r w:rsidRPr="00D9396C">
        <w:rPr>
          <w:rFonts w:ascii="Tahoma" w:hAnsi="Tahoma" w:cs="Tahoma" w:hint="cs"/>
          <w:sz w:val="17"/>
          <w:szCs w:val="17"/>
          <w:rtl/>
        </w:rPr>
        <w:t>ובמסגרתו</w:t>
      </w:r>
      <w:r w:rsidRPr="00D9396C">
        <w:rPr>
          <w:rFonts w:ascii="Tahoma" w:hAnsi="Tahoma" w:cs="Tahoma"/>
          <w:sz w:val="17"/>
          <w:szCs w:val="17"/>
          <w:rtl/>
        </w:rPr>
        <w:t xml:space="preserve"> פועל האגף </w:t>
      </w:r>
      <w:r w:rsidRPr="00D9396C">
        <w:rPr>
          <w:rFonts w:ascii="Tahoma" w:hAnsi="Tahoma" w:cs="Tahoma" w:hint="cs"/>
          <w:sz w:val="17"/>
          <w:szCs w:val="17"/>
          <w:rtl/>
        </w:rPr>
        <w:t>לרישוי</w:t>
      </w:r>
      <w:r w:rsidRPr="00D9396C">
        <w:rPr>
          <w:rFonts w:ascii="Tahoma" w:hAnsi="Tahoma" w:cs="Tahoma"/>
          <w:sz w:val="17"/>
          <w:szCs w:val="17"/>
          <w:rtl/>
        </w:rPr>
        <w:t xml:space="preserve"> </w:t>
      </w:r>
      <w:r w:rsidRPr="00D9396C">
        <w:rPr>
          <w:rFonts w:ascii="Tahoma" w:hAnsi="Tahoma" w:cs="Tahoma" w:hint="cs"/>
          <w:sz w:val="17"/>
          <w:szCs w:val="17"/>
          <w:rtl/>
        </w:rPr>
        <w:t>ופיקוח</w:t>
      </w:r>
      <w:r w:rsidRPr="00D9396C">
        <w:rPr>
          <w:rFonts w:ascii="Tahoma" w:hAnsi="Tahoma" w:cs="Tahoma"/>
          <w:sz w:val="17"/>
          <w:szCs w:val="17"/>
          <w:rtl/>
        </w:rPr>
        <w:t xml:space="preserve"> הכולל שתי מחלקות: מחלקת הרישוי ומחלקת הפיקוח על הבנייה</w:t>
      </w:r>
      <w:r w:rsidRPr="00D9396C">
        <w:rPr>
          <w:rFonts w:ascii="Tahoma" w:hAnsi="Tahoma" w:cs="Tahoma" w:hint="cs"/>
          <w:sz w:val="17"/>
          <w:szCs w:val="17"/>
          <w:rtl/>
        </w:rPr>
        <w:t xml:space="preserve"> (להלן - מחלקת הפיקוח)</w:t>
      </w:r>
      <w:r w:rsidRPr="00D9396C">
        <w:rPr>
          <w:rFonts w:ascii="Tahoma" w:hAnsi="Tahoma" w:cs="Tahoma"/>
          <w:sz w:val="17"/>
          <w:szCs w:val="17"/>
          <w:rtl/>
        </w:rPr>
        <w:t xml:space="preserve">. </w:t>
      </w:r>
      <w:r w:rsidRPr="00D9396C">
        <w:rPr>
          <w:rFonts w:ascii="Tahoma" w:hAnsi="Tahoma" w:cs="Tahoma" w:hint="cs"/>
          <w:sz w:val="17"/>
          <w:szCs w:val="17"/>
          <w:rtl/>
        </w:rPr>
        <w:t>מינהל</w:t>
      </w:r>
      <w:r w:rsidRPr="00D9396C">
        <w:rPr>
          <w:rFonts w:ascii="Tahoma" w:hAnsi="Tahoma" w:cs="Tahoma" w:hint="cs"/>
          <w:sz w:val="17"/>
          <w:szCs w:val="17"/>
          <w:rtl/>
        </w:rPr>
        <w:t xml:space="preserve"> התכנון העירוני מלווה יחד עם אגף היועץ המשפטי את עבודת הוועדה המקומית ורשות הרישוי. </w:t>
      </w:r>
    </w:p>
    <w:p w:rsidR="0054264F" w:rsidRPr="00492C38" w:rsidP="0054264F">
      <w:pPr>
        <w:pStyle w:val="takzir"/>
        <w:rPr>
          <w:rFonts w:ascii="Tahoma" w:hAnsi="Tahoma" w:cs="Tahoma"/>
          <w:noProof w:val="0"/>
          <w:sz w:val="28"/>
          <w:rtl/>
        </w:rPr>
      </w:pPr>
    </w:p>
    <w:p w:rsidR="00384065" w:rsidRPr="003D09D3" w:rsidP="009B0AF0">
      <w:pPr>
        <w:pStyle w:val="KOT4T"/>
        <w:rPr>
          <w:rtl/>
        </w:rPr>
      </w:pPr>
      <w:r w:rsidRPr="003D09D3">
        <w:rPr>
          <w:rtl/>
        </w:rPr>
        <w:t>פעולות הביקורת</w:t>
      </w:r>
    </w:p>
    <w:p w:rsidR="00D9396C" w:rsidRPr="00D9396C" w:rsidP="00D9396C">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D9396C">
        <w:rPr>
          <w:rFonts w:ascii="Tahoma" w:hAnsi="Tahoma" w:cs="Tahoma" w:hint="cs"/>
          <w:sz w:val="17"/>
          <w:szCs w:val="17"/>
          <w:rtl/>
        </w:rPr>
        <w:t>בחודשים אוקטובר 2015 עד מרץ</w:t>
      </w:r>
      <w:r w:rsidRPr="00D9396C">
        <w:rPr>
          <w:rFonts w:ascii="Tahoma" w:hAnsi="Tahoma" w:cs="Tahoma"/>
          <w:sz w:val="17"/>
          <w:szCs w:val="17"/>
          <w:rtl/>
        </w:rPr>
        <w:t xml:space="preserve"> 2016 </w:t>
      </w:r>
      <w:r w:rsidRPr="00D9396C">
        <w:rPr>
          <w:rFonts w:ascii="Tahoma" w:hAnsi="Tahoma" w:cs="Tahoma" w:hint="cs"/>
          <w:sz w:val="17"/>
          <w:szCs w:val="17"/>
          <w:rtl/>
        </w:rPr>
        <w:t>בדק</w:t>
      </w:r>
      <w:r w:rsidRPr="00D9396C">
        <w:rPr>
          <w:rFonts w:ascii="Tahoma" w:hAnsi="Tahoma" w:cs="Tahoma"/>
          <w:sz w:val="17"/>
          <w:szCs w:val="17"/>
          <w:rtl/>
        </w:rPr>
        <w:t xml:space="preserve"> </w:t>
      </w:r>
      <w:r w:rsidRPr="00D9396C">
        <w:rPr>
          <w:rFonts w:ascii="Tahoma" w:hAnsi="Tahoma" w:cs="Tahoma" w:hint="cs"/>
          <w:sz w:val="17"/>
          <w:szCs w:val="17"/>
          <w:rtl/>
        </w:rPr>
        <w:t>משרד</w:t>
      </w:r>
      <w:r w:rsidRPr="00D9396C">
        <w:rPr>
          <w:rFonts w:ascii="Tahoma" w:hAnsi="Tahoma" w:cs="Tahoma"/>
          <w:sz w:val="17"/>
          <w:szCs w:val="17"/>
          <w:rtl/>
        </w:rPr>
        <w:t xml:space="preserve"> </w:t>
      </w:r>
      <w:r w:rsidRPr="00D9396C">
        <w:rPr>
          <w:rFonts w:ascii="Tahoma" w:hAnsi="Tahoma" w:cs="Tahoma" w:hint="cs"/>
          <w:sz w:val="17"/>
          <w:szCs w:val="17"/>
          <w:rtl/>
        </w:rPr>
        <w:t>מבקר</w:t>
      </w:r>
      <w:r w:rsidRPr="00D9396C">
        <w:rPr>
          <w:rFonts w:ascii="Tahoma" w:hAnsi="Tahoma" w:cs="Tahoma"/>
          <w:sz w:val="17"/>
          <w:szCs w:val="17"/>
          <w:rtl/>
        </w:rPr>
        <w:t xml:space="preserve"> </w:t>
      </w:r>
      <w:r w:rsidRPr="00D9396C">
        <w:rPr>
          <w:rFonts w:ascii="Tahoma" w:hAnsi="Tahoma" w:cs="Tahoma" w:hint="cs"/>
          <w:sz w:val="17"/>
          <w:szCs w:val="17"/>
          <w:rtl/>
        </w:rPr>
        <w:t>המדינה</w:t>
      </w:r>
      <w:r w:rsidRPr="00D9396C">
        <w:rPr>
          <w:rFonts w:ascii="Tahoma" w:hAnsi="Tahoma" w:cs="Tahoma"/>
          <w:sz w:val="17"/>
          <w:szCs w:val="17"/>
          <w:rtl/>
        </w:rPr>
        <w:t xml:space="preserve"> </w:t>
      </w:r>
      <w:r w:rsidRPr="00D9396C">
        <w:rPr>
          <w:rFonts w:ascii="Tahoma" w:hAnsi="Tahoma" w:cs="Tahoma" w:hint="cs"/>
          <w:sz w:val="17"/>
          <w:szCs w:val="17"/>
          <w:rtl/>
        </w:rPr>
        <w:t>היבטים</w:t>
      </w:r>
      <w:r w:rsidRPr="00D9396C">
        <w:rPr>
          <w:rFonts w:ascii="Tahoma" w:hAnsi="Tahoma" w:cs="Tahoma"/>
          <w:sz w:val="17"/>
          <w:szCs w:val="17"/>
          <w:rtl/>
        </w:rPr>
        <w:t xml:space="preserve"> </w:t>
      </w:r>
      <w:r w:rsidRPr="00D9396C">
        <w:rPr>
          <w:rFonts w:ascii="Tahoma" w:hAnsi="Tahoma" w:cs="Tahoma" w:hint="cs"/>
          <w:sz w:val="17"/>
          <w:szCs w:val="17"/>
          <w:rtl/>
        </w:rPr>
        <w:t>שונים</w:t>
      </w:r>
      <w:r w:rsidRPr="00D9396C">
        <w:rPr>
          <w:rFonts w:ascii="Tahoma" w:hAnsi="Tahoma" w:cs="Tahoma"/>
          <w:sz w:val="17"/>
          <w:szCs w:val="17"/>
          <w:rtl/>
        </w:rPr>
        <w:t xml:space="preserve"> </w:t>
      </w:r>
      <w:r w:rsidRPr="00D9396C">
        <w:rPr>
          <w:rFonts w:ascii="Tahoma" w:hAnsi="Tahoma" w:cs="Tahoma" w:hint="cs"/>
          <w:sz w:val="17"/>
          <w:szCs w:val="17"/>
          <w:rtl/>
        </w:rPr>
        <w:t>בתפקודן של</w:t>
      </w:r>
      <w:r w:rsidRPr="00D9396C">
        <w:rPr>
          <w:rFonts w:ascii="Tahoma" w:hAnsi="Tahoma" w:cs="Tahoma"/>
          <w:sz w:val="17"/>
          <w:szCs w:val="17"/>
          <w:rtl/>
        </w:rPr>
        <w:t xml:space="preserve"> הוועדה המקומית, </w:t>
      </w:r>
      <w:r w:rsidRPr="00D9396C">
        <w:rPr>
          <w:rFonts w:ascii="Tahoma" w:hAnsi="Tahoma" w:cs="Tahoma" w:hint="cs"/>
          <w:sz w:val="17"/>
          <w:szCs w:val="17"/>
          <w:rtl/>
        </w:rPr>
        <w:t>ועדת</w:t>
      </w:r>
      <w:r w:rsidRPr="00D9396C">
        <w:rPr>
          <w:rFonts w:ascii="Tahoma" w:hAnsi="Tahoma" w:cs="Tahoma"/>
          <w:sz w:val="17"/>
          <w:szCs w:val="17"/>
          <w:rtl/>
        </w:rPr>
        <w:t xml:space="preserve"> </w:t>
      </w:r>
      <w:r w:rsidRPr="00D9396C">
        <w:rPr>
          <w:rFonts w:ascii="Tahoma" w:hAnsi="Tahoma" w:cs="Tahoma" w:hint="cs"/>
          <w:sz w:val="17"/>
          <w:szCs w:val="17"/>
          <w:rtl/>
        </w:rPr>
        <w:t>המשנה</w:t>
      </w:r>
      <w:r w:rsidRPr="00D9396C">
        <w:rPr>
          <w:rFonts w:ascii="Tahoma" w:hAnsi="Tahoma" w:cs="Tahoma"/>
          <w:sz w:val="17"/>
          <w:szCs w:val="17"/>
          <w:rtl/>
        </w:rPr>
        <w:t xml:space="preserve"> </w:t>
      </w:r>
      <w:r w:rsidRPr="00D9396C">
        <w:rPr>
          <w:rFonts w:ascii="Tahoma" w:hAnsi="Tahoma" w:cs="Tahoma" w:hint="cs"/>
          <w:sz w:val="17"/>
          <w:szCs w:val="17"/>
          <w:rtl/>
        </w:rPr>
        <w:t>ורשות</w:t>
      </w:r>
      <w:r w:rsidRPr="00D9396C">
        <w:rPr>
          <w:rFonts w:ascii="Tahoma" w:hAnsi="Tahoma" w:cs="Tahoma"/>
          <w:sz w:val="17"/>
          <w:szCs w:val="17"/>
          <w:rtl/>
        </w:rPr>
        <w:t xml:space="preserve"> </w:t>
      </w:r>
      <w:r w:rsidRPr="00D9396C">
        <w:rPr>
          <w:rFonts w:ascii="Tahoma" w:hAnsi="Tahoma" w:cs="Tahoma" w:hint="cs"/>
          <w:sz w:val="17"/>
          <w:szCs w:val="17"/>
          <w:rtl/>
        </w:rPr>
        <w:t>הרישוי</w:t>
      </w:r>
      <w:r w:rsidRPr="00D9396C">
        <w:rPr>
          <w:rFonts w:ascii="Tahoma" w:hAnsi="Tahoma" w:cs="Tahoma"/>
          <w:sz w:val="17"/>
          <w:szCs w:val="17"/>
          <w:rtl/>
        </w:rPr>
        <w:t xml:space="preserve">. </w:t>
      </w:r>
      <w:r w:rsidRPr="00D9396C">
        <w:rPr>
          <w:rFonts w:ascii="Tahoma" w:hAnsi="Tahoma" w:cs="Tahoma" w:hint="cs"/>
          <w:sz w:val="17"/>
          <w:szCs w:val="17"/>
          <w:rtl/>
        </w:rPr>
        <w:t>הנושאים</w:t>
      </w:r>
      <w:r w:rsidRPr="00D9396C">
        <w:rPr>
          <w:rFonts w:ascii="Tahoma" w:hAnsi="Tahoma" w:cs="Tahoma"/>
          <w:sz w:val="17"/>
          <w:szCs w:val="17"/>
          <w:rtl/>
        </w:rPr>
        <w:t xml:space="preserve"> </w:t>
      </w:r>
      <w:r w:rsidRPr="00D9396C">
        <w:rPr>
          <w:rFonts w:ascii="Tahoma" w:hAnsi="Tahoma" w:cs="Tahoma" w:hint="cs"/>
          <w:sz w:val="17"/>
          <w:szCs w:val="17"/>
          <w:rtl/>
        </w:rPr>
        <w:t>העיקריים</w:t>
      </w:r>
      <w:r w:rsidRPr="00D9396C">
        <w:rPr>
          <w:rFonts w:ascii="Tahoma" w:hAnsi="Tahoma" w:cs="Tahoma"/>
          <w:sz w:val="17"/>
          <w:szCs w:val="17"/>
          <w:rtl/>
        </w:rPr>
        <w:t xml:space="preserve"> </w:t>
      </w:r>
      <w:r w:rsidRPr="00D9396C">
        <w:rPr>
          <w:rFonts w:ascii="Tahoma" w:hAnsi="Tahoma" w:cs="Tahoma" w:hint="cs"/>
          <w:sz w:val="17"/>
          <w:szCs w:val="17"/>
          <w:rtl/>
        </w:rPr>
        <w:t>שנבדקו הם</w:t>
      </w:r>
      <w:r w:rsidRPr="00D9396C">
        <w:rPr>
          <w:rFonts w:ascii="Tahoma" w:hAnsi="Tahoma" w:cs="Tahoma"/>
          <w:sz w:val="17"/>
          <w:szCs w:val="17"/>
          <w:rtl/>
        </w:rPr>
        <w:t xml:space="preserve"> תפקוד הוועדה המקומית </w:t>
      </w:r>
      <w:r w:rsidRPr="00D9396C">
        <w:rPr>
          <w:rFonts w:ascii="Tahoma" w:hAnsi="Tahoma" w:cs="Tahoma" w:hint="cs"/>
          <w:sz w:val="17"/>
          <w:szCs w:val="17"/>
          <w:rtl/>
        </w:rPr>
        <w:t>ושקיפות</w:t>
      </w:r>
      <w:r w:rsidRPr="00D9396C">
        <w:rPr>
          <w:rFonts w:ascii="Tahoma" w:hAnsi="Tahoma" w:cs="Tahoma"/>
          <w:sz w:val="17"/>
          <w:szCs w:val="17"/>
          <w:rtl/>
        </w:rPr>
        <w:t xml:space="preserve"> </w:t>
      </w:r>
      <w:r w:rsidRPr="00D9396C">
        <w:rPr>
          <w:rFonts w:ascii="Tahoma" w:hAnsi="Tahoma" w:cs="Tahoma" w:hint="cs"/>
          <w:sz w:val="17"/>
          <w:szCs w:val="17"/>
          <w:rtl/>
        </w:rPr>
        <w:t>פעולותיה</w:t>
      </w:r>
      <w:r w:rsidRPr="00D9396C">
        <w:rPr>
          <w:rFonts w:ascii="Tahoma" w:hAnsi="Tahoma" w:cs="Tahoma"/>
          <w:sz w:val="17"/>
          <w:szCs w:val="17"/>
          <w:rtl/>
        </w:rPr>
        <w:t xml:space="preserve">; הליכי רישוי הבנייה; הליכי הפיקוח על הבנייה ואכיפת הדין. הביקורת נעשתה </w:t>
      </w:r>
      <w:r w:rsidRPr="00D9396C">
        <w:rPr>
          <w:rFonts w:ascii="Tahoma" w:hAnsi="Tahoma" w:cs="Tahoma" w:hint="cs"/>
          <w:sz w:val="17"/>
          <w:szCs w:val="17"/>
          <w:rtl/>
        </w:rPr>
        <w:t>במינהל</w:t>
      </w:r>
      <w:r w:rsidRPr="00D9396C">
        <w:rPr>
          <w:rFonts w:ascii="Tahoma" w:hAnsi="Tahoma" w:cs="Tahoma"/>
          <w:sz w:val="17"/>
          <w:szCs w:val="17"/>
          <w:rtl/>
        </w:rPr>
        <w:t xml:space="preserve"> התכנון העירוני ובאגף היועץ המשפטי לעירייה. בדיקות השלמה נעשו </w:t>
      </w:r>
      <w:r w:rsidRPr="00D9396C">
        <w:rPr>
          <w:rFonts w:ascii="Tahoma" w:hAnsi="Tahoma" w:cs="Tahoma" w:hint="cs"/>
          <w:sz w:val="17"/>
          <w:szCs w:val="17"/>
          <w:rtl/>
        </w:rPr>
        <w:t>במינהל</w:t>
      </w:r>
      <w:r w:rsidRPr="00D9396C">
        <w:rPr>
          <w:rFonts w:ascii="Tahoma" w:hAnsi="Tahoma" w:cs="Tahoma"/>
          <w:sz w:val="17"/>
          <w:szCs w:val="17"/>
          <w:rtl/>
        </w:rPr>
        <w:t xml:space="preserve"> התכנון במשרד האוצר, בוועדה המחוזית לתכנון ולבנייה - ירושלים (להלן - הוועדה המחוזית), </w:t>
      </w:r>
      <w:r w:rsidRPr="00D9396C">
        <w:rPr>
          <w:rFonts w:ascii="Tahoma" w:hAnsi="Tahoma" w:cs="Tahoma" w:hint="cs"/>
          <w:sz w:val="17"/>
          <w:szCs w:val="17"/>
          <w:rtl/>
        </w:rPr>
        <w:t>ביחידת</w:t>
      </w:r>
      <w:r w:rsidRPr="00D9396C">
        <w:rPr>
          <w:rFonts w:ascii="Tahoma" w:hAnsi="Tahoma" w:cs="Tahoma"/>
          <w:sz w:val="17"/>
          <w:szCs w:val="17"/>
          <w:rtl/>
        </w:rPr>
        <w:t xml:space="preserve"> </w:t>
      </w:r>
      <w:r w:rsidRPr="00D9396C">
        <w:rPr>
          <w:rFonts w:ascii="Tahoma" w:hAnsi="Tahoma" w:cs="Tahoma" w:hint="cs"/>
          <w:sz w:val="17"/>
          <w:szCs w:val="17"/>
          <w:rtl/>
        </w:rPr>
        <w:t>הפיקוח</w:t>
      </w:r>
      <w:r w:rsidRPr="00D9396C">
        <w:rPr>
          <w:rFonts w:ascii="Tahoma" w:hAnsi="Tahoma" w:cs="Tahoma"/>
          <w:sz w:val="17"/>
          <w:szCs w:val="17"/>
          <w:rtl/>
        </w:rPr>
        <w:t xml:space="preserve"> </w:t>
      </w:r>
      <w:r w:rsidRPr="00D9396C">
        <w:rPr>
          <w:rFonts w:ascii="Tahoma" w:hAnsi="Tahoma" w:cs="Tahoma" w:hint="cs"/>
          <w:sz w:val="17"/>
          <w:szCs w:val="17"/>
          <w:rtl/>
        </w:rPr>
        <w:t xml:space="preserve">על הבנייה של </w:t>
      </w:r>
      <w:r w:rsidRPr="00D9396C">
        <w:rPr>
          <w:rFonts w:ascii="Tahoma" w:hAnsi="Tahoma" w:cs="Tahoma"/>
          <w:sz w:val="17"/>
          <w:szCs w:val="17"/>
          <w:rtl/>
        </w:rPr>
        <w:t>מחוז ירושלים</w:t>
      </w:r>
      <w:r w:rsidRPr="00D9396C">
        <w:rPr>
          <w:rFonts w:ascii="Tahoma" w:hAnsi="Tahoma" w:cs="Tahoma" w:hint="cs"/>
          <w:sz w:val="17"/>
          <w:szCs w:val="17"/>
          <w:rtl/>
        </w:rPr>
        <w:t xml:space="preserve"> במשרד הפנים, בהנהלת בית המשפט המקומי של ירושלים</w:t>
      </w:r>
      <w:r w:rsidRPr="00D9396C">
        <w:rPr>
          <w:rFonts w:ascii="Tahoma" w:hAnsi="Tahoma" w:cs="Tahoma"/>
          <w:sz w:val="17"/>
          <w:szCs w:val="17"/>
          <w:rtl/>
        </w:rPr>
        <w:t xml:space="preserve"> ובאגף לקידום עסקים בעיריי</w:t>
      </w:r>
      <w:r w:rsidRPr="00D9396C">
        <w:rPr>
          <w:rFonts w:ascii="Tahoma" w:hAnsi="Tahoma" w:cs="Tahoma" w:hint="cs"/>
          <w:sz w:val="17"/>
          <w:szCs w:val="17"/>
          <w:rtl/>
        </w:rPr>
        <w:t>ה</w:t>
      </w:r>
      <w:r w:rsidRPr="00D9396C">
        <w:rPr>
          <w:rFonts w:ascii="Tahoma" w:hAnsi="Tahoma" w:cs="Tahoma"/>
          <w:sz w:val="17"/>
          <w:szCs w:val="17"/>
          <w:rtl/>
        </w:rPr>
        <w:t>.</w:t>
      </w:r>
    </w:p>
    <w:p w:rsidR="00384065" w:rsidRPr="00132FFC" w:rsidP="009B0AF0">
      <w:pPr>
        <w:pStyle w:val="KOT4T"/>
        <w:rPr>
          <w:rtl/>
        </w:rPr>
      </w:pPr>
      <w:r w:rsidRPr="00132FFC">
        <w:rPr>
          <w:rtl/>
        </w:rPr>
        <w:t>הליקויים העיקריים</w:t>
      </w:r>
    </w:p>
    <w:p w:rsidR="00D9396C" w:rsidRPr="00D9396C" w:rsidP="00D9396C">
      <w:pPr>
        <w:pStyle w:val="KOT5T"/>
        <w:rPr>
          <w:b/>
          <w:bCs/>
          <w:rtl/>
        </w:rPr>
      </w:pPr>
      <w:r w:rsidRPr="00D9396C">
        <w:rPr>
          <w:rFonts w:hint="cs"/>
          <w:b/>
          <w:bCs/>
          <w:rtl/>
        </w:rPr>
        <w:t>היעדרה של תכנית מתאר מקומית לעיר</w:t>
      </w:r>
    </w:p>
    <w:p w:rsidR="00D9396C" w:rsidRPr="00D9396C" w:rsidP="00D9396C">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D9396C">
        <w:rPr>
          <w:rFonts w:ascii="Tahoma" w:hAnsi="Tahoma" w:cs="Tahoma" w:hint="cs"/>
          <w:sz w:val="17"/>
          <w:szCs w:val="17"/>
          <w:rtl/>
        </w:rPr>
        <w:t>לירושלים אין תכנית מתאר מקומית מעודכנת. בתחילת שנות ה-2000 החלה</w:t>
      </w:r>
      <w:r w:rsidRPr="00D9396C">
        <w:rPr>
          <w:rFonts w:ascii="Tahoma" w:hAnsi="Tahoma" w:cs="Tahoma"/>
          <w:sz w:val="17"/>
          <w:szCs w:val="17"/>
          <w:rtl/>
        </w:rPr>
        <w:t xml:space="preserve"> </w:t>
      </w:r>
      <w:r w:rsidRPr="00D9396C">
        <w:rPr>
          <w:rFonts w:ascii="Tahoma" w:hAnsi="Tahoma" w:cs="Tahoma" w:hint="cs"/>
          <w:sz w:val="17"/>
          <w:szCs w:val="17"/>
          <w:rtl/>
        </w:rPr>
        <w:t>העירייה</w:t>
      </w:r>
      <w:r w:rsidRPr="00D9396C">
        <w:rPr>
          <w:rFonts w:ascii="Tahoma" w:hAnsi="Tahoma" w:cs="Tahoma"/>
          <w:sz w:val="17"/>
          <w:szCs w:val="17"/>
          <w:rtl/>
        </w:rPr>
        <w:t xml:space="preserve"> </w:t>
      </w:r>
      <w:r w:rsidRPr="00D9396C">
        <w:rPr>
          <w:rFonts w:ascii="Tahoma" w:hAnsi="Tahoma" w:cs="Tahoma" w:hint="cs"/>
          <w:sz w:val="17"/>
          <w:szCs w:val="17"/>
          <w:rtl/>
        </w:rPr>
        <w:t>לגבש</w:t>
      </w:r>
      <w:r w:rsidRPr="00D9396C">
        <w:rPr>
          <w:rFonts w:ascii="Tahoma" w:hAnsi="Tahoma" w:cs="Tahoma"/>
          <w:sz w:val="17"/>
          <w:szCs w:val="17"/>
          <w:rtl/>
        </w:rPr>
        <w:t xml:space="preserve"> </w:t>
      </w:r>
      <w:r w:rsidRPr="00D9396C">
        <w:rPr>
          <w:rFonts w:ascii="Tahoma" w:hAnsi="Tahoma" w:cs="Tahoma" w:hint="cs"/>
          <w:sz w:val="17"/>
          <w:szCs w:val="17"/>
          <w:rtl/>
        </w:rPr>
        <w:t>תכנית</w:t>
      </w:r>
      <w:r w:rsidRPr="00D9396C">
        <w:rPr>
          <w:rFonts w:ascii="Tahoma" w:hAnsi="Tahoma" w:cs="Tahoma"/>
          <w:sz w:val="17"/>
          <w:szCs w:val="17"/>
          <w:rtl/>
        </w:rPr>
        <w:t xml:space="preserve"> שקבעה </w:t>
      </w:r>
      <w:r w:rsidRPr="00D9396C">
        <w:rPr>
          <w:rFonts w:ascii="Tahoma" w:hAnsi="Tahoma" w:cs="Tahoma" w:hint="cs"/>
          <w:sz w:val="17"/>
          <w:szCs w:val="17"/>
          <w:rtl/>
        </w:rPr>
        <w:t>את</w:t>
      </w:r>
      <w:r w:rsidRPr="00D9396C">
        <w:rPr>
          <w:rFonts w:ascii="Tahoma" w:hAnsi="Tahoma" w:cs="Tahoma"/>
          <w:sz w:val="17"/>
          <w:szCs w:val="17"/>
          <w:rtl/>
        </w:rPr>
        <w:t xml:space="preserve"> </w:t>
      </w:r>
      <w:r w:rsidRPr="00D9396C">
        <w:rPr>
          <w:rFonts w:ascii="Tahoma" w:hAnsi="Tahoma" w:cs="Tahoma" w:hint="cs"/>
          <w:sz w:val="17"/>
          <w:szCs w:val="17"/>
          <w:rtl/>
        </w:rPr>
        <w:t>עקרונות</w:t>
      </w:r>
      <w:r w:rsidRPr="00D9396C">
        <w:rPr>
          <w:rFonts w:ascii="Tahoma" w:hAnsi="Tahoma" w:cs="Tahoma"/>
          <w:sz w:val="17"/>
          <w:szCs w:val="17"/>
          <w:rtl/>
        </w:rPr>
        <w:t xml:space="preserve"> </w:t>
      </w:r>
      <w:r w:rsidRPr="00D9396C">
        <w:rPr>
          <w:rFonts w:ascii="Tahoma" w:hAnsi="Tahoma" w:cs="Tahoma" w:hint="cs"/>
          <w:sz w:val="17"/>
          <w:szCs w:val="17"/>
          <w:rtl/>
        </w:rPr>
        <w:t>ה</w:t>
      </w:r>
      <w:r w:rsidRPr="00D9396C">
        <w:rPr>
          <w:rFonts w:ascii="Tahoma" w:hAnsi="Tahoma" w:cs="Tahoma"/>
          <w:sz w:val="17"/>
          <w:szCs w:val="17"/>
          <w:rtl/>
        </w:rPr>
        <w:t xml:space="preserve">תכנון </w:t>
      </w:r>
      <w:r w:rsidRPr="00D9396C">
        <w:rPr>
          <w:rFonts w:ascii="Tahoma" w:hAnsi="Tahoma" w:cs="Tahoma" w:hint="cs"/>
          <w:sz w:val="17"/>
          <w:szCs w:val="17"/>
          <w:rtl/>
        </w:rPr>
        <w:t>של</w:t>
      </w:r>
      <w:r w:rsidRPr="00D9396C">
        <w:rPr>
          <w:rFonts w:ascii="Tahoma" w:hAnsi="Tahoma" w:cs="Tahoma"/>
          <w:sz w:val="17"/>
          <w:szCs w:val="17"/>
          <w:rtl/>
        </w:rPr>
        <w:t xml:space="preserve"> העיר</w:t>
      </w:r>
      <w:r w:rsidRPr="00D9396C">
        <w:rPr>
          <w:rFonts w:ascii="Tahoma" w:hAnsi="Tahoma" w:cs="Tahoma" w:hint="cs"/>
          <w:sz w:val="17"/>
          <w:szCs w:val="17"/>
          <w:rtl/>
        </w:rPr>
        <w:t>,</w:t>
      </w:r>
      <w:r w:rsidRPr="00D9396C">
        <w:rPr>
          <w:rFonts w:ascii="Tahoma" w:hAnsi="Tahoma" w:cs="Tahoma"/>
          <w:sz w:val="17"/>
          <w:szCs w:val="17"/>
          <w:rtl/>
        </w:rPr>
        <w:t xml:space="preserve"> </w:t>
      </w:r>
      <w:r w:rsidRPr="00D9396C">
        <w:rPr>
          <w:rFonts w:ascii="Tahoma" w:hAnsi="Tahoma" w:cs="Tahoma" w:hint="cs"/>
          <w:sz w:val="17"/>
          <w:szCs w:val="17"/>
          <w:rtl/>
        </w:rPr>
        <w:t>אולם בשנת 2009 הפסיקה הוועדה המחוזית את קידומה של תכנית המתאר המקומית עוד לפני הפקדתה והיא לא אושרה למתן תוקף. עם זאת, התכנית משמשת כמסמך מדיניות שעל בסיסו מתקבלות החלטות לגבי קידומן של תכניות מפורטות, לרבות דחייתן.</w:t>
      </w:r>
    </w:p>
    <w:p w:rsidR="00D9396C" w:rsidRPr="00D9396C" w:rsidP="00D9396C">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D9396C">
        <w:rPr>
          <w:rFonts w:ascii="Tahoma" w:hAnsi="Tahoma" w:cs="Tahoma"/>
          <w:sz w:val="17"/>
          <w:szCs w:val="17"/>
          <w:rtl/>
        </w:rPr>
        <w:t xml:space="preserve">התבססות על מדיניות תכנון </w:t>
      </w:r>
      <w:r w:rsidRPr="00D9396C">
        <w:rPr>
          <w:rFonts w:ascii="Tahoma" w:hAnsi="Tahoma" w:cs="Tahoma" w:hint="cs"/>
          <w:sz w:val="17"/>
          <w:szCs w:val="17"/>
          <w:rtl/>
        </w:rPr>
        <w:t>מנחה אמנם אינה</w:t>
      </w:r>
      <w:r w:rsidRPr="00D9396C">
        <w:rPr>
          <w:rFonts w:ascii="Tahoma" w:hAnsi="Tahoma" w:cs="Tahoma"/>
          <w:sz w:val="17"/>
          <w:szCs w:val="17"/>
          <w:rtl/>
        </w:rPr>
        <w:t xml:space="preserve"> </w:t>
      </w:r>
      <w:r w:rsidRPr="00D9396C">
        <w:rPr>
          <w:rFonts w:ascii="Tahoma" w:hAnsi="Tahoma" w:cs="Tahoma" w:hint="cs"/>
          <w:sz w:val="17"/>
          <w:szCs w:val="17"/>
          <w:rtl/>
        </w:rPr>
        <w:t>פסולה אולם</w:t>
      </w:r>
      <w:r w:rsidRPr="00D9396C">
        <w:rPr>
          <w:rFonts w:ascii="Tahoma" w:hAnsi="Tahoma" w:cs="Tahoma"/>
          <w:sz w:val="17"/>
          <w:szCs w:val="17"/>
          <w:rtl/>
        </w:rPr>
        <w:t xml:space="preserve"> </w:t>
      </w:r>
      <w:r w:rsidRPr="00D9396C">
        <w:rPr>
          <w:rFonts w:ascii="Tahoma" w:hAnsi="Tahoma" w:cs="Tahoma" w:hint="cs"/>
          <w:sz w:val="17"/>
          <w:szCs w:val="17"/>
          <w:rtl/>
        </w:rPr>
        <w:t>היא איננה יכולה להוות תחליף</w:t>
      </w:r>
      <w:r w:rsidRPr="00D9396C">
        <w:rPr>
          <w:rFonts w:ascii="Tahoma" w:hAnsi="Tahoma" w:cs="Tahoma"/>
          <w:sz w:val="17"/>
          <w:szCs w:val="17"/>
          <w:rtl/>
        </w:rPr>
        <w:t xml:space="preserve"> </w:t>
      </w:r>
      <w:r w:rsidRPr="00D9396C">
        <w:rPr>
          <w:rFonts w:ascii="Tahoma" w:hAnsi="Tahoma" w:cs="Tahoma" w:hint="cs"/>
          <w:sz w:val="17"/>
          <w:szCs w:val="17"/>
          <w:rtl/>
        </w:rPr>
        <w:t>לתכניות</w:t>
      </w:r>
      <w:r w:rsidRPr="00D9396C">
        <w:rPr>
          <w:rFonts w:ascii="Tahoma" w:hAnsi="Tahoma" w:cs="Tahoma"/>
          <w:sz w:val="17"/>
          <w:szCs w:val="17"/>
          <w:rtl/>
        </w:rPr>
        <w:t xml:space="preserve"> </w:t>
      </w:r>
      <w:r w:rsidRPr="00D9396C">
        <w:rPr>
          <w:rFonts w:ascii="Tahoma" w:hAnsi="Tahoma" w:cs="Tahoma" w:hint="cs"/>
          <w:sz w:val="17"/>
          <w:szCs w:val="17"/>
          <w:rtl/>
        </w:rPr>
        <w:t>שיש</w:t>
      </w:r>
      <w:r w:rsidRPr="00D9396C">
        <w:rPr>
          <w:rFonts w:ascii="Tahoma" w:hAnsi="Tahoma" w:cs="Tahoma"/>
          <w:sz w:val="17"/>
          <w:szCs w:val="17"/>
          <w:rtl/>
        </w:rPr>
        <w:t xml:space="preserve"> </w:t>
      </w:r>
      <w:r w:rsidRPr="00D9396C">
        <w:rPr>
          <w:rFonts w:ascii="Tahoma" w:hAnsi="Tahoma" w:cs="Tahoma" w:hint="cs"/>
          <w:sz w:val="17"/>
          <w:szCs w:val="17"/>
          <w:rtl/>
        </w:rPr>
        <w:t>להן</w:t>
      </w:r>
      <w:r w:rsidRPr="00D9396C">
        <w:rPr>
          <w:rFonts w:ascii="Tahoma" w:hAnsi="Tahoma" w:cs="Tahoma"/>
          <w:sz w:val="17"/>
          <w:szCs w:val="17"/>
          <w:rtl/>
        </w:rPr>
        <w:t xml:space="preserve"> מעמד סטטוטורי מחייב. </w:t>
      </w:r>
      <w:r w:rsidRPr="00D9396C">
        <w:rPr>
          <w:rFonts w:ascii="Tahoma" w:hAnsi="Tahoma" w:cs="Tahoma" w:hint="cs"/>
          <w:sz w:val="17"/>
          <w:szCs w:val="17"/>
          <w:rtl/>
        </w:rPr>
        <w:t>ההליך</w:t>
      </w:r>
      <w:r w:rsidRPr="00D9396C">
        <w:rPr>
          <w:rFonts w:ascii="Tahoma" w:hAnsi="Tahoma" w:cs="Tahoma"/>
          <w:sz w:val="17"/>
          <w:szCs w:val="17"/>
          <w:rtl/>
        </w:rPr>
        <w:t xml:space="preserve"> </w:t>
      </w:r>
      <w:r w:rsidRPr="00D9396C">
        <w:rPr>
          <w:rFonts w:ascii="Tahoma" w:hAnsi="Tahoma" w:cs="Tahoma" w:hint="cs"/>
          <w:sz w:val="17"/>
          <w:szCs w:val="17"/>
          <w:rtl/>
        </w:rPr>
        <w:t>התקין</w:t>
      </w:r>
      <w:r w:rsidRPr="00D9396C">
        <w:rPr>
          <w:rFonts w:ascii="Tahoma" w:hAnsi="Tahoma" w:cs="Tahoma"/>
          <w:sz w:val="17"/>
          <w:szCs w:val="17"/>
          <w:rtl/>
        </w:rPr>
        <w:t xml:space="preserve"> </w:t>
      </w:r>
      <w:r w:rsidRPr="00D9396C">
        <w:rPr>
          <w:rFonts w:ascii="Tahoma" w:hAnsi="Tahoma" w:cs="Tahoma" w:hint="cs"/>
          <w:sz w:val="17"/>
          <w:szCs w:val="17"/>
          <w:rtl/>
        </w:rPr>
        <w:t>הוא</w:t>
      </w:r>
      <w:r w:rsidRPr="00D9396C">
        <w:rPr>
          <w:rFonts w:ascii="Tahoma" w:hAnsi="Tahoma" w:cs="Tahoma"/>
          <w:sz w:val="17"/>
          <w:szCs w:val="17"/>
          <w:rtl/>
        </w:rPr>
        <w:t xml:space="preserve"> לפעול </w:t>
      </w:r>
      <w:r w:rsidRPr="00D9396C">
        <w:rPr>
          <w:rFonts w:ascii="Tahoma" w:hAnsi="Tahoma" w:cs="Tahoma" w:hint="cs"/>
          <w:sz w:val="17"/>
          <w:szCs w:val="17"/>
          <w:rtl/>
        </w:rPr>
        <w:t>על</w:t>
      </w:r>
      <w:r w:rsidRPr="00D9396C">
        <w:rPr>
          <w:rFonts w:ascii="Tahoma" w:hAnsi="Tahoma" w:cs="Tahoma"/>
          <w:sz w:val="17"/>
          <w:szCs w:val="17"/>
          <w:rtl/>
        </w:rPr>
        <w:t xml:space="preserve"> פי תכניות </w:t>
      </w:r>
      <w:r w:rsidRPr="00D9396C">
        <w:rPr>
          <w:rFonts w:ascii="Tahoma" w:hAnsi="Tahoma" w:cs="Tahoma" w:hint="cs"/>
          <w:sz w:val="17"/>
          <w:szCs w:val="17"/>
          <w:rtl/>
        </w:rPr>
        <w:t>שעברו</w:t>
      </w:r>
      <w:r w:rsidRPr="00D9396C">
        <w:rPr>
          <w:rFonts w:ascii="Tahoma" w:hAnsi="Tahoma" w:cs="Tahoma"/>
          <w:sz w:val="17"/>
          <w:szCs w:val="17"/>
          <w:rtl/>
        </w:rPr>
        <w:t xml:space="preserve"> </w:t>
      </w:r>
      <w:r w:rsidRPr="00D9396C">
        <w:rPr>
          <w:rFonts w:ascii="Tahoma" w:hAnsi="Tahoma" w:cs="Tahoma" w:hint="cs"/>
          <w:sz w:val="17"/>
          <w:szCs w:val="17"/>
          <w:rtl/>
        </w:rPr>
        <w:t>את</w:t>
      </w:r>
      <w:r w:rsidRPr="00D9396C">
        <w:rPr>
          <w:rFonts w:ascii="Tahoma" w:hAnsi="Tahoma" w:cs="Tahoma"/>
          <w:sz w:val="17"/>
          <w:szCs w:val="17"/>
          <w:rtl/>
        </w:rPr>
        <w:t xml:space="preserve"> </w:t>
      </w:r>
      <w:r w:rsidRPr="00D9396C">
        <w:rPr>
          <w:rFonts w:ascii="Tahoma" w:hAnsi="Tahoma" w:cs="Tahoma" w:hint="cs"/>
          <w:sz w:val="17"/>
          <w:szCs w:val="17"/>
          <w:rtl/>
        </w:rPr>
        <w:t>הליכי</w:t>
      </w:r>
      <w:r w:rsidRPr="00D9396C">
        <w:rPr>
          <w:rFonts w:ascii="Tahoma" w:hAnsi="Tahoma" w:cs="Tahoma"/>
          <w:sz w:val="17"/>
          <w:szCs w:val="17"/>
          <w:rtl/>
        </w:rPr>
        <w:t xml:space="preserve"> </w:t>
      </w:r>
      <w:r w:rsidRPr="00D9396C">
        <w:rPr>
          <w:rFonts w:ascii="Tahoma" w:hAnsi="Tahoma" w:cs="Tahoma" w:hint="cs"/>
          <w:sz w:val="17"/>
          <w:szCs w:val="17"/>
          <w:rtl/>
        </w:rPr>
        <w:t>האישור</w:t>
      </w:r>
      <w:r w:rsidRPr="00D9396C">
        <w:rPr>
          <w:rFonts w:ascii="Tahoma" w:hAnsi="Tahoma" w:cs="Tahoma"/>
          <w:sz w:val="17"/>
          <w:szCs w:val="17"/>
          <w:rtl/>
        </w:rPr>
        <w:t xml:space="preserve"> </w:t>
      </w:r>
      <w:r w:rsidRPr="00D9396C">
        <w:rPr>
          <w:rFonts w:ascii="Tahoma" w:hAnsi="Tahoma" w:cs="Tahoma" w:hint="cs"/>
          <w:sz w:val="17"/>
          <w:szCs w:val="17"/>
          <w:rtl/>
        </w:rPr>
        <w:t>שנקבעו</w:t>
      </w:r>
      <w:r w:rsidRPr="00D9396C">
        <w:rPr>
          <w:rFonts w:ascii="Tahoma" w:hAnsi="Tahoma" w:cs="Tahoma"/>
          <w:sz w:val="17"/>
          <w:szCs w:val="17"/>
          <w:rtl/>
        </w:rPr>
        <w:t xml:space="preserve"> </w:t>
      </w:r>
      <w:r w:rsidRPr="00D9396C">
        <w:rPr>
          <w:rFonts w:ascii="Tahoma" w:hAnsi="Tahoma" w:cs="Tahoma" w:hint="cs"/>
          <w:sz w:val="17"/>
          <w:szCs w:val="17"/>
          <w:rtl/>
        </w:rPr>
        <w:t>בחוק,</w:t>
      </w:r>
      <w:r w:rsidRPr="00D9396C">
        <w:rPr>
          <w:rFonts w:ascii="Tahoma" w:hAnsi="Tahoma" w:cs="Tahoma"/>
          <w:sz w:val="17"/>
          <w:szCs w:val="17"/>
          <w:rtl/>
        </w:rPr>
        <w:t xml:space="preserve"> </w:t>
      </w:r>
      <w:r w:rsidRPr="00D9396C">
        <w:rPr>
          <w:rFonts w:ascii="Tahoma" w:hAnsi="Tahoma" w:cs="Tahoma" w:hint="cs"/>
          <w:sz w:val="17"/>
          <w:szCs w:val="17"/>
          <w:rtl/>
        </w:rPr>
        <w:t>המחייבים</w:t>
      </w:r>
      <w:r w:rsidRPr="00D9396C">
        <w:rPr>
          <w:rFonts w:ascii="Tahoma" w:hAnsi="Tahoma" w:cs="Tahoma"/>
          <w:sz w:val="17"/>
          <w:szCs w:val="17"/>
          <w:rtl/>
        </w:rPr>
        <w:t xml:space="preserve"> להביא את התכנית לידיעת הציבור ומעניק</w:t>
      </w:r>
      <w:r w:rsidRPr="00D9396C">
        <w:rPr>
          <w:rFonts w:ascii="Tahoma" w:hAnsi="Tahoma" w:cs="Tahoma" w:hint="cs"/>
          <w:sz w:val="17"/>
          <w:szCs w:val="17"/>
          <w:rtl/>
        </w:rPr>
        <w:t>ים</w:t>
      </w:r>
      <w:r w:rsidRPr="00D9396C">
        <w:rPr>
          <w:rFonts w:ascii="Tahoma" w:hAnsi="Tahoma" w:cs="Tahoma"/>
          <w:sz w:val="17"/>
          <w:szCs w:val="17"/>
          <w:rtl/>
        </w:rPr>
        <w:t xml:space="preserve"> לציבור ולרשויות שונות אפשרות </w:t>
      </w:r>
      <w:r w:rsidRPr="00D9396C">
        <w:rPr>
          <w:rFonts w:ascii="Tahoma" w:hAnsi="Tahoma" w:cs="Tahoma" w:hint="cs"/>
          <w:sz w:val="17"/>
          <w:szCs w:val="17"/>
          <w:rtl/>
        </w:rPr>
        <w:t>להגיש</w:t>
      </w:r>
      <w:r w:rsidRPr="00D9396C">
        <w:rPr>
          <w:rFonts w:ascii="Tahoma" w:hAnsi="Tahoma" w:cs="Tahoma"/>
          <w:sz w:val="17"/>
          <w:szCs w:val="17"/>
          <w:rtl/>
        </w:rPr>
        <w:t xml:space="preserve"> </w:t>
      </w:r>
      <w:r w:rsidRPr="00D9396C">
        <w:rPr>
          <w:rFonts w:ascii="Tahoma" w:hAnsi="Tahoma" w:cs="Tahoma" w:hint="cs"/>
          <w:sz w:val="17"/>
          <w:szCs w:val="17"/>
          <w:rtl/>
        </w:rPr>
        <w:t>התנגדויות</w:t>
      </w:r>
      <w:r w:rsidRPr="00D9396C">
        <w:rPr>
          <w:rFonts w:ascii="Tahoma" w:hAnsi="Tahoma" w:cs="Tahoma"/>
          <w:sz w:val="17"/>
          <w:szCs w:val="17"/>
          <w:rtl/>
        </w:rPr>
        <w:t xml:space="preserve"> </w:t>
      </w:r>
      <w:r w:rsidRPr="00D9396C">
        <w:rPr>
          <w:rFonts w:ascii="Tahoma" w:hAnsi="Tahoma" w:cs="Tahoma" w:hint="cs"/>
          <w:sz w:val="17"/>
          <w:szCs w:val="17"/>
          <w:rtl/>
        </w:rPr>
        <w:t>בעניינה</w:t>
      </w:r>
      <w:r w:rsidRPr="00D9396C">
        <w:rPr>
          <w:rFonts w:ascii="Tahoma" w:hAnsi="Tahoma" w:cs="Tahoma"/>
          <w:sz w:val="17"/>
          <w:szCs w:val="17"/>
          <w:rtl/>
        </w:rPr>
        <w:t>.</w:t>
      </w:r>
      <w:r w:rsidRPr="00D9396C">
        <w:rPr>
          <w:rFonts w:ascii="Tahoma" w:hAnsi="Tahoma" w:cs="Tahoma" w:hint="cs"/>
          <w:sz w:val="17"/>
          <w:szCs w:val="17"/>
          <w:rtl/>
        </w:rPr>
        <w:t xml:space="preserve"> בהיעדר תכנית מתאר מאושרת כחוק</w:t>
      </w:r>
      <w:r w:rsidRPr="00D9396C">
        <w:rPr>
          <w:rFonts w:ascii="Tahoma" w:hAnsi="Tahoma" w:cs="Tahoma"/>
          <w:sz w:val="17"/>
          <w:szCs w:val="17"/>
          <w:rtl/>
        </w:rPr>
        <w:t>,</w:t>
      </w:r>
      <w:r w:rsidRPr="00D9396C">
        <w:rPr>
          <w:rFonts w:ascii="Tahoma" w:hAnsi="Tahoma" w:cs="Tahoma" w:hint="cs"/>
          <w:sz w:val="17"/>
          <w:szCs w:val="17"/>
          <w:rtl/>
        </w:rPr>
        <w:t xml:space="preserve"> אי אפשר</w:t>
      </w:r>
      <w:r w:rsidRPr="00D9396C">
        <w:rPr>
          <w:rFonts w:ascii="Tahoma" w:hAnsi="Tahoma" w:cs="Tahoma"/>
          <w:sz w:val="17"/>
          <w:szCs w:val="17"/>
          <w:rtl/>
        </w:rPr>
        <w:t xml:space="preserve"> </w:t>
      </w:r>
      <w:r w:rsidRPr="00D9396C">
        <w:rPr>
          <w:rFonts w:ascii="Tahoma" w:hAnsi="Tahoma" w:cs="Tahoma" w:hint="cs"/>
          <w:sz w:val="17"/>
          <w:szCs w:val="17"/>
          <w:rtl/>
        </w:rPr>
        <w:t>לתבוע</w:t>
      </w:r>
      <w:r w:rsidRPr="00D9396C">
        <w:rPr>
          <w:rFonts w:ascii="Tahoma" w:hAnsi="Tahoma" w:cs="Tahoma"/>
          <w:sz w:val="17"/>
          <w:szCs w:val="17"/>
          <w:rtl/>
        </w:rPr>
        <w:t xml:space="preserve"> </w:t>
      </w:r>
      <w:r w:rsidRPr="00D9396C">
        <w:rPr>
          <w:rFonts w:ascii="Tahoma" w:hAnsi="Tahoma" w:cs="Tahoma" w:hint="cs"/>
          <w:sz w:val="17"/>
          <w:szCs w:val="17"/>
          <w:rtl/>
        </w:rPr>
        <w:t>פיצויים</w:t>
      </w:r>
      <w:r w:rsidRPr="00D9396C">
        <w:rPr>
          <w:rFonts w:ascii="Tahoma" w:hAnsi="Tahoma" w:cs="Tahoma"/>
          <w:sz w:val="17"/>
          <w:szCs w:val="17"/>
          <w:rtl/>
        </w:rPr>
        <w:t xml:space="preserve"> </w:t>
      </w:r>
      <w:r w:rsidRPr="00D9396C">
        <w:rPr>
          <w:rFonts w:ascii="Tahoma" w:hAnsi="Tahoma" w:cs="Tahoma" w:hint="cs"/>
          <w:sz w:val="17"/>
          <w:szCs w:val="17"/>
          <w:rtl/>
        </w:rPr>
        <w:t>בשל</w:t>
      </w:r>
      <w:r w:rsidRPr="00D9396C">
        <w:rPr>
          <w:rFonts w:ascii="Tahoma" w:hAnsi="Tahoma" w:cs="Tahoma"/>
          <w:sz w:val="17"/>
          <w:szCs w:val="17"/>
          <w:rtl/>
        </w:rPr>
        <w:t xml:space="preserve"> </w:t>
      </w:r>
      <w:r w:rsidRPr="00D9396C">
        <w:rPr>
          <w:rFonts w:ascii="Tahoma" w:hAnsi="Tahoma" w:cs="Tahoma" w:hint="cs"/>
          <w:sz w:val="17"/>
          <w:szCs w:val="17"/>
          <w:rtl/>
        </w:rPr>
        <w:t>ירידה</w:t>
      </w:r>
      <w:r w:rsidRPr="00D9396C">
        <w:rPr>
          <w:rFonts w:ascii="Tahoma" w:hAnsi="Tahoma" w:cs="Tahoma"/>
          <w:sz w:val="17"/>
          <w:szCs w:val="17"/>
          <w:rtl/>
        </w:rPr>
        <w:t xml:space="preserve"> </w:t>
      </w:r>
      <w:r w:rsidRPr="00D9396C">
        <w:rPr>
          <w:rFonts w:ascii="Tahoma" w:hAnsi="Tahoma" w:cs="Tahoma" w:hint="cs"/>
          <w:sz w:val="17"/>
          <w:szCs w:val="17"/>
          <w:rtl/>
        </w:rPr>
        <w:t>אפשרית</w:t>
      </w:r>
      <w:r w:rsidRPr="00D9396C">
        <w:rPr>
          <w:rFonts w:ascii="Tahoma" w:hAnsi="Tahoma" w:cs="Tahoma"/>
          <w:sz w:val="17"/>
          <w:szCs w:val="17"/>
          <w:rtl/>
        </w:rPr>
        <w:t xml:space="preserve"> </w:t>
      </w:r>
      <w:r w:rsidRPr="00D9396C">
        <w:rPr>
          <w:rFonts w:ascii="Tahoma" w:hAnsi="Tahoma" w:cs="Tahoma" w:hint="cs"/>
          <w:sz w:val="17"/>
          <w:szCs w:val="17"/>
          <w:rtl/>
        </w:rPr>
        <w:t>בערך</w:t>
      </w:r>
      <w:r w:rsidRPr="00D9396C">
        <w:rPr>
          <w:rFonts w:ascii="Tahoma" w:hAnsi="Tahoma" w:cs="Tahoma"/>
          <w:sz w:val="17"/>
          <w:szCs w:val="17"/>
          <w:rtl/>
        </w:rPr>
        <w:t xml:space="preserve"> </w:t>
      </w:r>
      <w:r w:rsidRPr="00D9396C">
        <w:rPr>
          <w:rFonts w:ascii="Tahoma" w:hAnsi="Tahoma" w:cs="Tahoma" w:hint="cs"/>
          <w:sz w:val="17"/>
          <w:szCs w:val="17"/>
          <w:rtl/>
        </w:rPr>
        <w:t>נכסי</w:t>
      </w:r>
      <w:r w:rsidRPr="00D9396C">
        <w:rPr>
          <w:rFonts w:ascii="Tahoma" w:hAnsi="Tahoma" w:cs="Tahoma"/>
          <w:sz w:val="17"/>
          <w:szCs w:val="17"/>
          <w:rtl/>
        </w:rPr>
        <w:t xml:space="preserve"> </w:t>
      </w:r>
      <w:r w:rsidRPr="00D9396C">
        <w:rPr>
          <w:rFonts w:ascii="Tahoma" w:hAnsi="Tahoma" w:cs="Tahoma" w:hint="cs"/>
          <w:sz w:val="17"/>
          <w:szCs w:val="17"/>
          <w:rtl/>
        </w:rPr>
        <w:t>המקרקעין</w:t>
      </w:r>
      <w:r w:rsidRPr="00D9396C">
        <w:rPr>
          <w:rFonts w:ascii="Tahoma" w:hAnsi="Tahoma" w:cs="Tahoma"/>
          <w:sz w:val="17"/>
          <w:szCs w:val="17"/>
          <w:rtl/>
        </w:rPr>
        <w:t xml:space="preserve"> </w:t>
      </w:r>
      <w:r w:rsidRPr="00D9396C">
        <w:rPr>
          <w:rFonts w:ascii="Tahoma" w:hAnsi="Tahoma" w:cs="Tahoma" w:hint="cs"/>
          <w:sz w:val="17"/>
          <w:szCs w:val="17"/>
          <w:rtl/>
        </w:rPr>
        <w:t>בעקבות</w:t>
      </w:r>
      <w:r w:rsidRPr="00D9396C">
        <w:rPr>
          <w:rFonts w:ascii="Tahoma" w:hAnsi="Tahoma" w:cs="Tahoma"/>
          <w:sz w:val="17"/>
          <w:szCs w:val="17"/>
          <w:rtl/>
        </w:rPr>
        <w:t xml:space="preserve"> </w:t>
      </w:r>
      <w:r w:rsidRPr="00D9396C">
        <w:rPr>
          <w:rFonts w:ascii="Tahoma" w:hAnsi="Tahoma" w:cs="Tahoma" w:hint="cs"/>
          <w:sz w:val="17"/>
          <w:szCs w:val="17"/>
          <w:rtl/>
        </w:rPr>
        <w:t>הוראותיה, והוועדה</w:t>
      </w:r>
      <w:r w:rsidRPr="00D9396C">
        <w:rPr>
          <w:rFonts w:ascii="Tahoma" w:hAnsi="Tahoma" w:cs="Tahoma"/>
          <w:sz w:val="17"/>
          <w:szCs w:val="17"/>
          <w:rtl/>
        </w:rPr>
        <w:t xml:space="preserve"> </w:t>
      </w:r>
      <w:r w:rsidRPr="00D9396C">
        <w:rPr>
          <w:rFonts w:ascii="Tahoma" w:hAnsi="Tahoma" w:cs="Tahoma" w:hint="cs"/>
          <w:sz w:val="17"/>
          <w:szCs w:val="17"/>
          <w:rtl/>
        </w:rPr>
        <w:t>המקומית</w:t>
      </w:r>
      <w:r w:rsidRPr="00D9396C">
        <w:rPr>
          <w:rFonts w:ascii="Tahoma" w:hAnsi="Tahoma" w:cs="Tahoma"/>
          <w:sz w:val="17"/>
          <w:szCs w:val="17"/>
          <w:rtl/>
        </w:rPr>
        <w:t xml:space="preserve"> </w:t>
      </w:r>
      <w:r w:rsidRPr="00D9396C">
        <w:rPr>
          <w:rFonts w:ascii="Tahoma" w:hAnsi="Tahoma" w:cs="Tahoma" w:hint="cs"/>
          <w:sz w:val="17"/>
          <w:szCs w:val="17"/>
          <w:rtl/>
        </w:rPr>
        <w:t xml:space="preserve">גם </w:t>
      </w:r>
      <w:r w:rsidRPr="00D9396C">
        <w:rPr>
          <w:rFonts w:ascii="Tahoma" w:hAnsi="Tahoma" w:cs="Tahoma"/>
          <w:sz w:val="17"/>
          <w:szCs w:val="17"/>
          <w:rtl/>
        </w:rPr>
        <w:t>אינה רשאית לגבות היטלי השבחה</w:t>
      </w:r>
      <w:r w:rsidRPr="00D9396C">
        <w:rPr>
          <w:rFonts w:ascii="Tahoma" w:hAnsi="Tahoma" w:cs="Tahoma" w:hint="cs"/>
          <w:sz w:val="17"/>
          <w:szCs w:val="17"/>
          <w:rtl/>
        </w:rPr>
        <w:t xml:space="preserve"> בעת</w:t>
      </w:r>
      <w:r w:rsidRPr="00D9396C">
        <w:rPr>
          <w:rFonts w:ascii="Tahoma" w:hAnsi="Tahoma" w:cs="Tahoma"/>
          <w:sz w:val="17"/>
          <w:szCs w:val="17"/>
          <w:rtl/>
        </w:rPr>
        <w:t xml:space="preserve"> </w:t>
      </w:r>
      <w:r w:rsidRPr="00D9396C">
        <w:rPr>
          <w:rFonts w:ascii="Tahoma" w:hAnsi="Tahoma" w:cs="Tahoma" w:hint="cs"/>
          <w:sz w:val="17"/>
          <w:szCs w:val="17"/>
          <w:rtl/>
        </w:rPr>
        <w:t>העברת</w:t>
      </w:r>
      <w:r w:rsidRPr="00D9396C">
        <w:rPr>
          <w:rFonts w:ascii="Tahoma" w:hAnsi="Tahoma" w:cs="Tahoma"/>
          <w:sz w:val="17"/>
          <w:szCs w:val="17"/>
          <w:rtl/>
        </w:rPr>
        <w:t xml:space="preserve"> </w:t>
      </w:r>
      <w:r w:rsidRPr="00D9396C">
        <w:rPr>
          <w:rFonts w:ascii="Tahoma" w:hAnsi="Tahoma" w:cs="Tahoma" w:hint="cs"/>
          <w:sz w:val="17"/>
          <w:szCs w:val="17"/>
          <w:rtl/>
        </w:rPr>
        <w:t>זכויות</w:t>
      </w:r>
      <w:r w:rsidRPr="00D9396C">
        <w:rPr>
          <w:rFonts w:ascii="Tahoma" w:hAnsi="Tahoma" w:cs="Tahoma"/>
          <w:sz w:val="17"/>
          <w:szCs w:val="17"/>
          <w:rtl/>
        </w:rPr>
        <w:t xml:space="preserve"> </w:t>
      </w:r>
      <w:r w:rsidRPr="00D9396C">
        <w:rPr>
          <w:rFonts w:ascii="Tahoma" w:hAnsi="Tahoma" w:cs="Tahoma" w:hint="cs"/>
          <w:sz w:val="17"/>
          <w:szCs w:val="17"/>
          <w:rtl/>
        </w:rPr>
        <w:t>במקרקעין</w:t>
      </w:r>
      <w:r w:rsidRPr="00D9396C">
        <w:rPr>
          <w:rFonts w:ascii="Tahoma" w:hAnsi="Tahoma" w:cs="Tahoma"/>
          <w:sz w:val="17"/>
          <w:szCs w:val="17"/>
          <w:rtl/>
        </w:rPr>
        <w:t xml:space="preserve"> </w:t>
      </w:r>
      <w:r w:rsidRPr="00D9396C">
        <w:rPr>
          <w:rFonts w:ascii="Tahoma" w:hAnsi="Tahoma" w:cs="Tahoma" w:hint="cs"/>
          <w:sz w:val="17"/>
          <w:szCs w:val="17"/>
          <w:rtl/>
        </w:rPr>
        <w:t>שהושבחו</w:t>
      </w:r>
      <w:r w:rsidRPr="00D9396C">
        <w:rPr>
          <w:rFonts w:ascii="Tahoma" w:hAnsi="Tahoma" w:cs="Tahoma"/>
          <w:sz w:val="17"/>
          <w:szCs w:val="17"/>
          <w:rtl/>
        </w:rPr>
        <w:t xml:space="preserve"> </w:t>
      </w:r>
      <w:r w:rsidRPr="00D9396C">
        <w:rPr>
          <w:rFonts w:ascii="Tahoma" w:hAnsi="Tahoma" w:cs="Tahoma" w:hint="cs"/>
          <w:sz w:val="17"/>
          <w:szCs w:val="17"/>
          <w:rtl/>
        </w:rPr>
        <w:t>על</w:t>
      </w:r>
      <w:r w:rsidRPr="00D9396C">
        <w:rPr>
          <w:rFonts w:ascii="Tahoma" w:hAnsi="Tahoma" w:cs="Tahoma"/>
          <w:sz w:val="17"/>
          <w:szCs w:val="17"/>
          <w:rtl/>
        </w:rPr>
        <w:t xml:space="preserve"> </w:t>
      </w:r>
      <w:r w:rsidRPr="00D9396C">
        <w:rPr>
          <w:rFonts w:ascii="Tahoma" w:hAnsi="Tahoma" w:cs="Tahoma" w:hint="cs"/>
          <w:sz w:val="17"/>
          <w:szCs w:val="17"/>
          <w:rtl/>
        </w:rPr>
        <w:t>פיה.</w:t>
      </w:r>
      <w:r w:rsidRPr="00D9396C">
        <w:rPr>
          <w:rFonts w:ascii="Tahoma" w:hAnsi="Tahoma" w:cs="Tahoma"/>
          <w:sz w:val="17"/>
          <w:szCs w:val="17"/>
          <w:rtl/>
        </w:rPr>
        <w:t xml:space="preserve"> </w:t>
      </w:r>
      <w:r w:rsidRPr="00D9396C">
        <w:rPr>
          <w:rFonts w:ascii="Tahoma" w:hAnsi="Tahoma" w:cs="Tahoma" w:hint="cs"/>
          <w:sz w:val="17"/>
          <w:szCs w:val="17"/>
          <w:rtl/>
        </w:rPr>
        <w:t>כמו</w:t>
      </w:r>
      <w:r w:rsidRPr="00D9396C">
        <w:rPr>
          <w:rFonts w:ascii="Tahoma" w:hAnsi="Tahoma" w:cs="Tahoma"/>
          <w:sz w:val="17"/>
          <w:szCs w:val="17"/>
          <w:rtl/>
        </w:rPr>
        <w:t xml:space="preserve"> </w:t>
      </w:r>
      <w:r w:rsidRPr="00D9396C">
        <w:rPr>
          <w:rFonts w:ascii="Tahoma" w:hAnsi="Tahoma" w:cs="Tahoma" w:hint="cs"/>
          <w:sz w:val="17"/>
          <w:szCs w:val="17"/>
          <w:rtl/>
        </w:rPr>
        <w:t>כן</w:t>
      </w:r>
      <w:r w:rsidRPr="00D9396C">
        <w:rPr>
          <w:rFonts w:ascii="Tahoma" w:hAnsi="Tahoma" w:cs="Tahoma"/>
          <w:sz w:val="17"/>
          <w:szCs w:val="17"/>
          <w:rtl/>
        </w:rPr>
        <w:t xml:space="preserve">, </w:t>
      </w:r>
      <w:r w:rsidRPr="00D9396C">
        <w:rPr>
          <w:rFonts w:ascii="Tahoma" w:hAnsi="Tahoma" w:cs="Tahoma" w:hint="cs"/>
          <w:sz w:val="17"/>
          <w:szCs w:val="17"/>
          <w:rtl/>
        </w:rPr>
        <w:t>ללא</w:t>
      </w:r>
      <w:r w:rsidRPr="00D9396C">
        <w:rPr>
          <w:rFonts w:ascii="Tahoma" w:hAnsi="Tahoma" w:cs="Tahoma"/>
          <w:sz w:val="17"/>
          <w:szCs w:val="17"/>
          <w:rtl/>
        </w:rPr>
        <w:t xml:space="preserve"> </w:t>
      </w:r>
      <w:r w:rsidRPr="00D9396C">
        <w:rPr>
          <w:rFonts w:ascii="Tahoma" w:hAnsi="Tahoma" w:cs="Tahoma" w:hint="cs"/>
          <w:sz w:val="17"/>
          <w:szCs w:val="17"/>
          <w:rtl/>
        </w:rPr>
        <w:t>תכנית</w:t>
      </w:r>
      <w:r w:rsidRPr="00D9396C">
        <w:rPr>
          <w:rFonts w:ascii="Tahoma" w:hAnsi="Tahoma" w:cs="Tahoma"/>
          <w:sz w:val="17"/>
          <w:szCs w:val="17"/>
          <w:rtl/>
        </w:rPr>
        <w:t xml:space="preserve"> </w:t>
      </w:r>
      <w:r w:rsidRPr="00D9396C">
        <w:rPr>
          <w:rFonts w:ascii="Tahoma" w:hAnsi="Tahoma" w:cs="Tahoma" w:hint="cs"/>
          <w:sz w:val="17"/>
          <w:szCs w:val="17"/>
          <w:rtl/>
        </w:rPr>
        <w:t>מתאר</w:t>
      </w:r>
      <w:r w:rsidRPr="00D9396C">
        <w:rPr>
          <w:rFonts w:ascii="Tahoma" w:hAnsi="Tahoma" w:cs="Tahoma"/>
          <w:sz w:val="17"/>
          <w:szCs w:val="17"/>
          <w:rtl/>
        </w:rPr>
        <w:t xml:space="preserve"> </w:t>
      </w:r>
      <w:r w:rsidRPr="00D9396C">
        <w:rPr>
          <w:rFonts w:ascii="Tahoma" w:hAnsi="Tahoma" w:cs="Tahoma" w:hint="cs"/>
          <w:sz w:val="17"/>
          <w:szCs w:val="17"/>
          <w:rtl/>
        </w:rPr>
        <w:t>מאושרת</w:t>
      </w:r>
      <w:r w:rsidRPr="00D9396C">
        <w:rPr>
          <w:rFonts w:ascii="Tahoma" w:hAnsi="Tahoma" w:cs="Tahoma"/>
          <w:sz w:val="17"/>
          <w:szCs w:val="17"/>
          <w:rtl/>
        </w:rPr>
        <w:t xml:space="preserve"> </w:t>
      </w:r>
      <w:r w:rsidRPr="00D9396C">
        <w:rPr>
          <w:rFonts w:ascii="Tahoma" w:hAnsi="Tahoma" w:cs="Tahoma" w:hint="cs"/>
          <w:sz w:val="17"/>
          <w:szCs w:val="17"/>
          <w:rtl/>
        </w:rPr>
        <w:t>לעיר</w:t>
      </w:r>
      <w:r w:rsidRPr="00D9396C">
        <w:rPr>
          <w:rFonts w:ascii="Tahoma" w:hAnsi="Tahoma" w:cs="Tahoma"/>
          <w:sz w:val="17"/>
          <w:szCs w:val="17"/>
          <w:rtl/>
        </w:rPr>
        <w:t xml:space="preserve"> </w:t>
      </w:r>
      <w:r w:rsidRPr="00D9396C">
        <w:rPr>
          <w:rFonts w:ascii="Tahoma" w:hAnsi="Tahoma" w:cs="Tahoma" w:hint="cs"/>
          <w:sz w:val="17"/>
          <w:szCs w:val="17"/>
          <w:rtl/>
        </w:rPr>
        <w:t>לא</w:t>
      </w:r>
      <w:r w:rsidRPr="00D9396C">
        <w:rPr>
          <w:rFonts w:ascii="Tahoma" w:hAnsi="Tahoma" w:cs="Tahoma"/>
          <w:sz w:val="17"/>
          <w:szCs w:val="17"/>
          <w:rtl/>
        </w:rPr>
        <w:t xml:space="preserve"> </w:t>
      </w:r>
      <w:r w:rsidRPr="00D9396C">
        <w:rPr>
          <w:rFonts w:ascii="Tahoma" w:hAnsi="Tahoma" w:cs="Tahoma" w:hint="cs"/>
          <w:sz w:val="17"/>
          <w:szCs w:val="17"/>
          <w:rtl/>
        </w:rPr>
        <w:t>מתקיימים</w:t>
      </w:r>
      <w:r w:rsidRPr="00D9396C">
        <w:rPr>
          <w:rFonts w:ascii="Tahoma" w:hAnsi="Tahoma" w:cs="Tahoma"/>
          <w:sz w:val="17"/>
          <w:szCs w:val="17"/>
          <w:rtl/>
        </w:rPr>
        <w:t xml:space="preserve"> התנאים </w:t>
      </w:r>
      <w:r w:rsidRPr="00D9396C">
        <w:rPr>
          <w:rFonts w:ascii="Tahoma" w:hAnsi="Tahoma" w:cs="Tahoma" w:hint="cs"/>
          <w:sz w:val="17"/>
          <w:szCs w:val="17"/>
          <w:rtl/>
        </w:rPr>
        <w:t>ל</w:t>
      </w:r>
      <w:r w:rsidRPr="00D9396C">
        <w:rPr>
          <w:rFonts w:ascii="Tahoma" w:hAnsi="Tahoma" w:cs="Tahoma"/>
          <w:sz w:val="17"/>
          <w:szCs w:val="17"/>
          <w:rtl/>
        </w:rPr>
        <w:t xml:space="preserve">ביזור סמכויות נרחב </w:t>
      </w:r>
      <w:r w:rsidRPr="00D9396C">
        <w:rPr>
          <w:rFonts w:ascii="Tahoma" w:hAnsi="Tahoma" w:cs="Tahoma" w:hint="cs"/>
          <w:sz w:val="17"/>
          <w:szCs w:val="17"/>
          <w:rtl/>
        </w:rPr>
        <w:t>וארוך</w:t>
      </w:r>
      <w:r w:rsidRPr="00D9396C">
        <w:rPr>
          <w:rFonts w:ascii="Tahoma" w:hAnsi="Tahoma" w:cs="Tahoma"/>
          <w:sz w:val="17"/>
          <w:szCs w:val="17"/>
          <w:rtl/>
        </w:rPr>
        <w:t xml:space="preserve"> טווח לוועדה המקומית </w:t>
      </w:r>
      <w:r w:rsidRPr="00D9396C">
        <w:rPr>
          <w:rFonts w:ascii="Tahoma" w:hAnsi="Tahoma" w:cs="Tahoma" w:hint="cs"/>
          <w:sz w:val="17"/>
          <w:szCs w:val="17"/>
          <w:rtl/>
        </w:rPr>
        <w:t>במטרה</w:t>
      </w:r>
      <w:r w:rsidRPr="00D9396C">
        <w:rPr>
          <w:rFonts w:ascii="Tahoma" w:hAnsi="Tahoma" w:cs="Tahoma"/>
          <w:sz w:val="17"/>
          <w:szCs w:val="17"/>
          <w:rtl/>
        </w:rPr>
        <w:t xml:space="preserve"> לייעל את הליכי התכנון.</w:t>
      </w:r>
    </w:p>
    <w:p w:rsidR="00D9396C" w:rsidRPr="00492C38" w:rsidP="00D9396C">
      <w:pPr>
        <w:pStyle w:val="takzir"/>
        <w:rPr>
          <w:rFonts w:ascii="Tahoma" w:hAnsi="Tahoma" w:cs="Tahoma"/>
          <w:noProof w:val="0"/>
          <w:sz w:val="28"/>
          <w:rtl/>
        </w:rPr>
      </w:pPr>
    </w:p>
    <w:p w:rsidR="00D9396C" w:rsidRPr="00D9396C" w:rsidP="00D9396C">
      <w:pPr>
        <w:pStyle w:val="KOT5T"/>
        <w:rPr>
          <w:b/>
          <w:bCs/>
          <w:rtl/>
        </w:rPr>
      </w:pPr>
      <w:r w:rsidRPr="00D9396C">
        <w:rPr>
          <w:rFonts w:hint="cs"/>
          <w:b/>
          <w:bCs/>
          <w:rtl/>
        </w:rPr>
        <w:t xml:space="preserve">מיעוט היתרי בנייה בשכונות הערביות </w:t>
      </w:r>
      <w:r w:rsidR="007D1130">
        <w:rPr>
          <w:b/>
          <w:bCs/>
        </w:rPr>
        <w:br/>
      </w:r>
      <w:r w:rsidRPr="00D9396C">
        <w:rPr>
          <w:rFonts w:hint="cs"/>
          <w:b/>
          <w:bCs/>
          <w:rtl/>
        </w:rPr>
        <w:t>(מזרח ירושלים)</w:t>
      </w:r>
    </w:p>
    <w:p w:rsidR="00D9396C" w:rsidRPr="00D9396C" w:rsidP="00D9396C">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D9396C">
        <w:rPr>
          <w:rFonts w:ascii="Tahoma" w:hAnsi="Tahoma" w:cs="Tahoma" w:hint="cs"/>
          <w:sz w:val="17"/>
          <w:szCs w:val="17"/>
          <w:rtl/>
        </w:rPr>
        <w:t xml:space="preserve">בשנים 2014-2010 הוגשו בכלל העיר כ-10,750 בקשות להיתרי בנייה. כ-1,609 </w:t>
      </w:r>
      <w:r w:rsidR="007D1130">
        <w:rPr>
          <w:rFonts w:ascii="Tahoma" w:hAnsi="Tahoma" w:cs="Tahoma"/>
          <w:sz w:val="17"/>
          <w:szCs w:val="17"/>
        </w:rPr>
        <w:br/>
      </w:r>
      <w:r w:rsidRPr="00D9396C">
        <w:rPr>
          <w:rFonts w:ascii="Tahoma" w:hAnsi="Tahoma" w:cs="Tahoma" w:hint="cs"/>
          <w:sz w:val="17"/>
          <w:szCs w:val="17"/>
          <w:rtl/>
        </w:rPr>
        <w:t>(כ-15%) מהן היו בשכונות הערביות של העיר, לעומת כ-9,140 (כ-85%) בקשות להיתרי בנייה שהוגשו בשכונות היהודיות (מערב העיר). אשר למספר היתרי הבנייה, בשנים אלה ניתנו בכלל העיר כ-6,960 היתרים, 965 מהם (כ-14%) ניתנו בשכונות הערביות והשאר, כ-6,000 (86%) היתרים, ניתנו בשכונות היהודיות. משרד מבקר המדינה בדק גם את מספר יחידות הדיור שנכללו בהיתרי הבנייה ומצא כי במזרח העיר אושרו כ-20% מסך יחידות הדיור שאושרו בכלל העיר בשנים אלו. לאור העובדה שהשכונות הערביות מאכלסות קרוב ל-40% מאוכלוסיית העיר, מספרים</w:t>
      </w:r>
      <w:r w:rsidRPr="00D9396C">
        <w:rPr>
          <w:rFonts w:ascii="Tahoma" w:hAnsi="Tahoma" w:cs="Tahoma"/>
          <w:sz w:val="17"/>
          <w:szCs w:val="17"/>
          <w:rtl/>
        </w:rPr>
        <w:t xml:space="preserve"> אלה מצביעים על פערי</w:t>
      </w:r>
      <w:r w:rsidRPr="00D9396C">
        <w:rPr>
          <w:rFonts w:ascii="Tahoma" w:hAnsi="Tahoma" w:cs="Tahoma" w:hint="cs"/>
          <w:sz w:val="17"/>
          <w:szCs w:val="17"/>
          <w:rtl/>
        </w:rPr>
        <w:t>ם</w:t>
      </w:r>
      <w:r w:rsidRPr="00D9396C">
        <w:rPr>
          <w:rFonts w:ascii="Tahoma" w:hAnsi="Tahoma" w:cs="Tahoma"/>
          <w:sz w:val="17"/>
          <w:szCs w:val="17"/>
          <w:rtl/>
        </w:rPr>
        <w:t xml:space="preserve"> </w:t>
      </w:r>
      <w:r w:rsidRPr="00D9396C">
        <w:rPr>
          <w:rFonts w:ascii="Tahoma" w:hAnsi="Tahoma" w:cs="Tahoma" w:hint="cs"/>
          <w:sz w:val="17"/>
          <w:szCs w:val="17"/>
          <w:rtl/>
        </w:rPr>
        <w:t xml:space="preserve">גדולים </w:t>
      </w:r>
      <w:r w:rsidRPr="00D9396C">
        <w:rPr>
          <w:rFonts w:ascii="Tahoma" w:hAnsi="Tahoma" w:cs="Tahoma"/>
          <w:sz w:val="17"/>
          <w:szCs w:val="17"/>
          <w:rtl/>
        </w:rPr>
        <w:t xml:space="preserve">בין </w:t>
      </w:r>
      <w:r w:rsidRPr="00D9396C">
        <w:rPr>
          <w:rFonts w:ascii="Tahoma" w:hAnsi="Tahoma" w:cs="Tahoma" w:hint="cs"/>
          <w:sz w:val="17"/>
          <w:szCs w:val="17"/>
          <w:rtl/>
        </w:rPr>
        <w:t>השכונות הערביות לשכונות היהודיות</w:t>
      </w:r>
      <w:r w:rsidRPr="00D9396C">
        <w:rPr>
          <w:rFonts w:ascii="Tahoma" w:hAnsi="Tahoma" w:cs="Tahoma"/>
          <w:sz w:val="17"/>
          <w:szCs w:val="17"/>
          <w:rtl/>
        </w:rPr>
        <w:t>.</w:t>
      </w:r>
      <w:r w:rsidRPr="00D9396C">
        <w:rPr>
          <w:rFonts w:ascii="Tahoma" w:hAnsi="Tahoma" w:cs="Tahoma" w:hint="cs"/>
          <w:sz w:val="17"/>
          <w:szCs w:val="17"/>
          <w:rtl/>
        </w:rPr>
        <w:t xml:space="preserve"> הסיבות לפערים הן</w:t>
      </w:r>
      <w:r w:rsidRPr="00D9396C">
        <w:rPr>
          <w:rFonts w:ascii="Tahoma" w:hAnsi="Tahoma" w:cs="Tahoma"/>
          <w:sz w:val="17"/>
          <w:szCs w:val="17"/>
          <w:rtl/>
        </w:rPr>
        <w:t xml:space="preserve"> קשיים מבניים </w:t>
      </w:r>
      <w:r w:rsidRPr="00D9396C">
        <w:rPr>
          <w:rFonts w:ascii="Tahoma" w:hAnsi="Tahoma" w:cs="Tahoma" w:hint="cs"/>
          <w:sz w:val="17"/>
          <w:szCs w:val="17"/>
          <w:rtl/>
        </w:rPr>
        <w:t>בהגשת בקשות להיתרי בנייה וקבלתם</w:t>
      </w:r>
      <w:r w:rsidRPr="00D9396C">
        <w:rPr>
          <w:rFonts w:ascii="Tahoma" w:hAnsi="Tahoma" w:cs="Tahoma"/>
          <w:sz w:val="17"/>
          <w:szCs w:val="17"/>
          <w:rtl/>
        </w:rPr>
        <w:t xml:space="preserve"> </w:t>
      </w:r>
      <w:r w:rsidRPr="00D9396C">
        <w:rPr>
          <w:rFonts w:ascii="Tahoma" w:hAnsi="Tahoma" w:cs="Tahoma" w:hint="cs"/>
          <w:sz w:val="17"/>
          <w:szCs w:val="17"/>
          <w:rtl/>
        </w:rPr>
        <w:t>בשכונות</w:t>
      </w:r>
      <w:r w:rsidRPr="00D9396C">
        <w:rPr>
          <w:rFonts w:ascii="Tahoma" w:hAnsi="Tahoma" w:cs="Tahoma"/>
          <w:sz w:val="17"/>
          <w:szCs w:val="17"/>
          <w:rtl/>
        </w:rPr>
        <w:t xml:space="preserve"> </w:t>
      </w:r>
      <w:r w:rsidRPr="00D9396C">
        <w:rPr>
          <w:rFonts w:ascii="Tahoma" w:hAnsi="Tahoma" w:cs="Tahoma" w:hint="cs"/>
          <w:sz w:val="17"/>
          <w:szCs w:val="17"/>
          <w:rtl/>
        </w:rPr>
        <w:t>הערביות,</w:t>
      </w:r>
      <w:r w:rsidRPr="00D9396C">
        <w:rPr>
          <w:rFonts w:ascii="Tahoma" w:hAnsi="Tahoma" w:cs="Tahoma"/>
          <w:sz w:val="17"/>
          <w:szCs w:val="17"/>
          <w:rtl/>
        </w:rPr>
        <w:t xml:space="preserve"> </w:t>
      </w:r>
      <w:r w:rsidRPr="00D9396C">
        <w:rPr>
          <w:rFonts w:ascii="Tahoma" w:hAnsi="Tahoma" w:cs="Tahoma" w:hint="cs"/>
          <w:sz w:val="17"/>
          <w:szCs w:val="17"/>
          <w:rtl/>
        </w:rPr>
        <w:t>ובפרט</w:t>
      </w:r>
      <w:r w:rsidRPr="00D9396C">
        <w:rPr>
          <w:rFonts w:ascii="Tahoma" w:hAnsi="Tahoma" w:cs="Tahoma"/>
          <w:sz w:val="17"/>
          <w:szCs w:val="17"/>
          <w:rtl/>
        </w:rPr>
        <w:t xml:space="preserve"> </w:t>
      </w:r>
      <w:r w:rsidRPr="00D9396C">
        <w:rPr>
          <w:rFonts w:ascii="Tahoma" w:hAnsi="Tahoma" w:cs="Tahoma" w:hint="cs"/>
          <w:sz w:val="17"/>
          <w:szCs w:val="17"/>
          <w:rtl/>
        </w:rPr>
        <w:t>מחסור</w:t>
      </w:r>
      <w:r w:rsidRPr="00D9396C">
        <w:rPr>
          <w:rFonts w:ascii="Tahoma" w:hAnsi="Tahoma" w:cs="Tahoma"/>
          <w:sz w:val="17"/>
          <w:szCs w:val="17"/>
          <w:rtl/>
        </w:rPr>
        <w:t xml:space="preserve"> </w:t>
      </w:r>
      <w:r w:rsidRPr="00D9396C">
        <w:rPr>
          <w:rFonts w:ascii="Tahoma" w:hAnsi="Tahoma" w:cs="Tahoma" w:hint="cs"/>
          <w:sz w:val="17"/>
          <w:szCs w:val="17"/>
          <w:rtl/>
        </w:rPr>
        <w:t>בתכניות</w:t>
      </w:r>
      <w:r w:rsidRPr="00D9396C">
        <w:rPr>
          <w:rFonts w:ascii="Tahoma" w:hAnsi="Tahoma" w:cs="Tahoma"/>
          <w:sz w:val="17"/>
          <w:szCs w:val="17"/>
          <w:rtl/>
        </w:rPr>
        <w:t xml:space="preserve"> </w:t>
      </w:r>
      <w:r w:rsidRPr="00D9396C">
        <w:rPr>
          <w:rFonts w:ascii="Tahoma" w:hAnsi="Tahoma" w:cs="Tahoma" w:hint="cs"/>
          <w:sz w:val="17"/>
          <w:szCs w:val="17"/>
          <w:rtl/>
        </w:rPr>
        <w:t>מתאר</w:t>
      </w:r>
      <w:r w:rsidRPr="00D9396C">
        <w:rPr>
          <w:rFonts w:ascii="Tahoma" w:hAnsi="Tahoma" w:cs="Tahoma"/>
          <w:sz w:val="17"/>
          <w:szCs w:val="17"/>
          <w:rtl/>
        </w:rPr>
        <w:t xml:space="preserve"> </w:t>
      </w:r>
      <w:r w:rsidRPr="00D9396C">
        <w:rPr>
          <w:rFonts w:ascii="Tahoma" w:hAnsi="Tahoma" w:cs="Tahoma" w:hint="cs"/>
          <w:sz w:val="17"/>
          <w:szCs w:val="17"/>
          <w:rtl/>
        </w:rPr>
        <w:t>שבהתבסס</w:t>
      </w:r>
      <w:r w:rsidRPr="00D9396C">
        <w:rPr>
          <w:rFonts w:ascii="Tahoma" w:hAnsi="Tahoma" w:cs="Tahoma" w:hint="cs"/>
          <w:sz w:val="17"/>
          <w:szCs w:val="17"/>
          <w:rtl/>
        </w:rPr>
        <w:t xml:space="preserve"> עליהן ניתן לתת</w:t>
      </w:r>
      <w:r w:rsidRPr="00D9396C">
        <w:rPr>
          <w:rFonts w:ascii="Tahoma" w:hAnsi="Tahoma" w:cs="Tahoma"/>
          <w:sz w:val="17"/>
          <w:szCs w:val="17"/>
          <w:rtl/>
        </w:rPr>
        <w:t xml:space="preserve"> </w:t>
      </w:r>
      <w:r w:rsidRPr="00D9396C">
        <w:rPr>
          <w:rFonts w:ascii="Tahoma" w:hAnsi="Tahoma" w:cs="Tahoma" w:hint="cs"/>
          <w:sz w:val="17"/>
          <w:szCs w:val="17"/>
          <w:rtl/>
        </w:rPr>
        <w:t>היתרי</w:t>
      </w:r>
      <w:r w:rsidRPr="00D9396C">
        <w:rPr>
          <w:rFonts w:ascii="Tahoma" w:hAnsi="Tahoma" w:cs="Tahoma"/>
          <w:sz w:val="17"/>
          <w:szCs w:val="17"/>
          <w:rtl/>
        </w:rPr>
        <w:t xml:space="preserve"> </w:t>
      </w:r>
      <w:r w:rsidRPr="00D9396C">
        <w:rPr>
          <w:rFonts w:ascii="Tahoma" w:hAnsi="Tahoma" w:cs="Tahoma" w:hint="cs"/>
          <w:sz w:val="17"/>
          <w:szCs w:val="17"/>
          <w:rtl/>
        </w:rPr>
        <w:t>בנייה</w:t>
      </w:r>
      <w:r w:rsidRPr="00D9396C">
        <w:rPr>
          <w:rFonts w:ascii="Tahoma" w:hAnsi="Tahoma" w:cs="Tahoma"/>
          <w:sz w:val="17"/>
          <w:szCs w:val="17"/>
          <w:rtl/>
        </w:rPr>
        <w:t xml:space="preserve">, </w:t>
      </w:r>
      <w:r w:rsidRPr="00D9396C">
        <w:rPr>
          <w:rFonts w:ascii="Tahoma" w:hAnsi="Tahoma" w:cs="Tahoma" w:hint="cs"/>
          <w:sz w:val="17"/>
          <w:szCs w:val="17"/>
          <w:rtl/>
        </w:rPr>
        <w:t>מחסור</w:t>
      </w:r>
      <w:r w:rsidRPr="00D9396C">
        <w:rPr>
          <w:rFonts w:ascii="Tahoma" w:hAnsi="Tahoma" w:cs="Tahoma"/>
          <w:sz w:val="17"/>
          <w:szCs w:val="17"/>
          <w:rtl/>
        </w:rPr>
        <w:t xml:space="preserve"> </w:t>
      </w:r>
      <w:r w:rsidRPr="00D9396C">
        <w:rPr>
          <w:rFonts w:ascii="Tahoma" w:hAnsi="Tahoma" w:cs="Tahoma" w:hint="cs"/>
          <w:sz w:val="17"/>
          <w:szCs w:val="17"/>
          <w:rtl/>
        </w:rPr>
        <w:t>בתשתיות</w:t>
      </w:r>
      <w:r w:rsidRPr="00D9396C">
        <w:rPr>
          <w:rFonts w:ascii="Tahoma" w:hAnsi="Tahoma" w:cs="Tahoma"/>
          <w:sz w:val="17"/>
          <w:szCs w:val="17"/>
          <w:rtl/>
        </w:rPr>
        <w:t xml:space="preserve"> </w:t>
      </w:r>
      <w:r w:rsidRPr="00D9396C">
        <w:rPr>
          <w:rFonts w:ascii="Tahoma" w:hAnsi="Tahoma" w:cs="Tahoma" w:hint="cs"/>
          <w:sz w:val="17"/>
          <w:szCs w:val="17"/>
          <w:rtl/>
        </w:rPr>
        <w:t>מוניציפליות</w:t>
      </w:r>
      <w:r w:rsidRPr="00D9396C">
        <w:rPr>
          <w:rFonts w:ascii="Tahoma" w:hAnsi="Tahoma" w:cs="Tahoma"/>
          <w:sz w:val="17"/>
          <w:szCs w:val="17"/>
          <w:rtl/>
        </w:rPr>
        <w:t xml:space="preserve"> (כולל </w:t>
      </w:r>
      <w:r w:rsidRPr="00D9396C">
        <w:rPr>
          <w:rFonts w:ascii="Tahoma" w:hAnsi="Tahoma" w:cs="Tahoma" w:hint="cs"/>
          <w:sz w:val="17"/>
          <w:szCs w:val="17"/>
          <w:rtl/>
        </w:rPr>
        <w:t>תשתיות</w:t>
      </w:r>
      <w:r w:rsidRPr="00D9396C">
        <w:rPr>
          <w:rFonts w:ascii="Tahoma" w:hAnsi="Tahoma" w:cs="Tahoma"/>
          <w:sz w:val="17"/>
          <w:szCs w:val="17"/>
          <w:rtl/>
        </w:rPr>
        <w:t xml:space="preserve"> </w:t>
      </w:r>
      <w:r w:rsidRPr="00D9396C">
        <w:rPr>
          <w:rFonts w:ascii="Tahoma" w:hAnsi="Tahoma" w:cs="Tahoma" w:hint="cs"/>
          <w:sz w:val="17"/>
          <w:szCs w:val="17"/>
          <w:rtl/>
        </w:rPr>
        <w:t>מים</w:t>
      </w:r>
      <w:r w:rsidRPr="00D9396C">
        <w:rPr>
          <w:rFonts w:ascii="Tahoma" w:hAnsi="Tahoma" w:cs="Tahoma"/>
          <w:sz w:val="17"/>
          <w:szCs w:val="17"/>
          <w:rtl/>
        </w:rPr>
        <w:t xml:space="preserve"> </w:t>
      </w:r>
      <w:r w:rsidRPr="00D9396C">
        <w:rPr>
          <w:rFonts w:ascii="Tahoma" w:hAnsi="Tahoma" w:cs="Tahoma" w:hint="cs"/>
          <w:sz w:val="17"/>
          <w:szCs w:val="17"/>
          <w:rtl/>
        </w:rPr>
        <w:t>וביוב</w:t>
      </w:r>
      <w:r w:rsidRPr="00D9396C">
        <w:rPr>
          <w:rFonts w:ascii="Tahoma" w:hAnsi="Tahoma" w:cs="Tahoma"/>
          <w:sz w:val="17"/>
          <w:szCs w:val="17"/>
          <w:rtl/>
        </w:rPr>
        <w:t xml:space="preserve">) </w:t>
      </w:r>
      <w:r w:rsidRPr="00D9396C">
        <w:rPr>
          <w:rFonts w:ascii="Tahoma" w:hAnsi="Tahoma" w:cs="Tahoma" w:hint="cs"/>
          <w:sz w:val="17"/>
          <w:szCs w:val="17"/>
          <w:rtl/>
        </w:rPr>
        <w:t>והיעדר</w:t>
      </w:r>
      <w:r w:rsidRPr="00D9396C">
        <w:rPr>
          <w:rFonts w:ascii="Tahoma" w:hAnsi="Tahoma" w:cs="Tahoma"/>
          <w:sz w:val="17"/>
          <w:szCs w:val="17"/>
          <w:rtl/>
        </w:rPr>
        <w:t xml:space="preserve"> </w:t>
      </w:r>
      <w:r w:rsidRPr="00D9396C">
        <w:rPr>
          <w:rFonts w:ascii="Tahoma" w:hAnsi="Tahoma" w:cs="Tahoma" w:hint="cs"/>
          <w:sz w:val="17"/>
          <w:szCs w:val="17"/>
          <w:rtl/>
        </w:rPr>
        <w:t>הסדר</w:t>
      </w:r>
      <w:r w:rsidRPr="00D9396C">
        <w:rPr>
          <w:rFonts w:ascii="Tahoma" w:hAnsi="Tahoma" w:cs="Tahoma"/>
          <w:sz w:val="17"/>
          <w:szCs w:val="17"/>
          <w:rtl/>
        </w:rPr>
        <w:t xml:space="preserve"> </w:t>
      </w:r>
      <w:r w:rsidRPr="00D9396C">
        <w:rPr>
          <w:rFonts w:ascii="Tahoma" w:hAnsi="Tahoma" w:cs="Tahoma" w:hint="cs"/>
          <w:sz w:val="17"/>
          <w:szCs w:val="17"/>
          <w:rtl/>
        </w:rPr>
        <w:t>מקרקעין</w:t>
      </w:r>
      <w:r w:rsidRPr="00D9396C">
        <w:rPr>
          <w:rFonts w:ascii="Tahoma" w:hAnsi="Tahoma" w:cs="Tahoma"/>
          <w:sz w:val="17"/>
          <w:szCs w:val="17"/>
          <w:rtl/>
        </w:rPr>
        <w:t xml:space="preserve"> </w:t>
      </w:r>
      <w:r w:rsidRPr="00D9396C">
        <w:rPr>
          <w:rFonts w:ascii="Tahoma" w:hAnsi="Tahoma" w:cs="Tahoma" w:hint="cs"/>
          <w:sz w:val="17"/>
          <w:szCs w:val="17"/>
          <w:rtl/>
        </w:rPr>
        <w:t>הגורם</w:t>
      </w:r>
      <w:r w:rsidRPr="00D9396C">
        <w:rPr>
          <w:rFonts w:ascii="Tahoma" w:hAnsi="Tahoma" w:cs="Tahoma"/>
          <w:sz w:val="17"/>
          <w:szCs w:val="17"/>
          <w:rtl/>
        </w:rPr>
        <w:t xml:space="preserve"> </w:t>
      </w:r>
      <w:r w:rsidRPr="00D9396C">
        <w:rPr>
          <w:rFonts w:ascii="Tahoma" w:hAnsi="Tahoma" w:cs="Tahoma" w:hint="cs"/>
          <w:sz w:val="17"/>
          <w:szCs w:val="17"/>
          <w:rtl/>
        </w:rPr>
        <w:t>לאי</w:t>
      </w:r>
      <w:r w:rsidRPr="00D9396C">
        <w:rPr>
          <w:rFonts w:ascii="Tahoma" w:hAnsi="Tahoma" w:cs="Tahoma"/>
          <w:sz w:val="17"/>
          <w:szCs w:val="17"/>
          <w:rtl/>
        </w:rPr>
        <w:t xml:space="preserve">-ודאות </w:t>
      </w:r>
      <w:r w:rsidRPr="00D9396C">
        <w:rPr>
          <w:rFonts w:ascii="Tahoma" w:hAnsi="Tahoma" w:cs="Tahoma" w:hint="cs"/>
          <w:sz w:val="17"/>
          <w:szCs w:val="17"/>
          <w:rtl/>
        </w:rPr>
        <w:t>קניינית.</w:t>
      </w:r>
    </w:p>
    <w:p w:rsidR="00D9396C" w:rsidRPr="00492C38" w:rsidP="00D9396C">
      <w:pPr>
        <w:pStyle w:val="takzir"/>
        <w:rPr>
          <w:rFonts w:ascii="Tahoma" w:hAnsi="Tahoma" w:cs="Tahoma"/>
          <w:noProof w:val="0"/>
          <w:sz w:val="28"/>
          <w:rtl/>
        </w:rPr>
      </w:pPr>
    </w:p>
    <w:p w:rsidR="00D9396C" w:rsidRPr="00D9396C" w:rsidP="00D9396C">
      <w:pPr>
        <w:pStyle w:val="KOT5T"/>
        <w:rPr>
          <w:b/>
          <w:bCs/>
          <w:rtl/>
        </w:rPr>
      </w:pPr>
      <w:r>
        <w:rPr>
          <w:rFonts w:hint="cs"/>
          <w:b/>
          <w:bCs/>
          <w:rtl/>
        </w:rPr>
        <w:t>ה</w:t>
      </w:r>
      <w:r w:rsidRPr="00D9396C">
        <w:rPr>
          <w:rFonts w:hint="cs"/>
          <w:b/>
          <w:bCs/>
          <w:rtl/>
        </w:rPr>
        <w:t>תארכות ההליך</w:t>
      </w:r>
      <w:r w:rsidRPr="00D9396C">
        <w:rPr>
          <w:b/>
          <w:bCs/>
          <w:rtl/>
        </w:rPr>
        <w:t xml:space="preserve"> לקבלת היתר בנייה</w:t>
      </w:r>
    </w:p>
    <w:p w:rsidR="00D9396C" w:rsidRPr="00D9396C" w:rsidP="00D9396C">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D9396C">
        <w:rPr>
          <w:rFonts w:ascii="Tahoma" w:hAnsi="Tahoma" w:cs="Tahoma" w:hint="cs"/>
          <w:sz w:val="17"/>
          <w:szCs w:val="17"/>
          <w:rtl/>
        </w:rPr>
        <w:t>הליכי רישוי הבנייה בוועדה המקומית ממושכים מאוד. קבלת היתרי הבנייה בשנים 2015-2013 נמשכה שנה ותשעה חודשים בממוצע. אשר להיתרי בנייה למבנים ששטחם גדול מ-500 מ"ר, התהליך נמשך שנתיים ושלושה חודשים בממוצע. אמנם חלק מהעיכובים הם באחריות מגישי הבקשות, אולם יש עיכובים הנגרמים בשל התמהמהות הוועדה המקומית והגורמים בעירייה ומחוצה לה שמגישים לה חוות דעת. לפי נתוני העירייה, המודדת את משכו של ההליך לאחר שהושלמו כל התנאים לדיון הראשון בבקשה, נדרשים בממוצע כ-18 חודשים (כשנה וחצי) לקבלת היתר בנייה, ומתוכם נמצאת הבקשה בטיפולה כשבעה חודשים בממוצע (כ-38% ממשכו של כל ההליך).</w:t>
      </w:r>
    </w:p>
    <w:p w:rsidR="00D9396C" w:rsidRPr="00492C38" w:rsidP="00D9396C">
      <w:pPr>
        <w:pStyle w:val="takzir"/>
        <w:rPr>
          <w:rFonts w:ascii="Tahoma" w:hAnsi="Tahoma" w:cs="Tahoma"/>
          <w:noProof w:val="0"/>
          <w:sz w:val="28"/>
          <w:rtl/>
        </w:rPr>
      </w:pPr>
    </w:p>
    <w:p w:rsidR="00D9396C" w:rsidRPr="00D9396C" w:rsidP="00D9396C">
      <w:pPr>
        <w:pStyle w:val="KOT5T"/>
        <w:rPr>
          <w:b/>
          <w:bCs/>
          <w:rtl/>
        </w:rPr>
      </w:pPr>
      <w:r w:rsidRPr="00D9396C">
        <w:rPr>
          <w:rFonts w:hint="cs"/>
          <w:b/>
          <w:bCs/>
          <w:rtl/>
        </w:rPr>
        <w:t>פגמים ב</w:t>
      </w:r>
      <w:r w:rsidRPr="00D9396C">
        <w:rPr>
          <w:b/>
          <w:bCs/>
          <w:rtl/>
        </w:rPr>
        <w:t xml:space="preserve">תהליכי קבלת </w:t>
      </w:r>
      <w:r w:rsidRPr="00D9396C">
        <w:rPr>
          <w:rFonts w:hint="cs"/>
          <w:b/>
          <w:bCs/>
          <w:rtl/>
        </w:rPr>
        <w:t>ה</w:t>
      </w:r>
      <w:r w:rsidRPr="00D9396C">
        <w:rPr>
          <w:b/>
          <w:bCs/>
          <w:rtl/>
        </w:rPr>
        <w:t xml:space="preserve">החלטות </w:t>
      </w:r>
      <w:r w:rsidRPr="00D9396C">
        <w:rPr>
          <w:rFonts w:hint="cs"/>
          <w:b/>
          <w:bCs/>
          <w:rtl/>
        </w:rPr>
        <w:t>על</w:t>
      </w:r>
      <w:r w:rsidRPr="00D9396C">
        <w:rPr>
          <w:b/>
          <w:bCs/>
          <w:rtl/>
        </w:rPr>
        <w:t xml:space="preserve"> היתרי הבנייה</w:t>
      </w:r>
    </w:p>
    <w:p w:rsidR="00D9396C" w:rsidRPr="00D9396C" w:rsidP="00D9396C">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D9396C">
        <w:rPr>
          <w:rStyle w:val="Heading5Char"/>
          <w:rFonts w:ascii="Tahoma" w:hAnsi="Tahoma" w:cs="Tahoma"/>
          <w:b/>
          <w:bCs/>
          <w:color w:val="2A2AA6"/>
          <w:sz w:val="17"/>
          <w:szCs w:val="17"/>
          <w:rtl/>
        </w:rPr>
        <w:t>היתרי בנייה לבית מלון במושבה הגרמנית:</w:t>
      </w:r>
      <w:r w:rsidRPr="00D9396C">
        <w:rPr>
          <w:rFonts w:ascii="Tahoma" w:hAnsi="Tahoma" w:cs="Tahoma" w:hint="cs"/>
          <w:sz w:val="17"/>
          <w:szCs w:val="17"/>
          <w:rtl/>
        </w:rPr>
        <w:t xml:space="preserve"> בביקורת נמצאו פגמים מהותיים בהליך הוצאת היתרי הבנייה למתחם במושבה הגרמנית הכולל בית מלון ושני מבני מגורים: היתר החפירה התיר כריתת עצים שיועדו לשימור על פי התכנית</w:t>
      </w:r>
      <w:r w:rsidRPr="00D9396C">
        <w:rPr>
          <w:rFonts w:ascii="Tahoma" w:hAnsi="Tahoma" w:cs="Tahoma"/>
          <w:sz w:val="17"/>
          <w:szCs w:val="17"/>
          <w:rtl/>
        </w:rPr>
        <w:t xml:space="preserve"> </w:t>
      </w:r>
      <w:r w:rsidRPr="00D9396C">
        <w:rPr>
          <w:rFonts w:ascii="Tahoma" w:hAnsi="Tahoma" w:cs="Tahoma" w:hint="cs"/>
          <w:sz w:val="17"/>
          <w:szCs w:val="17"/>
          <w:rtl/>
        </w:rPr>
        <w:t>התקפה על השטח וחלק מחישובי השטחים לבנייה בהיתר הבנייה לא תאמו את התקנות שנקבעו מכוח חוק התכנון והבנייה. בדיקה של היתרי בנייה שנתנה הוועדה המקומית לבתי מלון אחרים בעיר העלתה כי יש חוסר אחידות באופן שבו מחושבים שטחים למטרות עיקריות ולשטחי שירות בבניינים מסוג זה.</w:t>
      </w:r>
    </w:p>
    <w:p w:rsidR="00D9396C" w:rsidRPr="00D9396C" w:rsidP="00D9396C">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D9396C">
        <w:rPr>
          <w:rFonts w:ascii="Tahoma" w:hAnsi="Tahoma" w:cs="Tahoma" w:hint="cs"/>
          <w:sz w:val="17"/>
          <w:szCs w:val="17"/>
          <w:rtl/>
        </w:rPr>
        <w:t>רשות הרישוי אישרה חריגה מקווי הבניין, וחריגות מהוראות הנוגעות לבינוי המתחם - בסטייה מהוראות התכנית התקפה. בכך היא חרגה מסמכותה לתת היתרי בנייה</w:t>
      </w:r>
      <w:r w:rsidRPr="00D9396C">
        <w:rPr>
          <w:rFonts w:ascii="Tahoma" w:hAnsi="Tahoma" w:cs="Tahoma"/>
          <w:sz w:val="17"/>
          <w:szCs w:val="17"/>
          <w:rtl/>
        </w:rPr>
        <w:t xml:space="preserve"> </w:t>
      </w:r>
      <w:r w:rsidRPr="00D9396C">
        <w:rPr>
          <w:rFonts w:ascii="Tahoma" w:hAnsi="Tahoma" w:cs="Tahoma" w:hint="cs"/>
          <w:sz w:val="17"/>
          <w:szCs w:val="17"/>
          <w:rtl/>
        </w:rPr>
        <w:t>רק כשהם</w:t>
      </w:r>
      <w:r w:rsidRPr="00D9396C">
        <w:rPr>
          <w:rFonts w:ascii="Tahoma" w:hAnsi="Tahoma" w:cs="Tahoma"/>
          <w:sz w:val="17"/>
          <w:szCs w:val="17"/>
          <w:rtl/>
        </w:rPr>
        <w:t xml:space="preserve"> </w:t>
      </w:r>
      <w:r w:rsidRPr="00D9396C">
        <w:rPr>
          <w:rFonts w:ascii="Tahoma" w:hAnsi="Tahoma" w:cs="Tahoma" w:hint="cs"/>
          <w:sz w:val="17"/>
          <w:szCs w:val="17"/>
          <w:rtl/>
        </w:rPr>
        <w:t>מתאימים באופן מוחלט</w:t>
      </w:r>
      <w:r w:rsidRPr="00D9396C">
        <w:rPr>
          <w:rFonts w:ascii="Tahoma" w:hAnsi="Tahoma" w:cs="Tahoma"/>
          <w:sz w:val="17"/>
          <w:szCs w:val="17"/>
          <w:rtl/>
        </w:rPr>
        <w:t xml:space="preserve"> </w:t>
      </w:r>
      <w:r w:rsidRPr="00D9396C">
        <w:rPr>
          <w:rFonts w:ascii="Tahoma" w:hAnsi="Tahoma" w:cs="Tahoma" w:hint="cs"/>
          <w:sz w:val="17"/>
          <w:szCs w:val="17"/>
          <w:rtl/>
        </w:rPr>
        <w:t>להוראות</w:t>
      </w:r>
      <w:r w:rsidRPr="00D9396C">
        <w:rPr>
          <w:rFonts w:ascii="Tahoma" w:hAnsi="Tahoma" w:cs="Tahoma"/>
          <w:sz w:val="17"/>
          <w:szCs w:val="17"/>
          <w:rtl/>
        </w:rPr>
        <w:t xml:space="preserve"> </w:t>
      </w:r>
      <w:r w:rsidRPr="00D9396C">
        <w:rPr>
          <w:rFonts w:ascii="Tahoma" w:hAnsi="Tahoma" w:cs="Tahoma" w:hint="cs"/>
          <w:sz w:val="17"/>
          <w:szCs w:val="17"/>
          <w:rtl/>
        </w:rPr>
        <w:t>התכניות. במהלך הבנייה אישרה ועדת המשנה להוסיף קומה נוספת למלון, אולם תוספת שטחי הבנייה הכרוכה בכך חרגה מהמותר.</w:t>
      </w:r>
    </w:p>
    <w:p w:rsidR="00D9396C" w:rsidRPr="00D9396C" w:rsidP="00D9396C">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D9396C">
        <w:rPr>
          <w:rFonts w:ascii="Tahoma" w:hAnsi="Tahoma" w:cs="Tahoma" w:hint="cs"/>
          <w:sz w:val="17"/>
          <w:szCs w:val="17"/>
          <w:rtl/>
        </w:rPr>
        <w:t>הוועדה המקומית לא ביקשה חוות דעת של מחלקת</w:t>
      </w:r>
      <w:r w:rsidRPr="00D9396C">
        <w:rPr>
          <w:rFonts w:ascii="Tahoma" w:hAnsi="Tahoma" w:cs="Tahoma"/>
          <w:sz w:val="17"/>
          <w:szCs w:val="17"/>
          <w:rtl/>
        </w:rPr>
        <w:t xml:space="preserve"> </w:t>
      </w:r>
      <w:r w:rsidRPr="00D9396C">
        <w:rPr>
          <w:rFonts w:ascii="Tahoma" w:hAnsi="Tahoma" w:cs="Tahoma" w:hint="cs"/>
          <w:sz w:val="17"/>
          <w:szCs w:val="17"/>
          <w:rtl/>
        </w:rPr>
        <w:t>הפיקוח</w:t>
      </w:r>
      <w:r w:rsidRPr="00D9396C">
        <w:rPr>
          <w:rFonts w:ascii="Tahoma" w:hAnsi="Tahoma" w:cs="Tahoma"/>
          <w:sz w:val="17"/>
          <w:szCs w:val="17"/>
          <w:rtl/>
        </w:rPr>
        <w:t>,</w:t>
      </w:r>
      <w:r w:rsidRPr="00D9396C">
        <w:rPr>
          <w:rFonts w:ascii="Tahoma" w:hAnsi="Tahoma" w:cs="Tahoma" w:hint="cs"/>
          <w:sz w:val="17"/>
          <w:szCs w:val="17"/>
          <w:rtl/>
        </w:rPr>
        <w:t xml:space="preserve"> כדי לבחון טענות שהועלו בפניה על כך שבניית הקומה החלה לפני אישורה. לגבי חריגת בנייה אחרת שאותרה במתחם, שכללה בניית חדרים בחלל שהיה אמור להישאר אטום, נמצא כי מחלקת הפיקוח לא העבירה דיווח לתביעה העירונית, ועד למועד</w:t>
      </w:r>
      <w:r w:rsidRPr="00D9396C">
        <w:rPr>
          <w:rFonts w:ascii="Tahoma" w:hAnsi="Tahoma" w:cs="Tahoma"/>
          <w:sz w:val="17"/>
          <w:szCs w:val="17"/>
          <w:rtl/>
        </w:rPr>
        <w:t xml:space="preserve"> סיום הביקורת </w:t>
      </w:r>
      <w:r w:rsidRPr="00D9396C">
        <w:rPr>
          <w:rFonts w:ascii="Tahoma" w:hAnsi="Tahoma" w:cs="Tahoma" w:hint="cs"/>
          <w:sz w:val="17"/>
          <w:szCs w:val="17"/>
          <w:rtl/>
        </w:rPr>
        <w:t>במרץ 2016 החריגה לא טופלה.</w:t>
      </w:r>
    </w:p>
    <w:p w:rsidR="00D9396C" w:rsidRPr="00D9396C" w:rsidP="00D9396C">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D9396C">
        <w:rPr>
          <w:rFonts w:ascii="Tahoma" w:hAnsi="Tahoma" w:cs="Tahoma" w:hint="cs"/>
          <w:sz w:val="17"/>
          <w:szCs w:val="17"/>
          <w:rtl/>
        </w:rPr>
        <w:t>הוועדה המקומית התנתה את מתן היתרי הבנייה בהעברה של 1.5 מיליון ש"ח מהיזמים של הפרויקט לתאטרון הקרון, באמצעות הקרן לירושלים, ונמצא כי היא אכן קיבלה המחאה מהיזמים בסכום האמור לטובת הקרן לירושלים. התניית מתן היתרי בנייה בתשלום כספים, בלי שנקבעה חובת תשלום בדין, היא פעולה פסולה לחלוטין</w:t>
      </w:r>
      <w:r w:rsidRPr="00D9396C">
        <w:rPr>
          <w:rFonts w:ascii="Tahoma" w:hAnsi="Tahoma" w:cs="Tahoma"/>
          <w:sz w:val="17"/>
          <w:szCs w:val="17"/>
          <w:rtl/>
        </w:rPr>
        <w:t xml:space="preserve"> </w:t>
      </w:r>
      <w:r w:rsidRPr="00D9396C">
        <w:rPr>
          <w:rFonts w:ascii="Tahoma" w:hAnsi="Tahoma" w:cs="Tahoma" w:hint="cs"/>
          <w:sz w:val="17"/>
          <w:szCs w:val="17"/>
          <w:rtl/>
        </w:rPr>
        <w:t>ה</w:t>
      </w:r>
      <w:r w:rsidRPr="00D9396C">
        <w:rPr>
          <w:rFonts w:ascii="Tahoma" w:hAnsi="Tahoma" w:cs="Tahoma"/>
          <w:sz w:val="17"/>
          <w:szCs w:val="17"/>
          <w:rtl/>
        </w:rPr>
        <w:t xml:space="preserve">עומדת בסתירה לחוקיות </w:t>
      </w:r>
      <w:r w:rsidRPr="00D9396C">
        <w:rPr>
          <w:rFonts w:ascii="Tahoma" w:hAnsi="Tahoma" w:cs="Tahoma" w:hint="cs"/>
          <w:sz w:val="17"/>
          <w:szCs w:val="17"/>
          <w:rtl/>
        </w:rPr>
        <w:t>המינהל</w:t>
      </w:r>
      <w:r w:rsidRPr="00D9396C">
        <w:rPr>
          <w:rFonts w:ascii="Tahoma" w:hAnsi="Tahoma" w:cs="Tahoma"/>
          <w:sz w:val="17"/>
          <w:szCs w:val="17"/>
          <w:rtl/>
        </w:rPr>
        <w:t xml:space="preserve"> </w:t>
      </w:r>
      <w:r w:rsidRPr="00D9396C">
        <w:rPr>
          <w:rFonts w:ascii="Tahoma" w:hAnsi="Tahoma" w:cs="Tahoma" w:hint="cs"/>
          <w:sz w:val="17"/>
          <w:szCs w:val="17"/>
          <w:rtl/>
        </w:rPr>
        <w:t>- שהנה</w:t>
      </w:r>
      <w:r w:rsidRPr="00D9396C">
        <w:rPr>
          <w:rFonts w:ascii="Tahoma" w:hAnsi="Tahoma" w:cs="Tahoma"/>
          <w:sz w:val="17"/>
          <w:szCs w:val="17"/>
          <w:rtl/>
        </w:rPr>
        <w:t xml:space="preserve"> עקרון יסוד במשפט הציבורי</w:t>
      </w:r>
      <w:r w:rsidRPr="00D9396C">
        <w:rPr>
          <w:rFonts w:ascii="Tahoma" w:hAnsi="Tahoma" w:cs="Tahoma" w:hint="cs"/>
          <w:sz w:val="17"/>
          <w:szCs w:val="17"/>
          <w:rtl/>
        </w:rPr>
        <w:t>. העברת הכספים מהעירייה לתאטרון הקרון לא</w:t>
      </w:r>
      <w:r w:rsidRPr="00D9396C">
        <w:rPr>
          <w:rFonts w:ascii="Tahoma" w:hAnsi="Tahoma" w:cs="Tahoma"/>
          <w:sz w:val="17"/>
          <w:szCs w:val="17"/>
          <w:rtl/>
        </w:rPr>
        <w:t xml:space="preserve"> </w:t>
      </w:r>
      <w:r w:rsidRPr="00D9396C">
        <w:rPr>
          <w:rFonts w:ascii="Tahoma" w:hAnsi="Tahoma" w:cs="Tahoma" w:hint="cs"/>
          <w:sz w:val="17"/>
          <w:szCs w:val="17"/>
          <w:rtl/>
        </w:rPr>
        <w:t>מתיישבת עם</w:t>
      </w:r>
      <w:r w:rsidRPr="00D9396C">
        <w:rPr>
          <w:rFonts w:ascii="Tahoma" w:hAnsi="Tahoma" w:cs="Tahoma"/>
          <w:sz w:val="17"/>
          <w:szCs w:val="17"/>
          <w:rtl/>
        </w:rPr>
        <w:t xml:space="preserve"> </w:t>
      </w:r>
      <w:r w:rsidRPr="00D9396C">
        <w:rPr>
          <w:rFonts w:ascii="Tahoma" w:hAnsi="Tahoma" w:cs="Tahoma" w:hint="cs"/>
          <w:sz w:val="17"/>
          <w:szCs w:val="17"/>
          <w:rtl/>
        </w:rPr>
        <w:t xml:space="preserve">כללי </w:t>
      </w:r>
      <w:r w:rsidRPr="00D9396C">
        <w:rPr>
          <w:rFonts w:ascii="Tahoma" w:hAnsi="Tahoma" w:cs="Tahoma" w:hint="cs"/>
          <w:sz w:val="17"/>
          <w:szCs w:val="17"/>
          <w:rtl/>
        </w:rPr>
        <w:t>מינהל</w:t>
      </w:r>
      <w:r w:rsidRPr="00D9396C">
        <w:rPr>
          <w:rFonts w:ascii="Tahoma" w:hAnsi="Tahoma" w:cs="Tahoma"/>
          <w:sz w:val="17"/>
          <w:szCs w:val="17"/>
          <w:rtl/>
        </w:rPr>
        <w:t xml:space="preserve"> תקין</w:t>
      </w:r>
      <w:r w:rsidRPr="00D9396C">
        <w:rPr>
          <w:rFonts w:ascii="Tahoma" w:hAnsi="Tahoma" w:cs="Tahoma" w:hint="cs"/>
          <w:sz w:val="17"/>
          <w:szCs w:val="17"/>
          <w:rtl/>
        </w:rPr>
        <w:t xml:space="preserve"> ועם עקרונות ה</w:t>
      </w:r>
      <w:r w:rsidRPr="00D9396C">
        <w:rPr>
          <w:rFonts w:ascii="Tahoma" w:hAnsi="Tahoma" w:cs="Tahoma"/>
          <w:sz w:val="17"/>
          <w:szCs w:val="17"/>
          <w:rtl/>
        </w:rPr>
        <w:t>שוויון</w:t>
      </w:r>
      <w:r w:rsidRPr="00D9396C">
        <w:rPr>
          <w:rFonts w:ascii="Tahoma" w:hAnsi="Tahoma" w:cs="Tahoma" w:hint="cs"/>
          <w:sz w:val="17"/>
          <w:szCs w:val="17"/>
          <w:rtl/>
        </w:rPr>
        <w:t xml:space="preserve"> והשקיפות.</w:t>
      </w:r>
    </w:p>
    <w:p w:rsidR="00D9396C" w:rsidRPr="00B51BBE" w:rsidP="00D9396C">
      <w:pPr>
        <w:pBdr>
          <w:top w:val="single" w:sz="8" w:space="4" w:color="2A2AA6"/>
          <w:left w:val="single" w:sz="8" w:space="4" w:color="2A2AA6"/>
          <w:bottom w:val="single" w:sz="8" w:space="6" w:color="2A2AA6"/>
          <w:right w:val="single" w:sz="8" w:space="4" w:color="2A2AA6"/>
        </w:pBdr>
        <w:spacing w:line="240" w:lineRule="exact"/>
        <w:ind w:left="170" w:right="2268"/>
        <w:jc w:val="both"/>
        <w:rPr>
          <w:rtl/>
        </w:rPr>
      </w:pPr>
      <w:r w:rsidRPr="00D9396C">
        <w:rPr>
          <w:rStyle w:val="Heading5Char"/>
          <w:rFonts w:ascii="Tahoma" w:hAnsi="Tahoma" w:cs="Tahoma" w:hint="cs"/>
          <w:b/>
          <w:bCs/>
          <w:color w:val="2A2AA6"/>
          <w:sz w:val="17"/>
          <w:szCs w:val="17"/>
          <w:rtl/>
        </w:rPr>
        <w:t>הי</w:t>
      </w:r>
      <w:r w:rsidRPr="00D9396C">
        <w:rPr>
          <w:rStyle w:val="Heading5Char"/>
          <w:rFonts w:ascii="Tahoma" w:hAnsi="Tahoma" w:cs="Tahoma" w:hint="eastAsia"/>
          <w:b/>
          <w:bCs/>
          <w:color w:val="2A2AA6"/>
          <w:sz w:val="17"/>
          <w:szCs w:val="17"/>
          <w:rtl/>
        </w:rPr>
        <w:t>תרי</w:t>
      </w:r>
      <w:r w:rsidRPr="00D9396C">
        <w:rPr>
          <w:rStyle w:val="Heading5Char"/>
          <w:rFonts w:ascii="Tahoma" w:hAnsi="Tahoma" w:cs="Tahoma"/>
          <w:b/>
          <w:bCs/>
          <w:color w:val="2A2AA6"/>
          <w:sz w:val="17"/>
          <w:szCs w:val="17"/>
          <w:rtl/>
        </w:rPr>
        <w:t xml:space="preserve"> בנייה למבני מגורים בשכונת משכנות האומה:</w:t>
      </w:r>
      <w:r>
        <w:rPr>
          <w:rStyle w:val="Heading5Char"/>
          <w:rFonts w:ascii="Tahoma" w:hAnsi="Tahoma" w:cs="Tahoma" w:hint="cs"/>
          <w:b/>
          <w:bCs/>
          <w:color w:val="2A2AA6"/>
          <w:sz w:val="17"/>
          <w:szCs w:val="17"/>
          <w:rtl/>
        </w:rPr>
        <w:t xml:space="preserve"> </w:t>
      </w:r>
      <w:r w:rsidRPr="00D9396C">
        <w:rPr>
          <w:rFonts w:ascii="Tahoma" w:hAnsi="Tahoma" w:cs="Tahoma" w:hint="cs"/>
          <w:sz w:val="17"/>
          <w:szCs w:val="17"/>
          <w:rtl/>
        </w:rPr>
        <w:t>בחלק</w:t>
      </w:r>
      <w:r w:rsidRPr="00D9396C">
        <w:rPr>
          <w:rFonts w:ascii="Tahoma" w:hAnsi="Tahoma" w:cs="Tahoma"/>
          <w:sz w:val="17"/>
          <w:szCs w:val="17"/>
          <w:rtl/>
        </w:rPr>
        <w:t xml:space="preserve"> </w:t>
      </w:r>
      <w:r w:rsidRPr="00D9396C">
        <w:rPr>
          <w:rFonts w:ascii="Tahoma" w:hAnsi="Tahoma" w:cs="Tahoma" w:hint="cs"/>
          <w:sz w:val="17"/>
          <w:szCs w:val="17"/>
          <w:rtl/>
        </w:rPr>
        <w:t>מהיתרי</w:t>
      </w:r>
      <w:r w:rsidRPr="00D9396C">
        <w:rPr>
          <w:rFonts w:ascii="Tahoma" w:hAnsi="Tahoma" w:cs="Tahoma"/>
          <w:sz w:val="17"/>
          <w:szCs w:val="17"/>
          <w:rtl/>
        </w:rPr>
        <w:t xml:space="preserve"> </w:t>
      </w:r>
      <w:r w:rsidRPr="00D9396C">
        <w:rPr>
          <w:rFonts w:ascii="Tahoma" w:hAnsi="Tahoma" w:cs="Tahoma" w:hint="cs"/>
          <w:sz w:val="17"/>
          <w:szCs w:val="17"/>
          <w:rtl/>
        </w:rPr>
        <w:t>הבנייה</w:t>
      </w:r>
      <w:r w:rsidRPr="00D9396C">
        <w:rPr>
          <w:rFonts w:ascii="Tahoma" w:hAnsi="Tahoma" w:cs="Tahoma"/>
          <w:sz w:val="17"/>
          <w:szCs w:val="17"/>
          <w:rtl/>
        </w:rPr>
        <w:t xml:space="preserve"> </w:t>
      </w:r>
      <w:r w:rsidRPr="00D9396C">
        <w:rPr>
          <w:rFonts w:ascii="Tahoma" w:hAnsi="Tahoma" w:cs="Tahoma" w:hint="cs"/>
          <w:sz w:val="17"/>
          <w:szCs w:val="17"/>
          <w:rtl/>
        </w:rPr>
        <w:t>שניתנו</w:t>
      </w:r>
      <w:r w:rsidRPr="00D9396C">
        <w:rPr>
          <w:rFonts w:ascii="Tahoma" w:hAnsi="Tahoma" w:cs="Tahoma"/>
          <w:sz w:val="17"/>
          <w:szCs w:val="17"/>
          <w:rtl/>
        </w:rPr>
        <w:t xml:space="preserve"> </w:t>
      </w:r>
      <w:r w:rsidRPr="00D9396C">
        <w:rPr>
          <w:rFonts w:ascii="Tahoma" w:hAnsi="Tahoma" w:cs="Tahoma" w:hint="cs"/>
          <w:sz w:val="17"/>
          <w:szCs w:val="17"/>
          <w:rtl/>
        </w:rPr>
        <w:t>בשכונת</w:t>
      </w:r>
      <w:r w:rsidRPr="00D9396C">
        <w:rPr>
          <w:rFonts w:ascii="Tahoma" w:hAnsi="Tahoma" w:cs="Tahoma"/>
          <w:sz w:val="17"/>
          <w:szCs w:val="17"/>
          <w:rtl/>
        </w:rPr>
        <w:t xml:space="preserve"> </w:t>
      </w:r>
      <w:r w:rsidRPr="00D9396C">
        <w:rPr>
          <w:rFonts w:ascii="Tahoma" w:hAnsi="Tahoma" w:cs="Tahoma" w:hint="cs"/>
          <w:sz w:val="17"/>
          <w:szCs w:val="17"/>
          <w:rtl/>
        </w:rPr>
        <w:t>משכנות</w:t>
      </w:r>
      <w:r w:rsidRPr="00D9396C">
        <w:rPr>
          <w:rFonts w:ascii="Tahoma" w:hAnsi="Tahoma" w:cs="Tahoma"/>
          <w:sz w:val="17"/>
          <w:szCs w:val="17"/>
          <w:rtl/>
        </w:rPr>
        <w:t xml:space="preserve"> </w:t>
      </w:r>
      <w:r w:rsidRPr="00D9396C">
        <w:rPr>
          <w:rFonts w:ascii="Tahoma" w:hAnsi="Tahoma" w:cs="Tahoma" w:hint="cs"/>
          <w:sz w:val="17"/>
          <w:szCs w:val="17"/>
          <w:rtl/>
        </w:rPr>
        <w:t>האומה</w:t>
      </w:r>
      <w:r w:rsidRPr="00D9396C">
        <w:rPr>
          <w:rFonts w:ascii="Tahoma" w:hAnsi="Tahoma" w:cs="Tahoma"/>
          <w:sz w:val="17"/>
          <w:szCs w:val="17"/>
          <w:rtl/>
        </w:rPr>
        <w:t xml:space="preserve"> </w:t>
      </w:r>
      <w:r w:rsidRPr="00D9396C">
        <w:rPr>
          <w:rFonts w:ascii="Tahoma" w:hAnsi="Tahoma" w:cs="Tahoma" w:hint="cs"/>
          <w:sz w:val="17"/>
          <w:szCs w:val="17"/>
          <w:rtl/>
        </w:rPr>
        <w:t>נמצאו</w:t>
      </w:r>
      <w:r w:rsidRPr="00D9396C">
        <w:rPr>
          <w:rFonts w:ascii="Tahoma" w:hAnsi="Tahoma" w:cs="Tahoma"/>
          <w:sz w:val="17"/>
          <w:szCs w:val="17"/>
          <w:rtl/>
        </w:rPr>
        <w:t xml:space="preserve"> </w:t>
      </w:r>
      <w:r w:rsidRPr="00D9396C">
        <w:rPr>
          <w:rFonts w:ascii="Tahoma" w:hAnsi="Tahoma" w:cs="Tahoma" w:hint="cs"/>
          <w:sz w:val="17"/>
          <w:szCs w:val="17"/>
          <w:rtl/>
        </w:rPr>
        <w:t>פגמים</w:t>
      </w:r>
      <w:r w:rsidRPr="00D9396C">
        <w:rPr>
          <w:rFonts w:ascii="Tahoma" w:hAnsi="Tahoma" w:cs="Tahoma"/>
          <w:sz w:val="17"/>
          <w:szCs w:val="17"/>
          <w:rtl/>
        </w:rPr>
        <w:t xml:space="preserve"> </w:t>
      </w:r>
      <w:r w:rsidRPr="00D9396C">
        <w:rPr>
          <w:rFonts w:ascii="Tahoma" w:hAnsi="Tahoma" w:cs="Tahoma" w:hint="cs"/>
          <w:sz w:val="17"/>
          <w:szCs w:val="17"/>
          <w:rtl/>
        </w:rPr>
        <w:t>מהותיים</w:t>
      </w:r>
      <w:r w:rsidRPr="00D9396C">
        <w:rPr>
          <w:rFonts w:ascii="Tahoma" w:hAnsi="Tahoma" w:cs="Tahoma"/>
          <w:sz w:val="17"/>
          <w:szCs w:val="17"/>
          <w:rtl/>
        </w:rPr>
        <w:t>.</w:t>
      </w:r>
      <w:r w:rsidRPr="00D9396C">
        <w:rPr>
          <w:rFonts w:ascii="Tahoma" w:hAnsi="Tahoma" w:cs="Tahoma" w:hint="cs"/>
          <w:sz w:val="17"/>
          <w:szCs w:val="17"/>
          <w:rtl/>
        </w:rPr>
        <w:t xml:space="preserve"> אשר לשני מבנים במגרש </w:t>
      </w:r>
      <w:r w:rsidRPr="00D9396C">
        <w:rPr>
          <w:rFonts w:ascii="Tahoma" w:hAnsi="Tahoma" w:cs="Tahoma" w:hint="cs"/>
          <w:sz w:val="17"/>
          <w:szCs w:val="17"/>
          <w:rtl/>
        </w:rPr>
        <w:t>4, נמצא כי נוסח פרסום ההקלות לא היה מפורט. הוועדה המקומית אישרה את היתרי הבנייה אף על פי שמספר הקומות המותר לבנייה לא היה ברור, ובסופו של דבר היא התירה לבנות מספר קומות החורג מהמותר על פי התכנית התקפה (בבניין אחד חריגה של קומה אחת, ובשני בניינים נוספים חריגה של שתי</w:t>
      </w:r>
      <w:r w:rsidRPr="00D9396C">
        <w:rPr>
          <w:rFonts w:ascii="Tahoma" w:hAnsi="Tahoma" w:cs="Tahoma"/>
          <w:sz w:val="17"/>
          <w:szCs w:val="17"/>
          <w:rtl/>
        </w:rPr>
        <w:t xml:space="preserve"> </w:t>
      </w:r>
      <w:r w:rsidRPr="00D9396C">
        <w:rPr>
          <w:rFonts w:ascii="Tahoma" w:hAnsi="Tahoma" w:cs="Tahoma" w:hint="cs"/>
          <w:sz w:val="17"/>
          <w:szCs w:val="17"/>
          <w:rtl/>
        </w:rPr>
        <w:t>קומות). היתר הבנייה שניתן לבניין במגרש 3ב כלל חריגה של שלוש קומות מהמותר בתכנית. היתרי הבנייה שניתנו הביאו לשינוי ניכר בחזות הסביבה, ושיבשו את עקרונות התכנון שנקבעו על ידי הוועדה המחוזית בתכנית המקורית.</w:t>
      </w:r>
      <w:r w:rsidRPr="00B51BBE">
        <w:rPr>
          <w:rFonts w:hint="cs"/>
          <w:rtl/>
        </w:rPr>
        <w:t xml:space="preserve"> </w:t>
      </w:r>
    </w:p>
    <w:p w:rsidR="00D9396C" w:rsidRPr="00D9396C" w:rsidP="00D9396C">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D9396C">
        <w:rPr>
          <w:rFonts w:ascii="Tahoma" w:hAnsi="Tahoma" w:cs="Tahoma" w:hint="cs"/>
          <w:sz w:val="17"/>
          <w:szCs w:val="17"/>
          <w:rtl/>
        </w:rPr>
        <w:t>נמצא כי בחלק מהבניינים שנבדקו לא תועד הפיקוח בשלבי הבנייה השונים, כנדרש בנהלים. כן נמצאה חריגת בנייה שלא אותרה ולא טופלה על ידי מחלקת הפיקוח.</w:t>
      </w:r>
    </w:p>
    <w:p w:rsidR="00D9396C" w:rsidRPr="00492C38" w:rsidP="00D9396C">
      <w:pPr>
        <w:pStyle w:val="takzir"/>
        <w:rPr>
          <w:rFonts w:ascii="Tahoma" w:hAnsi="Tahoma" w:cs="Tahoma"/>
          <w:noProof w:val="0"/>
          <w:sz w:val="28"/>
          <w:rtl/>
        </w:rPr>
      </w:pPr>
    </w:p>
    <w:p w:rsidR="00D9396C" w:rsidRPr="00D9396C" w:rsidP="00D9396C">
      <w:pPr>
        <w:pStyle w:val="KOT5T"/>
        <w:rPr>
          <w:b/>
          <w:bCs/>
          <w:rtl/>
        </w:rPr>
      </w:pPr>
      <w:r w:rsidRPr="00D9396C">
        <w:rPr>
          <w:rFonts w:hint="cs"/>
          <w:b/>
          <w:bCs/>
          <w:rtl/>
        </w:rPr>
        <w:t>פיקוח ואכיפה</w:t>
      </w:r>
    </w:p>
    <w:p w:rsidR="00D9396C" w:rsidRPr="00D9396C" w:rsidP="00C05CCB">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D9396C">
        <w:rPr>
          <w:rFonts w:ascii="Tahoma" w:hAnsi="Tahoma" w:cs="Tahoma" w:hint="cs"/>
          <w:sz w:val="17"/>
          <w:szCs w:val="17"/>
          <w:rtl/>
        </w:rPr>
        <w:t>בביקורת לא נמצא מסמך של מחלקת הפיקוח שעניינו מיקוד האכיפה בהתאם לעקרונות שנקבעו במדיניות התביעה העירונית</w:t>
      </w:r>
      <w:r w:rsidR="00C05CCB">
        <w:rPr>
          <w:rFonts w:ascii="Tahoma" w:hAnsi="Tahoma" w:cs="Tahoma" w:hint="cs"/>
          <w:sz w:val="17"/>
          <w:szCs w:val="17"/>
          <w:rtl/>
        </w:rPr>
        <w:t>.</w:t>
      </w:r>
      <w:r w:rsidRPr="00D9396C">
        <w:rPr>
          <w:rFonts w:ascii="Tahoma" w:hAnsi="Tahoma" w:cs="Tahoma" w:hint="cs"/>
          <w:sz w:val="17"/>
          <w:szCs w:val="17"/>
          <w:rtl/>
        </w:rPr>
        <w:t xml:space="preserve"> לתביעה העירונית אין מערכת מחשב לניהול ומעקב אחר ההליכים</w:t>
      </w:r>
      <w:r w:rsidRPr="00D9396C">
        <w:rPr>
          <w:rFonts w:ascii="Tahoma" w:hAnsi="Tahoma" w:cs="Tahoma"/>
          <w:sz w:val="17"/>
          <w:szCs w:val="17"/>
          <w:rtl/>
        </w:rPr>
        <w:t xml:space="preserve"> </w:t>
      </w:r>
      <w:r w:rsidRPr="00D9396C">
        <w:rPr>
          <w:rFonts w:ascii="Tahoma" w:hAnsi="Tahoma" w:cs="Tahoma" w:hint="cs"/>
          <w:sz w:val="17"/>
          <w:szCs w:val="17"/>
          <w:rtl/>
        </w:rPr>
        <w:t>המשפטיים, ולכן לא ניתן לעקוב אחר כל שלבי האכיפה לצורכי בקרה וניהול.</w:t>
      </w:r>
    </w:p>
    <w:p w:rsidR="00D9396C" w:rsidRPr="00D9396C" w:rsidP="00D9396C">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D9396C">
        <w:rPr>
          <w:rFonts w:ascii="Tahoma" w:hAnsi="Tahoma" w:cs="Tahoma" w:hint="cs"/>
          <w:sz w:val="17"/>
          <w:szCs w:val="17"/>
          <w:rtl/>
        </w:rPr>
        <w:t xml:space="preserve">בביקורת נמצאה ירידה ניכרת בתפוקות של מחלקת הפיקוח והתביעה העירונית. בשנים 2015-2011, למשל, נרשמה ירידה של </w:t>
      </w:r>
      <w:r w:rsidRPr="00D9396C">
        <w:rPr>
          <w:rFonts w:ascii="Tahoma" w:hAnsi="Tahoma" w:cs="Tahoma"/>
          <w:sz w:val="17"/>
          <w:szCs w:val="17"/>
          <w:rtl/>
        </w:rPr>
        <w:t xml:space="preserve">68% </w:t>
      </w:r>
      <w:r w:rsidRPr="00D9396C">
        <w:rPr>
          <w:rFonts w:ascii="Tahoma" w:hAnsi="Tahoma" w:cs="Tahoma" w:hint="cs"/>
          <w:sz w:val="17"/>
          <w:szCs w:val="17"/>
          <w:rtl/>
        </w:rPr>
        <w:t>במספר כתבי האישום שהוגשו לבית המשפט. שיעור מסוים מירידה זו נגרם בשל שינוי במדיניות התביעה, אולם עדיין ניכרת ירידה של ממש בפעולות האכיפה. כמו כן, נמצא שיעור נמוך של ביצוע צווי הריסה. עם זאת, לאחר סיום הביקורת התברר כי במחצית הראשונה של 2016 חל שינוי במגמה ונרשם גידול במספר כתבי האישום.</w:t>
      </w:r>
    </w:p>
    <w:p w:rsidR="0054264F" w:rsidRPr="00492C38" w:rsidP="0054264F">
      <w:pPr>
        <w:pStyle w:val="takzir"/>
        <w:rPr>
          <w:rFonts w:ascii="Tahoma" w:hAnsi="Tahoma" w:cs="Tahoma"/>
          <w:noProof w:val="0"/>
          <w:sz w:val="28"/>
          <w:rtl/>
        </w:rPr>
      </w:pPr>
    </w:p>
    <w:p w:rsidR="00384065" w:rsidRPr="00132FFC" w:rsidP="009B0AF0">
      <w:pPr>
        <w:pStyle w:val="KOT4T"/>
        <w:rPr>
          <w:rtl/>
        </w:rPr>
      </w:pPr>
      <w:r w:rsidRPr="00132FFC">
        <w:rPr>
          <w:rtl/>
        </w:rPr>
        <w:t>ההמלצות העיקריות</w:t>
      </w:r>
    </w:p>
    <w:p w:rsidR="00D9396C" w:rsidRPr="00D9396C" w:rsidP="007D1130">
      <w:pPr>
        <w:pBdr>
          <w:top w:val="single" w:sz="8" w:space="4" w:color="2A2AA6"/>
          <w:left w:val="single" w:sz="8" w:space="4" w:color="2A2AA6"/>
          <w:right w:val="single" w:sz="8" w:space="4" w:color="2A2AA6"/>
        </w:pBdr>
        <w:spacing w:line="240" w:lineRule="exact"/>
        <w:ind w:left="170" w:right="2268"/>
        <w:jc w:val="both"/>
        <w:rPr>
          <w:rFonts w:ascii="Tahoma" w:hAnsi="Tahoma" w:cs="Tahoma"/>
          <w:sz w:val="17"/>
          <w:szCs w:val="17"/>
          <w:rtl/>
        </w:rPr>
      </w:pPr>
      <w:r w:rsidRPr="00D9396C">
        <w:rPr>
          <w:rFonts w:ascii="Tahoma" w:hAnsi="Tahoma" w:cs="Tahoma" w:hint="cs"/>
          <w:sz w:val="17"/>
          <w:szCs w:val="17"/>
          <w:rtl/>
        </w:rPr>
        <w:t>על העירייה והוועדה המקומית לפעול באמצעים העומדים לרשותן להגדלת מספר היתרי הבנייה הניתנים בשכונות הערביות במזרח העיר. על</w:t>
      </w:r>
      <w:r w:rsidRPr="00D9396C">
        <w:rPr>
          <w:rFonts w:ascii="Tahoma" w:hAnsi="Tahoma" w:cs="Tahoma"/>
          <w:sz w:val="17"/>
          <w:szCs w:val="17"/>
          <w:rtl/>
        </w:rPr>
        <w:t xml:space="preserve"> משרד המשפטים לבחון חלופות ל</w:t>
      </w:r>
      <w:r w:rsidRPr="00D9396C">
        <w:rPr>
          <w:rFonts w:ascii="Tahoma" w:hAnsi="Tahoma" w:cs="Tahoma" w:hint="cs"/>
          <w:sz w:val="17"/>
          <w:szCs w:val="17"/>
          <w:rtl/>
        </w:rPr>
        <w:t>הסדרת המקרקעין בירושלים ולהביא את העניין לדיון והכרעה בממשלה</w:t>
      </w:r>
      <w:r w:rsidRPr="00D9396C">
        <w:rPr>
          <w:rFonts w:ascii="Tahoma" w:hAnsi="Tahoma" w:cs="Tahoma"/>
          <w:sz w:val="17"/>
          <w:szCs w:val="17"/>
          <w:rtl/>
        </w:rPr>
        <w:t>.</w:t>
      </w:r>
    </w:p>
    <w:p w:rsidR="00D9396C" w:rsidRPr="00D9396C" w:rsidP="007D1130">
      <w:pPr>
        <w:pBdr>
          <w:left w:val="single" w:sz="8" w:space="4" w:color="2A2AA6"/>
          <w:right w:val="single" w:sz="8" w:space="4" w:color="2A2AA6"/>
        </w:pBdr>
        <w:spacing w:line="240" w:lineRule="exact"/>
        <w:ind w:left="170" w:right="2268"/>
        <w:jc w:val="both"/>
        <w:rPr>
          <w:rFonts w:ascii="Tahoma" w:hAnsi="Tahoma" w:cs="Tahoma"/>
          <w:sz w:val="17"/>
          <w:szCs w:val="17"/>
          <w:rtl/>
        </w:rPr>
      </w:pPr>
      <w:r w:rsidRPr="00D9396C">
        <w:rPr>
          <w:rFonts w:ascii="Tahoma" w:hAnsi="Tahoma" w:cs="Tahoma" w:hint="cs"/>
          <w:sz w:val="17"/>
          <w:szCs w:val="17"/>
          <w:rtl/>
        </w:rPr>
        <w:t xml:space="preserve">על העירייה והוועדה המקומית לייעל ולקצר את משכם של תהליכי הרישוי, כדי לתרום לפיתוחה של העיר ולשפר את איכות השירות לתושב. </w:t>
      </w:r>
    </w:p>
    <w:p w:rsidR="00D9396C" w:rsidRPr="00D9396C" w:rsidP="007D1130">
      <w:pPr>
        <w:pBdr>
          <w:left w:val="single" w:sz="8" w:space="4" w:color="2A2AA6"/>
          <w:right w:val="single" w:sz="8" w:space="4" w:color="2A2AA6"/>
        </w:pBdr>
        <w:spacing w:line="240" w:lineRule="exact"/>
        <w:ind w:left="170" w:right="2268"/>
        <w:jc w:val="both"/>
        <w:rPr>
          <w:rFonts w:ascii="Tahoma" w:hAnsi="Tahoma" w:cs="Tahoma"/>
          <w:sz w:val="17"/>
          <w:szCs w:val="17"/>
          <w:rtl/>
        </w:rPr>
      </w:pPr>
      <w:r w:rsidRPr="00D9396C">
        <w:rPr>
          <w:rFonts w:ascii="Tahoma" w:hAnsi="Tahoma" w:cs="Tahoma" w:hint="cs"/>
          <w:sz w:val="17"/>
          <w:szCs w:val="17"/>
          <w:rtl/>
        </w:rPr>
        <w:t>על הוועדה המקומית להקפיד על מתן היתרים התואמים את הוראות התכניות התקפות והתקנות, לגבש אמות מידה אחידות לחישובי השטחים בהיתרים, ולהימנע מאישור הקלות לא מוצדקות המשבשות את עקרונות התכנון שנקבעו בתכניות התקפות.</w:t>
      </w:r>
    </w:p>
    <w:p w:rsidR="00D9396C" w:rsidRPr="00D9396C" w:rsidP="007D1130">
      <w:pPr>
        <w:pBdr>
          <w:left w:val="single" w:sz="8" w:space="4" w:color="2A2AA6"/>
          <w:right w:val="single" w:sz="8" w:space="4" w:color="2A2AA6"/>
        </w:pBdr>
        <w:spacing w:line="240" w:lineRule="exact"/>
        <w:ind w:left="170" w:right="2268"/>
        <w:jc w:val="both"/>
        <w:rPr>
          <w:rFonts w:ascii="Tahoma" w:hAnsi="Tahoma" w:cs="Tahoma"/>
          <w:sz w:val="17"/>
          <w:szCs w:val="17"/>
          <w:rtl/>
        </w:rPr>
      </w:pPr>
      <w:r w:rsidRPr="00D9396C">
        <w:rPr>
          <w:rFonts w:ascii="Tahoma" w:hAnsi="Tahoma" w:cs="Tahoma" w:hint="cs"/>
          <w:sz w:val="17"/>
          <w:szCs w:val="17"/>
          <w:rtl/>
        </w:rPr>
        <w:t>על העירייה והוועדה המקומית להימנע לחלוטין מכריכת מתן היתרי בנייה בקבלת כספים מיזמים, ולהקפיד לגבות רק את ההיטלים והאגרות כפי שנקבעו בדין. כן עליהן להימנע מהעברת כספים לעמותות פרטיות שלא לפי הכללים, ולהקפיד הקפדה יתרה על עקרונות השוויון והשקיפות בטיפולה בנושאים רגישים אלה.</w:t>
      </w:r>
    </w:p>
    <w:p w:rsidR="00D9396C" w:rsidRPr="00D9396C" w:rsidP="007D1130">
      <w:pPr>
        <w:pBdr>
          <w:left w:val="single" w:sz="8" w:space="4" w:color="2A2AA6"/>
          <w:right w:val="single" w:sz="8" w:space="4" w:color="2A2AA6"/>
        </w:pBdr>
        <w:spacing w:line="240" w:lineRule="exact"/>
        <w:ind w:left="170" w:right="2268"/>
        <w:jc w:val="both"/>
        <w:rPr>
          <w:rFonts w:ascii="Tahoma" w:hAnsi="Tahoma" w:cs="Tahoma"/>
          <w:sz w:val="17"/>
          <w:szCs w:val="17"/>
          <w:rtl/>
        </w:rPr>
      </w:pPr>
      <w:r w:rsidRPr="00D9396C">
        <w:rPr>
          <w:rFonts w:ascii="Tahoma" w:hAnsi="Tahoma" w:cs="Tahoma" w:hint="cs"/>
          <w:sz w:val="17"/>
          <w:szCs w:val="17"/>
          <w:rtl/>
        </w:rPr>
        <w:t xml:space="preserve">על הוועדה המקומית לבחון בקפידה את הסיבות לירידה הניכרת בתפוקות של מחלקת הפיקוח ושל התביעה העירונית, ולנקוט פעולות לחיזוקן של האכיפה והרתעת עברייני הבנייה. </w:t>
      </w:r>
    </w:p>
    <w:p w:rsidR="00D9396C" w:rsidRPr="00D9396C" w:rsidP="007D1130">
      <w:pPr>
        <w:pBdr>
          <w:left w:val="single" w:sz="8" w:space="4" w:color="2A2AA6"/>
          <w:right w:val="single" w:sz="8" w:space="4" w:color="2A2AA6"/>
        </w:pBdr>
        <w:spacing w:line="240" w:lineRule="exact"/>
        <w:ind w:left="170" w:right="2268"/>
        <w:jc w:val="both"/>
        <w:rPr>
          <w:rFonts w:ascii="Tahoma" w:hAnsi="Tahoma" w:cs="Tahoma"/>
          <w:sz w:val="17"/>
          <w:szCs w:val="17"/>
          <w:rtl/>
        </w:rPr>
      </w:pPr>
      <w:r w:rsidRPr="00D9396C">
        <w:rPr>
          <w:rFonts w:ascii="Tahoma" w:hAnsi="Tahoma" w:cs="Tahoma" w:hint="cs"/>
          <w:sz w:val="17"/>
          <w:szCs w:val="17"/>
          <w:rtl/>
        </w:rPr>
        <w:t>על הוועדה המחוזית להגביר את הפיקוח על הוועדה המקומית בכל הנוגע להליכי רישוי הבנייה, באמצעות הגברת נוכחותה בישיבות הוועדה. על</w:t>
      </w:r>
      <w:r w:rsidRPr="00D9396C">
        <w:rPr>
          <w:rFonts w:ascii="Tahoma" w:hAnsi="Tahoma" w:cs="Tahoma"/>
          <w:sz w:val="17"/>
          <w:szCs w:val="17"/>
          <w:rtl/>
        </w:rPr>
        <w:t xml:space="preserve"> </w:t>
      </w:r>
      <w:r w:rsidRPr="00D9396C">
        <w:rPr>
          <w:rFonts w:ascii="Tahoma" w:hAnsi="Tahoma" w:cs="Tahoma" w:hint="cs"/>
          <w:sz w:val="17"/>
          <w:szCs w:val="17"/>
          <w:rtl/>
        </w:rPr>
        <w:t>מינהל</w:t>
      </w:r>
      <w:r w:rsidRPr="00D9396C">
        <w:rPr>
          <w:rFonts w:ascii="Tahoma" w:hAnsi="Tahoma" w:cs="Tahoma"/>
          <w:sz w:val="17"/>
          <w:szCs w:val="17"/>
          <w:rtl/>
        </w:rPr>
        <w:t xml:space="preserve"> התכנון במשרד האוצר </w:t>
      </w:r>
      <w:r w:rsidRPr="00D9396C">
        <w:rPr>
          <w:rFonts w:ascii="Tahoma" w:hAnsi="Tahoma" w:cs="Tahoma" w:hint="cs"/>
          <w:sz w:val="17"/>
          <w:szCs w:val="17"/>
          <w:rtl/>
        </w:rPr>
        <w:t>לבחון את</w:t>
      </w:r>
      <w:r w:rsidRPr="00D9396C">
        <w:rPr>
          <w:rFonts w:ascii="Tahoma" w:hAnsi="Tahoma" w:cs="Tahoma"/>
          <w:sz w:val="17"/>
          <w:szCs w:val="17"/>
          <w:rtl/>
        </w:rPr>
        <w:t xml:space="preserve"> </w:t>
      </w:r>
      <w:r w:rsidRPr="00D9396C">
        <w:rPr>
          <w:rFonts w:ascii="Tahoma" w:hAnsi="Tahoma" w:cs="Tahoma" w:hint="cs"/>
          <w:sz w:val="17"/>
          <w:szCs w:val="17"/>
          <w:rtl/>
        </w:rPr>
        <w:t>ה</w:t>
      </w:r>
      <w:r w:rsidRPr="00D9396C">
        <w:rPr>
          <w:rFonts w:ascii="Tahoma" w:hAnsi="Tahoma" w:cs="Tahoma"/>
          <w:sz w:val="17"/>
          <w:szCs w:val="17"/>
          <w:rtl/>
        </w:rPr>
        <w:t xml:space="preserve">ממצאים שהוצגו </w:t>
      </w:r>
      <w:r w:rsidRPr="00D9396C">
        <w:rPr>
          <w:rFonts w:ascii="Tahoma" w:hAnsi="Tahoma" w:cs="Tahoma" w:hint="cs"/>
          <w:sz w:val="17"/>
          <w:szCs w:val="17"/>
          <w:rtl/>
        </w:rPr>
        <w:t>בדוח זה,</w:t>
      </w:r>
      <w:r w:rsidRPr="00D9396C">
        <w:rPr>
          <w:rFonts w:ascii="Tahoma" w:hAnsi="Tahoma" w:cs="Tahoma"/>
          <w:sz w:val="17"/>
          <w:szCs w:val="17"/>
          <w:rtl/>
        </w:rPr>
        <w:t xml:space="preserve"> </w:t>
      </w:r>
      <w:r w:rsidRPr="00D9396C">
        <w:rPr>
          <w:rFonts w:ascii="Tahoma" w:hAnsi="Tahoma" w:cs="Tahoma" w:hint="cs"/>
          <w:sz w:val="17"/>
          <w:szCs w:val="17"/>
          <w:rtl/>
        </w:rPr>
        <w:t>ולשקול נקיטת פעולות על פי הסמכויות הנתונות לשר האוצר כדי להבטיח את התנהלותה התקינה והמקצועית של הוועדה המקומית בתחומים הטעונים שיפור.</w:t>
      </w:r>
    </w:p>
    <w:p w:rsidR="00D9396C" w:rsidRPr="00D9396C" w:rsidP="007D1130">
      <w:pPr>
        <w:pBdr>
          <w:left w:val="single" w:sz="8" w:space="4" w:color="2A2AA6"/>
          <w:bottom w:val="single" w:sz="8" w:space="5" w:color="2A2AA6"/>
          <w:right w:val="single" w:sz="8" w:space="4" w:color="2A2AA6"/>
        </w:pBdr>
        <w:spacing w:line="240" w:lineRule="exact"/>
        <w:ind w:left="170" w:right="2268"/>
        <w:jc w:val="both"/>
        <w:rPr>
          <w:rFonts w:ascii="Tahoma" w:hAnsi="Tahoma" w:cs="Tahoma"/>
          <w:sz w:val="17"/>
          <w:szCs w:val="17"/>
          <w:rtl/>
        </w:rPr>
      </w:pPr>
      <w:r w:rsidRPr="00D9396C">
        <w:rPr>
          <w:rFonts w:ascii="Tahoma" w:hAnsi="Tahoma" w:cs="Tahoma" w:hint="cs"/>
          <w:sz w:val="17"/>
          <w:szCs w:val="17"/>
          <w:rtl/>
        </w:rPr>
        <w:t>על היחידה הארצית לאכיפת דיני תכנון ובנייה במשרד האוצר לבחון את הליקויים שפורטו בדוח זה בתחום הפיקוח על הבנייה בירושלים, ולעקוב אחר תהליכי הפקת הלקחים ותיקון הליקויים. על המחלקה לאכיפת דיני מקרקעין במשרד המשפטים לבחון אף היא את הליקויים שפורטו בתחום האכיפה ולעקוב אחר הטיפול בהם.</w:t>
      </w:r>
    </w:p>
    <w:p w:rsidR="00A90478" w:rsidRPr="00492C38" w:rsidP="009B0AF0">
      <w:pPr>
        <w:pStyle w:val="takzir"/>
        <w:rPr>
          <w:rFonts w:ascii="Tahoma" w:hAnsi="Tahoma" w:cs="Tahoma"/>
          <w:noProof w:val="0"/>
          <w:sz w:val="28"/>
          <w:rtl/>
        </w:rPr>
      </w:pPr>
    </w:p>
    <w:p w:rsidR="00384065" w:rsidRPr="00132FFC" w:rsidP="009B0AF0">
      <w:pPr>
        <w:pStyle w:val="KOT4S"/>
        <w:rPr>
          <w:rtl/>
        </w:rPr>
      </w:pPr>
      <w:r w:rsidRPr="00132FFC">
        <w:rPr>
          <w:rtl/>
        </w:rPr>
        <w:t>סיכום</w:t>
      </w:r>
    </w:p>
    <w:p w:rsidR="007D1130" w:rsidRPr="00D9396C" w:rsidP="007D1130">
      <w:pPr>
        <w:pStyle w:val="BlockText"/>
        <w:pBdr>
          <w:top w:val="single" w:sz="8" w:space="4" w:color="2A2AA6"/>
          <w:left w:val="single" w:sz="8" w:space="4" w:color="2A2AA6"/>
          <w:bottom w:val="none" w:sz="0" w:space="0" w:color="auto"/>
          <w:right w:val="single" w:sz="8" w:space="4" w:color="2A2AA6"/>
        </w:pBdr>
        <w:rPr>
          <w:rtl/>
        </w:rPr>
      </w:pPr>
      <w:r w:rsidRPr="00D9396C">
        <w:rPr>
          <w:rFonts w:hint="cs"/>
          <w:rtl/>
        </w:rPr>
        <w:t>בדוח</w:t>
      </w:r>
      <w:r w:rsidRPr="00D9396C">
        <w:rPr>
          <w:rtl/>
        </w:rPr>
        <w:t xml:space="preserve"> זו הובאו ממצאים וליקויים הנוגעים לתפקודן של הוועדה המקומית ורשות הרישוי המקומית בכמה תחומים, שיש בהם פגיעה בעקרונות יסוד של </w:t>
      </w:r>
      <w:r w:rsidRPr="00D9396C">
        <w:rPr>
          <w:rFonts w:hint="cs"/>
          <w:rtl/>
        </w:rPr>
        <w:t>המינהל</w:t>
      </w:r>
      <w:r w:rsidRPr="00D9396C">
        <w:rPr>
          <w:rtl/>
        </w:rPr>
        <w:t xml:space="preserve"> התקין, </w:t>
      </w:r>
      <w:r w:rsidRPr="00D9396C">
        <w:rPr>
          <w:rFonts w:hint="cs"/>
          <w:rtl/>
        </w:rPr>
        <w:t>כמו</w:t>
      </w:r>
      <w:r w:rsidRPr="00D9396C">
        <w:rPr>
          <w:rtl/>
        </w:rPr>
        <w:t xml:space="preserve"> עקרו</w:t>
      </w:r>
      <w:r w:rsidRPr="00D9396C">
        <w:rPr>
          <w:rFonts w:hint="cs"/>
          <w:rtl/>
        </w:rPr>
        <w:t>נות</w:t>
      </w:r>
      <w:r w:rsidRPr="00D9396C">
        <w:rPr>
          <w:rtl/>
        </w:rPr>
        <w:t xml:space="preserve"> השקיפות, השוויון וחוקיות </w:t>
      </w:r>
      <w:r w:rsidRPr="00D9396C">
        <w:rPr>
          <w:rFonts w:hint="cs"/>
          <w:rtl/>
        </w:rPr>
        <w:t>המינהל</w:t>
      </w:r>
      <w:r w:rsidRPr="00D9396C">
        <w:rPr>
          <w:rtl/>
        </w:rPr>
        <w:t xml:space="preserve">. </w:t>
      </w:r>
      <w:r w:rsidRPr="00D9396C">
        <w:rPr>
          <w:rFonts w:hint="cs"/>
          <w:rtl/>
        </w:rPr>
        <w:t>בתהליכי</w:t>
      </w:r>
      <w:r w:rsidRPr="00D9396C">
        <w:rPr>
          <w:rtl/>
        </w:rPr>
        <w:t xml:space="preserve"> </w:t>
      </w:r>
      <w:r w:rsidRPr="00D9396C">
        <w:rPr>
          <w:rFonts w:hint="cs"/>
          <w:rtl/>
        </w:rPr>
        <w:t>קבלת</w:t>
      </w:r>
      <w:r w:rsidRPr="00D9396C">
        <w:rPr>
          <w:rtl/>
        </w:rPr>
        <w:t xml:space="preserve"> </w:t>
      </w:r>
      <w:r w:rsidRPr="00D9396C">
        <w:rPr>
          <w:rFonts w:hint="cs"/>
          <w:rtl/>
        </w:rPr>
        <w:t>ההחלטות</w:t>
      </w:r>
      <w:r w:rsidRPr="00D9396C">
        <w:rPr>
          <w:rtl/>
        </w:rPr>
        <w:t xml:space="preserve"> </w:t>
      </w:r>
      <w:r w:rsidRPr="00D9396C">
        <w:rPr>
          <w:rFonts w:hint="cs"/>
          <w:rtl/>
        </w:rPr>
        <w:t>על</w:t>
      </w:r>
      <w:r w:rsidRPr="00D9396C">
        <w:rPr>
          <w:rtl/>
        </w:rPr>
        <w:t xml:space="preserve"> </w:t>
      </w:r>
      <w:r w:rsidRPr="00D9396C">
        <w:rPr>
          <w:rFonts w:hint="cs"/>
          <w:rtl/>
        </w:rPr>
        <w:t>מתן</w:t>
      </w:r>
      <w:r w:rsidRPr="00D9396C">
        <w:rPr>
          <w:rtl/>
        </w:rPr>
        <w:t xml:space="preserve"> </w:t>
      </w:r>
      <w:r w:rsidRPr="00D9396C">
        <w:rPr>
          <w:rFonts w:hint="cs"/>
          <w:rtl/>
        </w:rPr>
        <w:t>היתרי</w:t>
      </w:r>
      <w:r w:rsidRPr="00D9396C">
        <w:rPr>
          <w:rtl/>
        </w:rPr>
        <w:t xml:space="preserve"> </w:t>
      </w:r>
      <w:r w:rsidRPr="00D9396C">
        <w:rPr>
          <w:rFonts w:hint="cs"/>
          <w:rtl/>
        </w:rPr>
        <w:t>בנייה</w:t>
      </w:r>
      <w:r w:rsidRPr="00D9396C">
        <w:rPr>
          <w:rtl/>
        </w:rPr>
        <w:t xml:space="preserve"> </w:t>
      </w:r>
      <w:r w:rsidRPr="00D9396C">
        <w:rPr>
          <w:rFonts w:hint="cs"/>
          <w:rtl/>
        </w:rPr>
        <w:t>נמצאו</w:t>
      </w:r>
      <w:r w:rsidRPr="00D9396C">
        <w:rPr>
          <w:rtl/>
        </w:rPr>
        <w:t xml:space="preserve"> </w:t>
      </w:r>
      <w:r w:rsidRPr="00D9396C">
        <w:rPr>
          <w:rFonts w:hint="cs"/>
          <w:rtl/>
        </w:rPr>
        <w:t>ליקויים</w:t>
      </w:r>
      <w:r w:rsidRPr="00D9396C">
        <w:rPr>
          <w:rtl/>
        </w:rPr>
        <w:t xml:space="preserve"> </w:t>
      </w:r>
      <w:r w:rsidRPr="00D9396C">
        <w:rPr>
          <w:rFonts w:hint="cs"/>
          <w:rtl/>
        </w:rPr>
        <w:t>מהותיים</w:t>
      </w:r>
      <w:r w:rsidRPr="00D9396C">
        <w:rPr>
          <w:rtl/>
        </w:rPr>
        <w:t xml:space="preserve">, </w:t>
      </w:r>
      <w:r w:rsidRPr="00D9396C">
        <w:rPr>
          <w:rFonts w:hint="cs"/>
          <w:rtl/>
        </w:rPr>
        <w:t>ובחלק</w:t>
      </w:r>
      <w:r w:rsidRPr="00D9396C">
        <w:rPr>
          <w:rtl/>
        </w:rPr>
        <w:t xml:space="preserve"> </w:t>
      </w:r>
      <w:r w:rsidRPr="00D9396C">
        <w:rPr>
          <w:rFonts w:hint="cs"/>
          <w:rtl/>
        </w:rPr>
        <w:t>מהמקרים</w:t>
      </w:r>
      <w:r w:rsidRPr="00D9396C">
        <w:rPr>
          <w:rtl/>
        </w:rPr>
        <w:t xml:space="preserve"> </w:t>
      </w:r>
      <w:r w:rsidRPr="00D9396C">
        <w:rPr>
          <w:rFonts w:hint="cs"/>
          <w:rtl/>
        </w:rPr>
        <w:t>יש</w:t>
      </w:r>
      <w:r w:rsidRPr="00D9396C">
        <w:rPr>
          <w:rtl/>
        </w:rPr>
        <w:t xml:space="preserve"> </w:t>
      </w:r>
      <w:r w:rsidRPr="00D9396C">
        <w:rPr>
          <w:rFonts w:hint="cs"/>
          <w:rtl/>
        </w:rPr>
        <w:t>חריגה</w:t>
      </w:r>
      <w:r w:rsidRPr="00D9396C">
        <w:rPr>
          <w:rtl/>
        </w:rPr>
        <w:t xml:space="preserve"> </w:t>
      </w:r>
      <w:r w:rsidRPr="00D9396C">
        <w:rPr>
          <w:rFonts w:hint="cs"/>
          <w:rtl/>
        </w:rPr>
        <w:t>מ</w:t>
      </w:r>
      <w:r w:rsidRPr="00D9396C">
        <w:rPr>
          <w:rtl/>
        </w:rPr>
        <w:t>עקרונות התכנון שנקבעו בתכניות התקפות ו</w:t>
      </w:r>
      <w:r w:rsidRPr="00D9396C">
        <w:rPr>
          <w:rFonts w:hint="cs"/>
          <w:rtl/>
        </w:rPr>
        <w:t>חשש</w:t>
      </w:r>
      <w:r w:rsidRPr="00D9396C">
        <w:rPr>
          <w:rtl/>
        </w:rPr>
        <w:t xml:space="preserve"> </w:t>
      </w:r>
      <w:r w:rsidRPr="00D9396C">
        <w:rPr>
          <w:rFonts w:hint="cs"/>
          <w:rtl/>
        </w:rPr>
        <w:t>ל</w:t>
      </w:r>
      <w:r w:rsidRPr="00D9396C">
        <w:rPr>
          <w:rtl/>
        </w:rPr>
        <w:t xml:space="preserve">פגיעה באינטרסים ציבוריים. </w:t>
      </w:r>
      <w:r w:rsidRPr="00D9396C">
        <w:rPr>
          <w:rFonts w:hint="cs"/>
          <w:rtl/>
        </w:rPr>
        <w:t>כמו</w:t>
      </w:r>
      <w:r w:rsidRPr="00D9396C">
        <w:rPr>
          <w:rtl/>
        </w:rPr>
        <w:t xml:space="preserve"> </w:t>
      </w:r>
      <w:r w:rsidRPr="00D9396C">
        <w:rPr>
          <w:rFonts w:hint="cs"/>
          <w:rtl/>
        </w:rPr>
        <w:t>כן</w:t>
      </w:r>
      <w:r w:rsidRPr="00D9396C">
        <w:rPr>
          <w:rtl/>
        </w:rPr>
        <w:t xml:space="preserve">, </w:t>
      </w:r>
      <w:r w:rsidRPr="00D9396C">
        <w:rPr>
          <w:rFonts w:hint="cs"/>
          <w:rtl/>
        </w:rPr>
        <w:t>נמצאה</w:t>
      </w:r>
      <w:r w:rsidRPr="00D9396C">
        <w:rPr>
          <w:rtl/>
        </w:rPr>
        <w:t xml:space="preserve"> </w:t>
      </w:r>
      <w:r w:rsidRPr="00D9396C">
        <w:rPr>
          <w:rFonts w:hint="cs"/>
          <w:rtl/>
        </w:rPr>
        <w:t>ירידה</w:t>
      </w:r>
      <w:r w:rsidRPr="00D9396C">
        <w:rPr>
          <w:rtl/>
        </w:rPr>
        <w:t xml:space="preserve"> </w:t>
      </w:r>
      <w:r w:rsidRPr="00D9396C">
        <w:rPr>
          <w:rFonts w:hint="cs"/>
          <w:rtl/>
        </w:rPr>
        <w:t>ניכרת</w:t>
      </w:r>
      <w:r w:rsidRPr="00D9396C">
        <w:rPr>
          <w:rtl/>
        </w:rPr>
        <w:t xml:space="preserve"> </w:t>
      </w:r>
      <w:r w:rsidRPr="00D9396C">
        <w:rPr>
          <w:rFonts w:hint="cs"/>
          <w:rtl/>
        </w:rPr>
        <w:t>בתפוקות</w:t>
      </w:r>
      <w:r w:rsidRPr="00D9396C">
        <w:rPr>
          <w:rtl/>
        </w:rPr>
        <w:t xml:space="preserve"> </w:t>
      </w:r>
      <w:r w:rsidRPr="00D9396C">
        <w:rPr>
          <w:rFonts w:hint="cs"/>
          <w:rtl/>
        </w:rPr>
        <w:t>של</w:t>
      </w:r>
      <w:r w:rsidRPr="00D9396C">
        <w:rPr>
          <w:rtl/>
        </w:rPr>
        <w:t xml:space="preserve"> </w:t>
      </w:r>
      <w:r w:rsidRPr="00D9396C">
        <w:rPr>
          <w:rFonts w:hint="cs"/>
          <w:rtl/>
        </w:rPr>
        <w:t>מחלקת</w:t>
      </w:r>
      <w:r w:rsidRPr="00D9396C">
        <w:rPr>
          <w:rtl/>
        </w:rPr>
        <w:t xml:space="preserve"> </w:t>
      </w:r>
      <w:r w:rsidRPr="00D9396C">
        <w:rPr>
          <w:rFonts w:hint="cs"/>
          <w:rtl/>
        </w:rPr>
        <w:t>הפיקוח</w:t>
      </w:r>
      <w:r w:rsidRPr="00D9396C">
        <w:rPr>
          <w:rtl/>
        </w:rPr>
        <w:t xml:space="preserve"> </w:t>
      </w:r>
      <w:r w:rsidRPr="00D9396C">
        <w:rPr>
          <w:rFonts w:hint="cs"/>
          <w:rtl/>
        </w:rPr>
        <w:t>והתביעה</w:t>
      </w:r>
      <w:r w:rsidRPr="00D9396C">
        <w:rPr>
          <w:rtl/>
        </w:rPr>
        <w:t xml:space="preserve"> </w:t>
      </w:r>
      <w:r w:rsidRPr="00D9396C">
        <w:rPr>
          <w:rFonts w:hint="cs"/>
          <w:rtl/>
        </w:rPr>
        <w:t>העירונית</w:t>
      </w:r>
      <w:r w:rsidRPr="00D9396C">
        <w:rPr>
          <w:rtl/>
        </w:rPr>
        <w:t xml:space="preserve">. </w:t>
      </w:r>
      <w:r w:rsidRPr="00D9396C">
        <w:rPr>
          <w:rFonts w:hint="cs"/>
          <w:rtl/>
        </w:rPr>
        <w:t>עם</w:t>
      </w:r>
      <w:r w:rsidRPr="00D9396C">
        <w:rPr>
          <w:rtl/>
        </w:rPr>
        <w:t xml:space="preserve"> </w:t>
      </w:r>
      <w:r w:rsidRPr="00D9396C">
        <w:rPr>
          <w:rFonts w:hint="cs"/>
          <w:rtl/>
        </w:rPr>
        <w:t>זאת</w:t>
      </w:r>
      <w:r w:rsidRPr="00D9396C">
        <w:rPr>
          <w:rtl/>
        </w:rPr>
        <w:t xml:space="preserve">, </w:t>
      </w:r>
      <w:r w:rsidRPr="00D9396C">
        <w:rPr>
          <w:rFonts w:hint="cs"/>
          <w:rtl/>
        </w:rPr>
        <w:t>לאחר</w:t>
      </w:r>
      <w:r w:rsidRPr="00D9396C">
        <w:rPr>
          <w:rtl/>
        </w:rPr>
        <w:t xml:space="preserve"> </w:t>
      </w:r>
      <w:r w:rsidRPr="00D9396C">
        <w:rPr>
          <w:rFonts w:hint="cs"/>
          <w:rtl/>
        </w:rPr>
        <w:t>סיום</w:t>
      </w:r>
      <w:r w:rsidRPr="00D9396C">
        <w:rPr>
          <w:rtl/>
        </w:rPr>
        <w:t xml:space="preserve"> </w:t>
      </w:r>
      <w:r w:rsidRPr="00D9396C">
        <w:rPr>
          <w:rFonts w:hint="cs"/>
          <w:rtl/>
        </w:rPr>
        <w:t>הביקורת</w:t>
      </w:r>
      <w:r w:rsidRPr="00D9396C">
        <w:rPr>
          <w:rtl/>
        </w:rPr>
        <w:t xml:space="preserve"> </w:t>
      </w:r>
      <w:r w:rsidRPr="00D9396C">
        <w:rPr>
          <w:rFonts w:hint="cs"/>
          <w:rtl/>
        </w:rPr>
        <w:t>חל</w:t>
      </w:r>
      <w:r w:rsidRPr="00D9396C">
        <w:rPr>
          <w:rtl/>
        </w:rPr>
        <w:t xml:space="preserve"> </w:t>
      </w:r>
      <w:r w:rsidRPr="00D9396C">
        <w:rPr>
          <w:rFonts w:hint="cs"/>
          <w:rtl/>
        </w:rPr>
        <w:t>שינוי</w:t>
      </w:r>
      <w:r w:rsidRPr="00D9396C">
        <w:rPr>
          <w:rtl/>
        </w:rPr>
        <w:t xml:space="preserve"> </w:t>
      </w:r>
      <w:r w:rsidRPr="00D9396C">
        <w:rPr>
          <w:rFonts w:hint="cs"/>
          <w:rtl/>
        </w:rPr>
        <w:t>במגמה</w:t>
      </w:r>
      <w:r w:rsidRPr="00D9396C">
        <w:rPr>
          <w:rtl/>
        </w:rPr>
        <w:t xml:space="preserve"> </w:t>
      </w:r>
      <w:r w:rsidRPr="00D9396C">
        <w:rPr>
          <w:rFonts w:hint="cs"/>
          <w:rtl/>
        </w:rPr>
        <w:t>זו</w:t>
      </w:r>
      <w:r w:rsidRPr="00D9396C">
        <w:rPr>
          <w:rtl/>
        </w:rPr>
        <w:t xml:space="preserve"> </w:t>
      </w:r>
      <w:r w:rsidRPr="00D9396C">
        <w:rPr>
          <w:rFonts w:hint="cs"/>
          <w:rtl/>
        </w:rPr>
        <w:t>ונרשם</w:t>
      </w:r>
      <w:r w:rsidRPr="00D9396C">
        <w:rPr>
          <w:rtl/>
        </w:rPr>
        <w:t xml:space="preserve"> </w:t>
      </w:r>
      <w:r w:rsidRPr="00D9396C">
        <w:rPr>
          <w:rFonts w:hint="cs"/>
          <w:rtl/>
        </w:rPr>
        <w:t>גידול</w:t>
      </w:r>
      <w:r w:rsidRPr="00D9396C">
        <w:rPr>
          <w:rtl/>
        </w:rPr>
        <w:t xml:space="preserve"> </w:t>
      </w:r>
      <w:r w:rsidRPr="00D9396C">
        <w:rPr>
          <w:rFonts w:hint="cs"/>
          <w:rtl/>
        </w:rPr>
        <w:t>בתפוקות</w:t>
      </w:r>
      <w:r w:rsidRPr="00D9396C">
        <w:rPr>
          <w:rtl/>
        </w:rPr>
        <w:t>.</w:t>
      </w:r>
    </w:p>
    <w:p w:rsidR="007D1130" w:rsidRPr="00D9396C" w:rsidP="007D1130">
      <w:pPr>
        <w:pBdr>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D9396C">
        <w:rPr>
          <w:rFonts w:ascii="Tahoma" w:hAnsi="Tahoma" w:cs="Tahoma" w:hint="cs"/>
          <w:sz w:val="17"/>
          <w:szCs w:val="17"/>
          <w:rtl/>
        </w:rPr>
        <w:t>על</w:t>
      </w:r>
      <w:r w:rsidRPr="00D9396C">
        <w:rPr>
          <w:rFonts w:ascii="Tahoma" w:hAnsi="Tahoma" w:cs="Tahoma"/>
          <w:sz w:val="17"/>
          <w:szCs w:val="17"/>
          <w:rtl/>
        </w:rPr>
        <w:t xml:space="preserve"> </w:t>
      </w:r>
      <w:r w:rsidRPr="00D9396C">
        <w:rPr>
          <w:rFonts w:ascii="Tahoma" w:hAnsi="Tahoma" w:cs="Tahoma" w:hint="cs"/>
          <w:sz w:val="17"/>
          <w:szCs w:val="17"/>
          <w:rtl/>
        </w:rPr>
        <w:t>עיריית</w:t>
      </w:r>
      <w:r w:rsidRPr="00D9396C">
        <w:rPr>
          <w:rFonts w:ascii="Tahoma" w:hAnsi="Tahoma" w:cs="Tahoma"/>
          <w:sz w:val="17"/>
          <w:szCs w:val="17"/>
          <w:rtl/>
        </w:rPr>
        <w:t xml:space="preserve"> </w:t>
      </w:r>
      <w:r w:rsidRPr="00D9396C">
        <w:rPr>
          <w:rFonts w:ascii="Tahoma" w:hAnsi="Tahoma" w:cs="Tahoma" w:hint="cs"/>
          <w:sz w:val="17"/>
          <w:szCs w:val="17"/>
          <w:rtl/>
        </w:rPr>
        <w:t>ירושלים</w:t>
      </w:r>
      <w:r w:rsidRPr="00D9396C">
        <w:rPr>
          <w:rFonts w:ascii="Tahoma" w:hAnsi="Tahoma" w:cs="Tahoma"/>
          <w:sz w:val="17"/>
          <w:szCs w:val="17"/>
          <w:rtl/>
        </w:rPr>
        <w:t xml:space="preserve"> </w:t>
      </w:r>
      <w:r w:rsidRPr="00D9396C">
        <w:rPr>
          <w:rFonts w:ascii="Tahoma" w:hAnsi="Tahoma" w:cs="Tahoma" w:hint="cs"/>
          <w:sz w:val="17"/>
          <w:szCs w:val="17"/>
          <w:rtl/>
        </w:rPr>
        <w:t>והוועדה</w:t>
      </w:r>
      <w:r w:rsidRPr="00D9396C">
        <w:rPr>
          <w:rFonts w:ascii="Tahoma" w:hAnsi="Tahoma" w:cs="Tahoma"/>
          <w:sz w:val="17"/>
          <w:szCs w:val="17"/>
          <w:rtl/>
        </w:rPr>
        <w:t xml:space="preserve"> </w:t>
      </w:r>
      <w:r w:rsidRPr="00D9396C">
        <w:rPr>
          <w:rFonts w:ascii="Tahoma" w:hAnsi="Tahoma" w:cs="Tahoma" w:hint="cs"/>
          <w:sz w:val="17"/>
          <w:szCs w:val="17"/>
          <w:rtl/>
        </w:rPr>
        <w:t>המקומית</w:t>
      </w:r>
      <w:r w:rsidRPr="00D9396C">
        <w:rPr>
          <w:rFonts w:ascii="Tahoma" w:hAnsi="Tahoma" w:cs="Tahoma"/>
          <w:sz w:val="17"/>
          <w:szCs w:val="17"/>
          <w:rtl/>
        </w:rPr>
        <w:t xml:space="preserve"> </w:t>
      </w:r>
      <w:r w:rsidRPr="00D9396C">
        <w:rPr>
          <w:rFonts w:ascii="Tahoma" w:hAnsi="Tahoma" w:cs="Tahoma" w:hint="cs"/>
          <w:sz w:val="17"/>
          <w:szCs w:val="17"/>
          <w:rtl/>
        </w:rPr>
        <w:t>להפיק</w:t>
      </w:r>
      <w:r w:rsidRPr="00D9396C">
        <w:rPr>
          <w:rFonts w:ascii="Tahoma" w:hAnsi="Tahoma" w:cs="Tahoma"/>
          <w:sz w:val="17"/>
          <w:szCs w:val="17"/>
          <w:rtl/>
        </w:rPr>
        <w:t xml:space="preserve"> </w:t>
      </w:r>
      <w:r w:rsidRPr="00D9396C">
        <w:rPr>
          <w:rFonts w:ascii="Tahoma" w:hAnsi="Tahoma" w:cs="Tahoma" w:hint="cs"/>
          <w:sz w:val="17"/>
          <w:szCs w:val="17"/>
          <w:rtl/>
        </w:rPr>
        <w:t>לקחים</w:t>
      </w:r>
      <w:r w:rsidRPr="00D9396C">
        <w:rPr>
          <w:rFonts w:ascii="Tahoma" w:hAnsi="Tahoma" w:cs="Tahoma"/>
          <w:sz w:val="17"/>
          <w:szCs w:val="17"/>
          <w:rtl/>
        </w:rPr>
        <w:t xml:space="preserve"> </w:t>
      </w:r>
      <w:r w:rsidRPr="00D9396C">
        <w:rPr>
          <w:rFonts w:ascii="Tahoma" w:hAnsi="Tahoma" w:cs="Tahoma" w:hint="cs"/>
          <w:sz w:val="17"/>
          <w:szCs w:val="17"/>
          <w:rtl/>
        </w:rPr>
        <w:t>מהממצאים</w:t>
      </w:r>
      <w:r w:rsidRPr="00D9396C">
        <w:rPr>
          <w:rFonts w:ascii="Tahoma" w:hAnsi="Tahoma" w:cs="Tahoma"/>
          <w:sz w:val="17"/>
          <w:szCs w:val="17"/>
          <w:rtl/>
        </w:rPr>
        <w:t xml:space="preserve"> </w:t>
      </w:r>
      <w:r w:rsidRPr="00D9396C">
        <w:rPr>
          <w:rFonts w:ascii="Tahoma" w:hAnsi="Tahoma" w:cs="Tahoma" w:hint="cs"/>
          <w:sz w:val="17"/>
          <w:szCs w:val="17"/>
          <w:rtl/>
        </w:rPr>
        <w:t>המפורטים</w:t>
      </w:r>
      <w:r w:rsidRPr="00D9396C">
        <w:rPr>
          <w:rFonts w:ascii="Tahoma" w:hAnsi="Tahoma" w:cs="Tahoma"/>
          <w:sz w:val="17"/>
          <w:szCs w:val="17"/>
          <w:rtl/>
        </w:rPr>
        <w:t xml:space="preserve"> </w:t>
      </w:r>
      <w:r w:rsidRPr="00D9396C">
        <w:rPr>
          <w:rFonts w:ascii="Tahoma" w:hAnsi="Tahoma" w:cs="Tahoma" w:hint="cs"/>
          <w:sz w:val="17"/>
          <w:szCs w:val="17"/>
          <w:rtl/>
        </w:rPr>
        <w:t>בדוח</w:t>
      </w:r>
      <w:r w:rsidRPr="00D9396C">
        <w:rPr>
          <w:rFonts w:ascii="Tahoma" w:hAnsi="Tahoma" w:cs="Tahoma"/>
          <w:sz w:val="17"/>
          <w:szCs w:val="17"/>
          <w:rtl/>
        </w:rPr>
        <w:t xml:space="preserve"> </w:t>
      </w:r>
      <w:r w:rsidRPr="00D9396C">
        <w:rPr>
          <w:rFonts w:ascii="Tahoma" w:hAnsi="Tahoma" w:cs="Tahoma" w:hint="cs"/>
          <w:sz w:val="17"/>
          <w:szCs w:val="17"/>
          <w:rtl/>
        </w:rPr>
        <w:t>זה</w:t>
      </w:r>
      <w:r w:rsidRPr="00D9396C">
        <w:rPr>
          <w:rFonts w:ascii="Tahoma" w:hAnsi="Tahoma" w:cs="Tahoma"/>
          <w:sz w:val="17"/>
          <w:szCs w:val="17"/>
          <w:rtl/>
        </w:rPr>
        <w:t xml:space="preserve"> </w:t>
      </w:r>
      <w:r w:rsidRPr="00D9396C">
        <w:rPr>
          <w:rFonts w:ascii="Tahoma" w:hAnsi="Tahoma" w:cs="Tahoma" w:hint="cs"/>
          <w:sz w:val="17"/>
          <w:szCs w:val="17"/>
          <w:rtl/>
        </w:rPr>
        <w:t>ולפעול</w:t>
      </w:r>
      <w:r w:rsidRPr="00D9396C">
        <w:rPr>
          <w:rFonts w:ascii="Tahoma" w:hAnsi="Tahoma" w:cs="Tahoma"/>
          <w:sz w:val="17"/>
          <w:szCs w:val="17"/>
          <w:rtl/>
        </w:rPr>
        <w:t xml:space="preserve"> </w:t>
      </w:r>
      <w:r w:rsidRPr="00D9396C">
        <w:rPr>
          <w:rFonts w:ascii="Tahoma" w:hAnsi="Tahoma" w:cs="Tahoma" w:hint="cs"/>
          <w:sz w:val="17"/>
          <w:szCs w:val="17"/>
          <w:rtl/>
        </w:rPr>
        <w:t>לתיקון</w:t>
      </w:r>
      <w:r w:rsidRPr="00D9396C">
        <w:rPr>
          <w:rFonts w:ascii="Tahoma" w:hAnsi="Tahoma" w:cs="Tahoma"/>
          <w:sz w:val="17"/>
          <w:szCs w:val="17"/>
          <w:rtl/>
        </w:rPr>
        <w:t xml:space="preserve"> </w:t>
      </w:r>
      <w:r w:rsidRPr="00D9396C">
        <w:rPr>
          <w:rFonts w:ascii="Tahoma" w:hAnsi="Tahoma" w:cs="Tahoma" w:hint="cs"/>
          <w:sz w:val="17"/>
          <w:szCs w:val="17"/>
          <w:rtl/>
        </w:rPr>
        <w:t>הליקויים</w:t>
      </w:r>
      <w:r w:rsidRPr="00D9396C">
        <w:rPr>
          <w:rFonts w:ascii="Tahoma" w:hAnsi="Tahoma" w:cs="Tahoma"/>
          <w:sz w:val="17"/>
          <w:szCs w:val="17"/>
          <w:rtl/>
        </w:rPr>
        <w:t xml:space="preserve"> </w:t>
      </w:r>
      <w:r w:rsidRPr="00D9396C">
        <w:rPr>
          <w:rFonts w:ascii="Tahoma" w:hAnsi="Tahoma" w:cs="Tahoma" w:hint="cs"/>
          <w:sz w:val="17"/>
          <w:szCs w:val="17"/>
          <w:rtl/>
        </w:rPr>
        <w:t>בתפקודן</w:t>
      </w:r>
      <w:r w:rsidRPr="00D9396C">
        <w:rPr>
          <w:rFonts w:ascii="Tahoma" w:hAnsi="Tahoma" w:cs="Tahoma"/>
          <w:sz w:val="17"/>
          <w:szCs w:val="17"/>
          <w:rtl/>
        </w:rPr>
        <w:t>, כדי שאמון הציבור בה</w:t>
      </w:r>
      <w:r w:rsidRPr="00D9396C">
        <w:rPr>
          <w:rFonts w:ascii="Tahoma" w:hAnsi="Tahoma" w:cs="Tahoma" w:hint="cs"/>
          <w:sz w:val="17"/>
          <w:szCs w:val="17"/>
          <w:rtl/>
        </w:rPr>
        <w:t>ן</w:t>
      </w:r>
      <w:r w:rsidRPr="00D9396C">
        <w:rPr>
          <w:rFonts w:ascii="Tahoma" w:hAnsi="Tahoma" w:cs="Tahoma"/>
          <w:sz w:val="17"/>
          <w:szCs w:val="17"/>
          <w:rtl/>
        </w:rPr>
        <w:t xml:space="preserve"> ובעובדיה</w:t>
      </w:r>
      <w:r w:rsidRPr="00D9396C">
        <w:rPr>
          <w:rFonts w:ascii="Tahoma" w:hAnsi="Tahoma" w:cs="Tahoma" w:hint="cs"/>
          <w:sz w:val="17"/>
          <w:szCs w:val="17"/>
          <w:rtl/>
        </w:rPr>
        <w:t>ן</w:t>
      </w:r>
      <w:r w:rsidRPr="00D9396C">
        <w:rPr>
          <w:rFonts w:ascii="Tahoma" w:hAnsi="Tahoma" w:cs="Tahoma"/>
          <w:sz w:val="17"/>
          <w:szCs w:val="17"/>
          <w:rtl/>
        </w:rPr>
        <w:t xml:space="preserve"> לא ייפגע. כמו כן, </w:t>
      </w:r>
      <w:r w:rsidRPr="00D9396C">
        <w:rPr>
          <w:rFonts w:ascii="Tahoma" w:hAnsi="Tahoma" w:cs="Tahoma" w:hint="cs"/>
          <w:sz w:val="17"/>
          <w:szCs w:val="17"/>
          <w:rtl/>
        </w:rPr>
        <w:t>עליהן</w:t>
      </w:r>
      <w:r w:rsidRPr="00D9396C">
        <w:rPr>
          <w:rFonts w:ascii="Tahoma" w:hAnsi="Tahoma" w:cs="Tahoma"/>
          <w:sz w:val="17"/>
          <w:szCs w:val="17"/>
          <w:rtl/>
        </w:rPr>
        <w:t xml:space="preserve"> לבחון את </w:t>
      </w:r>
      <w:r w:rsidRPr="00D9396C">
        <w:rPr>
          <w:rFonts w:ascii="Tahoma" w:hAnsi="Tahoma" w:cs="Tahoma" w:hint="cs"/>
          <w:sz w:val="17"/>
          <w:szCs w:val="17"/>
          <w:rtl/>
        </w:rPr>
        <w:t>המשמעויות</w:t>
      </w:r>
      <w:r w:rsidRPr="00D9396C">
        <w:rPr>
          <w:rFonts w:ascii="Tahoma" w:hAnsi="Tahoma" w:cs="Tahoma"/>
          <w:sz w:val="17"/>
          <w:szCs w:val="17"/>
          <w:rtl/>
        </w:rPr>
        <w:t xml:space="preserve"> </w:t>
      </w:r>
      <w:r w:rsidRPr="00D9396C">
        <w:rPr>
          <w:rFonts w:ascii="Tahoma" w:hAnsi="Tahoma" w:cs="Tahoma" w:hint="cs"/>
          <w:sz w:val="17"/>
          <w:szCs w:val="17"/>
          <w:rtl/>
        </w:rPr>
        <w:t>העולות</w:t>
      </w:r>
      <w:r w:rsidRPr="00D9396C">
        <w:rPr>
          <w:rFonts w:ascii="Tahoma" w:hAnsi="Tahoma" w:cs="Tahoma"/>
          <w:sz w:val="17"/>
          <w:szCs w:val="17"/>
          <w:rtl/>
        </w:rPr>
        <w:t xml:space="preserve"> </w:t>
      </w:r>
      <w:r w:rsidRPr="00D9396C">
        <w:rPr>
          <w:rFonts w:ascii="Tahoma" w:hAnsi="Tahoma" w:cs="Tahoma" w:hint="cs"/>
          <w:sz w:val="17"/>
          <w:szCs w:val="17"/>
          <w:rtl/>
        </w:rPr>
        <w:t>מ</w:t>
      </w:r>
      <w:r w:rsidRPr="00D9396C">
        <w:rPr>
          <w:rFonts w:ascii="Tahoma" w:hAnsi="Tahoma" w:cs="Tahoma"/>
          <w:sz w:val="17"/>
          <w:szCs w:val="17"/>
          <w:rtl/>
        </w:rPr>
        <w:t xml:space="preserve">הנתונים שהוצגו על פעולות האכיפה כדי להבטיח </w:t>
      </w:r>
      <w:r w:rsidRPr="00D9396C">
        <w:rPr>
          <w:rFonts w:ascii="Tahoma" w:hAnsi="Tahoma" w:cs="Tahoma" w:hint="cs"/>
          <w:sz w:val="17"/>
          <w:szCs w:val="17"/>
          <w:rtl/>
        </w:rPr>
        <w:t>שאכיפת</w:t>
      </w:r>
      <w:r w:rsidRPr="00D9396C">
        <w:rPr>
          <w:rFonts w:ascii="Tahoma" w:hAnsi="Tahoma" w:cs="Tahoma"/>
          <w:sz w:val="17"/>
          <w:szCs w:val="17"/>
          <w:rtl/>
        </w:rPr>
        <w:t xml:space="preserve"> </w:t>
      </w:r>
      <w:r w:rsidRPr="00D9396C">
        <w:rPr>
          <w:rFonts w:ascii="Tahoma" w:hAnsi="Tahoma" w:cs="Tahoma" w:hint="cs"/>
          <w:sz w:val="17"/>
          <w:szCs w:val="17"/>
          <w:rtl/>
        </w:rPr>
        <w:t>חוקי</w:t>
      </w:r>
      <w:r w:rsidRPr="00D9396C">
        <w:rPr>
          <w:rFonts w:ascii="Tahoma" w:hAnsi="Tahoma" w:cs="Tahoma"/>
          <w:sz w:val="17"/>
          <w:szCs w:val="17"/>
          <w:rtl/>
        </w:rPr>
        <w:t xml:space="preserve"> </w:t>
      </w:r>
      <w:r w:rsidRPr="00D9396C">
        <w:rPr>
          <w:rFonts w:ascii="Tahoma" w:hAnsi="Tahoma" w:cs="Tahoma" w:hint="cs"/>
          <w:sz w:val="17"/>
          <w:szCs w:val="17"/>
          <w:rtl/>
        </w:rPr>
        <w:t>התכנון</w:t>
      </w:r>
      <w:r w:rsidRPr="00D9396C">
        <w:rPr>
          <w:rFonts w:ascii="Tahoma" w:hAnsi="Tahoma" w:cs="Tahoma"/>
          <w:sz w:val="17"/>
          <w:szCs w:val="17"/>
          <w:rtl/>
        </w:rPr>
        <w:t xml:space="preserve"> </w:t>
      </w:r>
      <w:r w:rsidRPr="00D9396C">
        <w:rPr>
          <w:rFonts w:ascii="Tahoma" w:hAnsi="Tahoma" w:cs="Tahoma" w:hint="cs"/>
          <w:sz w:val="17"/>
          <w:szCs w:val="17"/>
          <w:rtl/>
        </w:rPr>
        <w:t>והבנייה</w:t>
      </w:r>
      <w:r w:rsidRPr="00D9396C">
        <w:rPr>
          <w:rFonts w:ascii="Tahoma" w:hAnsi="Tahoma" w:cs="Tahoma"/>
          <w:sz w:val="17"/>
          <w:szCs w:val="17"/>
          <w:rtl/>
        </w:rPr>
        <w:t xml:space="preserve"> </w:t>
      </w:r>
      <w:r w:rsidRPr="00D9396C">
        <w:rPr>
          <w:rFonts w:ascii="Tahoma" w:hAnsi="Tahoma" w:cs="Tahoma" w:hint="cs"/>
          <w:sz w:val="17"/>
          <w:szCs w:val="17"/>
          <w:rtl/>
        </w:rPr>
        <w:t>בעיר</w:t>
      </w:r>
      <w:r w:rsidRPr="00D9396C">
        <w:rPr>
          <w:rFonts w:ascii="Tahoma" w:hAnsi="Tahoma" w:cs="Tahoma"/>
          <w:sz w:val="17"/>
          <w:szCs w:val="17"/>
          <w:rtl/>
        </w:rPr>
        <w:t xml:space="preserve"> </w:t>
      </w:r>
      <w:r w:rsidRPr="00D9396C">
        <w:rPr>
          <w:rFonts w:ascii="Tahoma" w:hAnsi="Tahoma" w:cs="Tahoma" w:hint="cs"/>
          <w:sz w:val="17"/>
          <w:szCs w:val="17"/>
          <w:rtl/>
        </w:rPr>
        <w:t>לא</w:t>
      </w:r>
      <w:r w:rsidRPr="00D9396C">
        <w:rPr>
          <w:rFonts w:ascii="Tahoma" w:hAnsi="Tahoma" w:cs="Tahoma"/>
          <w:sz w:val="17"/>
          <w:szCs w:val="17"/>
          <w:rtl/>
        </w:rPr>
        <w:t xml:space="preserve"> </w:t>
      </w:r>
      <w:r w:rsidRPr="00D9396C">
        <w:rPr>
          <w:rFonts w:ascii="Tahoma" w:hAnsi="Tahoma" w:cs="Tahoma" w:hint="cs"/>
          <w:sz w:val="17"/>
          <w:szCs w:val="17"/>
          <w:rtl/>
        </w:rPr>
        <w:t>ת</w:t>
      </w:r>
      <w:r w:rsidRPr="00D9396C">
        <w:rPr>
          <w:rFonts w:ascii="Tahoma" w:hAnsi="Tahoma" w:cs="Tahoma"/>
          <w:sz w:val="17"/>
          <w:szCs w:val="17"/>
          <w:rtl/>
        </w:rPr>
        <w:t>תרופ</w:t>
      </w:r>
      <w:r w:rsidRPr="00D9396C">
        <w:rPr>
          <w:rFonts w:ascii="Tahoma" w:hAnsi="Tahoma" w:cs="Tahoma" w:hint="cs"/>
          <w:sz w:val="17"/>
          <w:szCs w:val="17"/>
          <w:rtl/>
        </w:rPr>
        <w:t>ף</w:t>
      </w:r>
      <w:r w:rsidRPr="00D9396C">
        <w:rPr>
          <w:rFonts w:ascii="Tahoma" w:hAnsi="Tahoma" w:cs="Tahoma"/>
          <w:sz w:val="17"/>
          <w:szCs w:val="17"/>
          <w:rtl/>
        </w:rPr>
        <w:t>.</w:t>
      </w:r>
    </w:p>
    <w:p w:rsidR="00F1368B" w:rsidRPr="00492C38" w:rsidP="00F1368B">
      <w:pPr>
        <w:spacing w:line="230" w:lineRule="exact"/>
        <w:jc w:val="both"/>
        <w:rPr>
          <w:rFonts w:ascii="Tahoma" w:hAnsi="Tahoma" w:cs="Tahoma"/>
          <w:sz w:val="20"/>
          <w:szCs w:val="22"/>
          <w:rtl/>
        </w:rPr>
      </w:pPr>
    </w:p>
    <w:p w:rsidR="00327FBF" w:rsidP="00F1368B">
      <w:pPr>
        <w:spacing w:line="230" w:lineRule="exact"/>
        <w:jc w:val="both"/>
        <w:rPr>
          <w:rFonts w:ascii="Tahoma" w:hAnsi="Tahoma" w:cs="Tahoma"/>
          <w:sz w:val="20"/>
          <w:szCs w:val="22"/>
          <w:rtl/>
        </w:rPr>
        <w:sectPr w:rsidSect="00410B08">
          <w:headerReference w:type="even" r:id="rId8"/>
          <w:headerReference w:type="default" r:id="rId9"/>
          <w:headerReference w:type="first" r:id="rId10"/>
          <w:pgSz w:w="11906" w:h="16838" w:code="9"/>
          <w:pgMar w:top="3402" w:right="1701" w:bottom="2835" w:left="1701" w:header="1559" w:footer="709" w:gutter="0"/>
          <w:cols w:space="708"/>
          <w:bidi/>
          <w:rtlGutter/>
          <w:docGrid w:linePitch="360"/>
        </w:sectPr>
      </w:pPr>
    </w:p>
    <w:p w:rsidR="00597884" w:rsidRPr="00B51BBE" w:rsidP="007A5B47">
      <w:pPr>
        <w:pStyle w:val="KOT4"/>
        <w:rPr>
          <w:rtl/>
        </w:rPr>
      </w:pPr>
      <w:bookmarkEnd w:id="0"/>
      <w:bookmarkEnd w:id="1"/>
      <w:bookmarkEnd w:id="2"/>
      <w:bookmarkEnd w:id="3"/>
      <w:bookmarkEnd w:id="4"/>
      <w:r w:rsidRPr="00B51BBE">
        <w:rPr>
          <w:rFonts w:hint="cs"/>
          <w:rtl/>
        </w:rPr>
        <w:t>מבוא</w:t>
      </w:r>
    </w:p>
    <w:p w:rsidR="00597884" w:rsidRPr="007A5B47" w:rsidP="007A5B47">
      <w:pPr>
        <w:spacing w:line="240" w:lineRule="exact"/>
        <w:ind w:right="2268"/>
        <w:jc w:val="both"/>
        <w:rPr>
          <w:rFonts w:ascii="Tahoma" w:eastAsia="Times New Roman" w:hAnsi="Tahoma" w:cs="Tahoma"/>
          <w:sz w:val="17"/>
          <w:szCs w:val="17"/>
          <w:rtl/>
          <w:lang w:eastAsia="he-IL"/>
        </w:rPr>
      </w:pPr>
      <w:r w:rsidRPr="007A5B47">
        <w:rPr>
          <w:rFonts w:ascii="Tahoma" w:eastAsia="Times New Roman" w:hAnsi="Tahoma" w:cs="Tahoma" w:hint="eastAsia"/>
          <w:sz w:val="17"/>
          <w:szCs w:val="17"/>
          <w:rtl/>
          <w:lang w:eastAsia="he-IL"/>
        </w:rPr>
        <w:t>תחום</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התכנון</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והבנייה</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משפיע</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על</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דמותה</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של</w:t>
      </w:r>
      <w:r w:rsidRPr="007A5B47">
        <w:rPr>
          <w:rFonts w:ascii="Tahoma" w:eastAsia="Times New Roman" w:hAnsi="Tahoma" w:cs="Tahoma"/>
          <w:sz w:val="17"/>
          <w:szCs w:val="17"/>
          <w:rtl/>
          <w:lang w:eastAsia="he-IL"/>
        </w:rPr>
        <w:t xml:space="preserve"> </w:t>
      </w:r>
      <w:r w:rsidRPr="007A5B47">
        <w:rPr>
          <w:rFonts w:ascii="Tahoma" w:eastAsia="Times New Roman" w:hAnsi="Tahoma" w:cs="Tahoma" w:hint="cs"/>
          <w:sz w:val="17"/>
          <w:szCs w:val="17"/>
          <w:rtl/>
          <w:lang w:eastAsia="he-IL"/>
        </w:rPr>
        <w:t>הסביבה</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על</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אופן</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ניצולם</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של</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משאבי</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הקרקע</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ועל</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חלוקת</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העושר</w:t>
      </w:r>
      <w:r w:rsidRPr="007A5B47">
        <w:rPr>
          <w:rFonts w:ascii="Tahoma" w:eastAsia="Times New Roman" w:hAnsi="Tahoma" w:cs="Tahoma" w:hint="cs"/>
          <w:sz w:val="17"/>
          <w:szCs w:val="17"/>
          <w:rtl/>
          <w:lang w:eastAsia="he-IL"/>
        </w:rPr>
        <w:t xml:space="preserve"> ולפיכך כרוכים בו</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מגוון</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רחב</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של</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היבטים</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סביבתיים</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כלכליים</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וחברתיים</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בית</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המשפט</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העליון</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ציין</w:t>
      </w:r>
      <w:r w:rsidRPr="007A5B47">
        <w:rPr>
          <w:rFonts w:ascii="Tahoma" w:eastAsia="Times New Roman" w:hAnsi="Tahoma" w:cs="Tahoma"/>
          <w:sz w:val="17"/>
          <w:szCs w:val="17"/>
          <w:rtl/>
          <w:lang w:eastAsia="he-IL"/>
        </w:rPr>
        <w:t xml:space="preserve"> </w:t>
      </w:r>
      <w:r w:rsidRPr="007A5B47">
        <w:rPr>
          <w:rFonts w:ascii="Tahoma" w:eastAsia="Times New Roman" w:hAnsi="Tahoma" w:cs="Tahoma" w:hint="cs"/>
          <w:sz w:val="17"/>
          <w:szCs w:val="17"/>
          <w:rtl/>
          <w:lang w:eastAsia="he-IL"/>
        </w:rPr>
        <w:t xml:space="preserve">בעבר </w:t>
      </w:r>
      <w:r w:rsidRPr="007A5B47">
        <w:rPr>
          <w:rFonts w:ascii="Tahoma" w:eastAsia="Times New Roman" w:hAnsi="Tahoma" w:cs="Tahoma" w:hint="eastAsia"/>
          <w:sz w:val="17"/>
          <w:szCs w:val="17"/>
          <w:rtl/>
          <w:lang w:eastAsia="he-IL"/>
        </w:rPr>
        <w:t>כי</w:t>
      </w:r>
      <w:r w:rsidRPr="007A5B47">
        <w:rPr>
          <w:rFonts w:ascii="Tahoma" w:eastAsia="Times New Roman" w:hAnsi="Tahoma" w:cs="Tahoma"/>
          <w:sz w:val="17"/>
          <w:szCs w:val="17"/>
          <w:rtl/>
          <w:lang w:eastAsia="he-IL"/>
        </w:rPr>
        <w:t xml:space="preserve"> </w:t>
      </w:r>
      <w:r w:rsidRPr="007A5B47">
        <w:rPr>
          <w:rFonts w:ascii="Tahoma" w:eastAsia="Times New Roman" w:hAnsi="Tahoma" w:cs="Tahoma" w:hint="cs"/>
          <w:sz w:val="17"/>
          <w:szCs w:val="17"/>
          <w:rtl/>
          <w:lang w:eastAsia="he-IL"/>
        </w:rPr>
        <w:t>לתחום התכנון</w:t>
      </w:r>
      <w:r w:rsidRPr="007A5B47">
        <w:rPr>
          <w:rFonts w:ascii="Tahoma" w:eastAsia="Times New Roman" w:hAnsi="Tahoma" w:cs="Tahoma"/>
          <w:sz w:val="17"/>
          <w:szCs w:val="17"/>
          <w:rtl/>
          <w:lang w:eastAsia="he-IL"/>
        </w:rPr>
        <w:t xml:space="preserve"> "משקל מכריע בקביעת איכות החיים של האדם ויש לו השפעה גדולה על אורחות חייו. הוא גורם מעצב בדמותה הכללית של החברה, ובאופי חייו של הפרט. הוא כורך כמעט כל היבט בחיי האדם"</w:t>
      </w:r>
      <w:r>
        <w:rPr>
          <w:rFonts w:ascii="Tahoma" w:eastAsia="Times New Roman" w:hAnsi="Tahoma" w:cs="Tahoma"/>
          <w:sz w:val="17"/>
          <w:szCs w:val="17"/>
          <w:vertAlign w:val="superscript"/>
          <w:rtl/>
          <w:lang w:eastAsia="he-IL"/>
        </w:rPr>
        <w:footnoteReference w:id="3"/>
      </w:r>
      <w:r w:rsidRPr="007A5B47">
        <w:rPr>
          <w:rFonts w:ascii="Tahoma" w:eastAsia="Times New Roman" w:hAnsi="Tahoma" w:cs="Tahoma"/>
          <w:sz w:val="17"/>
          <w:szCs w:val="17"/>
          <w:rtl/>
          <w:lang w:eastAsia="he-IL"/>
        </w:rPr>
        <w:t>.</w:t>
      </w:r>
    </w:p>
    <w:p w:rsidR="00597884" w:rsidRPr="007A5B47" w:rsidP="007A5B47">
      <w:pPr>
        <w:spacing w:line="240" w:lineRule="exact"/>
        <w:ind w:right="2268"/>
        <w:jc w:val="both"/>
        <w:rPr>
          <w:rFonts w:ascii="Tahoma" w:hAnsi="Tahoma" w:cs="Tahoma"/>
          <w:sz w:val="17"/>
          <w:szCs w:val="17"/>
          <w:rtl/>
        </w:rPr>
      </w:pPr>
      <w:r w:rsidRPr="007A5B47">
        <w:rPr>
          <w:rFonts w:ascii="Tahoma" w:eastAsia="Times New Roman" w:hAnsi="Tahoma" w:cs="Tahoma" w:hint="eastAsia"/>
          <w:sz w:val="17"/>
          <w:szCs w:val="17"/>
          <w:rtl/>
          <w:lang w:eastAsia="he-IL"/>
        </w:rPr>
        <w:t>חוק</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התכנון</w:t>
      </w:r>
      <w:r w:rsidRPr="007A5B47">
        <w:rPr>
          <w:rFonts w:ascii="Tahoma" w:eastAsia="Times New Roman" w:hAnsi="Tahoma" w:cs="Tahoma"/>
          <w:sz w:val="17"/>
          <w:szCs w:val="17"/>
          <w:rtl/>
          <w:lang w:eastAsia="he-IL"/>
        </w:rPr>
        <w:t xml:space="preserve"> </w:t>
      </w:r>
      <w:r w:rsidRPr="007A5B47">
        <w:rPr>
          <w:rFonts w:ascii="Tahoma" w:eastAsia="Times New Roman" w:hAnsi="Tahoma" w:cs="Tahoma" w:hint="cs"/>
          <w:sz w:val="17"/>
          <w:szCs w:val="17"/>
          <w:rtl/>
          <w:lang w:eastAsia="he-IL"/>
        </w:rPr>
        <w:t>והבנייה מסדיר את הליכי התכנון והבנייה</w:t>
      </w:r>
      <w:r w:rsidRPr="007A5B47">
        <w:rPr>
          <w:rFonts w:ascii="Tahoma" w:eastAsia="Times New Roman" w:hAnsi="Tahoma" w:cs="Tahoma"/>
          <w:sz w:val="17"/>
          <w:szCs w:val="17"/>
          <w:rtl/>
          <w:lang w:eastAsia="he-IL"/>
        </w:rPr>
        <w:t xml:space="preserve"> </w:t>
      </w:r>
      <w:r w:rsidRPr="007A5B47">
        <w:rPr>
          <w:rFonts w:ascii="Tahoma" w:eastAsia="Times New Roman" w:hAnsi="Tahoma" w:cs="Tahoma" w:hint="cs"/>
          <w:sz w:val="17"/>
          <w:szCs w:val="17"/>
          <w:rtl/>
          <w:lang w:eastAsia="he-IL"/>
        </w:rPr>
        <w:t>ו</w:t>
      </w:r>
      <w:r w:rsidRPr="007A5B47">
        <w:rPr>
          <w:rFonts w:ascii="Tahoma" w:eastAsia="Times New Roman" w:hAnsi="Tahoma" w:cs="Tahoma" w:hint="eastAsia"/>
          <w:sz w:val="17"/>
          <w:szCs w:val="17"/>
          <w:rtl/>
          <w:lang w:eastAsia="he-IL"/>
        </w:rPr>
        <w:t>את</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פע</w:t>
      </w:r>
      <w:r w:rsidRPr="007A5B47">
        <w:rPr>
          <w:rFonts w:ascii="Tahoma" w:eastAsia="Times New Roman" w:hAnsi="Tahoma" w:cs="Tahoma" w:hint="cs"/>
          <w:sz w:val="17"/>
          <w:szCs w:val="17"/>
          <w:rtl/>
          <w:lang w:eastAsia="he-IL"/>
        </w:rPr>
        <w:t>י</w:t>
      </w:r>
      <w:r w:rsidRPr="007A5B47">
        <w:rPr>
          <w:rFonts w:ascii="Tahoma" w:eastAsia="Times New Roman" w:hAnsi="Tahoma" w:cs="Tahoma" w:hint="eastAsia"/>
          <w:sz w:val="17"/>
          <w:szCs w:val="17"/>
          <w:rtl/>
          <w:lang w:eastAsia="he-IL"/>
        </w:rPr>
        <w:t>ל</w:t>
      </w:r>
      <w:r w:rsidRPr="007A5B47">
        <w:rPr>
          <w:rFonts w:ascii="Tahoma" w:eastAsia="Times New Roman" w:hAnsi="Tahoma" w:cs="Tahoma" w:hint="cs"/>
          <w:sz w:val="17"/>
          <w:szCs w:val="17"/>
          <w:rtl/>
          <w:lang w:eastAsia="he-IL"/>
        </w:rPr>
        <w:t>ו</w:t>
      </w:r>
      <w:r w:rsidRPr="007A5B47">
        <w:rPr>
          <w:rFonts w:ascii="Tahoma" w:eastAsia="Times New Roman" w:hAnsi="Tahoma" w:cs="Tahoma" w:hint="eastAsia"/>
          <w:sz w:val="17"/>
          <w:szCs w:val="17"/>
          <w:rtl/>
          <w:lang w:eastAsia="he-IL"/>
        </w:rPr>
        <w:t>תם</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של</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מוסדות</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תכנון</w:t>
      </w:r>
      <w:r w:rsidRPr="007A5B47">
        <w:rPr>
          <w:rFonts w:ascii="Tahoma" w:eastAsia="Times New Roman" w:hAnsi="Tahoma" w:cs="Tahoma"/>
          <w:sz w:val="17"/>
          <w:szCs w:val="17"/>
          <w:rtl/>
          <w:lang w:eastAsia="he-IL"/>
        </w:rPr>
        <w:t xml:space="preserve"> </w:t>
      </w:r>
      <w:r w:rsidRPr="007A5B47">
        <w:rPr>
          <w:rFonts w:ascii="Tahoma" w:eastAsia="Times New Roman" w:hAnsi="Tahoma" w:cs="Tahoma" w:hint="cs"/>
          <w:sz w:val="17"/>
          <w:szCs w:val="17"/>
          <w:rtl/>
          <w:lang w:eastAsia="he-IL"/>
        </w:rPr>
        <w:t>ארציים</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מחוזיים</w:t>
      </w:r>
      <w:r w:rsidRPr="007A5B47">
        <w:rPr>
          <w:rFonts w:ascii="Tahoma" w:eastAsia="Times New Roman" w:hAnsi="Tahoma" w:cs="Tahoma"/>
          <w:sz w:val="17"/>
          <w:szCs w:val="17"/>
          <w:rtl/>
          <w:lang w:eastAsia="he-IL"/>
        </w:rPr>
        <w:t xml:space="preserve"> </w:t>
      </w:r>
      <w:r w:rsidRPr="007A5B47">
        <w:rPr>
          <w:rFonts w:ascii="Tahoma" w:eastAsia="Times New Roman" w:hAnsi="Tahoma" w:cs="Tahoma" w:hint="cs"/>
          <w:sz w:val="17"/>
          <w:szCs w:val="17"/>
          <w:rtl/>
          <w:lang w:eastAsia="he-IL"/>
        </w:rPr>
        <w:t xml:space="preserve">ומקומיים </w:t>
      </w:r>
      <w:r w:rsidRPr="007A5B47">
        <w:rPr>
          <w:rFonts w:ascii="Tahoma" w:eastAsia="Times New Roman" w:hAnsi="Tahoma" w:cs="Tahoma" w:hint="eastAsia"/>
          <w:sz w:val="17"/>
          <w:szCs w:val="17"/>
          <w:rtl/>
          <w:lang w:eastAsia="he-IL"/>
        </w:rPr>
        <w:t>המאורגנים</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במבנה</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מדרגי</w:t>
      </w:r>
      <w:r w:rsidRPr="007A5B47">
        <w:rPr>
          <w:rFonts w:ascii="Tahoma" w:eastAsia="Times New Roman" w:hAnsi="Tahoma" w:cs="Tahoma" w:hint="cs"/>
          <w:sz w:val="17"/>
          <w:szCs w:val="17"/>
          <w:rtl/>
          <w:lang w:eastAsia="he-IL"/>
        </w:rPr>
        <w:t>,</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ו</w:t>
      </w:r>
      <w:r w:rsidRPr="007A5B47">
        <w:rPr>
          <w:rFonts w:ascii="Tahoma" w:eastAsia="Times New Roman" w:hAnsi="Tahoma" w:cs="Tahoma" w:hint="cs"/>
          <w:sz w:val="17"/>
          <w:szCs w:val="17"/>
          <w:rtl/>
          <w:lang w:eastAsia="he-IL"/>
        </w:rPr>
        <w:t xml:space="preserve">בהתאם לכך </w:t>
      </w:r>
      <w:r w:rsidRPr="007A5B47">
        <w:rPr>
          <w:rFonts w:ascii="Tahoma" w:eastAsia="Times New Roman" w:hAnsi="Tahoma" w:cs="Tahoma" w:hint="eastAsia"/>
          <w:sz w:val="17"/>
          <w:szCs w:val="17"/>
          <w:rtl/>
          <w:lang w:eastAsia="he-IL"/>
        </w:rPr>
        <w:t>מוסמכים</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לדון</w:t>
      </w:r>
      <w:r w:rsidRPr="007A5B47">
        <w:rPr>
          <w:rFonts w:ascii="Tahoma" w:eastAsia="Times New Roman" w:hAnsi="Tahoma" w:cs="Tahoma" w:hint="cs"/>
          <w:sz w:val="17"/>
          <w:szCs w:val="17"/>
          <w:rtl/>
          <w:lang w:eastAsia="he-IL"/>
        </w:rPr>
        <w:t xml:space="preserve"> בתכניות מסוגים שונים - </w:t>
      </w:r>
      <w:r w:rsidRPr="007A5B47">
        <w:rPr>
          <w:rFonts w:ascii="Tahoma" w:eastAsia="Times New Roman" w:hAnsi="Tahoma" w:cs="Tahoma" w:hint="eastAsia"/>
          <w:sz w:val="17"/>
          <w:szCs w:val="17"/>
          <w:rtl/>
          <w:lang w:eastAsia="he-IL"/>
        </w:rPr>
        <w:t>תכניות</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מתאר</w:t>
      </w:r>
      <w:r w:rsidRPr="007A5B47">
        <w:rPr>
          <w:rFonts w:ascii="Tahoma" w:eastAsia="Times New Roman" w:hAnsi="Tahoma" w:cs="Tahoma"/>
          <w:sz w:val="17"/>
          <w:szCs w:val="17"/>
          <w:rtl/>
          <w:lang w:eastAsia="he-IL"/>
        </w:rPr>
        <w:t xml:space="preserve"> </w:t>
      </w:r>
      <w:r w:rsidRPr="007A5B47">
        <w:rPr>
          <w:rFonts w:ascii="Tahoma" w:eastAsia="Times New Roman" w:hAnsi="Tahoma" w:cs="Tahoma" w:hint="cs"/>
          <w:sz w:val="17"/>
          <w:szCs w:val="17"/>
          <w:rtl/>
          <w:lang w:eastAsia="he-IL"/>
        </w:rPr>
        <w:t>ארציות, מחוזיות, מקומיות ומפורטות.</w:t>
      </w:r>
      <w:r w:rsidRPr="007A5B47">
        <w:rPr>
          <w:rFonts w:ascii="Tahoma" w:hAnsi="Tahoma" w:cs="Tahoma" w:hint="cs"/>
          <w:sz w:val="17"/>
          <w:szCs w:val="17"/>
          <w:rtl/>
        </w:rPr>
        <w:t xml:space="preserve"> כמו כן,</w:t>
      </w:r>
      <w:r w:rsidRPr="007A5B47">
        <w:rPr>
          <w:rFonts w:ascii="Tahoma" w:hAnsi="Tahoma" w:cs="Tahoma"/>
          <w:sz w:val="17"/>
          <w:szCs w:val="17"/>
          <w:rtl/>
        </w:rPr>
        <w:t xml:space="preserve"> </w:t>
      </w:r>
      <w:r w:rsidRPr="007A5B47">
        <w:rPr>
          <w:rFonts w:ascii="Tahoma" w:hAnsi="Tahoma" w:cs="Tahoma" w:hint="cs"/>
          <w:sz w:val="17"/>
          <w:szCs w:val="17"/>
          <w:rtl/>
        </w:rPr>
        <w:t>החוק מחייב קבלת</w:t>
      </w:r>
      <w:r w:rsidRPr="007A5B47">
        <w:rPr>
          <w:rFonts w:ascii="Tahoma" w:hAnsi="Tahoma" w:cs="Tahoma"/>
          <w:sz w:val="17"/>
          <w:szCs w:val="17"/>
          <w:rtl/>
        </w:rPr>
        <w:t xml:space="preserve"> </w:t>
      </w:r>
      <w:r w:rsidRPr="007A5B47">
        <w:rPr>
          <w:rFonts w:ascii="Tahoma" w:hAnsi="Tahoma" w:cs="Tahoma" w:hint="cs"/>
          <w:sz w:val="17"/>
          <w:szCs w:val="17"/>
          <w:rtl/>
        </w:rPr>
        <w:t>רישוי</w:t>
      </w:r>
      <w:r w:rsidRPr="007A5B47">
        <w:rPr>
          <w:rFonts w:ascii="Tahoma" w:hAnsi="Tahoma" w:cs="Tahoma"/>
          <w:sz w:val="17"/>
          <w:szCs w:val="17"/>
          <w:rtl/>
        </w:rPr>
        <w:t xml:space="preserve"> (היתר </w:t>
      </w:r>
      <w:r w:rsidRPr="007A5B47">
        <w:rPr>
          <w:rFonts w:ascii="Tahoma" w:hAnsi="Tahoma" w:cs="Tahoma" w:hint="cs"/>
          <w:sz w:val="17"/>
          <w:szCs w:val="17"/>
          <w:rtl/>
        </w:rPr>
        <w:t>בנייה</w:t>
      </w:r>
      <w:r w:rsidRPr="007A5B47">
        <w:rPr>
          <w:rFonts w:ascii="Tahoma" w:hAnsi="Tahoma" w:cs="Tahoma"/>
          <w:sz w:val="17"/>
          <w:szCs w:val="17"/>
          <w:rtl/>
        </w:rPr>
        <w:t xml:space="preserve">) </w:t>
      </w:r>
      <w:r w:rsidRPr="007A5B47">
        <w:rPr>
          <w:rFonts w:ascii="Tahoma" w:hAnsi="Tahoma" w:cs="Tahoma" w:hint="cs"/>
          <w:sz w:val="17"/>
          <w:szCs w:val="17"/>
          <w:rtl/>
        </w:rPr>
        <w:t>לעבודות</w:t>
      </w:r>
      <w:r w:rsidRPr="007A5B47">
        <w:rPr>
          <w:rFonts w:ascii="Tahoma" w:hAnsi="Tahoma" w:cs="Tahoma"/>
          <w:sz w:val="17"/>
          <w:szCs w:val="17"/>
          <w:rtl/>
        </w:rPr>
        <w:t xml:space="preserve"> </w:t>
      </w:r>
      <w:r w:rsidRPr="007A5B47">
        <w:rPr>
          <w:rFonts w:ascii="Tahoma" w:hAnsi="Tahoma" w:cs="Tahoma" w:hint="cs"/>
          <w:sz w:val="17"/>
          <w:szCs w:val="17"/>
          <w:rtl/>
        </w:rPr>
        <w:t>בנייה</w:t>
      </w:r>
      <w:r w:rsidRPr="007A5B47">
        <w:rPr>
          <w:rFonts w:ascii="Tahoma" w:hAnsi="Tahoma" w:cs="Tahoma"/>
          <w:sz w:val="17"/>
          <w:szCs w:val="17"/>
          <w:rtl/>
        </w:rPr>
        <w:t xml:space="preserve"> </w:t>
      </w:r>
      <w:r w:rsidRPr="007A5B47">
        <w:rPr>
          <w:rFonts w:ascii="Tahoma" w:hAnsi="Tahoma" w:cs="Tahoma" w:hint="cs"/>
          <w:sz w:val="17"/>
          <w:szCs w:val="17"/>
          <w:rtl/>
        </w:rPr>
        <w:t>ולשימוש</w:t>
      </w:r>
      <w:r w:rsidRPr="007A5B47">
        <w:rPr>
          <w:rFonts w:ascii="Tahoma" w:hAnsi="Tahoma" w:cs="Tahoma"/>
          <w:sz w:val="17"/>
          <w:szCs w:val="17"/>
          <w:rtl/>
        </w:rPr>
        <w:t xml:space="preserve"> </w:t>
      </w:r>
      <w:r w:rsidRPr="007A5B47">
        <w:rPr>
          <w:rFonts w:ascii="Tahoma" w:hAnsi="Tahoma" w:cs="Tahoma" w:hint="cs"/>
          <w:sz w:val="17"/>
          <w:szCs w:val="17"/>
          <w:rtl/>
        </w:rPr>
        <w:t>בקרקע</w:t>
      </w:r>
      <w:r w:rsidRPr="007A5B47">
        <w:rPr>
          <w:rFonts w:ascii="Tahoma" w:hAnsi="Tahoma" w:cs="Tahoma"/>
          <w:sz w:val="17"/>
          <w:szCs w:val="17"/>
          <w:rtl/>
        </w:rPr>
        <w:t xml:space="preserve">, </w:t>
      </w:r>
      <w:r w:rsidRPr="007A5B47">
        <w:rPr>
          <w:rFonts w:ascii="Tahoma" w:hAnsi="Tahoma" w:cs="Tahoma" w:hint="cs"/>
          <w:sz w:val="17"/>
          <w:szCs w:val="17"/>
          <w:rtl/>
        </w:rPr>
        <w:t>ומסדיר</w:t>
      </w:r>
      <w:r w:rsidRPr="007A5B47">
        <w:rPr>
          <w:rFonts w:ascii="Tahoma" w:hAnsi="Tahoma" w:cs="Tahoma"/>
          <w:sz w:val="17"/>
          <w:szCs w:val="17"/>
          <w:rtl/>
        </w:rPr>
        <w:t xml:space="preserve"> </w:t>
      </w:r>
      <w:r w:rsidRPr="007A5B47">
        <w:rPr>
          <w:rFonts w:ascii="Tahoma" w:hAnsi="Tahoma" w:cs="Tahoma" w:hint="cs"/>
          <w:sz w:val="17"/>
          <w:szCs w:val="17"/>
          <w:rtl/>
        </w:rPr>
        <w:t>את</w:t>
      </w:r>
      <w:r w:rsidRPr="007A5B47">
        <w:rPr>
          <w:rFonts w:ascii="Tahoma" w:hAnsi="Tahoma" w:cs="Tahoma"/>
          <w:sz w:val="17"/>
          <w:szCs w:val="17"/>
          <w:rtl/>
        </w:rPr>
        <w:t xml:space="preserve"> </w:t>
      </w:r>
      <w:r w:rsidRPr="007A5B47">
        <w:rPr>
          <w:rFonts w:ascii="Tahoma" w:hAnsi="Tahoma" w:cs="Tahoma" w:hint="cs"/>
          <w:sz w:val="17"/>
          <w:szCs w:val="17"/>
          <w:rtl/>
        </w:rPr>
        <w:t>הליך</w:t>
      </w:r>
      <w:r w:rsidRPr="007A5B47">
        <w:rPr>
          <w:rFonts w:ascii="Tahoma" w:hAnsi="Tahoma" w:cs="Tahoma"/>
          <w:sz w:val="17"/>
          <w:szCs w:val="17"/>
          <w:rtl/>
        </w:rPr>
        <w:t xml:space="preserve"> </w:t>
      </w:r>
      <w:r w:rsidRPr="007A5B47">
        <w:rPr>
          <w:rFonts w:ascii="Tahoma" w:hAnsi="Tahoma" w:cs="Tahoma" w:hint="cs"/>
          <w:sz w:val="17"/>
          <w:szCs w:val="17"/>
          <w:rtl/>
        </w:rPr>
        <w:t>קבלת</w:t>
      </w:r>
      <w:r w:rsidRPr="007A5B47">
        <w:rPr>
          <w:rFonts w:ascii="Tahoma" w:hAnsi="Tahoma" w:cs="Tahoma"/>
          <w:sz w:val="17"/>
          <w:szCs w:val="17"/>
          <w:rtl/>
        </w:rPr>
        <w:t xml:space="preserve"> </w:t>
      </w:r>
      <w:r w:rsidRPr="007A5B47">
        <w:rPr>
          <w:rFonts w:ascii="Tahoma" w:hAnsi="Tahoma" w:cs="Tahoma" w:hint="cs"/>
          <w:sz w:val="17"/>
          <w:szCs w:val="17"/>
          <w:rtl/>
        </w:rPr>
        <w:t>ההיתר</w:t>
      </w:r>
      <w:r w:rsidRPr="007A5B47">
        <w:rPr>
          <w:rFonts w:ascii="Tahoma" w:hAnsi="Tahoma" w:cs="Tahoma"/>
          <w:sz w:val="17"/>
          <w:szCs w:val="17"/>
          <w:rtl/>
        </w:rPr>
        <w:t xml:space="preserve"> </w:t>
      </w:r>
      <w:r w:rsidRPr="007A5B47">
        <w:rPr>
          <w:rFonts w:ascii="Tahoma" w:hAnsi="Tahoma" w:cs="Tahoma" w:hint="cs"/>
          <w:sz w:val="17"/>
          <w:szCs w:val="17"/>
          <w:rtl/>
        </w:rPr>
        <w:t>באמצעות</w:t>
      </w:r>
      <w:r w:rsidRPr="007A5B47">
        <w:rPr>
          <w:rFonts w:ascii="Tahoma" w:hAnsi="Tahoma" w:cs="Tahoma"/>
          <w:sz w:val="17"/>
          <w:szCs w:val="17"/>
          <w:rtl/>
        </w:rPr>
        <w:t xml:space="preserve"> </w:t>
      </w:r>
      <w:r w:rsidRPr="007A5B47">
        <w:rPr>
          <w:rFonts w:ascii="Tahoma" w:hAnsi="Tahoma" w:cs="Tahoma" w:hint="cs"/>
          <w:sz w:val="17"/>
          <w:szCs w:val="17"/>
          <w:rtl/>
        </w:rPr>
        <w:t>תקנות</w:t>
      </w:r>
      <w:r w:rsidRPr="007A5B47">
        <w:rPr>
          <w:rFonts w:ascii="Tahoma" w:hAnsi="Tahoma" w:cs="Tahoma"/>
          <w:sz w:val="17"/>
          <w:szCs w:val="17"/>
          <w:rtl/>
        </w:rPr>
        <w:t xml:space="preserve"> </w:t>
      </w:r>
      <w:r w:rsidRPr="007A5B47">
        <w:rPr>
          <w:rFonts w:ascii="Tahoma" w:hAnsi="Tahoma" w:cs="Tahoma" w:hint="cs"/>
          <w:sz w:val="17"/>
          <w:szCs w:val="17"/>
          <w:rtl/>
        </w:rPr>
        <w:t>שהותקנו</w:t>
      </w:r>
      <w:r w:rsidRPr="007A5B47">
        <w:rPr>
          <w:rFonts w:ascii="Tahoma" w:hAnsi="Tahoma" w:cs="Tahoma"/>
          <w:sz w:val="17"/>
          <w:szCs w:val="17"/>
          <w:rtl/>
        </w:rPr>
        <w:t xml:space="preserve"> </w:t>
      </w:r>
      <w:r w:rsidRPr="007A5B47">
        <w:rPr>
          <w:rFonts w:ascii="Tahoma" w:hAnsi="Tahoma" w:cs="Tahoma" w:hint="cs"/>
          <w:sz w:val="17"/>
          <w:szCs w:val="17"/>
          <w:rtl/>
        </w:rPr>
        <w:t>על</w:t>
      </w:r>
      <w:r w:rsidRPr="007A5B47">
        <w:rPr>
          <w:rFonts w:ascii="Tahoma" w:hAnsi="Tahoma" w:cs="Tahoma"/>
          <w:sz w:val="17"/>
          <w:szCs w:val="17"/>
          <w:rtl/>
        </w:rPr>
        <w:t xml:space="preserve"> </w:t>
      </w:r>
      <w:r w:rsidRPr="007A5B47">
        <w:rPr>
          <w:rFonts w:ascii="Tahoma" w:hAnsi="Tahoma" w:cs="Tahoma" w:hint="cs"/>
          <w:sz w:val="17"/>
          <w:szCs w:val="17"/>
          <w:rtl/>
        </w:rPr>
        <w:t>פיו</w:t>
      </w:r>
      <w:r w:rsidRPr="007A5B47">
        <w:rPr>
          <w:rFonts w:ascii="Tahoma" w:hAnsi="Tahoma" w:cs="Tahoma"/>
          <w:sz w:val="17"/>
          <w:szCs w:val="17"/>
          <w:rtl/>
        </w:rPr>
        <w:t>.</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 xml:space="preserve">במרץ 2014 התקבל בכנסת תיקון מקיף לחוק התכנון והבנייה </w:t>
      </w:r>
      <w:r w:rsidRPr="007A5B47">
        <w:rPr>
          <w:rFonts w:ascii="Tahoma" w:hAnsi="Tahoma" w:cs="Tahoma"/>
          <w:sz w:val="17"/>
          <w:szCs w:val="17"/>
          <w:rtl/>
        </w:rPr>
        <w:t>(להלן - תיקון 101)</w:t>
      </w:r>
      <w:r>
        <w:rPr>
          <w:rStyle w:val="FootnoteReference"/>
          <w:rFonts w:ascii="Tahoma" w:hAnsi="Tahoma" w:cs="Tahoma"/>
          <w:sz w:val="17"/>
          <w:szCs w:val="17"/>
          <w:rtl/>
        </w:rPr>
        <w:footnoteReference w:id="4"/>
      </w:r>
      <w:r w:rsidRPr="007A5B47">
        <w:rPr>
          <w:rFonts w:ascii="Tahoma" w:hAnsi="Tahoma" w:cs="Tahoma" w:hint="cs"/>
          <w:sz w:val="17"/>
          <w:szCs w:val="17"/>
          <w:rtl/>
        </w:rPr>
        <w:t>, שמטרותיו הן כדלהלן: ביזור סמכויות מהוועדות המחוזיות לוועדות המקומיות, תוך קביעת הוראות לשיפור יכולתן</w:t>
      </w:r>
      <w:r w:rsidRPr="007A5B47">
        <w:rPr>
          <w:rFonts w:ascii="Tahoma" w:hAnsi="Tahoma" w:cs="Tahoma"/>
          <w:sz w:val="17"/>
          <w:szCs w:val="17"/>
          <w:rtl/>
        </w:rPr>
        <w:t xml:space="preserve"> המקצועית </w:t>
      </w:r>
      <w:r w:rsidRPr="007A5B47">
        <w:rPr>
          <w:rFonts w:ascii="Tahoma" w:hAnsi="Tahoma" w:cs="Tahoma" w:hint="cs"/>
          <w:sz w:val="17"/>
          <w:szCs w:val="17"/>
          <w:rtl/>
        </w:rPr>
        <w:t>של</w:t>
      </w:r>
      <w:r w:rsidRPr="007A5B47">
        <w:rPr>
          <w:rFonts w:ascii="Tahoma" w:hAnsi="Tahoma" w:cs="Tahoma"/>
          <w:sz w:val="17"/>
          <w:szCs w:val="17"/>
          <w:rtl/>
        </w:rPr>
        <w:t xml:space="preserve"> </w:t>
      </w:r>
      <w:r w:rsidRPr="007A5B47">
        <w:rPr>
          <w:rFonts w:ascii="Tahoma" w:hAnsi="Tahoma" w:cs="Tahoma" w:hint="cs"/>
          <w:sz w:val="17"/>
          <w:szCs w:val="17"/>
          <w:rtl/>
        </w:rPr>
        <w:t>הוועדות</w:t>
      </w:r>
      <w:r w:rsidRPr="007A5B47">
        <w:rPr>
          <w:rFonts w:ascii="Tahoma" w:hAnsi="Tahoma" w:cs="Tahoma"/>
          <w:sz w:val="17"/>
          <w:szCs w:val="17"/>
          <w:rtl/>
        </w:rPr>
        <w:t xml:space="preserve"> </w:t>
      </w:r>
      <w:r w:rsidRPr="007A5B47">
        <w:rPr>
          <w:rFonts w:ascii="Tahoma" w:hAnsi="Tahoma" w:cs="Tahoma" w:hint="cs"/>
          <w:sz w:val="17"/>
          <w:szCs w:val="17"/>
          <w:rtl/>
        </w:rPr>
        <w:t>המקומיות והגברת השקיפות של פעילותן; הרחבת כלי המעקב, הבקרה והפיקוח על התנהלותן של הוועדות המקומיות; ומתן הוראות לייעול ושיפור הליכי רישוי הבנייה</w:t>
      </w:r>
      <w:r>
        <w:rPr>
          <w:rStyle w:val="FootnoteReference"/>
          <w:rFonts w:ascii="Tahoma" w:hAnsi="Tahoma" w:cs="Tahoma"/>
          <w:sz w:val="17"/>
          <w:szCs w:val="17"/>
          <w:rtl/>
        </w:rPr>
        <w:footnoteReference w:id="5"/>
      </w:r>
      <w:r w:rsidRPr="007A5B47">
        <w:rPr>
          <w:rFonts w:ascii="Tahoma" w:hAnsi="Tahoma" w:cs="Tahoma" w:hint="cs"/>
          <w:sz w:val="17"/>
          <w:szCs w:val="17"/>
          <w:rtl/>
        </w:rPr>
        <w:t>. התיקון נכנס לתוקפו באוגוסט 2014, אולם לגבי חלק מההוראות נקבעו תאריכי תחולה מדורגים עד ינואר 2016. בדצמבר 2015 הוציא שר האוצר</w:t>
      </w:r>
      <w:r>
        <w:rPr>
          <w:rFonts w:ascii="Tahoma" w:hAnsi="Tahoma" w:cs="Tahoma"/>
          <w:sz w:val="17"/>
          <w:szCs w:val="17"/>
          <w:vertAlign w:val="superscript"/>
          <w:rtl/>
        </w:rPr>
        <w:footnoteReference w:id="6"/>
      </w:r>
      <w:r w:rsidRPr="007A5B47">
        <w:rPr>
          <w:rFonts w:ascii="Tahoma" w:hAnsi="Tahoma" w:cs="Tahoma" w:hint="cs"/>
          <w:sz w:val="17"/>
          <w:szCs w:val="17"/>
          <w:rtl/>
        </w:rPr>
        <w:t xml:space="preserve"> צו שדחה את יום התחילה של חלק מההוראות בנושא רישוי הבנייה לאפריל ולנובמבר 2016</w:t>
      </w:r>
      <w:r>
        <w:rPr>
          <w:rFonts w:ascii="Tahoma" w:hAnsi="Tahoma" w:cs="Tahoma"/>
          <w:sz w:val="17"/>
          <w:szCs w:val="17"/>
          <w:vertAlign w:val="superscript"/>
          <w:rtl/>
        </w:rPr>
        <w:footnoteReference w:id="7"/>
      </w:r>
      <w:r w:rsidRPr="007A5B47">
        <w:rPr>
          <w:rFonts w:ascii="Tahoma" w:hAnsi="Tahoma" w:cs="Tahoma" w:hint="cs"/>
          <w:sz w:val="17"/>
          <w:szCs w:val="17"/>
          <w:rtl/>
        </w:rPr>
        <w:t>.</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 xml:space="preserve">מרחב התכנון המקומי של ירושלים משתרע על פני </w:t>
      </w:r>
      <w:r w:rsidRPr="007A5B47">
        <w:rPr>
          <w:rFonts w:ascii="Tahoma" w:hAnsi="Tahoma" w:cs="Tahoma"/>
          <w:sz w:val="17"/>
          <w:szCs w:val="17"/>
          <w:rtl/>
        </w:rPr>
        <w:t>125,000</w:t>
      </w:r>
      <w:r w:rsidRPr="007A5B47">
        <w:rPr>
          <w:rFonts w:ascii="Tahoma" w:hAnsi="Tahoma" w:cs="Tahoma" w:hint="cs"/>
          <w:sz w:val="17"/>
          <w:szCs w:val="17"/>
          <w:rtl/>
        </w:rPr>
        <w:t xml:space="preserve"> דונם ובתחומו מתגוררים כ-</w:t>
      </w:r>
      <w:r w:rsidRPr="007A5B47">
        <w:rPr>
          <w:rFonts w:ascii="Tahoma" w:hAnsi="Tahoma" w:cs="Tahoma"/>
          <w:sz w:val="17"/>
          <w:szCs w:val="17"/>
          <w:rtl/>
        </w:rPr>
        <w:t>830,000</w:t>
      </w:r>
      <w:r w:rsidRPr="007A5B47">
        <w:rPr>
          <w:rFonts w:ascii="Tahoma" w:hAnsi="Tahoma" w:cs="Tahoma" w:hint="cs"/>
          <w:sz w:val="17"/>
          <w:szCs w:val="17"/>
          <w:rtl/>
        </w:rPr>
        <w:t xml:space="preserve"> תושבים</w:t>
      </w:r>
      <w:r>
        <w:rPr>
          <w:rFonts w:ascii="Tahoma" w:hAnsi="Tahoma" w:cs="Tahoma"/>
          <w:sz w:val="17"/>
          <w:szCs w:val="17"/>
          <w:vertAlign w:val="superscript"/>
          <w:rtl/>
        </w:rPr>
        <w:footnoteReference w:id="8"/>
      </w:r>
      <w:r w:rsidRPr="007A5B47">
        <w:rPr>
          <w:rFonts w:ascii="Tahoma" w:hAnsi="Tahoma" w:cs="Tahoma" w:hint="cs"/>
          <w:sz w:val="17"/>
          <w:szCs w:val="17"/>
          <w:rtl/>
        </w:rPr>
        <w:t xml:space="preserve">. במרחב זה פועלת </w:t>
      </w:r>
      <w:r w:rsidRPr="007A5B47">
        <w:rPr>
          <w:rFonts w:ascii="Tahoma" w:hAnsi="Tahoma" w:cs="Tahoma"/>
          <w:sz w:val="17"/>
          <w:szCs w:val="17"/>
          <w:rtl/>
        </w:rPr>
        <w:t xml:space="preserve">הוועדה המקומית </w:t>
      </w:r>
      <w:r w:rsidRPr="007A5B47">
        <w:rPr>
          <w:rFonts w:ascii="Tahoma" w:hAnsi="Tahoma" w:cs="Tahoma" w:hint="cs"/>
          <w:sz w:val="17"/>
          <w:szCs w:val="17"/>
          <w:rtl/>
        </w:rPr>
        <w:t xml:space="preserve">לתכנון ולבנייה ירושלים. הוועדה הקימה </w:t>
      </w:r>
      <w:r w:rsidRPr="007A5B47">
        <w:rPr>
          <w:rFonts w:ascii="Tahoma" w:hAnsi="Tahoma" w:cs="Tahoma"/>
          <w:sz w:val="17"/>
          <w:szCs w:val="17"/>
          <w:rtl/>
        </w:rPr>
        <w:t xml:space="preserve">ועדת משנה </w:t>
      </w:r>
      <w:r w:rsidRPr="007A5B47">
        <w:rPr>
          <w:rFonts w:ascii="Tahoma" w:hAnsi="Tahoma" w:cs="Tahoma" w:hint="cs"/>
          <w:sz w:val="17"/>
          <w:szCs w:val="17"/>
          <w:rtl/>
        </w:rPr>
        <w:t>ה</w:t>
      </w:r>
      <w:r w:rsidRPr="007A5B47">
        <w:rPr>
          <w:rFonts w:ascii="Tahoma" w:hAnsi="Tahoma" w:cs="Tahoma"/>
          <w:sz w:val="17"/>
          <w:szCs w:val="17"/>
          <w:rtl/>
        </w:rPr>
        <w:t xml:space="preserve">מונה </w:t>
      </w:r>
      <w:r w:rsidRPr="007A5B47">
        <w:rPr>
          <w:rFonts w:ascii="Tahoma" w:hAnsi="Tahoma" w:cs="Tahoma" w:hint="cs"/>
          <w:sz w:val="17"/>
          <w:szCs w:val="17"/>
          <w:rtl/>
        </w:rPr>
        <w:t xml:space="preserve">11 </w:t>
      </w:r>
      <w:r w:rsidRPr="007A5B47">
        <w:rPr>
          <w:rFonts w:ascii="Tahoma" w:hAnsi="Tahoma" w:cs="Tahoma"/>
          <w:sz w:val="17"/>
          <w:szCs w:val="17"/>
          <w:rtl/>
        </w:rPr>
        <w:t>חברים</w:t>
      </w:r>
      <w:r w:rsidRPr="007A5B47">
        <w:rPr>
          <w:rFonts w:ascii="Tahoma" w:hAnsi="Tahoma" w:cs="Tahoma" w:hint="cs"/>
          <w:sz w:val="17"/>
          <w:szCs w:val="17"/>
          <w:rtl/>
        </w:rPr>
        <w:t xml:space="preserve"> והקנתה לה את כל התפקידים והסמכויות של הוועדה המקומית. על פי סעיף 30 לחוק התכנון והבנייה, פועלת במרחב התכנון של ירושלים רשות רישוי מקומית, שבתחום סמכותה לאשר בקשות להיתרי בנייה התואמות את תכניות המתאר התקפות. חברי רשות הרישוי הם יו"ר ועדת המשנה ומהנדס הוועדה המקומית. </w:t>
      </w:r>
      <w:r w:rsidRPr="007A5B47">
        <w:rPr>
          <w:rFonts w:ascii="Tahoma" w:hAnsi="Tahoma" w:cs="Tahoma"/>
          <w:sz w:val="17"/>
          <w:szCs w:val="17"/>
          <w:rtl/>
        </w:rPr>
        <w:t xml:space="preserve">בתפקיד </w:t>
      </w:r>
      <w:r w:rsidRPr="007A5B47">
        <w:rPr>
          <w:rFonts w:ascii="Tahoma" w:hAnsi="Tahoma" w:cs="Tahoma" w:hint="cs"/>
          <w:sz w:val="17"/>
          <w:szCs w:val="17"/>
          <w:rtl/>
        </w:rPr>
        <w:t>יו"ר</w:t>
      </w:r>
      <w:r w:rsidRPr="007A5B47">
        <w:rPr>
          <w:rFonts w:ascii="Tahoma" w:hAnsi="Tahoma" w:cs="Tahoma"/>
          <w:sz w:val="17"/>
          <w:szCs w:val="17"/>
          <w:rtl/>
        </w:rPr>
        <w:t xml:space="preserve"> הוועדה המקומית מכהן מאז 2008 </w:t>
      </w:r>
      <w:r w:rsidRPr="007A5B47">
        <w:rPr>
          <w:rFonts w:ascii="Tahoma" w:hAnsi="Tahoma" w:cs="Tahoma" w:hint="cs"/>
          <w:sz w:val="17"/>
          <w:szCs w:val="17"/>
          <w:rtl/>
        </w:rPr>
        <w:t xml:space="preserve">ראש עיריית ירושלים, </w:t>
      </w:r>
      <w:r w:rsidRPr="007A5B47">
        <w:rPr>
          <w:rFonts w:ascii="Tahoma" w:hAnsi="Tahoma" w:cs="Tahoma"/>
          <w:sz w:val="17"/>
          <w:szCs w:val="17"/>
          <w:rtl/>
        </w:rPr>
        <w:t xml:space="preserve">מר ניר ברקת; מר קובי כחלון כיהן מאז 2008 ועד </w:t>
      </w:r>
      <w:r w:rsidRPr="007A5B47">
        <w:rPr>
          <w:rFonts w:ascii="Tahoma" w:hAnsi="Tahoma" w:cs="Tahoma"/>
          <w:sz w:val="17"/>
          <w:szCs w:val="17"/>
          <w:rtl/>
        </w:rPr>
        <w:t xml:space="preserve">אוקטובר 2015 בתפקיד </w:t>
      </w:r>
      <w:r w:rsidRPr="007A5B47">
        <w:rPr>
          <w:rFonts w:ascii="Tahoma" w:hAnsi="Tahoma" w:cs="Tahoma" w:hint="cs"/>
          <w:sz w:val="17"/>
          <w:szCs w:val="17"/>
          <w:rtl/>
        </w:rPr>
        <w:t>יו"ר</w:t>
      </w:r>
      <w:r w:rsidRPr="007A5B47">
        <w:rPr>
          <w:rFonts w:ascii="Tahoma" w:hAnsi="Tahoma" w:cs="Tahoma"/>
          <w:sz w:val="17"/>
          <w:szCs w:val="17"/>
          <w:rtl/>
        </w:rPr>
        <w:t xml:space="preserve"> ועדת המשנה</w:t>
      </w:r>
      <w:r w:rsidRPr="007A5B47">
        <w:rPr>
          <w:rFonts w:ascii="Tahoma" w:hAnsi="Tahoma" w:cs="Tahoma" w:hint="cs"/>
          <w:sz w:val="17"/>
          <w:szCs w:val="17"/>
          <w:rtl/>
        </w:rPr>
        <w:t>,</w:t>
      </w:r>
      <w:r w:rsidRPr="007A5B47">
        <w:rPr>
          <w:rFonts w:ascii="Tahoma" w:hAnsi="Tahoma" w:cs="Tahoma"/>
          <w:sz w:val="17"/>
          <w:szCs w:val="17"/>
          <w:rtl/>
        </w:rPr>
        <w:t xml:space="preserve"> ומאז מכהן בתפקיד זה מר מאיר תורג'מן. בתפקיד מהנדס העיר מכהן מאז 2007 </w:t>
      </w:r>
      <w:r w:rsidRPr="007A5B47">
        <w:rPr>
          <w:rFonts w:ascii="Tahoma" w:hAnsi="Tahoma" w:cs="Tahoma" w:hint="cs"/>
          <w:sz w:val="17"/>
          <w:szCs w:val="17"/>
          <w:rtl/>
        </w:rPr>
        <w:t>מר</w:t>
      </w:r>
      <w:r w:rsidRPr="007A5B47">
        <w:rPr>
          <w:rFonts w:ascii="Tahoma" w:hAnsi="Tahoma" w:cs="Tahoma"/>
          <w:sz w:val="17"/>
          <w:szCs w:val="17"/>
          <w:rtl/>
        </w:rPr>
        <w:t xml:space="preserve"> שלמה אשכול.</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 xml:space="preserve">על פי חוק התכנון והבנייה, מהנדס העיר משמש גם כמהנדס הוועדה המקומית; </w:t>
      </w:r>
      <w:r w:rsidRPr="007A5B47">
        <w:rPr>
          <w:rFonts w:ascii="Tahoma" w:hAnsi="Tahoma" w:cs="Tahoma"/>
          <w:sz w:val="17"/>
          <w:szCs w:val="17"/>
          <w:rtl/>
        </w:rPr>
        <w:t>מכוח חוק הרשויות המקומיות (מהנדס רשות מקומית), התשנ"ב-1991</w:t>
      </w:r>
      <w:r w:rsidRPr="007A5B47">
        <w:rPr>
          <w:rFonts w:ascii="Tahoma" w:hAnsi="Tahoma" w:cs="Tahoma" w:hint="cs"/>
          <w:sz w:val="17"/>
          <w:szCs w:val="17"/>
          <w:rtl/>
        </w:rPr>
        <w:t>, הוא אחראי גם ל</w:t>
      </w:r>
      <w:r w:rsidRPr="007A5B47">
        <w:rPr>
          <w:rFonts w:ascii="Tahoma" w:hAnsi="Tahoma" w:cs="Tahoma"/>
          <w:sz w:val="17"/>
          <w:szCs w:val="17"/>
          <w:rtl/>
        </w:rPr>
        <w:t>רישוי הבנייה ו</w:t>
      </w:r>
      <w:r w:rsidRPr="007A5B47">
        <w:rPr>
          <w:rFonts w:ascii="Tahoma" w:hAnsi="Tahoma" w:cs="Tahoma" w:hint="cs"/>
          <w:sz w:val="17"/>
          <w:szCs w:val="17"/>
          <w:rtl/>
        </w:rPr>
        <w:t>ל</w:t>
      </w:r>
      <w:r w:rsidRPr="007A5B47">
        <w:rPr>
          <w:rFonts w:ascii="Tahoma" w:hAnsi="Tahoma" w:cs="Tahoma"/>
          <w:sz w:val="17"/>
          <w:szCs w:val="17"/>
          <w:rtl/>
        </w:rPr>
        <w:t>פיקוח על</w:t>
      </w:r>
      <w:r w:rsidRPr="007A5B47">
        <w:rPr>
          <w:rFonts w:ascii="Tahoma" w:hAnsi="Tahoma" w:cs="Tahoma" w:hint="cs"/>
          <w:sz w:val="17"/>
          <w:szCs w:val="17"/>
          <w:rtl/>
        </w:rPr>
        <w:t xml:space="preserve">יה; נוסף לכך, מהנדס העיר עומד בראש </w:t>
      </w:r>
      <w:r w:rsidRPr="007A5B47">
        <w:rPr>
          <w:rFonts w:ascii="Tahoma" w:hAnsi="Tahoma" w:cs="Tahoma" w:hint="cs"/>
          <w:sz w:val="17"/>
          <w:szCs w:val="17"/>
          <w:rtl/>
        </w:rPr>
        <w:t>מינהל</w:t>
      </w:r>
      <w:r w:rsidRPr="007A5B47">
        <w:rPr>
          <w:rFonts w:ascii="Tahoma" w:hAnsi="Tahoma" w:cs="Tahoma" w:hint="cs"/>
          <w:sz w:val="17"/>
          <w:szCs w:val="17"/>
          <w:rtl/>
        </w:rPr>
        <w:t xml:space="preserve"> התכנון העירוני. האגף לרישוי ופיקוח הפועל במסגרת </w:t>
      </w:r>
      <w:r w:rsidRPr="007A5B47">
        <w:rPr>
          <w:rFonts w:ascii="Tahoma" w:hAnsi="Tahoma" w:cs="Tahoma" w:hint="cs"/>
          <w:sz w:val="17"/>
          <w:szCs w:val="17"/>
          <w:rtl/>
        </w:rPr>
        <w:t>מינהל</w:t>
      </w:r>
      <w:r w:rsidRPr="007A5B47">
        <w:rPr>
          <w:rFonts w:ascii="Tahoma" w:hAnsi="Tahoma" w:cs="Tahoma" w:hint="cs"/>
          <w:sz w:val="17"/>
          <w:szCs w:val="17"/>
          <w:rtl/>
        </w:rPr>
        <w:t xml:space="preserve"> התכנון העירוני מחולק למחלקות, ובהן מחלקת רישוי הבנייה העוסקת בעיקר בבדיקת בקשות להיתרי בנייה, גיבוש חוות דעת מקצועית בעניינן לרשות הרישוי ולוועדת המשנה (להלן - מחלקת הרישוי), ומחלקת הפיקוח על הבנייה הפועלת לאיתור עברות בנייה ולנקיטת פעולות אכיפה. </w:t>
      </w:r>
      <w:r w:rsidRPr="007A5B47">
        <w:rPr>
          <w:rFonts w:ascii="Tahoma" w:hAnsi="Tahoma" w:cs="Tahoma"/>
          <w:sz w:val="17"/>
          <w:szCs w:val="17"/>
          <w:rtl/>
        </w:rPr>
        <w:t xml:space="preserve">עבודת הוועדה המקומית מלווה בייעוץ משפטי. היועץ המשפטי </w:t>
      </w:r>
      <w:r w:rsidRPr="007A5B47">
        <w:rPr>
          <w:rFonts w:ascii="Tahoma" w:hAnsi="Tahoma" w:cs="Tahoma" w:hint="cs"/>
          <w:sz w:val="17"/>
          <w:szCs w:val="17"/>
          <w:rtl/>
        </w:rPr>
        <w:t xml:space="preserve">(להלן - היועמ"ש) </w:t>
      </w:r>
      <w:r w:rsidRPr="007A5B47">
        <w:rPr>
          <w:rFonts w:ascii="Tahoma" w:hAnsi="Tahoma" w:cs="Tahoma"/>
          <w:sz w:val="17"/>
          <w:szCs w:val="17"/>
          <w:rtl/>
        </w:rPr>
        <w:t xml:space="preserve">לעירייה, המשמש גם </w:t>
      </w:r>
      <w:r w:rsidRPr="007A5B47">
        <w:rPr>
          <w:rFonts w:ascii="Tahoma" w:hAnsi="Tahoma" w:cs="Tahoma" w:hint="cs"/>
          <w:sz w:val="17"/>
          <w:szCs w:val="17"/>
          <w:rtl/>
        </w:rPr>
        <w:t>כיועמ"ש</w:t>
      </w:r>
      <w:r w:rsidRPr="007A5B47">
        <w:rPr>
          <w:rFonts w:ascii="Tahoma" w:hAnsi="Tahoma" w:cs="Tahoma"/>
          <w:sz w:val="17"/>
          <w:szCs w:val="17"/>
          <w:rtl/>
        </w:rPr>
        <w:t xml:space="preserve"> לוועדה</w:t>
      </w:r>
      <w:r w:rsidRPr="007A5B47">
        <w:rPr>
          <w:rFonts w:ascii="Tahoma" w:hAnsi="Tahoma" w:cs="Tahoma" w:hint="cs"/>
          <w:sz w:val="17"/>
          <w:szCs w:val="17"/>
          <w:rtl/>
        </w:rPr>
        <w:t xml:space="preserve"> המקומית</w:t>
      </w:r>
      <w:r w:rsidRPr="007A5B47">
        <w:rPr>
          <w:rFonts w:ascii="Tahoma" w:hAnsi="Tahoma" w:cs="Tahoma"/>
          <w:sz w:val="17"/>
          <w:szCs w:val="17"/>
          <w:rtl/>
        </w:rPr>
        <w:t xml:space="preserve">, הוא עו"ד אלי מלכה המכהן בתפקיד זה מאז אוקטובר 2014. בתפקיד התובע העירוני הראשי מכהן עו"ד חיים </w:t>
      </w:r>
      <w:r w:rsidRPr="007A5B47">
        <w:rPr>
          <w:rFonts w:ascii="Tahoma" w:hAnsi="Tahoma" w:cs="Tahoma"/>
          <w:sz w:val="17"/>
          <w:szCs w:val="17"/>
          <w:rtl/>
        </w:rPr>
        <w:t>נרגסי</w:t>
      </w:r>
      <w:r w:rsidRPr="007A5B47">
        <w:rPr>
          <w:rFonts w:ascii="Tahoma" w:hAnsi="Tahoma" w:cs="Tahoma"/>
          <w:sz w:val="17"/>
          <w:szCs w:val="17"/>
          <w:rtl/>
        </w:rPr>
        <w:t>.</w:t>
      </w:r>
    </w:p>
    <w:p w:rsidR="00597884" w:rsidRPr="007A5B47" w:rsidP="007D1130">
      <w:pPr>
        <w:spacing w:line="240" w:lineRule="exact"/>
        <w:ind w:right="2268"/>
        <w:jc w:val="both"/>
        <w:rPr>
          <w:rFonts w:ascii="Tahoma" w:hAnsi="Tahoma" w:cs="Tahoma"/>
          <w:sz w:val="17"/>
          <w:szCs w:val="17"/>
          <w:rtl/>
        </w:rPr>
      </w:pPr>
      <w:r w:rsidRPr="007A5B47">
        <w:rPr>
          <w:rFonts w:ascii="Tahoma" w:hAnsi="Tahoma" w:cs="Tahoma" w:hint="cs"/>
          <w:sz w:val="17"/>
          <w:szCs w:val="17"/>
          <w:rtl/>
        </w:rPr>
        <w:t>על פי נתוני הלשכה המרכזית לסטטיסטיקה</w:t>
      </w:r>
      <w:r>
        <w:rPr>
          <w:rStyle w:val="FootnoteReference"/>
          <w:rFonts w:ascii="Tahoma" w:hAnsi="Tahoma" w:cs="Tahoma"/>
          <w:sz w:val="17"/>
          <w:szCs w:val="17"/>
          <w:rtl/>
        </w:rPr>
        <w:footnoteReference w:id="9"/>
      </w:r>
      <w:r w:rsidRPr="007A5B47">
        <w:rPr>
          <w:rFonts w:ascii="Tahoma" w:hAnsi="Tahoma" w:cs="Tahoma" w:hint="cs"/>
          <w:sz w:val="17"/>
          <w:szCs w:val="17"/>
          <w:rtl/>
        </w:rPr>
        <w:t xml:space="preserve"> (להלן - </w:t>
      </w:r>
      <w:r w:rsidRPr="007A5B47">
        <w:rPr>
          <w:rFonts w:ascii="Tahoma" w:hAnsi="Tahoma" w:cs="Tahoma" w:hint="cs"/>
          <w:sz w:val="17"/>
          <w:szCs w:val="17"/>
          <w:rtl/>
        </w:rPr>
        <w:t>הלמ"ס</w:t>
      </w:r>
      <w:r w:rsidRPr="007A5B47">
        <w:rPr>
          <w:rFonts w:ascii="Tahoma" w:hAnsi="Tahoma" w:cs="Tahoma" w:hint="cs"/>
          <w:sz w:val="17"/>
          <w:szCs w:val="17"/>
          <w:rtl/>
        </w:rPr>
        <w:t>), היקף הבנייה בירושלים בשנים</w:t>
      </w:r>
      <w:r w:rsidRPr="007A5B47">
        <w:rPr>
          <w:rFonts w:ascii="Tahoma" w:hAnsi="Tahoma" w:cs="Tahoma"/>
          <w:sz w:val="17"/>
          <w:szCs w:val="17"/>
          <w:rtl/>
        </w:rPr>
        <w:t xml:space="preserve"> </w:t>
      </w:r>
      <w:r w:rsidRPr="007A5B47">
        <w:rPr>
          <w:rFonts w:ascii="Tahoma" w:hAnsi="Tahoma" w:cs="Tahoma" w:hint="cs"/>
          <w:sz w:val="17"/>
          <w:szCs w:val="17"/>
          <w:rtl/>
        </w:rPr>
        <w:t>האחרונות</w:t>
      </w:r>
      <w:r w:rsidRPr="007A5B47">
        <w:rPr>
          <w:rFonts w:ascii="Tahoma" w:hAnsi="Tahoma" w:cs="Tahoma"/>
          <w:sz w:val="17"/>
          <w:szCs w:val="17"/>
          <w:rtl/>
        </w:rPr>
        <w:t xml:space="preserve"> </w:t>
      </w:r>
      <w:r w:rsidRPr="007A5B47">
        <w:rPr>
          <w:rFonts w:ascii="Tahoma" w:hAnsi="Tahoma" w:cs="Tahoma" w:hint="cs"/>
          <w:sz w:val="17"/>
          <w:szCs w:val="17"/>
          <w:rtl/>
        </w:rPr>
        <w:t>היה רחב מאוד, ועלה על היקפי הבנייה בשאר יישובי הארץ: שטח התחלות הבנייה בעיר בשנים 2014-2012 הסתכם בכ-2.3 מיליון מ"ר ושטח גמר הבנייה באותן שנים הסתכם בכ-1.8 מיליון מ"ר. לשם השוואה, בתל אביב-יפו הסתכם שטח התחלות הבנייה באותן שנים בכ-2 מיליון מ"ר ושטח גמר הבנייה בכ-1.6 מיליון מ"ר.</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 xml:space="preserve">על פי נתוני העירייה, מספר היתרי הבנייה שניתנו בשנים 2015-2013 הסתכם </w:t>
      </w:r>
      <w:r w:rsidR="007D1130">
        <w:rPr>
          <w:rFonts w:ascii="Tahoma" w:hAnsi="Tahoma" w:cs="Tahoma"/>
          <w:sz w:val="17"/>
          <w:szCs w:val="17"/>
        </w:rPr>
        <w:br/>
      </w:r>
      <w:r w:rsidRPr="007A5B47">
        <w:rPr>
          <w:rFonts w:ascii="Tahoma" w:hAnsi="Tahoma" w:cs="Tahoma" w:hint="cs"/>
          <w:sz w:val="17"/>
          <w:szCs w:val="17"/>
          <w:rtl/>
        </w:rPr>
        <w:t>בכ-4,280 (כ-1,400 היתרים בממוצע לשנה)</w:t>
      </w:r>
      <w:r>
        <w:rPr>
          <w:rFonts w:ascii="Tahoma" w:hAnsi="Tahoma" w:cs="Tahoma"/>
          <w:sz w:val="17"/>
          <w:szCs w:val="17"/>
          <w:vertAlign w:val="superscript"/>
          <w:rtl/>
        </w:rPr>
        <w:footnoteReference w:id="10"/>
      </w:r>
      <w:r w:rsidRPr="007A5B47">
        <w:rPr>
          <w:rFonts w:ascii="Tahoma" w:hAnsi="Tahoma" w:cs="Tahoma" w:hint="cs"/>
          <w:sz w:val="17"/>
          <w:szCs w:val="17"/>
          <w:rtl/>
        </w:rPr>
        <w:t>. מדובר אפוא בהיקפי פעילות נרחבים ובעומס רב על הוועדה המקומית ועל רשות הרישוי.</w:t>
      </w:r>
    </w:p>
    <w:p w:rsidR="00597884" w:rsidRPr="00B51BBE" w:rsidP="007A5B47">
      <w:pPr>
        <w:pStyle w:val="KOT4"/>
        <w:rPr>
          <w:rtl/>
        </w:rPr>
      </w:pPr>
      <w:r w:rsidRPr="00B51BBE">
        <w:rPr>
          <w:rFonts w:hint="cs"/>
          <w:rtl/>
        </w:rPr>
        <w:t>פעולות הביקורת</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בחודשים אוקטובר 2015 עד מרץ</w:t>
      </w:r>
      <w:r w:rsidRPr="007A5B47">
        <w:rPr>
          <w:rFonts w:ascii="Tahoma" w:hAnsi="Tahoma" w:cs="Tahoma"/>
          <w:sz w:val="17"/>
          <w:szCs w:val="17"/>
          <w:rtl/>
        </w:rPr>
        <w:t xml:space="preserve"> 2016 </w:t>
      </w:r>
      <w:r w:rsidRPr="007A5B47">
        <w:rPr>
          <w:rFonts w:ascii="Tahoma" w:hAnsi="Tahoma" w:cs="Tahoma" w:hint="cs"/>
          <w:sz w:val="17"/>
          <w:szCs w:val="17"/>
          <w:rtl/>
        </w:rPr>
        <w:t>בדק</w:t>
      </w:r>
      <w:r w:rsidRPr="007A5B47">
        <w:rPr>
          <w:rFonts w:ascii="Tahoma" w:hAnsi="Tahoma" w:cs="Tahoma"/>
          <w:sz w:val="17"/>
          <w:szCs w:val="17"/>
          <w:rtl/>
        </w:rPr>
        <w:t xml:space="preserve"> </w:t>
      </w:r>
      <w:r w:rsidRPr="007A5B47">
        <w:rPr>
          <w:rFonts w:ascii="Tahoma" w:hAnsi="Tahoma" w:cs="Tahoma" w:hint="cs"/>
          <w:sz w:val="17"/>
          <w:szCs w:val="17"/>
          <w:rtl/>
        </w:rPr>
        <w:t>משרד</w:t>
      </w:r>
      <w:r w:rsidRPr="007A5B47">
        <w:rPr>
          <w:rFonts w:ascii="Tahoma" w:hAnsi="Tahoma" w:cs="Tahoma"/>
          <w:sz w:val="17"/>
          <w:szCs w:val="17"/>
          <w:rtl/>
        </w:rPr>
        <w:t xml:space="preserve"> </w:t>
      </w:r>
      <w:r w:rsidRPr="007A5B47">
        <w:rPr>
          <w:rFonts w:ascii="Tahoma" w:hAnsi="Tahoma" w:cs="Tahoma" w:hint="cs"/>
          <w:sz w:val="17"/>
          <w:szCs w:val="17"/>
          <w:rtl/>
        </w:rPr>
        <w:t>מבקר</w:t>
      </w:r>
      <w:r w:rsidRPr="007A5B47">
        <w:rPr>
          <w:rFonts w:ascii="Tahoma" w:hAnsi="Tahoma" w:cs="Tahoma"/>
          <w:sz w:val="17"/>
          <w:szCs w:val="17"/>
          <w:rtl/>
        </w:rPr>
        <w:t xml:space="preserve"> </w:t>
      </w:r>
      <w:r w:rsidRPr="007A5B47">
        <w:rPr>
          <w:rFonts w:ascii="Tahoma" w:hAnsi="Tahoma" w:cs="Tahoma" w:hint="cs"/>
          <w:sz w:val="17"/>
          <w:szCs w:val="17"/>
          <w:rtl/>
        </w:rPr>
        <w:t>המדינה</w:t>
      </w:r>
      <w:r w:rsidRPr="007A5B47">
        <w:rPr>
          <w:rFonts w:ascii="Tahoma" w:hAnsi="Tahoma" w:cs="Tahoma"/>
          <w:sz w:val="17"/>
          <w:szCs w:val="17"/>
          <w:rtl/>
        </w:rPr>
        <w:t xml:space="preserve"> </w:t>
      </w:r>
      <w:r w:rsidRPr="007A5B47">
        <w:rPr>
          <w:rFonts w:ascii="Tahoma" w:hAnsi="Tahoma" w:cs="Tahoma" w:hint="cs"/>
          <w:sz w:val="17"/>
          <w:szCs w:val="17"/>
          <w:rtl/>
        </w:rPr>
        <w:t>היבטים</w:t>
      </w:r>
      <w:r w:rsidRPr="007A5B47">
        <w:rPr>
          <w:rFonts w:ascii="Tahoma" w:hAnsi="Tahoma" w:cs="Tahoma"/>
          <w:sz w:val="17"/>
          <w:szCs w:val="17"/>
          <w:rtl/>
        </w:rPr>
        <w:t xml:space="preserve"> </w:t>
      </w:r>
      <w:r w:rsidRPr="007A5B47">
        <w:rPr>
          <w:rFonts w:ascii="Tahoma" w:hAnsi="Tahoma" w:cs="Tahoma" w:hint="cs"/>
          <w:sz w:val="17"/>
          <w:szCs w:val="17"/>
          <w:rtl/>
        </w:rPr>
        <w:t>שונים</w:t>
      </w:r>
      <w:r w:rsidRPr="007A5B47">
        <w:rPr>
          <w:rFonts w:ascii="Tahoma" w:hAnsi="Tahoma" w:cs="Tahoma"/>
          <w:sz w:val="17"/>
          <w:szCs w:val="17"/>
          <w:rtl/>
        </w:rPr>
        <w:t xml:space="preserve"> </w:t>
      </w:r>
      <w:r w:rsidRPr="007A5B47">
        <w:rPr>
          <w:rFonts w:ascii="Tahoma" w:hAnsi="Tahoma" w:cs="Tahoma" w:hint="cs"/>
          <w:sz w:val="17"/>
          <w:szCs w:val="17"/>
          <w:rtl/>
        </w:rPr>
        <w:t>הנוגעים</w:t>
      </w:r>
      <w:r w:rsidRPr="007A5B47">
        <w:rPr>
          <w:rFonts w:ascii="Tahoma" w:hAnsi="Tahoma" w:cs="Tahoma"/>
          <w:sz w:val="17"/>
          <w:szCs w:val="17"/>
          <w:rtl/>
        </w:rPr>
        <w:t xml:space="preserve"> </w:t>
      </w:r>
      <w:r w:rsidRPr="007A5B47">
        <w:rPr>
          <w:rFonts w:ascii="Tahoma" w:hAnsi="Tahoma" w:cs="Tahoma" w:hint="cs"/>
          <w:sz w:val="17"/>
          <w:szCs w:val="17"/>
          <w:rtl/>
        </w:rPr>
        <w:t>לתפקודן</w:t>
      </w:r>
      <w:r w:rsidRPr="007A5B47">
        <w:rPr>
          <w:rFonts w:ascii="Tahoma" w:hAnsi="Tahoma" w:cs="Tahoma"/>
          <w:sz w:val="17"/>
          <w:szCs w:val="17"/>
          <w:rtl/>
        </w:rPr>
        <w:t xml:space="preserve"> של הוועדה המקומית, </w:t>
      </w:r>
      <w:r w:rsidRPr="007A5B47">
        <w:rPr>
          <w:rFonts w:ascii="Tahoma" w:hAnsi="Tahoma" w:cs="Tahoma" w:hint="cs"/>
          <w:sz w:val="17"/>
          <w:szCs w:val="17"/>
          <w:rtl/>
        </w:rPr>
        <w:t>ועדת</w:t>
      </w:r>
      <w:r w:rsidRPr="007A5B47">
        <w:rPr>
          <w:rFonts w:ascii="Tahoma" w:hAnsi="Tahoma" w:cs="Tahoma"/>
          <w:sz w:val="17"/>
          <w:szCs w:val="17"/>
          <w:rtl/>
        </w:rPr>
        <w:t xml:space="preserve"> </w:t>
      </w:r>
      <w:r w:rsidRPr="007A5B47">
        <w:rPr>
          <w:rFonts w:ascii="Tahoma" w:hAnsi="Tahoma" w:cs="Tahoma" w:hint="cs"/>
          <w:sz w:val="17"/>
          <w:szCs w:val="17"/>
          <w:rtl/>
        </w:rPr>
        <w:t>המשנה</w:t>
      </w:r>
      <w:r w:rsidRPr="007A5B47">
        <w:rPr>
          <w:rFonts w:ascii="Tahoma" w:hAnsi="Tahoma" w:cs="Tahoma"/>
          <w:sz w:val="17"/>
          <w:szCs w:val="17"/>
          <w:rtl/>
        </w:rPr>
        <w:t xml:space="preserve"> </w:t>
      </w:r>
      <w:r w:rsidRPr="007A5B47">
        <w:rPr>
          <w:rFonts w:ascii="Tahoma" w:hAnsi="Tahoma" w:cs="Tahoma" w:hint="cs"/>
          <w:sz w:val="17"/>
          <w:szCs w:val="17"/>
          <w:rtl/>
        </w:rPr>
        <w:t>ורשות</w:t>
      </w:r>
      <w:r w:rsidRPr="007A5B47">
        <w:rPr>
          <w:rFonts w:ascii="Tahoma" w:hAnsi="Tahoma" w:cs="Tahoma"/>
          <w:sz w:val="17"/>
          <w:szCs w:val="17"/>
          <w:rtl/>
        </w:rPr>
        <w:t xml:space="preserve"> </w:t>
      </w:r>
      <w:r w:rsidRPr="007A5B47">
        <w:rPr>
          <w:rFonts w:ascii="Tahoma" w:hAnsi="Tahoma" w:cs="Tahoma" w:hint="cs"/>
          <w:sz w:val="17"/>
          <w:szCs w:val="17"/>
          <w:rtl/>
        </w:rPr>
        <w:t>הרישוי</w:t>
      </w:r>
      <w:r w:rsidRPr="007A5B47">
        <w:rPr>
          <w:rFonts w:ascii="Tahoma" w:hAnsi="Tahoma" w:cs="Tahoma"/>
          <w:sz w:val="17"/>
          <w:szCs w:val="17"/>
          <w:rtl/>
        </w:rPr>
        <w:t xml:space="preserve">. </w:t>
      </w:r>
      <w:r w:rsidRPr="007A5B47">
        <w:rPr>
          <w:rFonts w:ascii="Tahoma" w:hAnsi="Tahoma" w:cs="Tahoma" w:hint="cs"/>
          <w:sz w:val="17"/>
          <w:szCs w:val="17"/>
          <w:rtl/>
        </w:rPr>
        <w:t>הנושאים</w:t>
      </w:r>
      <w:r w:rsidRPr="007A5B47">
        <w:rPr>
          <w:rFonts w:ascii="Tahoma" w:hAnsi="Tahoma" w:cs="Tahoma"/>
          <w:sz w:val="17"/>
          <w:szCs w:val="17"/>
          <w:rtl/>
        </w:rPr>
        <w:t xml:space="preserve"> </w:t>
      </w:r>
      <w:r w:rsidRPr="007A5B47">
        <w:rPr>
          <w:rFonts w:ascii="Tahoma" w:hAnsi="Tahoma" w:cs="Tahoma" w:hint="cs"/>
          <w:sz w:val="17"/>
          <w:szCs w:val="17"/>
          <w:rtl/>
        </w:rPr>
        <w:t>העיקריים</w:t>
      </w:r>
      <w:r w:rsidRPr="007A5B47">
        <w:rPr>
          <w:rFonts w:ascii="Tahoma" w:hAnsi="Tahoma" w:cs="Tahoma"/>
          <w:sz w:val="17"/>
          <w:szCs w:val="17"/>
          <w:rtl/>
        </w:rPr>
        <w:t xml:space="preserve"> </w:t>
      </w:r>
      <w:r w:rsidRPr="007A5B47">
        <w:rPr>
          <w:rFonts w:ascii="Tahoma" w:hAnsi="Tahoma" w:cs="Tahoma" w:hint="cs"/>
          <w:sz w:val="17"/>
          <w:szCs w:val="17"/>
          <w:rtl/>
        </w:rPr>
        <w:t>שנבדקו</w:t>
      </w:r>
      <w:r w:rsidRPr="007A5B47">
        <w:rPr>
          <w:rFonts w:ascii="Tahoma" w:hAnsi="Tahoma" w:cs="Tahoma"/>
          <w:sz w:val="17"/>
          <w:szCs w:val="17"/>
          <w:rtl/>
        </w:rPr>
        <w:t xml:space="preserve"> </w:t>
      </w:r>
      <w:r w:rsidRPr="007A5B47">
        <w:rPr>
          <w:rFonts w:ascii="Tahoma" w:hAnsi="Tahoma" w:cs="Tahoma" w:hint="cs"/>
          <w:sz w:val="17"/>
          <w:szCs w:val="17"/>
          <w:rtl/>
        </w:rPr>
        <w:t>הם</w:t>
      </w:r>
      <w:r w:rsidRPr="007A5B47">
        <w:rPr>
          <w:rFonts w:ascii="Tahoma" w:hAnsi="Tahoma" w:cs="Tahoma"/>
          <w:sz w:val="17"/>
          <w:szCs w:val="17"/>
          <w:rtl/>
        </w:rPr>
        <w:t xml:space="preserve"> התכנון </w:t>
      </w:r>
      <w:r w:rsidRPr="007A5B47">
        <w:rPr>
          <w:rFonts w:ascii="Tahoma" w:hAnsi="Tahoma" w:cs="Tahoma" w:hint="cs"/>
          <w:sz w:val="17"/>
          <w:szCs w:val="17"/>
          <w:rtl/>
        </w:rPr>
        <w:t>המתארי</w:t>
      </w:r>
      <w:r w:rsidRPr="007A5B47">
        <w:rPr>
          <w:rFonts w:ascii="Tahoma" w:hAnsi="Tahoma" w:cs="Tahoma"/>
          <w:sz w:val="17"/>
          <w:szCs w:val="17"/>
          <w:rtl/>
        </w:rPr>
        <w:t xml:space="preserve"> </w:t>
      </w:r>
      <w:r w:rsidRPr="007A5B47">
        <w:rPr>
          <w:rFonts w:ascii="Tahoma" w:hAnsi="Tahoma" w:cs="Tahoma" w:hint="cs"/>
          <w:sz w:val="17"/>
          <w:szCs w:val="17"/>
          <w:rtl/>
        </w:rPr>
        <w:t>המקומי</w:t>
      </w:r>
      <w:r w:rsidRPr="007A5B47">
        <w:rPr>
          <w:rFonts w:ascii="Tahoma" w:hAnsi="Tahoma" w:cs="Tahoma"/>
          <w:sz w:val="17"/>
          <w:szCs w:val="17"/>
          <w:rtl/>
        </w:rPr>
        <w:t xml:space="preserve"> </w:t>
      </w:r>
      <w:r w:rsidRPr="007A5B47">
        <w:rPr>
          <w:rFonts w:ascii="Tahoma" w:hAnsi="Tahoma" w:cs="Tahoma" w:hint="cs"/>
          <w:sz w:val="17"/>
          <w:szCs w:val="17"/>
          <w:rtl/>
        </w:rPr>
        <w:t>הכוללני</w:t>
      </w:r>
      <w:r w:rsidRPr="007A5B47">
        <w:rPr>
          <w:rFonts w:ascii="Tahoma" w:hAnsi="Tahoma" w:cs="Tahoma"/>
          <w:sz w:val="17"/>
          <w:szCs w:val="17"/>
          <w:rtl/>
        </w:rPr>
        <w:t xml:space="preserve">; תפקוד הוועדה המקומית </w:t>
      </w:r>
      <w:r w:rsidRPr="007A5B47">
        <w:rPr>
          <w:rFonts w:ascii="Tahoma" w:hAnsi="Tahoma" w:cs="Tahoma" w:hint="cs"/>
          <w:sz w:val="17"/>
          <w:szCs w:val="17"/>
          <w:rtl/>
        </w:rPr>
        <w:t>ושקיפות</w:t>
      </w:r>
      <w:r w:rsidRPr="007A5B47">
        <w:rPr>
          <w:rFonts w:ascii="Tahoma" w:hAnsi="Tahoma" w:cs="Tahoma"/>
          <w:sz w:val="17"/>
          <w:szCs w:val="17"/>
          <w:rtl/>
        </w:rPr>
        <w:t xml:space="preserve"> </w:t>
      </w:r>
      <w:r w:rsidRPr="007A5B47">
        <w:rPr>
          <w:rFonts w:ascii="Tahoma" w:hAnsi="Tahoma" w:cs="Tahoma" w:hint="cs"/>
          <w:sz w:val="17"/>
          <w:szCs w:val="17"/>
          <w:rtl/>
        </w:rPr>
        <w:t>פעולותיה</w:t>
      </w:r>
      <w:r w:rsidRPr="007A5B47">
        <w:rPr>
          <w:rFonts w:ascii="Tahoma" w:hAnsi="Tahoma" w:cs="Tahoma"/>
          <w:sz w:val="17"/>
          <w:szCs w:val="17"/>
          <w:rtl/>
        </w:rPr>
        <w:t xml:space="preserve">; הליכי רישוי הבנייה; והליכי הפיקוח על הבנייה ואכיפת הדין. הביקורת נעשתה </w:t>
      </w:r>
      <w:r w:rsidRPr="007A5B47">
        <w:rPr>
          <w:rFonts w:ascii="Tahoma" w:hAnsi="Tahoma" w:cs="Tahoma" w:hint="cs"/>
          <w:sz w:val="17"/>
          <w:szCs w:val="17"/>
          <w:rtl/>
        </w:rPr>
        <w:t>במינהל</w:t>
      </w:r>
      <w:r w:rsidRPr="007A5B47">
        <w:rPr>
          <w:rFonts w:ascii="Tahoma" w:hAnsi="Tahoma" w:cs="Tahoma"/>
          <w:sz w:val="17"/>
          <w:szCs w:val="17"/>
          <w:rtl/>
        </w:rPr>
        <w:t xml:space="preserve"> התכנון העירוני ובאגף </w:t>
      </w:r>
      <w:r w:rsidRPr="007A5B47">
        <w:rPr>
          <w:rFonts w:ascii="Tahoma" w:hAnsi="Tahoma" w:cs="Tahoma" w:hint="cs"/>
          <w:sz w:val="17"/>
          <w:szCs w:val="17"/>
          <w:rtl/>
        </w:rPr>
        <w:t>היועמ"ש</w:t>
      </w:r>
      <w:r w:rsidRPr="007A5B47">
        <w:rPr>
          <w:rFonts w:ascii="Tahoma" w:hAnsi="Tahoma" w:cs="Tahoma"/>
          <w:sz w:val="17"/>
          <w:szCs w:val="17"/>
          <w:rtl/>
        </w:rPr>
        <w:t xml:space="preserve"> לעירייה. בדיקות השלמה נעשו </w:t>
      </w:r>
      <w:r w:rsidRPr="007A5B47">
        <w:rPr>
          <w:rFonts w:ascii="Tahoma" w:hAnsi="Tahoma" w:cs="Tahoma" w:hint="cs"/>
          <w:sz w:val="17"/>
          <w:szCs w:val="17"/>
          <w:rtl/>
        </w:rPr>
        <w:t>במינהל</w:t>
      </w:r>
      <w:r w:rsidRPr="007A5B47">
        <w:rPr>
          <w:rFonts w:ascii="Tahoma" w:hAnsi="Tahoma" w:cs="Tahoma"/>
          <w:sz w:val="17"/>
          <w:szCs w:val="17"/>
          <w:rtl/>
        </w:rPr>
        <w:t xml:space="preserve"> התכנון במשרד האוצר, בוועדה המחוזית לתכנון ולבנייה </w:t>
      </w:r>
      <w:r w:rsidRPr="007A5B47">
        <w:rPr>
          <w:rFonts w:ascii="Tahoma" w:hAnsi="Tahoma" w:cs="Tahoma" w:hint="cs"/>
          <w:sz w:val="17"/>
          <w:szCs w:val="17"/>
          <w:rtl/>
        </w:rPr>
        <w:t>-</w:t>
      </w:r>
      <w:r w:rsidRPr="007A5B47">
        <w:rPr>
          <w:rFonts w:ascii="Tahoma" w:hAnsi="Tahoma" w:cs="Tahoma"/>
          <w:sz w:val="17"/>
          <w:szCs w:val="17"/>
          <w:rtl/>
        </w:rPr>
        <w:t xml:space="preserve"> ירושלים</w:t>
      </w:r>
      <w:r w:rsidRPr="007A5B47">
        <w:rPr>
          <w:rFonts w:ascii="Tahoma" w:hAnsi="Tahoma" w:cs="Tahoma" w:hint="cs"/>
          <w:sz w:val="17"/>
          <w:szCs w:val="17"/>
          <w:rtl/>
        </w:rPr>
        <w:t>,</w:t>
      </w:r>
      <w:r w:rsidRPr="007A5B47">
        <w:rPr>
          <w:rFonts w:ascii="Tahoma" w:hAnsi="Tahoma" w:cs="Tahoma"/>
          <w:sz w:val="17"/>
          <w:szCs w:val="17"/>
          <w:rtl/>
        </w:rPr>
        <w:t xml:space="preserve"> </w:t>
      </w:r>
      <w:r w:rsidRPr="007A5B47">
        <w:rPr>
          <w:rFonts w:ascii="Tahoma" w:hAnsi="Tahoma" w:cs="Tahoma" w:hint="cs"/>
          <w:sz w:val="17"/>
          <w:szCs w:val="17"/>
          <w:rtl/>
        </w:rPr>
        <w:t>ביחידת</w:t>
      </w:r>
      <w:r w:rsidRPr="007A5B47">
        <w:rPr>
          <w:rFonts w:ascii="Tahoma" w:hAnsi="Tahoma" w:cs="Tahoma"/>
          <w:sz w:val="17"/>
          <w:szCs w:val="17"/>
          <w:rtl/>
        </w:rPr>
        <w:t xml:space="preserve"> </w:t>
      </w:r>
      <w:r w:rsidRPr="007A5B47">
        <w:rPr>
          <w:rFonts w:ascii="Tahoma" w:hAnsi="Tahoma" w:cs="Tahoma" w:hint="cs"/>
          <w:sz w:val="17"/>
          <w:szCs w:val="17"/>
          <w:rtl/>
        </w:rPr>
        <w:t>הפיקוח</w:t>
      </w:r>
      <w:r w:rsidRPr="007A5B47">
        <w:rPr>
          <w:rFonts w:ascii="Tahoma" w:hAnsi="Tahoma" w:cs="Tahoma"/>
          <w:sz w:val="17"/>
          <w:szCs w:val="17"/>
          <w:rtl/>
        </w:rPr>
        <w:t xml:space="preserve"> </w:t>
      </w:r>
      <w:r w:rsidRPr="007A5B47">
        <w:rPr>
          <w:rFonts w:ascii="Tahoma" w:hAnsi="Tahoma" w:cs="Tahoma" w:hint="cs"/>
          <w:sz w:val="17"/>
          <w:szCs w:val="17"/>
          <w:rtl/>
        </w:rPr>
        <w:t>על הבנייה של</w:t>
      </w:r>
      <w:r w:rsidRPr="007A5B47">
        <w:rPr>
          <w:rFonts w:ascii="Tahoma" w:hAnsi="Tahoma" w:cs="Tahoma"/>
          <w:sz w:val="17"/>
          <w:szCs w:val="17"/>
          <w:rtl/>
        </w:rPr>
        <w:t xml:space="preserve"> מחוז ירושלים</w:t>
      </w:r>
      <w:r w:rsidRPr="007A5B47">
        <w:rPr>
          <w:rFonts w:ascii="Tahoma" w:hAnsi="Tahoma" w:cs="Tahoma" w:hint="cs"/>
          <w:sz w:val="17"/>
          <w:szCs w:val="17"/>
          <w:rtl/>
        </w:rPr>
        <w:t xml:space="preserve"> במשרד הפנים, בהנהלת בית המשפט המקומי של ירושלים</w:t>
      </w:r>
      <w:r w:rsidRPr="007A5B47">
        <w:rPr>
          <w:rFonts w:ascii="Tahoma" w:hAnsi="Tahoma" w:cs="Tahoma"/>
          <w:sz w:val="17"/>
          <w:szCs w:val="17"/>
          <w:rtl/>
        </w:rPr>
        <w:t xml:space="preserve"> ובאגף לקידום עסקים </w:t>
      </w:r>
      <w:r w:rsidRPr="007A5B47">
        <w:rPr>
          <w:rFonts w:ascii="Tahoma" w:hAnsi="Tahoma" w:cs="Tahoma" w:hint="cs"/>
          <w:sz w:val="17"/>
          <w:szCs w:val="17"/>
          <w:rtl/>
        </w:rPr>
        <w:t>בעירייה</w:t>
      </w:r>
      <w:r w:rsidRPr="007A5B47">
        <w:rPr>
          <w:rFonts w:ascii="Tahoma" w:hAnsi="Tahoma" w:cs="Tahoma"/>
          <w:sz w:val="17"/>
          <w:szCs w:val="17"/>
          <w:rtl/>
        </w:rPr>
        <w:t>.</w:t>
      </w:r>
    </w:p>
    <w:p w:rsidR="00597884" w:rsidRPr="00B51BBE" w:rsidP="007A5B47">
      <w:pPr>
        <w:pStyle w:val="KOT2"/>
        <w:ind w:right="2268"/>
        <w:rPr>
          <w:rtl/>
        </w:rPr>
      </w:pPr>
      <w:r w:rsidRPr="00B51BBE">
        <w:rPr>
          <w:rFonts w:hint="eastAsia"/>
          <w:rtl/>
        </w:rPr>
        <w:t>התכנון</w:t>
      </w:r>
      <w:r w:rsidRPr="00B51BBE">
        <w:rPr>
          <w:rtl/>
        </w:rPr>
        <w:t xml:space="preserve"> </w:t>
      </w:r>
      <w:r w:rsidRPr="00B51BBE">
        <w:rPr>
          <w:rFonts w:hint="eastAsia"/>
          <w:rtl/>
        </w:rPr>
        <w:t>המתארי</w:t>
      </w:r>
      <w:r w:rsidRPr="00B51BBE">
        <w:rPr>
          <w:rtl/>
        </w:rPr>
        <w:t xml:space="preserve"> המקומי </w:t>
      </w:r>
      <w:r w:rsidRPr="00B51BBE">
        <w:rPr>
          <w:rFonts w:hint="eastAsia"/>
          <w:rtl/>
        </w:rPr>
        <w:t>של</w:t>
      </w:r>
      <w:r w:rsidRPr="00B51BBE">
        <w:rPr>
          <w:rtl/>
        </w:rPr>
        <w:t xml:space="preserve"> </w:t>
      </w:r>
      <w:r w:rsidRPr="00B51BBE">
        <w:rPr>
          <w:rFonts w:hint="eastAsia"/>
          <w:rtl/>
        </w:rPr>
        <w:t>ירושלים</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sz w:val="17"/>
          <w:szCs w:val="17"/>
          <w:rtl/>
        </w:rPr>
        <w:t xml:space="preserve">התכנון </w:t>
      </w:r>
      <w:r w:rsidRPr="007A5B47">
        <w:rPr>
          <w:rFonts w:ascii="Tahoma" w:hAnsi="Tahoma" w:cs="Tahoma" w:hint="cs"/>
          <w:sz w:val="17"/>
          <w:szCs w:val="17"/>
          <w:rtl/>
        </w:rPr>
        <w:t>המתארי</w:t>
      </w:r>
      <w:r w:rsidRPr="007A5B47">
        <w:rPr>
          <w:rFonts w:ascii="Tahoma" w:hAnsi="Tahoma" w:cs="Tahoma" w:hint="cs"/>
          <w:sz w:val="17"/>
          <w:szCs w:val="17"/>
          <w:rtl/>
        </w:rPr>
        <w:t xml:space="preserve"> של</w:t>
      </w:r>
      <w:r w:rsidRPr="007A5B47">
        <w:rPr>
          <w:rFonts w:ascii="Tahoma" w:hAnsi="Tahoma" w:cs="Tahoma"/>
          <w:sz w:val="17"/>
          <w:szCs w:val="17"/>
          <w:rtl/>
        </w:rPr>
        <w:t xml:space="preserve"> </w:t>
      </w:r>
      <w:r w:rsidRPr="007A5B47">
        <w:rPr>
          <w:rFonts w:ascii="Tahoma" w:hAnsi="Tahoma" w:cs="Tahoma" w:hint="cs"/>
          <w:sz w:val="17"/>
          <w:szCs w:val="17"/>
          <w:rtl/>
        </w:rPr>
        <w:t>כל</w:t>
      </w:r>
      <w:r w:rsidRPr="007A5B47">
        <w:rPr>
          <w:rFonts w:ascii="Tahoma" w:hAnsi="Tahoma" w:cs="Tahoma"/>
          <w:sz w:val="17"/>
          <w:szCs w:val="17"/>
          <w:rtl/>
        </w:rPr>
        <w:t xml:space="preserve"> </w:t>
      </w:r>
      <w:r w:rsidRPr="007A5B47">
        <w:rPr>
          <w:rFonts w:ascii="Tahoma" w:hAnsi="Tahoma" w:cs="Tahoma" w:hint="cs"/>
          <w:sz w:val="17"/>
          <w:szCs w:val="17"/>
          <w:rtl/>
        </w:rPr>
        <w:t>מרחב</w:t>
      </w:r>
      <w:r w:rsidRPr="007A5B47">
        <w:rPr>
          <w:rFonts w:ascii="Tahoma" w:hAnsi="Tahoma" w:cs="Tahoma"/>
          <w:sz w:val="17"/>
          <w:szCs w:val="17"/>
          <w:rtl/>
        </w:rPr>
        <w:t xml:space="preserve"> </w:t>
      </w:r>
      <w:r w:rsidRPr="007A5B47">
        <w:rPr>
          <w:rFonts w:ascii="Tahoma" w:hAnsi="Tahoma" w:cs="Tahoma" w:hint="cs"/>
          <w:sz w:val="17"/>
          <w:szCs w:val="17"/>
          <w:rtl/>
        </w:rPr>
        <w:t>התכנון</w:t>
      </w:r>
      <w:r w:rsidRPr="007A5B47">
        <w:rPr>
          <w:rFonts w:ascii="Tahoma" w:hAnsi="Tahoma" w:cs="Tahoma"/>
          <w:sz w:val="17"/>
          <w:szCs w:val="17"/>
          <w:rtl/>
        </w:rPr>
        <w:t xml:space="preserve"> </w:t>
      </w:r>
      <w:r w:rsidRPr="007A5B47">
        <w:rPr>
          <w:rFonts w:ascii="Tahoma" w:hAnsi="Tahoma" w:cs="Tahoma" w:hint="cs"/>
          <w:sz w:val="17"/>
          <w:szCs w:val="17"/>
          <w:rtl/>
        </w:rPr>
        <w:t>המקומי</w:t>
      </w:r>
      <w:r w:rsidRPr="007A5B47">
        <w:rPr>
          <w:rFonts w:ascii="Tahoma" w:hAnsi="Tahoma" w:cs="Tahoma"/>
          <w:sz w:val="17"/>
          <w:szCs w:val="17"/>
          <w:rtl/>
        </w:rPr>
        <w:t xml:space="preserve"> </w:t>
      </w:r>
      <w:r w:rsidRPr="007A5B47">
        <w:rPr>
          <w:rFonts w:ascii="Tahoma" w:hAnsi="Tahoma" w:cs="Tahoma" w:hint="cs"/>
          <w:sz w:val="17"/>
          <w:szCs w:val="17"/>
          <w:rtl/>
        </w:rPr>
        <w:t>(או</w:t>
      </w:r>
      <w:r w:rsidRPr="007A5B47">
        <w:rPr>
          <w:rFonts w:ascii="Tahoma" w:hAnsi="Tahoma" w:cs="Tahoma"/>
          <w:sz w:val="17"/>
          <w:szCs w:val="17"/>
          <w:rtl/>
        </w:rPr>
        <w:t xml:space="preserve"> </w:t>
      </w:r>
      <w:r w:rsidRPr="007A5B47">
        <w:rPr>
          <w:rFonts w:ascii="Tahoma" w:hAnsi="Tahoma" w:cs="Tahoma" w:hint="cs"/>
          <w:sz w:val="17"/>
          <w:szCs w:val="17"/>
          <w:rtl/>
        </w:rPr>
        <w:t>מרביתו)</w:t>
      </w:r>
      <w:r w:rsidRPr="007A5B47">
        <w:rPr>
          <w:rFonts w:ascii="Tahoma" w:hAnsi="Tahoma" w:cs="Tahoma"/>
          <w:sz w:val="17"/>
          <w:szCs w:val="17"/>
          <w:rtl/>
        </w:rPr>
        <w:t xml:space="preserve"> נועד להתוות את מדיניות התכנון העירונית ולקבוע את </w:t>
      </w:r>
      <w:r w:rsidRPr="007A5B47">
        <w:rPr>
          <w:rFonts w:ascii="Tahoma" w:hAnsi="Tahoma" w:cs="Tahoma" w:hint="cs"/>
          <w:sz w:val="17"/>
          <w:szCs w:val="17"/>
          <w:rtl/>
        </w:rPr>
        <w:t>אופייה</w:t>
      </w:r>
      <w:r w:rsidRPr="007A5B47">
        <w:rPr>
          <w:rFonts w:ascii="Tahoma" w:hAnsi="Tahoma" w:cs="Tahoma"/>
          <w:sz w:val="17"/>
          <w:szCs w:val="17"/>
          <w:rtl/>
        </w:rPr>
        <w:t xml:space="preserve"> </w:t>
      </w:r>
      <w:r w:rsidRPr="007A5B47">
        <w:rPr>
          <w:rFonts w:ascii="Tahoma" w:hAnsi="Tahoma" w:cs="Tahoma" w:hint="cs"/>
          <w:sz w:val="17"/>
          <w:szCs w:val="17"/>
          <w:rtl/>
        </w:rPr>
        <w:t>של</w:t>
      </w:r>
      <w:r w:rsidRPr="007A5B47">
        <w:rPr>
          <w:rFonts w:ascii="Tahoma" w:hAnsi="Tahoma" w:cs="Tahoma"/>
          <w:sz w:val="17"/>
          <w:szCs w:val="17"/>
          <w:rtl/>
        </w:rPr>
        <w:t xml:space="preserve"> </w:t>
      </w:r>
      <w:r w:rsidRPr="007A5B47">
        <w:rPr>
          <w:rFonts w:ascii="Tahoma" w:hAnsi="Tahoma" w:cs="Tahoma" w:hint="cs"/>
          <w:sz w:val="17"/>
          <w:szCs w:val="17"/>
          <w:rtl/>
        </w:rPr>
        <w:t>העיר</w:t>
      </w:r>
      <w:r w:rsidRPr="007A5B47">
        <w:rPr>
          <w:rFonts w:ascii="Tahoma" w:hAnsi="Tahoma" w:cs="Tahoma"/>
          <w:sz w:val="17"/>
          <w:szCs w:val="17"/>
          <w:rtl/>
        </w:rPr>
        <w:t xml:space="preserve"> ואת כיווני התפתחות</w:t>
      </w:r>
      <w:r w:rsidRPr="007A5B47">
        <w:rPr>
          <w:rFonts w:ascii="Tahoma" w:hAnsi="Tahoma" w:cs="Tahoma" w:hint="cs"/>
          <w:sz w:val="17"/>
          <w:szCs w:val="17"/>
          <w:rtl/>
        </w:rPr>
        <w:t>ה</w:t>
      </w:r>
      <w:r w:rsidRPr="007A5B47">
        <w:rPr>
          <w:rFonts w:ascii="Tahoma" w:hAnsi="Tahoma" w:cs="Tahoma"/>
          <w:sz w:val="17"/>
          <w:szCs w:val="17"/>
          <w:rtl/>
        </w:rPr>
        <w:t xml:space="preserve"> </w:t>
      </w:r>
      <w:r w:rsidRPr="007A5B47">
        <w:rPr>
          <w:rFonts w:ascii="Tahoma" w:hAnsi="Tahoma" w:cs="Tahoma" w:hint="cs"/>
          <w:sz w:val="17"/>
          <w:szCs w:val="17"/>
          <w:rtl/>
        </w:rPr>
        <w:t>הרצויים</w:t>
      </w:r>
      <w:r w:rsidRPr="007A5B47">
        <w:rPr>
          <w:rFonts w:ascii="Tahoma" w:hAnsi="Tahoma" w:cs="Tahoma"/>
          <w:sz w:val="17"/>
          <w:szCs w:val="17"/>
          <w:rtl/>
        </w:rPr>
        <w:t xml:space="preserve">, מתוך ראייה כוללנית ואיזון בין צרכים שונים. קיומו של תכנון מקומי כוללני עדכני הוא נדבך חשוב במדרג התכניות, משום </w:t>
      </w:r>
      <w:r w:rsidRPr="007A5B47">
        <w:rPr>
          <w:rFonts w:ascii="Tahoma" w:hAnsi="Tahoma" w:cs="Tahoma" w:hint="cs"/>
          <w:sz w:val="17"/>
          <w:szCs w:val="17"/>
          <w:rtl/>
        </w:rPr>
        <w:t>שאפשר</w:t>
      </w:r>
      <w:r w:rsidRPr="007A5B47">
        <w:rPr>
          <w:rFonts w:ascii="Tahoma" w:hAnsi="Tahoma" w:cs="Tahoma"/>
          <w:sz w:val="17"/>
          <w:szCs w:val="17"/>
          <w:rtl/>
        </w:rPr>
        <w:t xml:space="preserve"> לגזור</w:t>
      </w:r>
      <w:r w:rsidRPr="007A5B47">
        <w:rPr>
          <w:rFonts w:ascii="Tahoma" w:hAnsi="Tahoma" w:cs="Tahoma" w:hint="cs"/>
          <w:sz w:val="17"/>
          <w:szCs w:val="17"/>
          <w:rtl/>
        </w:rPr>
        <w:t xml:space="preserve"> ממנו</w:t>
      </w:r>
      <w:r w:rsidRPr="007A5B47">
        <w:rPr>
          <w:rFonts w:ascii="Tahoma" w:hAnsi="Tahoma" w:cs="Tahoma"/>
          <w:sz w:val="17"/>
          <w:szCs w:val="17"/>
          <w:rtl/>
        </w:rPr>
        <w:t xml:space="preserve"> תכניות מפורטות</w:t>
      </w:r>
      <w:r w:rsidRPr="007A5B47">
        <w:rPr>
          <w:rFonts w:ascii="Tahoma" w:hAnsi="Tahoma" w:cs="Tahoma" w:hint="cs"/>
          <w:sz w:val="17"/>
          <w:szCs w:val="17"/>
          <w:rtl/>
        </w:rPr>
        <w:t>,</w:t>
      </w:r>
      <w:r w:rsidRPr="007A5B47">
        <w:rPr>
          <w:rFonts w:ascii="Tahoma" w:hAnsi="Tahoma" w:cs="Tahoma"/>
          <w:sz w:val="17"/>
          <w:szCs w:val="17"/>
          <w:rtl/>
        </w:rPr>
        <w:t xml:space="preserve"> ובהמשך גם היתרי בנייה, מתוך ראייה </w:t>
      </w:r>
      <w:r w:rsidRPr="007A5B47">
        <w:rPr>
          <w:rFonts w:ascii="Tahoma" w:hAnsi="Tahoma" w:cs="Tahoma" w:hint="cs"/>
          <w:sz w:val="17"/>
          <w:szCs w:val="17"/>
          <w:rtl/>
        </w:rPr>
        <w:t>של כלל</w:t>
      </w:r>
      <w:r w:rsidRPr="007A5B47">
        <w:rPr>
          <w:rFonts w:ascii="Tahoma" w:hAnsi="Tahoma" w:cs="Tahoma"/>
          <w:sz w:val="17"/>
          <w:szCs w:val="17"/>
          <w:rtl/>
        </w:rPr>
        <w:t xml:space="preserve"> </w:t>
      </w:r>
      <w:r w:rsidRPr="007A5B47">
        <w:rPr>
          <w:rFonts w:ascii="Tahoma" w:hAnsi="Tahoma" w:cs="Tahoma" w:hint="cs"/>
          <w:sz w:val="17"/>
          <w:szCs w:val="17"/>
          <w:rtl/>
        </w:rPr>
        <w:t>הצרכים</w:t>
      </w:r>
      <w:r w:rsidRPr="007A5B47">
        <w:rPr>
          <w:rFonts w:ascii="Tahoma" w:hAnsi="Tahoma" w:cs="Tahoma"/>
          <w:sz w:val="17"/>
          <w:szCs w:val="17"/>
          <w:rtl/>
        </w:rPr>
        <w:t xml:space="preserve"> </w:t>
      </w:r>
      <w:r w:rsidRPr="007A5B47">
        <w:rPr>
          <w:rFonts w:ascii="Tahoma" w:hAnsi="Tahoma" w:cs="Tahoma" w:hint="cs"/>
          <w:sz w:val="17"/>
          <w:szCs w:val="17"/>
          <w:rtl/>
        </w:rPr>
        <w:t>והאינטרסים</w:t>
      </w:r>
      <w:r w:rsidRPr="007A5B47">
        <w:rPr>
          <w:rFonts w:ascii="Tahoma" w:hAnsi="Tahoma" w:cs="Tahoma"/>
          <w:sz w:val="17"/>
          <w:szCs w:val="17"/>
          <w:rtl/>
        </w:rPr>
        <w:t xml:space="preserve"> </w:t>
      </w:r>
      <w:r w:rsidRPr="007A5B47">
        <w:rPr>
          <w:rFonts w:ascii="Tahoma" w:hAnsi="Tahoma" w:cs="Tahoma" w:hint="cs"/>
          <w:sz w:val="17"/>
          <w:szCs w:val="17"/>
          <w:rtl/>
        </w:rPr>
        <w:t>ועל פי עקרונות עקביים, אחידים ושקופים</w:t>
      </w:r>
      <w:r w:rsidRPr="007A5B47">
        <w:rPr>
          <w:rFonts w:ascii="Tahoma" w:hAnsi="Tahoma" w:cs="Tahoma"/>
          <w:sz w:val="17"/>
          <w:szCs w:val="17"/>
          <w:rtl/>
        </w:rPr>
        <w:t>. בתיקון 101 נקבע כי תכנון</w:t>
      </w:r>
      <w:r w:rsidRPr="007A5B47">
        <w:rPr>
          <w:rFonts w:ascii="Tahoma" w:hAnsi="Tahoma" w:cs="Tahoma" w:hint="cs"/>
          <w:sz w:val="17"/>
          <w:szCs w:val="17"/>
          <w:rtl/>
        </w:rPr>
        <w:t xml:space="preserve"> כזה </w:t>
      </w:r>
      <w:r w:rsidRPr="007A5B47">
        <w:rPr>
          <w:rFonts w:ascii="Tahoma" w:hAnsi="Tahoma" w:cs="Tahoma"/>
          <w:sz w:val="17"/>
          <w:szCs w:val="17"/>
          <w:rtl/>
        </w:rPr>
        <w:t>הוא תנאי לביזור נרחב של סמכויות לוועדה המקומית</w:t>
      </w:r>
      <w:r w:rsidRPr="007A5B47">
        <w:rPr>
          <w:rFonts w:ascii="Tahoma" w:hAnsi="Tahoma" w:cs="Tahoma" w:hint="cs"/>
          <w:sz w:val="17"/>
          <w:szCs w:val="17"/>
          <w:rtl/>
        </w:rPr>
        <w:t>:</w:t>
      </w:r>
      <w:r w:rsidRPr="007A5B47">
        <w:rPr>
          <w:rFonts w:ascii="Tahoma" w:hAnsi="Tahoma" w:cs="Tahoma"/>
          <w:sz w:val="17"/>
          <w:szCs w:val="17"/>
          <w:rtl/>
        </w:rPr>
        <w:t xml:space="preserve"> </w:t>
      </w:r>
      <w:r w:rsidRPr="007A5B47">
        <w:rPr>
          <w:rFonts w:ascii="Tahoma" w:hAnsi="Tahoma" w:cs="Tahoma" w:hint="cs"/>
          <w:sz w:val="17"/>
          <w:szCs w:val="17"/>
          <w:rtl/>
        </w:rPr>
        <w:t>ועדה</w:t>
      </w:r>
      <w:r w:rsidRPr="007A5B47">
        <w:rPr>
          <w:rFonts w:ascii="Tahoma" w:hAnsi="Tahoma" w:cs="Tahoma"/>
          <w:sz w:val="17"/>
          <w:szCs w:val="17"/>
          <w:rtl/>
        </w:rPr>
        <w:t xml:space="preserve"> מקומית </w:t>
      </w:r>
      <w:r w:rsidRPr="007A5B47">
        <w:rPr>
          <w:rFonts w:ascii="Tahoma" w:hAnsi="Tahoma" w:cs="Tahoma" w:hint="cs"/>
          <w:sz w:val="17"/>
          <w:szCs w:val="17"/>
          <w:rtl/>
        </w:rPr>
        <w:t>ש</w:t>
      </w:r>
      <w:r w:rsidRPr="007A5B47">
        <w:rPr>
          <w:rFonts w:ascii="Tahoma" w:hAnsi="Tahoma" w:cs="Tahoma"/>
          <w:sz w:val="17"/>
          <w:szCs w:val="17"/>
          <w:rtl/>
        </w:rPr>
        <w:t>הוסמכה כוועדה עצמאית על ידי שר הפנים, ויש בתחומה תכנית מתאר כוללנית מאושרת ועדכנית</w:t>
      </w:r>
      <w:r w:rsidRPr="007A5B47">
        <w:rPr>
          <w:rFonts w:ascii="Tahoma" w:hAnsi="Tahoma" w:cs="Tahoma" w:hint="cs"/>
          <w:sz w:val="17"/>
          <w:szCs w:val="17"/>
          <w:rtl/>
        </w:rPr>
        <w:t>,</w:t>
      </w:r>
      <w:r w:rsidRPr="007A5B47">
        <w:rPr>
          <w:rFonts w:ascii="Tahoma" w:hAnsi="Tahoma" w:cs="Tahoma"/>
          <w:sz w:val="17"/>
          <w:szCs w:val="17"/>
          <w:rtl/>
        </w:rPr>
        <w:t xml:space="preserve"> רשאית להכריע </w:t>
      </w:r>
      <w:r w:rsidRPr="007A5B47">
        <w:rPr>
          <w:rFonts w:ascii="Tahoma" w:hAnsi="Tahoma" w:cs="Tahoma" w:hint="cs"/>
          <w:sz w:val="17"/>
          <w:szCs w:val="17"/>
          <w:rtl/>
        </w:rPr>
        <w:t>באופן</w:t>
      </w:r>
      <w:r w:rsidRPr="007A5B47">
        <w:rPr>
          <w:rFonts w:ascii="Tahoma" w:hAnsi="Tahoma" w:cs="Tahoma"/>
          <w:sz w:val="17"/>
          <w:szCs w:val="17"/>
          <w:rtl/>
        </w:rPr>
        <w:t xml:space="preserve"> עצמאי </w:t>
      </w:r>
      <w:r w:rsidRPr="007A5B47">
        <w:rPr>
          <w:rFonts w:ascii="Tahoma" w:hAnsi="Tahoma" w:cs="Tahoma" w:hint="cs"/>
          <w:sz w:val="17"/>
          <w:szCs w:val="17"/>
          <w:rtl/>
        </w:rPr>
        <w:t>לגבי</w:t>
      </w:r>
      <w:r w:rsidRPr="007A5B47">
        <w:rPr>
          <w:rFonts w:ascii="Tahoma" w:hAnsi="Tahoma" w:cs="Tahoma"/>
          <w:sz w:val="17"/>
          <w:szCs w:val="17"/>
          <w:rtl/>
        </w:rPr>
        <w:t xml:space="preserve"> </w:t>
      </w:r>
      <w:r w:rsidRPr="007A5B47">
        <w:rPr>
          <w:rFonts w:ascii="Tahoma" w:hAnsi="Tahoma" w:cs="Tahoma" w:hint="cs"/>
          <w:sz w:val="17"/>
          <w:szCs w:val="17"/>
          <w:rtl/>
        </w:rPr>
        <w:t>תכניות</w:t>
      </w:r>
      <w:r w:rsidRPr="007A5B47">
        <w:rPr>
          <w:rFonts w:ascii="Tahoma" w:hAnsi="Tahoma" w:cs="Tahoma"/>
          <w:sz w:val="17"/>
          <w:szCs w:val="17"/>
          <w:rtl/>
        </w:rPr>
        <w:t xml:space="preserve"> מקומיות ו</w:t>
      </w:r>
      <w:r w:rsidRPr="007A5B47">
        <w:rPr>
          <w:rFonts w:ascii="Tahoma" w:hAnsi="Tahoma" w:cs="Tahoma" w:hint="cs"/>
          <w:sz w:val="17"/>
          <w:szCs w:val="17"/>
          <w:rtl/>
        </w:rPr>
        <w:t>מפורטות</w:t>
      </w:r>
      <w:r w:rsidRPr="007A5B47">
        <w:rPr>
          <w:rFonts w:ascii="Tahoma" w:hAnsi="Tahoma" w:cs="Tahoma"/>
          <w:sz w:val="17"/>
          <w:szCs w:val="17"/>
          <w:rtl/>
        </w:rPr>
        <w:t xml:space="preserve"> </w:t>
      </w:r>
      <w:r w:rsidRPr="007A5B47">
        <w:rPr>
          <w:rFonts w:ascii="Tahoma" w:hAnsi="Tahoma" w:cs="Tahoma" w:hint="cs"/>
          <w:sz w:val="17"/>
          <w:szCs w:val="17"/>
          <w:rtl/>
        </w:rPr>
        <w:t>בתחומה</w:t>
      </w:r>
      <w:r w:rsidRPr="007A5B47">
        <w:rPr>
          <w:rFonts w:ascii="Tahoma" w:hAnsi="Tahoma" w:cs="Tahoma"/>
          <w:sz w:val="17"/>
          <w:szCs w:val="17"/>
          <w:rtl/>
        </w:rPr>
        <w:t xml:space="preserve">, </w:t>
      </w:r>
      <w:r w:rsidRPr="007A5B47">
        <w:rPr>
          <w:rFonts w:ascii="Tahoma" w:hAnsi="Tahoma" w:cs="Tahoma" w:hint="cs"/>
          <w:sz w:val="17"/>
          <w:szCs w:val="17"/>
          <w:rtl/>
        </w:rPr>
        <w:t>כל</w:t>
      </w:r>
      <w:r w:rsidRPr="007A5B47">
        <w:rPr>
          <w:rFonts w:ascii="Tahoma" w:hAnsi="Tahoma" w:cs="Tahoma"/>
          <w:sz w:val="17"/>
          <w:szCs w:val="17"/>
          <w:rtl/>
        </w:rPr>
        <w:t xml:space="preserve"> </w:t>
      </w:r>
      <w:r w:rsidRPr="007A5B47">
        <w:rPr>
          <w:rFonts w:ascii="Tahoma" w:hAnsi="Tahoma" w:cs="Tahoma" w:hint="cs"/>
          <w:sz w:val="17"/>
          <w:szCs w:val="17"/>
          <w:rtl/>
        </w:rPr>
        <w:t>עוד</w:t>
      </w:r>
      <w:r w:rsidRPr="007A5B47">
        <w:rPr>
          <w:rFonts w:ascii="Tahoma" w:hAnsi="Tahoma" w:cs="Tahoma"/>
          <w:sz w:val="17"/>
          <w:szCs w:val="17"/>
          <w:rtl/>
        </w:rPr>
        <w:t xml:space="preserve"> </w:t>
      </w:r>
      <w:r w:rsidRPr="007A5B47">
        <w:rPr>
          <w:rFonts w:ascii="Tahoma" w:hAnsi="Tahoma" w:cs="Tahoma" w:hint="cs"/>
          <w:sz w:val="17"/>
          <w:szCs w:val="17"/>
          <w:rtl/>
        </w:rPr>
        <w:t>הן</w:t>
      </w:r>
      <w:r w:rsidRPr="007A5B47">
        <w:rPr>
          <w:rFonts w:ascii="Tahoma" w:hAnsi="Tahoma" w:cs="Tahoma"/>
          <w:sz w:val="17"/>
          <w:szCs w:val="17"/>
          <w:rtl/>
        </w:rPr>
        <w:t xml:space="preserve"> </w:t>
      </w:r>
      <w:r w:rsidRPr="007A5B47">
        <w:rPr>
          <w:rFonts w:ascii="Tahoma" w:hAnsi="Tahoma" w:cs="Tahoma" w:hint="cs"/>
          <w:sz w:val="17"/>
          <w:szCs w:val="17"/>
          <w:rtl/>
        </w:rPr>
        <w:t>אינן</w:t>
      </w:r>
      <w:r w:rsidRPr="007A5B47">
        <w:rPr>
          <w:rFonts w:ascii="Tahoma" w:hAnsi="Tahoma" w:cs="Tahoma"/>
          <w:sz w:val="17"/>
          <w:szCs w:val="17"/>
          <w:rtl/>
        </w:rPr>
        <w:t xml:space="preserve"> </w:t>
      </w:r>
      <w:r w:rsidRPr="007A5B47">
        <w:rPr>
          <w:rFonts w:ascii="Tahoma" w:hAnsi="Tahoma" w:cs="Tahoma" w:hint="cs"/>
          <w:sz w:val="17"/>
          <w:szCs w:val="17"/>
          <w:rtl/>
        </w:rPr>
        <w:t>נוגדות</w:t>
      </w:r>
      <w:r w:rsidRPr="007A5B47">
        <w:rPr>
          <w:rFonts w:ascii="Tahoma" w:hAnsi="Tahoma" w:cs="Tahoma"/>
          <w:sz w:val="17"/>
          <w:szCs w:val="17"/>
          <w:rtl/>
        </w:rPr>
        <w:t xml:space="preserve"> </w:t>
      </w:r>
      <w:r w:rsidRPr="007A5B47">
        <w:rPr>
          <w:rFonts w:ascii="Tahoma" w:hAnsi="Tahoma" w:cs="Tahoma" w:hint="cs"/>
          <w:sz w:val="17"/>
          <w:szCs w:val="17"/>
          <w:rtl/>
        </w:rPr>
        <w:t>את</w:t>
      </w:r>
      <w:r w:rsidRPr="007A5B47">
        <w:rPr>
          <w:rFonts w:ascii="Tahoma" w:hAnsi="Tahoma" w:cs="Tahoma"/>
          <w:sz w:val="17"/>
          <w:szCs w:val="17"/>
          <w:rtl/>
        </w:rPr>
        <w:t xml:space="preserve"> </w:t>
      </w:r>
      <w:r w:rsidRPr="007A5B47">
        <w:rPr>
          <w:rFonts w:ascii="Tahoma" w:hAnsi="Tahoma" w:cs="Tahoma" w:hint="cs"/>
          <w:sz w:val="17"/>
          <w:szCs w:val="17"/>
          <w:rtl/>
        </w:rPr>
        <w:t>תכנית</w:t>
      </w:r>
      <w:r w:rsidRPr="007A5B47">
        <w:rPr>
          <w:rFonts w:ascii="Tahoma" w:hAnsi="Tahoma" w:cs="Tahoma"/>
          <w:sz w:val="17"/>
          <w:szCs w:val="17"/>
          <w:rtl/>
        </w:rPr>
        <w:t xml:space="preserve"> </w:t>
      </w:r>
      <w:r w:rsidRPr="007A5B47">
        <w:rPr>
          <w:rFonts w:ascii="Tahoma" w:hAnsi="Tahoma" w:cs="Tahoma" w:hint="cs"/>
          <w:sz w:val="17"/>
          <w:szCs w:val="17"/>
          <w:rtl/>
        </w:rPr>
        <w:t>המתאר</w:t>
      </w:r>
      <w:r w:rsidRPr="007A5B47">
        <w:rPr>
          <w:rFonts w:ascii="Tahoma" w:hAnsi="Tahoma" w:cs="Tahoma"/>
          <w:sz w:val="17"/>
          <w:szCs w:val="17"/>
          <w:rtl/>
        </w:rPr>
        <w:t xml:space="preserve"> </w:t>
      </w:r>
      <w:r w:rsidRPr="007A5B47">
        <w:rPr>
          <w:rFonts w:ascii="Tahoma" w:hAnsi="Tahoma" w:cs="Tahoma" w:hint="cs"/>
          <w:sz w:val="17"/>
          <w:szCs w:val="17"/>
          <w:rtl/>
        </w:rPr>
        <w:t>הכוללנית</w:t>
      </w:r>
      <w:r w:rsidRPr="007A5B47">
        <w:rPr>
          <w:rFonts w:ascii="Tahoma" w:hAnsi="Tahoma" w:cs="Tahoma"/>
          <w:sz w:val="17"/>
          <w:szCs w:val="17"/>
          <w:rtl/>
        </w:rPr>
        <w:t>.</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בשנת</w:t>
      </w:r>
      <w:r w:rsidRPr="007A5B47">
        <w:rPr>
          <w:rFonts w:ascii="Tahoma" w:hAnsi="Tahoma" w:cs="Tahoma"/>
          <w:sz w:val="17"/>
          <w:szCs w:val="17"/>
          <w:rtl/>
        </w:rPr>
        <w:t xml:space="preserve"> 1959 אושרה לירושלים תכנית מתאר מקומית 62</w:t>
      </w:r>
      <w:r w:rsidRPr="007A5B47">
        <w:rPr>
          <w:rFonts w:ascii="Tahoma" w:hAnsi="Tahoma" w:cs="Tahoma" w:hint="cs"/>
          <w:sz w:val="17"/>
          <w:szCs w:val="17"/>
          <w:rtl/>
        </w:rPr>
        <w:t xml:space="preserve"> (להלן - תכנית 62)</w:t>
      </w:r>
      <w:r w:rsidRPr="007A5B47">
        <w:rPr>
          <w:rFonts w:ascii="Tahoma" w:hAnsi="Tahoma" w:cs="Tahoma"/>
          <w:sz w:val="17"/>
          <w:szCs w:val="17"/>
          <w:rtl/>
        </w:rPr>
        <w:t xml:space="preserve">. בשנת 1967 נוספו למרחב התכנון המקומי של ירושלים </w:t>
      </w:r>
      <w:r w:rsidRPr="007A5B47">
        <w:rPr>
          <w:rFonts w:ascii="Tahoma" w:hAnsi="Tahoma" w:cs="Tahoma" w:hint="cs"/>
          <w:sz w:val="17"/>
          <w:szCs w:val="17"/>
          <w:rtl/>
        </w:rPr>
        <w:t>כ-70,000 דונם שהתכנית</w:t>
      </w:r>
      <w:r w:rsidRPr="007A5B47">
        <w:rPr>
          <w:rFonts w:ascii="Tahoma" w:hAnsi="Tahoma" w:cs="Tahoma"/>
          <w:sz w:val="17"/>
          <w:szCs w:val="17"/>
          <w:rtl/>
        </w:rPr>
        <w:t xml:space="preserve"> לא חלה עלי</w:t>
      </w:r>
      <w:r w:rsidRPr="007A5B47">
        <w:rPr>
          <w:rFonts w:ascii="Tahoma" w:hAnsi="Tahoma" w:cs="Tahoma" w:hint="cs"/>
          <w:sz w:val="17"/>
          <w:szCs w:val="17"/>
          <w:rtl/>
        </w:rPr>
        <w:t>הם -</w:t>
      </w:r>
      <w:r w:rsidRPr="007A5B47">
        <w:rPr>
          <w:rFonts w:ascii="Tahoma" w:hAnsi="Tahoma" w:cs="Tahoma"/>
          <w:sz w:val="17"/>
          <w:szCs w:val="17"/>
          <w:rtl/>
        </w:rPr>
        <w:t xml:space="preserve"> לרבות העיר העתיקה וסביבותיה. </w:t>
      </w:r>
      <w:r w:rsidRPr="007A5B47">
        <w:rPr>
          <w:rFonts w:ascii="Tahoma" w:hAnsi="Tahoma" w:cs="Tahoma" w:hint="cs"/>
          <w:sz w:val="17"/>
          <w:szCs w:val="17"/>
          <w:rtl/>
        </w:rPr>
        <w:t>במהלך</w:t>
      </w:r>
      <w:r w:rsidRPr="007A5B47">
        <w:rPr>
          <w:rFonts w:ascii="Tahoma" w:hAnsi="Tahoma" w:cs="Tahoma"/>
          <w:sz w:val="17"/>
          <w:szCs w:val="17"/>
          <w:rtl/>
        </w:rPr>
        <w:t xml:space="preserve"> </w:t>
      </w:r>
      <w:r w:rsidRPr="007A5B47">
        <w:rPr>
          <w:rFonts w:ascii="Tahoma" w:hAnsi="Tahoma" w:cs="Tahoma" w:hint="cs"/>
          <w:sz w:val="17"/>
          <w:szCs w:val="17"/>
          <w:rtl/>
        </w:rPr>
        <w:t>השנים</w:t>
      </w:r>
      <w:r w:rsidRPr="007A5B47">
        <w:rPr>
          <w:rFonts w:ascii="Tahoma" w:hAnsi="Tahoma" w:cs="Tahoma"/>
          <w:sz w:val="17"/>
          <w:szCs w:val="17"/>
          <w:rtl/>
        </w:rPr>
        <w:t xml:space="preserve"> </w:t>
      </w:r>
      <w:r w:rsidRPr="007A5B47">
        <w:rPr>
          <w:rFonts w:ascii="Tahoma" w:hAnsi="Tahoma" w:cs="Tahoma" w:hint="cs"/>
          <w:sz w:val="17"/>
          <w:szCs w:val="17"/>
          <w:rtl/>
        </w:rPr>
        <w:t>אושרו</w:t>
      </w:r>
      <w:r w:rsidRPr="007A5B47">
        <w:rPr>
          <w:rFonts w:ascii="Tahoma" w:hAnsi="Tahoma" w:cs="Tahoma"/>
          <w:sz w:val="17"/>
          <w:szCs w:val="17"/>
          <w:rtl/>
        </w:rPr>
        <w:t xml:space="preserve"> </w:t>
      </w:r>
      <w:r w:rsidRPr="007A5B47">
        <w:rPr>
          <w:rFonts w:ascii="Tahoma" w:hAnsi="Tahoma" w:cs="Tahoma" w:hint="cs"/>
          <w:sz w:val="17"/>
          <w:szCs w:val="17"/>
          <w:rtl/>
        </w:rPr>
        <w:t>עשרות</w:t>
      </w:r>
      <w:r w:rsidRPr="007A5B47">
        <w:rPr>
          <w:rFonts w:ascii="Tahoma" w:hAnsi="Tahoma" w:cs="Tahoma"/>
          <w:sz w:val="17"/>
          <w:szCs w:val="17"/>
          <w:rtl/>
        </w:rPr>
        <w:t xml:space="preserve"> </w:t>
      </w:r>
      <w:r w:rsidRPr="007A5B47">
        <w:rPr>
          <w:rFonts w:ascii="Tahoma" w:hAnsi="Tahoma" w:cs="Tahoma" w:hint="cs"/>
          <w:sz w:val="17"/>
          <w:szCs w:val="17"/>
          <w:rtl/>
        </w:rPr>
        <w:t>אלפי</w:t>
      </w:r>
      <w:r w:rsidRPr="007A5B47">
        <w:rPr>
          <w:rFonts w:ascii="Tahoma" w:hAnsi="Tahoma" w:cs="Tahoma"/>
          <w:sz w:val="17"/>
          <w:szCs w:val="17"/>
          <w:rtl/>
        </w:rPr>
        <w:t xml:space="preserve"> </w:t>
      </w:r>
      <w:r w:rsidRPr="007A5B47">
        <w:rPr>
          <w:rFonts w:ascii="Tahoma" w:hAnsi="Tahoma" w:cs="Tahoma" w:hint="cs"/>
          <w:sz w:val="17"/>
          <w:szCs w:val="17"/>
          <w:rtl/>
        </w:rPr>
        <w:t>תכניות</w:t>
      </w:r>
      <w:r w:rsidRPr="007A5B47">
        <w:rPr>
          <w:rFonts w:ascii="Tahoma" w:hAnsi="Tahoma" w:cs="Tahoma"/>
          <w:sz w:val="17"/>
          <w:szCs w:val="17"/>
          <w:rtl/>
        </w:rPr>
        <w:t xml:space="preserve"> </w:t>
      </w:r>
      <w:r w:rsidRPr="007A5B47">
        <w:rPr>
          <w:rFonts w:ascii="Tahoma" w:hAnsi="Tahoma" w:cs="Tahoma" w:hint="cs"/>
          <w:sz w:val="17"/>
          <w:szCs w:val="17"/>
          <w:rtl/>
        </w:rPr>
        <w:t>מפורטות</w:t>
      </w:r>
      <w:r w:rsidRPr="007A5B47">
        <w:rPr>
          <w:rFonts w:ascii="Tahoma" w:hAnsi="Tahoma" w:cs="Tahoma"/>
          <w:sz w:val="17"/>
          <w:szCs w:val="17"/>
          <w:rtl/>
        </w:rPr>
        <w:t xml:space="preserve"> </w:t>
      </w:r>
      <w:r w:rsidRPr="007A5B47">
        <w:rPr>
          <w:rFonts w:ascii="Tahoma" w:hAnsi="Tahoma" w:cs="Tahoma" w:hint="cs"/>
          <w:sz w:val="17"/>
          <w:szCs w:val="17"/>
          <w:rtl/>
        </w:rPr>
        <w:t>ששינו</w:t>
      </w:r>
      <w:r w:rsidRPr="007A5B47">
        <w:rPr>
          <w:rFonts w:ascii="Tahoma" w:hAnsi="Tahoma" w:cs="Tahoma"/>
          <w:sz w:val="17"/>
          <w:szCs w:val="17"/>
          <w:rtl/>
        </w:rPr>
        <w:t xml:space="preserve"> </w:t>
      </w:r>
      <w:r w:rsidRPr="007A5B47">
        <w:rPr>
          <w:rFonts w:ascii="Tahoma" w:hAnsi="Tahoma" w:cs="Tahoma" w:hint="cs"/>
          <w:sz w:val="17"/>
          <w:szCs w:val="17"/>
          <w:rtl/>
        </w:rPr>
        <w:t>את</w:t>
      </w:r>
      <w:r w:rsidRPr="007A5B47">
        <w:rPr>
          <w:rFonts w:ascii="Tahoma" w:hAnsi="Tahoma" w:cs="Tahoma"/>
          <w:sz w:val="17"/>
          <w:szCs w:val="17"/>
          <w:rtl/>
        </w:rPr>
        <w:t xml:space="preserve"> </w:t>
      </w:r>
      <w:r w:rsidRPr="007A5B47">
        <w:rPr>
          <w:rFonts w:ascii="Tahoma" w:hAnsi="Tahoma" w:cs="Tahoma" w:hint="cs"/>
          <w:sz w:val="17"/>
          <w:szCs w:val="17"/>
          <w:rtl/>
        </w:rPr>
        <w:t>הוראות</w:t>
      </w:r>
      <w:r w:rsidRPr="007A5B47">
        <w:rPr>
          <w:rFonts w:ascii="Tahoma" w:hAnsi="Tahoma" w:cs="Tahoma"/>
          <w:sz w:val="17"/>
          <w:szCs w:val="17"/>
          <w:rtl/>
        </w:rPr>
        <w:t xml:space="preserve"> תכנית</w:t>
      </w:r>
      <w:r w:rsidRPr="007A5B47">
        <w:rPr>
          <w:rFonts w:ascii="Tahoma" w:hAnsi="Tahoma" w:cs="Tahoma" w:hint="cs"/>
          <w:sz w:val="17"/>
          <w:szCs w:val="17"/>
          <w:rtl/>
        </w:rPr>
        <w:t xml:space="preserve"> </w:t>
      </w:r>
      <w:r w:rsidRPr="007A5B47">
        <w:rPr>
          <w:rFonts w:ascii="Tahoma" w:hAnsi="Tahoma" w:cs="Tahoma"/>
          <w:sz w:val="17"/>
          <w:szCs w:val="17"/>
          <w:rtl/>
        </w:rPr>
        <w:t xml:space="preserve">62 </w:t>
      </w:r>
      <w:r w:rsidRPr="007A5B47">
        <w:rPr>
          <w:rFonts w:ascii="Tahoma" w:hAnsi="Tahoma" w:cs="Tahoma" w:hint="cs"/>
          <w:sz w:val="17"/>
          <w:szCs w:val="17"/>
          <w:rtl/>
        </w:rPr>
        <w:t>בשטח</w:t>
      </w:r>
      <w:r w:rsidRPr="007A5B47">
        <w:rPr>
          <w:rFonts w:ascii="Tahoma" w:hAnsi="Tahoma" w:cs="Tahoma"/>
          <w:sz w:val="17"/>
          <w:szCs w:val="17"/>
          <w:rtl/>
        </w:rPr>
        <w:t xml:space="preserve"> שבו הן חלות. </w:t>
      </w:r>
      <w:r w:rsidRPr="007A5B47">
        <w:rPr>
          <w:rFonts w:ascii="Tahoma" w:hAnsi="Tahoma" w:cs="Tahoma" w:hint="cs"/>
          <w:sz w:val="17"/>
          <w:szCs w:val="17"/>
          <w:rtl/>
        </w:rPr>
        <w:t>למותר לציין כי</w:t>
      </w:r>
      <w:r w:rsidRPr="007A5B47">
        <w:rPr>
          <w:rFonts w:ascii="Tahoma" w:hAnsi="Tahoma" w:cs="Tahoma"/>
          <w:sz w:val="17"/>
          <w:szCs w:val="17"/>
          <w:rtl/>
        </w:rPr>
        <w:t xml:space="preserve"> מאז אושרה תכנית 62 השתנו צ</w:t>
      </w:r>
      <w:r w:rsidRPr="007A5B47">
        <w:rPr>
          <w:rFonts w:ascii="Tahoma" w:hAnsi="Tahoma" w:cs="Tahoma" w:hint="cs"/>
          <w:sz w:val="17"/>
          <w:szCs w:val="17"/>
          <w:rtl/>
        </w:rPr>
        <w:t>ו</w:t>
      </w:r>
      <w:r w:rsidRPr="007A5B47">
        <w:rPr>
          <w:rFonts w:ascii="Tahoma" w:hAnsi="Tahoma" w:cs="Tahoma"/>
          <w:sz w:val="17"/>
          <w:szCs w:val="17"/>
          <w:rtl/>
        </w:rPr>
        <w:t>רכי האוכלוסייה ותפי</w:t>
      </w:r>
      <w:r w:rsidRPr="007A5B47">
        <w:rPr>
          <w:rFonts w:ascii="Tahoma" w:hAnsi="Tahoma" w:cs="Tahoma" w:hint="cs"/>
          <w:sz w:val="17"/>
          <w:szCs w:val="17"/>
          <w:rtl/>
        </w:rPr>
        <w:t>ס</w:t>
      </w:r>
      <w:r w:rsidRPr="007A5B47">
        <w:rPr>
          <w:rFonts w:ascii="Tahoma" w:hAnsi="Tahoma" w:cs="Tahoma"/>
          <w:sz w:val="17"/>
          <w:szCs w:val="17"/>
          <w:rtl/>
        </w:rPr>
        <w:t>ות התכנון של העיר.</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בתחילת</w:t>
      </w:r>
      <w:r w:rsidRPr="007A5B47">
        <w:rPr>
          <w:rFonts w:ascii="Tahoma" w:hAnsi="Tahoma" w:cs="Tahoma"/>
          <w:sz w:val="17"/>
          <w:szCs w:val="17"/>
          <w:rtl/>
        </w:rPr>
        <w:t xml:space="preserve"> </w:t>
      </w:r>
      <w:r w:rsidRPr="007A5B47">
        <w:rPr>
          <w:rFonts w:ascii="Tahoma" w:hAnsi="Tahoma" w:cs="Tahoma" w:hint="cs"/>
          <w:sz w:val="17"/>
          <w:szCs w:val="17"/>
          <w:rtl/>
        </w:rPr>
        <w:t>שנות</w:t>
      </w:r>
      <w:r w:rsidRPr="007A5B47">
        <w:rPr>
          <w:rFonts w:ascii="Tahoma" w:hAnsi="Tahoma" w:cs="Tahoma"/>
          <w:sz w:val="17"/>
          <w:szCs w:val="17"/>
          <w:rtl/>
        </w:rPr>
        <w:t xml:space="preserve"> </w:t>
      </w:r>
      <w:r w:rsidRPr="007A5B47">
        <w:rPr>
          <w:rFonts w:ascii="Tahoma" w:hAnsi="Tahoma" w:cs="Tahoma" w:hint="cs"/>
          <w:sz w:val="17"/>
          <w:szCs w:val="17"/>
          <w:rtl/>
        </w:rPr>
        <w:t>האלפיים</w:t>
      </w:r>
      <w:r w:rsidRPr="007A5B47">
        <w:rPr>
          <w:rFonts w:ascii="Tahoma" w:hAnsi="Tahoma" w:cs="Tahoma"/>
          <w:sz w:val="17"/>
          <w:szCs w:val="17"/>
          <w:rtl/>
        </w:rPr>
        <w:t xml:space="preserve"> </w:t>
      </w:r>
      <w:r w:rsidRPr="007A5B47">
        <w:rPr>
          <w:rFonts w:ascii="Tahoma" w:hAnsi="Tahoma" w:cs="Tahoma" w:hint="cs"/>
          <w:sz w:val="17"/>
          <w:szCs w:val="17"/>
          <w:rtl/>
        </w:rPr>
        <w:t>החלה</w:t>
      </w:r>
      <w:r w:rsidRPr="007A5B47">
        <w:rPr>
          <w:rFonts w:ascii="Tahoma" w:hAnsi="Tahoma" w:cs="Tahoma"/>
          <w:sz w:val="17"/>
          <w:szCs w:val="17"/>
          <w:rtl/>
        </w:rPr>
        <w:t xml:space="preserve"> </w:t>
      </w:r>
      <w:r w:rsidRPr="007A5B47">
        <w:rPr>
          <w:rFonts w:ascii="Tahoma" w:hAnsi="Tahoma" w:cs="Tahoma" w:hint="cs"/>
          <w:sz w:val="17"/>
          <w:szCs w:val="17"/>
          <w:rtl/>
        </w:rPr>
        <w:t>העירייה</w:t>
      </w:r>
      <w:r w:rsidRPr="007A5B47">
        <w:rPr>
          <w:rFonts w:ascii="Tahoma" w:hAnsi="Tahoma" w:cs="Tahoma"/>
          <w:sz w:val="17"/>
          <w:szCs w:val="17"/>
          <w:rtl/>
        </w:rPr>
        <w:t xml:space="preserve"> </w:t>
      </w:r>
      <w:r w:rsidRPr="007A5B47">
        <w:rPr>
          <w:rFonts w:ascii="Tahoma" w:hAnsi="Tahoma" w:cs="Tahoma" w:hint="cs"/>
          <w:sz w:val="17"/>
          <w:szCs w:val="17"/>
          <w:rtl/>
        </w:rPr>
        <w:t>לגבש</w:t>
      </w:r>
      <w:r w:rsidRPr="007A5B47">
        <w:rPr>
          <w:rFonts w:ascii="Tahoma" w:hAnsi="Tahoma" w:cs="Tahoma"/>
          <w:sz w:val="17"/>
          <w:szCs w:val="17"/>
          <w:rtl/>
        </w:rPr>
        <w:t xml:space="preserve"> </w:t>
      </w:r>
      <w:r w:rsidRPr="007A5B47">
        <w:rPr>
          <w:rFonts w:ascii="Tahoma" w:hAnsi="Tahoma" w:cs="Tahoma" w:hint="cs"/>
          <w:sz w:val="17"/>
          <w:szCs w:val="17"/>
          <w:rtl/>
        </w:rPr>
        <w:t>תכנית</w:t>
      </w:r>
      <w:r w:rsidRPr="007A5B47">
        <w:rPr>
          <w:rFonts w:ascii="Tahoma" w:hAnsi="Tahoma" w:cs="Tahoma"/>
          <w:sz w:val="17"/>
          <w:szCs w:val="17"/>
          <w:rtl/>
        </w:rPr>
        <w:t xml:space="preserve"> </w:t>
      </w:r>
      <w:r w:rsidRPr="007A5B47">
        <w:rPr>
          <w:rFonts w:ascii="Tahoma" w:hAnsi="Tahoma" w:cs="Tahoma" w:hint="cs"/>
          <w:sz w:val="17"/>
          <w:szCs w:val="17"/>
          <w:rtl/>
        </w:rPr>
        <w:t>מתאר</w:t>
      </w:r>
      <w:r w:rsidRPr="007A5B47">
        <w:rPr>
          <w:rFonts w:ascii="Tahoma" w:hAnsi="Tahoma" w:cs="Tahoma"/>
          <w:sz w:val="17"/>
          <w:szCs w:val="17"/>
          <w:rtl/>
        </w:rPr>
        <w:t xml:space="preserve"> </w:t>
      </w:r>
      <w:r w:rsidRPr="007A5B47">
        <w:rPr>
          <w:rFonts w:ascii="Tahoma" w:hAnsi="Tahoma" w:cs="Tahoma" w:hint="cs"/>
          <w:sz w:val="17"/>
          <w:szCs w:val="17"/>
          <w:rtl/>
        </w:rPr>
        <w:t>מקומית</w:t>
      </w:r>
      <w:r w:rsidRPr="007A5B47">
        <w:rPr>
          <w:rFonts w:ascii="Tahoma" w:hAnsi="Tahoma" w:cs="Tahoma"/>
          <w:sz w:val="17"/>
          <w:szCs w:val="17"/>
          <w:rtl/>
        </w:rPr>
        <w:t xml:space="preserve"> </w:t>
      </w:r>
      <w:r w:rsidRPr="007A5B47">
        <w:rPr>
          <w:rFonts w:ascii="Tahoma" w:hAnsi="Tahoma" w:cs="Tahoma" w:hint="cs"/>
          <w:sz w:val="17"/>
          <w:szCs w:val="17"/>
          <w:rtl/>
        </w:rPr>
        <w:t>שנועדה להחליף את תכנית 62</w:t>
      </w:r>
      <w:r w:rsidRPr="007A5B47">
        <w:rPr>
          <w:rFonts w:ascii="Tahoma" w:hAnsi="Tahoma" w:cs="Tahoma"/>
          <w:sz w:val="17"/>
          <w:szCs w:val="17"/>
          <w:rtl/>
        </w:rPr>
        <w:t xml:space="preserve">, </w:t>
      </w:r>
      <w:r w:rsidRPr="007A5B47">
        <w:rPr>
          <w:rFonts w:ascii="Tahoma" w:hAnsi="Tahoma" w:cs="Tahoma" w:hint="cs"/>
          <w:sz w:val="17"/>
          <w:szCs w:val="17"/>
          <w:rtl/>
        </w:rPr>
        <w:t>ו</w:t>
      </w:r>
      <w:r w:rsidRPr="007A5B47">
        <w:rPr>
          <w:rFonts w:ascii="Tahoma" w:hAnsi="Tahoma" w:cs="Tahoma"/>
          <w:sz w:val="17"/>
          <w:szCs w:val="17"/>
          <w:rtl/>
        </w:rPr>
        <w:t xml:space="preserve">קבעה </w:t>
      </w:r>
      <w:r w:rsidRPr="007A5B47">
        <w:rPr>
          <w:rFonts w:ascii="Tahoma" w:hAnsi="Tahoma" w:cs="Tahoma" w:hint="cs"/>
          <w:sz w:val="17"/>
          <w:szCs w:val="17"/>
          <w:rtl/>
        </w:rPr>
        <w:t>את</w:t>
      </w:r>
      <w:r w:rsidRPr="007A5B47">
        <w:rPr>
          <w:rFonts w:ascii="Tahoma" w:hAnsi="Tahoma" w:cs="Tahoma"/>
          <w:sz w:val="17"/>
          <w:szCs w:val="17"/>
          <w:rtl/>
        </w:rPr>
        <w:t xml:space="preserve"> </w:t>
      </w:r>
      <w:r w:rsidRPr="007A5B47">
        <w:rPr>
          <w:rFonts w:ascii="Tahoma" w:hAnsi="Tahoma" w:cs="Tahoma" w:hint="cs"/>
          <w:sz w:val="17"/>
          <w:szCs w:val="17"/>
          <w:rtl/>
        </w:rPr>
        <w:t>עקרונות</w:t>
      </w:r>
      <w:r w:rsidRPr="007A5B47">
        <w:rPr>
          <w:rFonts w:ascii="Tahoma" w:hAnsi="Tahoma" w:cs="Tahoma"/>
          <w:sz w:val="17"/>
          <w:szCs w:val="17"/>
          <w:rtl/>
        </w:rPr>
        <w:t xml:space="preserve"> </w:t>
      </w:r>
      <w:r w:rsidRPr="007A5B47">
        <w:rPr>
          <w:rFonts w:ascii="Tahoma" w:hAnsi="Tahoma" w:cs="Tahoma" w:hint="cs"/>
          <w:sz w:val="17"/>
          <w:szCs w:val="17"/>
          <w:rtl/>
        </w:rPr>
        <w:t>ה</w:t>
      </w:r>
      <w:r w:rsidRPr="007A5B47">
        <w:rPr>
          <w:rFonts w:ascii="Tahoma" w:hAnsi="Tahoma" w:cs="Tahoma"/>
          <w:sz w:val="17"/>
          <w:szCs w:val="17"/>
          <w:rtl/>
        </w:rPr>
        <w:t xml:space="preserve">תכנון </w:t>
      </w:r>
      <w:r w:rsidRPr="007A5B47">
        <w:rPr>
          <w:rFonts w:ascii="Tahoma" w:hAnsi="Tahoma" w:cs="Tahoma" w:hint="cs"/>
          <w:sz w:val="17"/>
          <w:szCs w:val="17"/>
          <w:rtl/>
        </w:rPr>
        <w:t>של</w:t>
      </w:r>
      <w:r w:rsidRPr="007A5B47">
        <w:rPr>
          <w:rFonts w:ascii="Tahoma" w:hAnsi="Tahoma" w:cs="Tahoma"/>
          <w:sz w:val="17"/>
          <w:szCs w:val="17"/>
          <w:rtl/>
        </w:rPr>
        <w:t xml:space="preserve"> העיר </w:t>
      </w:r>
      <w:r w:rsidRPr="007A5B47">
        <w:rPr>
          <w:rFonts w:ascii="Tahoma" w:hAnsi="Tahoma" w:cs="Tahoma" w:hint="cs"/>
          <w:sz w:val="17"/>
          <w:szCs w:val="17"/>
          <w:rtl/>
        </w:rPr>
        <w:t>על</w:t>
      </w:r>
      <w:r w:rsidRPr="007A5B47">
        <w:rPr>
          <w:rFonts w:ascii="Tahoma" w:hAnsi="Tahoma" w:cs="Tahoma"/>
          <w:sz w:val="17"/>
          <w:szCs w:val="17"/>
          <w:rtl/>
        </w:rPr>
        <w:t xml:space="preserve"> פי יעדים לשנת</w:t>
      </w:r>
      <w:r w:rsidRPr="007A5B47">
        <w:rPr>
          <w:rFonts w:ascii="Tahoma" w:hAnsi="Tahoma" w:cs="Tahoma" w:hint="cs"/>
          <w:sz w:val="17"/>
          <w:szCs w:val="17"/>
          <w:rtl/>
        </w:rPr>
        <w:t xml:space="preserve"> היעד</w:t>
      </w:r>
      <w:r w:rsidRPr="007A5B47">
        <w:rPr>
          <w:rFonts w:ascii="Tahoma" w:hAnsi="Tahoma" w:cs="Tahoma"/>
          <w:sz w:val="17"/>
          <w:szCs w:val="17"/>
          <w:rtl/>
        </w:rPr>
        <w:t xml:space="preserve"> 2020 (להלן - תכנית מתאר 2000). </w:t>
      </w:r>
      <w:r w:rsidRPr="007A5B47">
        <w:rPr>
          <w:rFonts w:ascii="Tahoma" w:hAnsi="Tahoma" w:cs="Tahoma" w:hint="cs"/>
          <w:sz w:val="17"/>
          <w:szCs w:val="17"/>
          <w:rtl/>
        </w:rPr>
        <w:t xml:space="preserve">משאבים הנאמדים על ידי עיריית ירושלים בכ-8.5 מיליון ש"ח הושקעו </w:t>
      </w:r>
      <w:r w:rsidRPr="007A5B47">
        <w:rPr>
          <w:rFonts w:ascii="Tahoma" w:hAnsi="Tahoma" w:cs="Tahoma"/>
          <w:sz w:val="17"/>
          <w:szCs w:val="17"/>
          <w:rtl/>
        </w:rPr>
        <w:t>בהכנת</w:t>
      </w:r>
      <w:r w:rsidRPr="007A5B47">
        <w:rPr>
          <w:rFonts w:ascii="Tahoma" w:hAnsi="Tahoma" w:cs="Tahoma" w:hint="cs"/>
          <w:sz w:val="17"/>
          <w:szCs w:val="17"/>
          <w:rtl/>
        </w:rPr>
        <w:t>ה,</w:t>
      </w:r>
      <w:r w:rsidRPr="007A5B47">
        <w:rPr>
          <w:rFonts w:ascii="Tahoma" w:hAnsi="Tahoma" w:cs="Tahoma"/>
          <w:sz w:val="17"/>
          <w:szCs w:val="17"/>
          <w:rtl/>
        </w:rPr>
        <w:t xml:space="preserve"> </w:t>
      </w:r>
      <w:r w:rsidRPr="007A5B47">
        <w:rPr>
          <w:rFonts w:ascii="Tahoma" w:hAnsi="Tahoma" w:cs="Tahoma" w:hint="cs"/>
          <w:sz w:val="17"/>
          <w:szCs w:val="17"/>
          <w:rtl/>
        </w:rPr>
        <w:t xml:space="preserve">ולאחר מכן </w:t>
      </w:r>
      <w:r w:rsidRPr="007A5B47">
        <w:rPr>
          <w:rFonts w:ascii="Tahoma" w:hAnsi="Tahoma" w:cs="Tahoma"/>
          <w:sz w:val="17"/>
          <w:szCs w:val="17"/>
          <w:rtl/>
        </w:rPr>
        <w:t xml:space="preserve">הושקעו גם משאבים של מוסדות התכנון בהליכי </w:t>
      </w:r>
      <w:r w:rsidRPr="007A5B47">
        <w:rPr>
          <w:rFonts w:ascii="Tahoma" w:hAnsi="Tahoma" w:cs="Tahoma" w:hint="cs"/>
          <w:sz w:val="17"/>
          <w:szCs w:val="17"/>
          <w:rtl/>
        </w:rPr>
        <w:t>אישורה</w:t>
      </w:r>
      <w:r w:rsidRPr="007A5B47">
        <w:rPr>
          <w:rFonts w:ascii="Tahoma" w:hAnsi="Tahoma" w:cs="Tahoma"/>
          <w:sz w:val="17"/>
          <w:szCs w:val="17"/>
          <w:rtl/>
        </w:rPr>
        <w:t xml:space="preserve">. </w:t>
      </w:r>
      <w:r w:rsidRPr="007A5B47">
        <w:rPr>
          <w:rFonts w:ascii="Tahoma" w:hAnsi="Tahoma" w:cs="Tahoma" w:hint="cs"/>
          <w:sz w:val="17"/>
          <w:szCs w:val="17"/>
          <w:rtl/>
        </w:rPr>
        <w:t>במהלך</w:t>
      </w:r>
      <w:r w:rsidRPr="007A5B47">
        <w:rPr>
          <w:rFonts w:ascii="Tahoma" w:hAnsi="Tahoma" w:cs="Tahoma"/>
          <w:sz w:val="17"/>
          <w:szCs w:val="17"/>
          <w:rtl/>
        </w:rPr>
        <w:t xml:space="preserve"> הכנתה </w:t>
      </w:r>
      <w:r w:rsidRPr="007A5B47">
        <w:rPr>
          <w:rFonts w:ascii="Tahoma" w:hAnsi="Tahoma" w:cs="Tahoma" w:hint="cs"/>
          <w:sz w:val="17"/>
          <w:szCs w:val="17"/>
          <w:rtl/>
        </w:rPr>
        <w:t xml:space="preserve">היא </w:t>
      </w:r>
      <w:r w:rsidRPr="007A5B47">
        <w:rPr>
          <w:rFonts w:ascii="Tahoma" w:hAnsi="Tahoma" w:cs="Tahoma"/>
          <w:sz w:val="17"/>
          <w:szCs w:val="17"/>
          <w:rtl/>
        </w:rPr>
        <w:t>הוצג</w:t>
      </w:r>
      <w:r w:rsidRPr="007A5B47">
        <w:rPr>
          <w:rFonts w:ascii="Tahoma" w:hAnsi="Tahoma" w:cs="Tahoma" w:hint="cs"/>
          <w:sz w:val="17"/>
          <w:szCs w:val="17"/>
          <w:rtl/>
        </w:rPr>
        <w:t>ה</w:t>
      </w:r>
      <w:r w:rsidRPr="007A5B47">
        <w:rPr>
          <w:rFonts w:ascii="Tahoma" w:hAnsi="Tahoma" w:cs="Tahoma"/>
          <w:sz w:val="17"/>
          <w:szCs w:val="17"/>
          <w:rtl/>
        </w:rPr>
        <w:t xml:space="preserve"> בהזדמנויות שונות ל</w:t>
      </w:r>
      <w:r w:rsidRPr="007A5B47">
        <w:rPr>
          <w:rFonts w:ascii="Tahoma" w:hAnsi="Tahoma" w:cs="Tahoma" w:hint="cs"/>
          <w:sz w:val="17"/>
          <w:szCs w:val="17"/>
          <w:rtl/>
        </w:rPr>
        <w:t>תושבי</w:t>
      </w:r>
      <w:r w:rsidRPr="007A5B47">
        <w:rPr>
          <w:rFonts w:ascii="Tahoma" w:hAnsi="Tahoma" w:cs="Tahoma"/>
          <w:sz w:val="17"/>
          <w:szCs w:val="17"/>
          <w:rtl/>
        </w:rPr>
        <w:t xml:space="preserve"> העיר </w:t>
      </w:r>
      <w:r w:rsidRPr="007A5B47">
        <w:rPr>
          <w:rFonts w:ascii="Tahoma" w:hAnsi="Tahoma" w:cs="Tahoma" w:hint="cs"/>
          <w:sz w:val="17"/>
          <w:szCs w:val="17"/>
          <w:rtl/>
        </w:rPr>
        <w:t>ולארגונים</w:t>
      </w:r>
      <w:r w:rsidRPr="007A5B47">
        <w:rPr>
          <w:rFonts w:ascii="Tahoma" w:hAnsi="Tahoma" w:cs="Tahoma"/>
          <w:sz w:val="17"/>
          <w:szCs w:val="17"/>
          <w:rtl/>
        </w:rPr>
        <w:t xml:space="preserve"> </w:t>
      </w:r>
      <w:r w:rsidRPr="007A5B47">
        <w:rPr>
          <w:rFonts w:ascii="Tahoma" w:hAnsi="Tahoma" w:cs="Tahoma" w:hint="cs"/>
          <w:sz w:val="17"/>
          <w:szCs w:val="17"/>
          <w:rtl/>
        </w:rPr>
        <w:t>ציבוריים</w:t>
      </w:r>
      <w:r w:rsidRPr="007A5B47">
        <w:rPr>
          <w:rFonts w:ascii="Tahoma" w:hAnsi="Tahoma" w:cs="Tahoma"/>
          <w:sz w:val="17"/>
          <w:szCs w:val="17"/>
          <w:rtl/>
        </w:rPr>
        <w:t xml:space="preserve"> </w:t>
      </w:r>
      <w:r w:rsidRPr="007A5B47">
        <w:rPr>
          <w:rFonts w:ascii="Tahoma" w:hAnsi="Tahoma" w:cs="Tahoma" w:hint="cs"/>
          <w:sz w:val="17"/>
          <w:szCs w:val="17"/>
          <w:rtl/>
        </w:rPr>
        <w:t>העוסקים</w:t>
      </w:r>
      <w:r w:rsidRPr="007A5B47">
        <w:rPr>
          <w:rFonts w:ascii="Tahoma" w:hAnsi="Tahoma" w:cs="Tahoma"/>
          <w:sz w:val="17"/>
          <w:szCs w:val="17"/>
          <w:rtl/>
        </w:rPr>
        <w:t xml:space="preserve"> </w:t>
      </w:r>
      <w:r w:rsidRPr="007A5B47">
        <w:rPr>
          <w:rFonts w:ascii="Tahoma" w:hAnsi="Tahoma" w:cs="Tahoma" w:hint="cs"/>
          <w:sz w:val="17"/>
          <w:szCs w:val="17"/>
          <w:rtl/>
        </w:rPr>
        <w:t>בתחום</w:t>
      </w:r>
      <w:r w:rsidRPr="007A5B47">
        <w:rPr>
          <w:rFonts w:ascii="Tahoma" w:hAnsi="Tahoma" w:cs="Tahoma"/>
          <w:sz w:val="17"/>
          <w:szCs w:val="17"/>
          <w:rtl/>
        </w:rPr>
        <w:t xml:space="preserve"> </w:t>
      </w:r>
      <w:r w:rsidRPr="007A5B47">
        <w:rPr>
          <w:rFonts w:ascii="Tahoma" w:hAnsi="Tahoma" w:cs="Tahoma" w:hint="cs"/>
          <w:sz w:val="17"/>
          <w:szCs w:val="17"/>
          <w:rtl/>
        </w:rPr>
        <w:t>התכנון</w:t>
      </w:r>
      <w:r w:rsidRPr="007A5B47">
        <w:rPr>
          <w:rFonts w:ascii="Tahoma" w:hAnsi="Tahoma" w:cs="Tahoma"/>
          <w:sz w:val="17"/>
          <w:szCs w:val="17"/>
          <w:rtl/>
        </w:rPr>
        <w:t xml:space="preserve"> </w:t>
      </w:r>
      <w:r w:rsidRPr="007A5B47">
        <w:rPr>
          <w:rFonts w:ascii="Tahoma" w:hAnsi="Tahoma" w:cs="Tahoma" w:hint="cs"/>
          <w:sz w:val="17"/>
          <w:szCs w:val="17"/>
          <w:rtl/>
        </w:rPr>
        <w:t>והבנייה,</w:t>
      </w:r>
      <w:r w:rsidRPr="007A5B47">
        <w:rPr>
          <w:rFonts w:ascii="Tahoma" w:hAnsi="Tahoma" w:cs="Tahoma"/>
          <w:sz w:val="17"/>
          <w:szCs w:val="17"/>
          <w:rtl/>
        </w:rPr>
        <w:t xml:space="preserve"> </w:t>
      </w:r>
      <w:r w:rsidRPr="007A5B47">
        <w:rPr>
          <w:rFonts w:ascii="Tahoma" w:hAnsi="Tahoma" w:cs="Tahoma" w:hint="cs"/>
          <w:sz w:val="17"/>
          <w:szCs w:val="17"/>
          <w:rtl/>
        </w:rPr>
        <w:t>ואלה</w:t>
      </w:r>
      <w:r w:rsidRPr="007A5B47">
        <w:rPr>
          <w:rFonts w:ascii="Tahoma" w:hAnsi="Tahoma" w:cs="Tahoma"/>
          <w:sz w:val="17"/>
          <w:szCs w:val="17"/>
          <w:rtl/>
        </w:rPr>
        <w:t xml:space="preserve"> </w:t>
      </w:r>
      <w:r w:rsidRPr="007A5B47">
        <w:rPr>
          <w:rFonts w:ascii="Tahoma" w:hAnsi="Tahoma" w:cs="Tahoma" w:hint="cs"/>
          <w:sz w:val="17"/>
          <w:szCs w:val="17"/>
          <w:rtl/>
        </w:rPr>
        <w:t>יכלו</w:t>
      </w:r>
      <w:r w:rsidRPr="007A5B47">
        <w:rPr>
          <w:rFonts w:ascii="Tahoma" w:hAnsi="Tahoma" w:cs="Tahoma"/>
          <w:sz w:val="17"/>
          <w:szCs w:val="17"/>
          <w:rtl/>
        </w:rPr>
        <w:t xml:space="preserve"> </w:t>
      </w:r>
      <w:r w:rsidRPr="007A5B47">
        <w:rPr>
          <w:rFonts w:ascii="Tahoma" w:hAnsi="Tahoma" w:cs="Tahoma" w:hint="cs"/>
          <w:sz w:val="17"/>
          <w:szCs w:val="17"/>
          <w:rtl/>
        </w:rPr>
        <w:t>להעיר</w:t>
      </w:r>
      <w:r w:rsidRPr="007A5B47">
        <w:rPr>
          <w:rFonts w:ascii="Tahoma" w:hAnsi="Tahoma" w:cs="Tahoma"/>
          <w:sz w:val="17"/>
          <w:szCs w:val="17"/>
          <w:rtl/>
        </w:rPr>
        <w:t xml:space="preserve"> </w:t>
      </w:r>
      <w:r w:rsidRPr="007A5B47">
        <w:rPr>
          <w:rFonts w:ascii="Tahoma" w:hAnsi="Tahoma" w:cs="Tahoma" w:hint="cs"/>
          <w:sz w:val="17"/>
          <w:szCs w:val="17"/>
          <w:rtl/>
        </w:rPr>
        <w:t>את</w:t>
      </w:r>
      <w:r w:rsidRPr="007A5B47">
        <w:rPr>
          <w:rFonts w:ascii="Tahoma" w:hAnsi="Tahoma" w:cs="Tahoma"/>
          <w:sz w:val="17"/>
          <w:szCs w:val="17"/>
          <w:rtl/>
        </w:rPr>
        <w:t xml:space="preserve"> </w:t>
      </w:r>
      <w:r w:rsidRPr="007A5B47">
        <w:rPr>
          <w:rFonts w:ascii="Tahoma" w:hAnsi="Tahoma" w:cs="Tahoma" w:hint="cs"/>
          <w:sz w:val="17"/>
          <w:szCs w:val="17"/>
          <w:rtl/>
        </w:rPr>
        <w:t>הערותיהם</w:t>
      </w:r>
      <w:r w:rsidRPr="007A5B47">
        <w:rPr>
          <w:rFonts w:ascii="Tahoma" w:hAnsi="Tahoma" w:cs="Tahoma"/>
          <w:sz w:val="17"/>
          <w:szCs w:val="17"/>
          <w:rtl/>
        </w:rPr>
        <w:t xml:space="preserve"> </w:t>
      </w:r>
      <w:r w:rsidRPr="007A5B47">
        <w:rPr>
          <w:rFonts w:ascii="Tahoma" w:hAnsi="Tahoma" w:cs="Tahoma" w:hint="cs"/>
          <w:sz w:val="17"/>
          <w:szCs w:val="17"/>
          <w:rtl/>
        </w:rPr>
        <w:t>בנוגע</w:t>
      </w:r>
      <w:r w:rsidRPr="007A5B47">
        <w:rPr>
          <w:rFonts w:ascii="Tahoma" w:hAnsi="Tahoma" w:cs="Tahoma"/>
          <w:sz w:val="17"/>
          <w:szCs w:val="17"/>
          <w:rtl/>
        </w:rPr>
        <w:t xml:space="preserve"> </w:t>
      </w:r>
      <w:r w:rsidRPr="007A5B47">
        <w:rPr>
          <w:rFonts w:ascii="Tahoma" w:hAnsi="Tahoma" w:cs="Tahoma" w:hint="cs"/>
          <w:sz w:val="17"/>
          <w:szCs w:val="17"/>
          <w:rtl/>
        </w:rPr>
        <w:t>למתווה</w:t>
      </w:r>
      <w:r w:rsidRPr="007A5B47">
        <w:rPr>
          <w:rFonts w:ascii="Tahoma" w:hAnsi="Tahoma" w:cs="Tahoma"/>
          <w:sz w:val="17"/>
          <w:szCs w:val="17"/>
          <w:rtl/>
        </w:rPr>
        <w:t xml:space="preserve"> </w:t>
      </w:r>
      <w:r w:rsidRPr="007A5B47">
        <w:rPr>
          <w:rFonts w:ascii="Tahoma" w:hAnsi="Tahoma" w:cs="Tahoma" w:hint="cs"/>
          <w:sz w:val="17"/>
          <w:szCs w:val="17"/>
          <w:rtl/>
        </w:rPr>
        <w:t>המתגבש</w:t>
      </w:r>
      <w:r w:rsidRPr="007A5B47">
        <w:rPr>
          <w:rFonts w:ascii="Tahoma" w:hAnsi="Tahoma" w:cs="Tahoma"/>
          <w:sz w:val="17"/>
          <w:szCs w:val="17"/>
          <w:rtl/>
        </w:rPr>
        <w:t>.</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טיוטת תכנית</w:t>
      </w:r>
      <w:r w:rsidRPr="007A5B47">
        <w:rPr>
          <w:rFonts w:ascii="Tahoma" w:hAnsi="Tahoma" w:cs="Tahoma"/>
          <w:sz w:val="17"/>
          <w:szCs w:val="17"/>
          <w:rtl/>
        </w:rPr>
        <w:t xml:space="preserve"> מתאר 2000 נדונה</w:t>
      </w:r>
      <w:r w:rsidRPr="007A5B47">
        <w:rPr>
          <w:rFonts w:ascii="Tahoma" w:hAnsi="Tahoma" w:cs="Tahoma" w:hint="cs"/>
          <w:sz w:val="17"/>
          <w:szCs w:val="17"/>
          <w:rtl/>
        </w:rPr>
        <w:t xml:space="preserve"> בוועדת</w:t>
      </w:r>
      <w:r w:rsidRPr="007A5B47">
        <w:rPr>
          <w:rFonts w:ascii="Tahoma" w:hAnsi="Tahoma" w:cs="Tahoma"/>
          <w:sz w:val="17"/>
          <w:szCs w:val="17"/>
          <w:rtl/>
        </w:rPr>
        <w:t xml:space="preserve"> </w:t>
      </w:r>
      <w:r w:rsidRPr="007A5B47">
        <w:rPr>
          <w:rFonts w:ascii="Tahoma" w:hAnsi="Tahoma" w:cs="Tahoma" w:hint="cs"/>
          <w:sz w:val="17"/>
          <w:szCs w:val="17"/>
          <w:rtl/>
        </w:rPr>
        <w:t>המשנה</w:t>
      </w:r>
      <w:r w:rsidRPr="007A5B47">
        <w:rPr>
          <w:rFonts w:ascii="Tahoma" w:hAnsi="Tahoma" w:cs="Tahoma"/>
          <w:sz w:val="17"/>
          <w:szCs w:val="17"/>
          <w:rtl/>
        </w:rPr>
        <w:t xml:space="preserve"> בשנים 2007-2004</w:t>
      </w:r>
      <w:r w:rsidRPr="007A5B47">
        <w:rPr>
          <w:rFonts w:ascii="Tahoma" w:hAnsi="Tahoma" w:cs="Tahoma" w:hint="cs"/>
          <w:sz w:val="17"/>
          <w:szCs w:val="17"/>
          <w:rtl/>
        </w:rPr>
        <w:t>;</w:t>
      </w:r>
      <w:r w:rsidRPr="007A5B47">
        <w:rPr>
          <w:rFonts w:ascii="Tahoma" w:hAnsi="Tahoma" w:cs="Tahoma"/>
          <w:sz w:val="17"/>
          <w:szCs w:val="17"/>
          <w:rtl/>
        </w:rPr>
        <w:t xml:space="preserve"> </w:t>
      </w:r>
      <w:r w:rsidRPr="007A5B47">
        <w:rPr>
          <w:rFonts w:ascii="Tahoma" w:hAnsi="Tahoma" w:cs="Tahoma" w:hint="cs"/>
          <w:sz w:val="17"/>
          <w:szCs w:val="17"/>
          <w:rtl/>
        </w:rPr>
        <w:t>ו</w:t>
      </w:r>
      <w:r w:rsidRPr="007A5B47">
        <w:rPr>
          <w:rFonts w:ascii="Tahoma" w:hAnsi="Tahoma" w:cs="Tahoma"/>
          <w:sz w:val="17"/>
          <w:szCs w:val="17"/>
          <w:rtl/>
        </w:rPr>
        <w:t xml:space="preserve">באפריל 2006 החליטה ועדת המשנה להמליץ לוועדה המחוזית על </w:t>
      </w:r>
      <w:r w:rsidRPr="007A5B47">
        <w:rPr>
          <w:rFonts w:ascii="Tahoma" w:hAnsi="Tahoma" w:cs="Tahoma" w:hint="cs"/>
          <w:sz w:val="17"/>
          <w:szCs w:val="17"/>
          <w:rtl/>
        </w:rPr>
        <w:t>אישורה,</w:t>
      </w:r>
      <w:r w:rsidRPr="007A5B47">
        <w:rPr>
          <w:rFonts w:ascii="Tahoma" w:hAnsi="Tahoma" w:cs="Tahoma"/>
          <w:sz w:val="17"/>
          <w:szCs w:val="17"/>
          <w:rtl/>
        </w:rPr>
        <w:t xml:space="preserve"> בכפוף לשינויים שיוכנסו בה</w:t>
      </w:r>
      <w:r w:rsidRPr="007A5B47">
        <w:rPr>
          <w:rFonts w:ascii="Tahoma" w:hAnsi="Tahoma" w:cs="Tahoma" w:hint="cs"/>
          <w:sz w:val="17"/>
          <w:szCs w:val="17"/>
          <w:rtl/>
        </w:rPr>
        <w:t>.</w:t>
      </w:r>
      <w:r w:rsidRPr="007A5B47">
        <w:rPr>
          <w:rFonts w:ascii="Tahoma" w:hAnsi="Tahoma" w:cs="Tahoma"/>
          <w:sz w:val="17"/>
          <w:szCs w:val="17"/>
          <w:rtl/>
        </w:rPr>
        <w:t xml:space="preserve"> ב-2007 </w:t>
      </w:r>
      <w:r w:rsidRPr="007A5B47">
        <w:rPr>
          <w:rFonts w:ascii="Tahoma" w:hAnsi="Tahoma" w:cs="Tahoma" w:hint="cs"/>
          <w:sz w:val="17"/>
          <w:szCs w:val="17"/>
          <w:rtl/>
        </w:rPr>
        <w:t>היא</w:t>
      </w:r>
      <w:r w:rsidRPr="007A5B47">
        <w:rPr>
          <w:rFonts w:ascii="Tahoma" w:hAnsi="Tahoma" w:cs="Tahoma"/>
          <w:sz w:val="17"/>
          <w:szCs w:val="17"/>
          <w:rtl/>
        </w:rPr>
        <w:t xml:space="preserve"> </w:t>
      </w:r>
      <w:r w:rsidRPr="007A5B47">
        <w:rPr>
          <w:rFonts w:ascii="Tahoma" w:hAnsi="Tahoma" w:cs="Tahoma" w:hint="cs"/>
          <w:sz w:val="17"/>
          <w:szCs w:val="17"/>
          <w:rtl/>
        </w:rPr>
        <w:t>הוגשה</w:t>
      </w:r>
      <w:r w:rsidRPr="007A5B47">
        <w:rPr>
          <w:rFonts w:ascii="Tahoma" w:hAnsi="Tahoma" w:cs="Tahoma"/>
          <w:sz w:val="17"/>
          <w:szCs w:val="17"/>
          <w:rtl/>
        </w:rPr>
        <w:t xml:space="preserve"> </w:t>
      </w:r>
      <w:r w:rsidRPr="007A5B47">
        <w:rPr>
          <w:rFonts w:ascii="Tahoma" w:hAnsi="Tahoma" w:cs="Tahoma" w:hint="cs"/>
          <w:sz w:val="17"/>
          <w:szCs w:val="17"/>
          <w:rtl/>
        </w:rPr>
        <w:t>לאישור</w:t>
      </w:r>
      <w:r w:rsidRPr="007A5B47">
        <w:rPr>
          <w:rFonts w:ascii="Tahoma" w:hAnsi="Tahoma" w:cs="Tahoma"/>
          <w:sz w:val="17"/>
          <w:szCs w:val="17"/>
          <w:rtl/>
        </w:rPr>
        <w:t xml:space="preserve"> </w:t>
      </w:r>
      <w:r w:rsidRPr="007A5B47">
        <w:rPr>
          <w:rFonts w:ascii="Tahoma" w:hAnsi="Tahoma" w:cs="Tahoma" w:hint="cs"/>
          <w:sz w:val="17"/>
          <w:szCs w:val="17"/>
          <w:rtl/>
        </w:rPr>
        <w:t>הוועדה</w:t>
      </w:r>
      <w:r w:rsidRPr="007A5B47">
        <w:rPr>
          <w:rFonts w:ascii="Tahoma" w:hAnsi="Tahoma" w:cs="Tahoma"/>
          <w:sz w:val="17"/>
          <w:szCs w:val="17"/>
          <w:rtl/>
        </w:rPr>
        <w:t xml:space="preserve"> </w:t>
      </w:r>
      <w:r w:rsidRPr="007A5B47">
        <w:rPr>
          <w:rFonts w:ascii="Tahoma" w:hAnsi="Tahoma" w:cs="Tahoma" w:hint="cs"/>
          <w:sz w:val="17"/>
          <w:szCs w:val="17"/>
          <w:rtl/>
        </w:rPr>
        <w:t>המחוזית,</w:t>
      </w:r>
      <w:r w:rsidRPr="007A5B47">
        <w:rPr>
          <w:rFonts w:ascii="Tahoma" w:hAnsi="Tahoma" w:cs="Tahoma"/>
          <w:sz w:val="17"/>
          <w:szCs w:val="17"/>
          <w:rtl/>
        </w:rPr>
        <w:t xml:space="preserve"> </w:t>
      </w:r>
      <w:r w:rsidRPr="007A5B47">
        <w:rPr>
          <w:rFonts w:ascii="Tahoma" w:hAnsi="Tahoma" w:cs="Tahoma" w:hint="cs"/>
          <w:sz w:val="17"/>
          <w:szCs w:val="17"/>
          <w:rtl/>
        </w:rPr>
        <w:t>שדנה בה</w:t>
      </w:r>
      <w:r w:rsidRPr="007A5B47">
        <w:rPr>
          <w:rFonts w:ascii="Tahoma" w:hAnsi="Tahoma" w:cs="Tahoma"/>
          <w:sz w:val="17"/>
          <w:szCs w:val="17"/>
          <w:rtl/>
        </w:rPr>
        <w:t xml:space="preserve"> </w:t>
      </w:r>
      <w:r w:rsidRPr="007A5B47">
        <w:rPr>
          <w:rFonts w:ascii="Tahoma" w:hAnsi="Tahoma" w:cs="Tahoma" w:hint="cs"/>
          <w:sz w:val="17"/>
          <w:szCs w:val="17"/>
          <w:rtl/>
        </w:rPr>
        <w:t>כמה</w:t>
      </w:r>
      <w:r w:rsidRPr="007A5B47">
        <w:rPr>
          <w:rFonts w:ascii="Tahoma" w:hAnsi="Tahoma" w:cs="Tahoma"/>
          <w:sz w:val="17"/>
          <w:szCs w:val="17"/>
          <w:rtl/>
        </w:rPr>
        <w:t xml:space="preserve"> </w:t>
      </w:r>
      <w:r w:rsidRPr="007A5B47">
        <w:rPr>
          <w:rFonts w:ascii="Tahoma" w:hAnsi="Tahoma" w:cs="Tahoma" w:hint="cs"/>
          <w:sz w:val="17"/>
          <w:szCs w:val="17"/>
          <w:rtl/>
        </w:rPr>
        <w:t>פעמים</w:t>
      </w:r>
      <w:r w:rsidRPr="007A5B47">
        <w:rPr>
          <w:rFonts w:ascii="Tahoma" w:hAnsi="Tahoma" w:cs="Tahoma"/>
          <w:sz w:val="17"/>
          <w:szCs w:val="17"/>
          <w:rtl/>
        </w:rPr>
        <w:t xml:space="preserve"> </w:t>
      </w:r>
      <w:r w:rsidRPr="007A5B47">
        <w:rPr>
          <w:rFonts w:ascii="Tahoma" w:hAnsi="Tahoma" w:cs="Tahoma" w:hint="cs"/>
          <w:sz w:val="17"/>
          <w:szCs w:val="17"/>
          <w:rtl/>
        </w:rPr>
        <w:t>במהלך</w:t>
      </w:r>
      <w:r w:rsidRPr="007A5B47">
        <w:rPr>
          <w:rFonts w:ascii="Tahoma" w:hAnsi="Tahoma" w:cs="Tahoma"/>
          <w:sz w:val="17"/>
          <w:szCs w:val="17"/>
          <w:rtl/>
        </w:rPr>
        <w:t xml:space="preserve"> 2008-2007</w:t>
      </w:r>
      <w:r w:rsidRPr="007A5B47">
        <w:rPr>
          <w:rFonts w:ascii="Tahoma" w:hAnsi="Tahoma" w:cs="Tahoma" w:hint="cs"/>
          <w:sz w:val="17"/>
          <w:szCs w:val="17"/>
          <w:rtl/>
        </w:rPr>
        <w:t>,</w:t>
      </w:r>
      <w:r w:rsidRPr="007A5B47">
        <w:rPr>
          <w:rFonts w:ascii="Tahoma" w:hAnsi="Tahoma" w:cs="Tahoma"/>
          <w:sz w:val="17"/>
          <w:szCs w:val="17"/>
          <w:rtl/>
        </w:rPr>
        <w:t xml:space="preserve"> </w:t>
      </w:r>
      <w:r w:rsidRPr="007A5B47">
        <w:rPr>
          <w:rFonts w:ascii="Tahoma" w:hAnsi="Tahoma" w:cs="Tahoma" w:hint="cs"/>
          <w:sz w:val="17"/>
          <w:szCs w:val="17"/>
          <w:rtl/>
        </w:rPr>
        <w:t>ובאוקטובר</w:t>
      </w:r>
      <w:r w:rsidRPr="007A5B47">
        <w:rPr>
          <w:rFonts w:ascii="Tahoma" w:hAnsi="Tahoma" w:cs="Tahoma"/>
          <w:sz w:val="17"/>
          <w:szCs w:val="17"/>
          <w:rtl/>
        </w:rPr>
        <w:t xml:space="preserve"> 2008 </w:t>
      </w:r>
      <w:r w:rsidRPr="007A5B47">
        <w:rPr>
          <w:rFonts w:ascii="Tahoma" w:hAnsi="Tahoma" w:cs="Tahoma" w:hint="cs"/>
          <w:sz w:val="17"/>
          <w:szCs w:val="17"/>
          <w:rtl/>
        </w:rPr>
        <w:t>היא</w:t>
      </w:r>
      <w:r w:rsidRPr="007A5B47">
        <w:rPr>
          <w:rFonts w:ascii="Tahoma" w:hAnsi="Tahoma" w:cs="Tahoma"/>
          <w:sz w:val="17"/>
          <w:szCs w:val="17"/>
          <w:rtl/>
        </w:rPr>
        <w:t xml:space="preserve"> </w:t>
      </w:r>
      <w:r w:rsidRPr="007A5B47">
        <w:rPr>
          <w:rFonts w:ascii="Tahoma" w:hAnsi="Tahoma" w:cs="Tahoma" w:hint="cs"/>
          <w:sz w:val="17"/>
          <w:szCs w:val="17"/>
          <w:rtl/>
        </w:rPr>
        <w:t>החליטה</w:t>
      </w:r>
      <w:r w:rsidRPr="007A5B47">
        <w:rPr>
          <w:rFonts w:ascii="Tahoma" w:hAnsi="Tahoma" w:cs="Tahoma"/>
          <w:sz w:val="17"/>
          <w:szCs w:val="17"/>
          <w:rtl/>
        </w:rPr>
        <w:t xml:space="preserve"> </w:t>
      </w:r>
      <w:r w:rsidRPr="007A5B47">
        <w:rPr>
          <w:rFonts w:ascii="Tahoma" w:hAnsi="Tahoma" w:cs="Tahoma" w:hint="cs"/>
          <w:sz w:val="17"/>
          <w:szCs w:val="17"/>
          <w:rtl/>
        </w:rPr>
        <w:t>להפקידה</w:t>
      </w:r>
      <w:r w:rsidRPr="007A5B47">
        <w:rPr>
          <w:rFonts w:ascii="Tahoma" w:hAnsi="Tahoma" w:cs="Tahoma"/>
          <w:sz w:val="17"/>
          <w:szCs w:val="17"/>
          <w:rtl/>
        </w:rPr>
        <w:t xml:space="preserve"> בכפוף לתנאים. </w:t>
      </w:r>
      <w:r w:rsidRPr="007A5B47">
        <w:rPr>
          <w:rFonts w:ascii="Tahoma" w:hAnsi="Tahoma" w:cs="Tahoma" w:hint="cs"/>
          <w:sz w:val="17"/>
          <w:szCs w:val="17"/>
          <w:rtl/>
        </w:rPr>
        <w:t>משמעות ההחלטה</w:t>
      </w:r>
      <w:r w:rsidRPr="007A5B47">
        <w:rPr>
          <w:rFonts w:ascii="Tahoma" w:hAnsi="Tahoma" w:cs="Tahoma"/>
          <w:sz w:val="17"/>
          <w:szCs w:val="17"/>
          <w:rtl/>
        </w:rPr>
        <w:t xml:space="preserve"> היא שהוועדה</w:t>
      </w:r>
      <w:r w:rsidRPr="007A5B47">
        <w:rPr>
          <w:rFonts w:ascii="Tahoma" w:hAnsi="Tahoma" w:cs="Tahoma" w:hint="cs"/>
          <w:sz w:val="17"/>
          <w:szCs w:val="17"/>
          <w:rtl/>
        </w:rPr>
        <w:t xml:space="preserve"> המחוזית</w:t>
      </w:r>
      <w:r w:rsidRPr="007A5B47">
        <w:rPr>
          <w:rFonts w:ascii="Tahoma" w:hAnsi="Tahoma" w:cs="Tahoma"/>
          <w:sz w:val="17"/>
          <w:szCs w:val="17"/>
          <w:rtl/>
        </w:rPr>
        <w:t xml:space="preserve"> </w:t>
      </w:r>
      <w:r w:rsidRPr="007A5B47">
        <w:rPr>
          <w:rFonts w:ascii="Tahoma" w:hAnsi="Tahoma" w:cs="Tahoma" w:hint="cs"/>
          <w:sz w:val="17"/>
          <w:szCs w:val="17"/>
          <w:rtl/>
        </w:rPr>
        <w:t>סמכה</w:t>
      </w:r>
      <w:r w:rsidRPr="007A5B47">
        <w:rPr>
          <w:rFonts w:ascii="Tahoma" w:hAnsi="Tahoma" w:cs="Tahoma"/>
          <w:sz w:val="17"/>
          <w:szCs w:val="17"/>
          <w:rtl/>
        </w:rPr>
        <w:t xml:space="preserve"> את ידה על התכנית</w:t>
      </w:r>
      <w:r w:rsidRPr="007A5B47">
        <w:rPr>
          <w:rFonts w:ascii="Tahoma" w:hAnsi="Tahoma" w:cs="Tahoma" w:hint="cs"/>
          <w:sz w:val="17"/>
          <w:szCs w:val="17"/>
          <w:rtl/>
        </w:rPr>
        <w:t>,</w:t>
      </w:r>
      <w:r w:rsidRPr="007A5B47">
        <w:rPr>
          <w:rFonts w:ascii="Tahoma" w:hAnsi="Tahoma" w:cs="Tahoma"/>
          <w:sz w:val="17"/>
          <w:szCs w:val="17"/>
          <w:rtl/>
        </w:rPr>
        <w:t xml:space="preserve"> </w:t>
      </w:r>
      <w:r w:rsidRPr="007A5B47">
        <w:rPr>
          <w:rFonts w:ascii="Tahoma" w:hAnsi="Tahoma" w:cs="Tahoma" w:hint="cs"/>
          <w:sz w:val="17"/>
          <w:szCs w:val="17"/>
          <w:rtl/>
        </w:rPr>
        <w:t>אך</w:t>
      </w:r>
      <w:r w:rsidRPr="007A5B47">
        <w:rPr>
          <w:rFonts w:ascii="Tahoma" w:hAnsi="Tahoma" w:cs="Tahoma"/>
          <w:sz w:val="17"/>
          <w:szCs w:val="17"/>
          <w:rtl/>
        </w:rPr>
        <w:t xml:space="preserve"> </w:t>
      </w:r>
      <w:r w:rsidRPr="007A5B47">
        <w:rPr>
          <w:rFonts w:ascii="Tahoma" w:hAnsi="Tahoma" w:cs="Tahoma" w:hint="cs"/>
          <w:sz w:val="17"/>
          <w:szCs w:val="17"/>
          <w:rtl/>
        </w:rPr>
        <w:t>אִפשרה</w:t>
      </w:r>
      <w:r w:rsidRPr="007A5B47">
        <w:rPr>
          <w:rFonts w:ascii="Tahoma" w:hAnsi="Tahoma" w:cs="Tahoma"/>
          <w:sz w:val="17"/>
          <w:szCs w:val="17"/>
          <w:rtl/>
        </w:rPr>
        <w:t xml:space="preserve"> </w:t>
      </w:r>
      <w:r w:rsidRPr="007A5B47">
        <w:rPr>
          <w:rFonts w:ascii="Tahoma" w:hAnsi="Tahoma" w:cs="Tahoma" w:hint="cs"/>
          <w:sz w:val="17"/>
          <w:szCs w:val="17"/>
          <w:rtl/>
        </w:rPr>
        <w:t>לציבור</w:t>
      </w:r>
      <w:r w:rsidRPr="007A5B47">
        <w:rPr>
          <w:rFonts w:ascii="Tahoma" w:hAnsi="Tahoma" w:cs="Tahoma"/>
          <w:sz w:val="17"/>
          <w:szCs w:val="17"/>
          <w:rtl/>
        </w:rPr>
        <w:t xml:space="preserve"> </w:t>
      </w:r>
      <w:r w:rsidRPr="007A5B47">
        <w:rPr>
          <w:rFonts w:ascii="Tahoma" w:hAnsi="Tahoma" w:cs="Tahoma" w:hint="cs"/>
          <w:sz w:val="17"/>
          <w:szCs w:val="17"/>
          <w:rtl/>
        </w:rPr>
        <w:t>ולרשויות</w:t>
      </w:r>
      <w:r w:rsidRPr="007A5B47">
        <w:rPr>
          <w:rFonts w:ascii="Tahoma" w:hAnsi="Tahoma" w:cs="Tahoma"/>
          <w:sz w:val="17"/>
          <w:szCs w:val="17"/>
          <w:rtl/>
        </w:rPr>
        <w:t xml:space="preserve"> </w:t>
      </w:r>
      <w:r w:rsidRPr="007A5B47">
        <w:rPr>
          <w:rFonts w:ascii="Tahoma" w:hAnsi="Tahoma" w:cs="Tahoma" w:hint="cs"/>
          <w:sz w:val="17"/>
          <w:szCs w:val="17"/>
          <w:rtl/>
        </w:rPr>
        <w:t>אחרות</w:t>
      </w:r>
      <w:r w:rsidRPr="007A5B47">
        <w:rPr>
          <w:rFonts w:ascii="Tahoma" w:hAnsi="Tahoma" w:cs="Tahoma"/>
          <w:sz w:val="17"/>
          <w:szCs w:val="17"/>
          <w:rtl/>
        </w:rPr>
        <w:t xml:space="preserve"> </w:t>
      </w:r>
      <w:r w:rsidRPr="007A5B47">
        <w:rPr>
          <w:rFonts w:ascii="Tahoma" w:hAnsi="Tahoma" w:cs="Tahoma" w:hint="cs"/>
          <w:sz w:val="17"/>
          <w:szCs w:val="17"/>
          <w:rtl/>
        </w:rPr>
        <w:t>הקבועות</w:t>
      </w:r>
      <w:r w:rsidRPr="007A5B47">
        <w:rPr>
          <w:rFonts w:ascii="Tahoma" w:hAnsi="Tahoma" w:cs="Tahoma"/>
          <w:sz w:val="17"/>
          <w:szCs w:val="17"/>
          <w:rtl/>
        </w:rPr>
        <w:t xml:space="preserve"> </w:t>
      </w:r>
      <w:r w:rsidRPr="007A5B47">
        <w:rPr>
          <w:rFonts w:ascii="Tahoma" w:hAnsi="Tahoma" w:cs="Tahoma" w:hint="cs"/>
          <w:sz w:val="17"/>
          <w:szCs w:val="17"/>
          <w:rtl/>
        </w:rPr>
        <w:t>בחוק</w:t>
      </w:r>
      <w:r w:rsidRPr="007A5B47">
        <w:rPr>
          <w:rFonts w:ascii="Tahoma" w:hAnsi="Tahoma" w:cs="Tahoma"/>
          <w:sz w:val="17"/>
          <w:szCs w:val="17"/>
          <w:rtl/>
        </w:rPr>
        <w:t xml:space="preserve"> </w:t>
      </w:r>
      <w:r w:rsidRPr="007A5B47">
        <w:rPr>
          <w:rFonts w:ascii="Tahoma" w:hAnsi="Tahoma" w:cs="Tahoma" w:hint="cs"/>
          <w:sz w:val="17"/>
          <w:szCs w:val="17"/>
          <w:rtl/>
        </w:rPr>
        <w:t>להגיש</w:t>
      </w:r>
      <w:r w:rsidRPr="007A5B47">
        <w:rPr>
          <w:rFonts w:ascii="Tahoma" w:hAnsi="Tahoma" w:cs="Tahoma"/>
          <w:sz w:val="17"/>
          <w:szCs w:val="17"/>
          <w:rtl/>
        </w:rPr>
        <w:t xml:space="preserve"> </w:t>
      </w:r>
      <w:r w:rsidRPr="007A5B47">
        <w:rPr>
          <w:rFonts w:ascii="Tahoma" w:hAnsi="Tahoma" w:cs="Tahoma" w:hint="cs"/>
          <w:sz w:val="17"/>
          <w:szCs w:val="17"/>
          <w:rtl/>
        </w:rPr>
        <w:t>את</w:t>
      </w:r>
      <w:r w:rsidRPr="007A5B47">
        <w:rPr>
          <w:rFonts w:ascii="Tahoma" w:hAnsi="Tahoma" w:cs="Tahoma"/>
          <w:sz w:val="17"/>
          <w:szCs w:val="17"/>
          <w:rtl/>
        </w:rPr>
        <w:t xml:space="preserve"> </w:t>
      </w:r>
      <w:r w:rsidRPr="007A5B47">
        <w:rPr>
          <w:rFonts w:ascii="Tahoma" w:hAnsi="Tahoma" w:cs="Tahoma" w:hint="cs"/>
          <w:sz w:val="17"/>
          <w:szCs w:val="17"/>
          <w:rtl/>
        </w:rPr>
        <w:t>התנגדויותיהם</w:t>
      </w:r>
      <w:r w:rsidRPr="007A5B47">
        <w:rPr>
          <w:rFonts w:ascii="Tahoma" w:hAnsi="Tahoma" w:cs="Tahoma"/>
          <w:sz w:val="17"/>
          <w:szCs w:val="17"/>
          <w:rtl/>
        </w:rPr>
        <w:t xml:space="preserve"> </w:t>
      </w:r>
      <w:r w:rsidRPr="007A5B47">
        <w:rPr>
          <w:rFonts w:ascii="Tahoma" w:hAnsi="Tahoma" w:cs="Tahoma" w:hint="cs"/>
          <w:sz w:val="17"/>
          <w:szCs w:val="17"/>
          <w:rtl/>
        </w:rPr>
        <w:t>בטרם</w:t>
      </w:r>
      <w:r w:rsidRPr="007A5B47">
        <w:rPr>
          <w:rFonts w:ascii="Tahoma" w:hAnsi="Tahoma" w:cs="Tahoma"/>
          <w:sz w:val="17"/>
          <w:szCs w:val="17"/>
          <w:rtl/>
        </w:rPr>
        <w:t xml:space="preserve"> </w:t>
      </w:r>
      <w:r w:rsidRPr="007A5B47">
        <w:rPr>
          <w:rFonts w:ascii="Tahoma" w:hAnsi="Tahoma" w:cs="Tahoma" w:hint="cs"/>
          <w:sz w:val="17"/>
          <w:szCs w:val="17"/>
          <w:rtl/>
        </w:rPr>
        <w:t>תאושר</w:t>
      </w:r>
      <w:r w:rsidRPr="007A5B47">
        <w:rPr>
          <w:rFonts w:ascii="Tahoma" w:hAnsi="Tahoma" w:cs="Tahoma"/>
          <w:sz w:val="17"/>
          <w:szCs w:val="17"/>
          <w:rtl/>
        </w:rPr>
        <w:t xml:space="preserve">. </w:t>
      </w:r>
      <w:r w:rsidRPr="007A5B47">
        <w:rPr>
          <w:rFonts w:ascii="Tahoma" w:hAnsi="Tahoma" w:cs="Tahoma" w:hint="cs"/>
          <w:sz w:val="17"/>
          <w:szCs w:val="17"/>
          <w:rtl/>
        </w:rPr>
        <w:t>בנובמבר</w:t>
      </w:r>
      <w:r w:rsidRPr="007A5B47">
        <w:rPr>
          <w:rFonts w:ascii="Tahoma" w:hAnsi="Tahoma" w:cs="Tahoma"/>
          <w:sz w:val="17"/>
          <w:szCs w:val="17"/>
          <w:rtl/>
        </w:rPr>
        <w:t xml:space="preserve"> 2008 </w:t>
      </w:r>
      <w:r w:rsidRPr="007A5B47">
        <w:rPr>
          <w:rFonts w:ascii="Tahoma" w:hAnsi="Tahoma" w:cs="Tahoma" w:hint="cs"/>
          <w:sz w:val="17"/>
          <w:szCs w:val="17"/>
          <w:rtl/>
        </w:rPr>
        <w:t>נבחר</w:t>
      </w:r>
      <w:r w:rsidRPr="007A5B47">
        <w:rPr>
          <w:rFonts w:ascii="Tahoma" w:hAnsi="Tahoma" w:cs="Tahoma"/>
          <w:sz w:val="17"/>
          <w:szCs w:val="17"/>
          <w:rtl/>
        </w:rPr>
        <w:t xml:space="preserve"> </w:t>
      </w:r>
      <w:r w:rsidRPr="007A5B47">
        <w:rPr>
          <w:rFonts w:ascii="Tahoma" w:hAnsi="Tahoma" w:cs="Tahoma" w:hint="cs"/>
          <w:sz w:val="17"/>
          <w:szCs w:val="17"/>
          <w:rtl/>
        </w:rPr>
        <w:t>מר</w:t>
      </w:r>
      <w:r w:rsidRPr="007A5B47">
        <w:rPr>
          <w:rFonts w:ascii="Tahoma" w:hAnsi="Tahoma" w:cs="Tahoma"/>
          <w:sz w:val="17"/>
          <w:szCs w:val="17"/>
          <w:rtl/>
        </w:rPr>
        <w:t xml:space="preserve"> </w:t>
      </w:r>
      <w:r w:rsidRPr="007A5B47">
        <w:rPr>
          <w:rFonts w:ascii="Tahoma" w:hAnsi="Tahoma" w:cs="Tahoma" w:hint="cs"/>
          <w:sz w:val="17"/>
          <w:szCs w:val="17"/>
          <w:rtl/>
        </w:rPr>
        <w:t>ניר</w:t>
      </w:r>
      <w:r w:rsidRPr="007A5B47">
        <w:rPr>
          <w:rFonts w:ascii="Tahoma" w:hAnsi="Tahoma" w:cs="Tahoma"/>
          <w:sz w:val="17"/>
          <w:szCs w:val="17"/>
          <w:rtl/>
        </w:rPr>
        <w:t xml:space="preserve"> </w:t>
      </w:r>
      <w:r w:rsidRPr="007A5B47">
        <w:rPr>
          <w:rFonts w:ascii="Tahoma" w:hAnsi="Tahoma" w:cs="Tahoma" w:hint="cs"/>
          <w:sz w:val="17"/>
          <w:szCs w:val="17"/>
          <w:rtl/>
        </w:rPr>
        <w:t>ברקת</w:t>
      </w:r>
      <w:r w:rsidRPr="007A5B47">
        <w:rPr>
          <w:rFonts w:ascii="Tahoma" w:hAnsi="Tahoma" w:cs="Tahoma"/>
          <w:sz w:val="17"/>
          <w:szCs w:val="17"/>
          <w:rtl/>
        </w:rPr>
        <w:t xml:space="preserve"> </w:t>
      </w:r>
      <w:r w:rsidRPr="007A5B47">
        <w:rPr>
          <w:rFonts w:ascii="Tahoma" w:hAnsi="Tahoma" w:cs="Tahoma" w:hint="cs"/>
          <w:sz w:val="17"/>
          <w:szCs w:val="17"/>
          <w:rtl/>
        </w:rPr>
        <w:t>לראשות</w:t>
      </w:r>
      <w:r w:rsidRPr="007A5B47">
        <w:rPr>
          <w:rFonts w:ascii="Tahoma" w:hAnsi="Tahoma" w:cs="Tahoma"/>
          <w:sz w:val="17"/>
          <w:szCs w:val="17"/>
          <w:rtl/>
        </w:rPr>
        <w:t xml:space="preserve"> </w:t>
      </w:r>
      <w:r w:rsidRPr="007A5B47">
        <w:rPr>
          <w:rFonts w:ascii="Tahoma" w:hAnsi="Tahoma" w:cs="Tahoma" w:hint="cs"/>
          <w:sz w:val="17"/>
          <w:szCs w:val="17"/>
          <w:rtl/>
        </w:rPr>
        <w:t>העיר</w:t>
      </w:r>
      <w:r w:rsidRPr="007A5B47">
        <w:rPr>
          <w:rFonts w:ascii="Tahoma" w:hAnsi="Tahoma" w:cs="Tahoma"/>
          <w:sz w:val="17"/>
          <w:szCs w:val="17"/>
          <w:rtl/>
        </w:rPr>
        <w:t xml:space="preserve"> </w:t>
      </w:r>
      <w:r w:rsidRPr="007A5B47">
        <w:rPr>
          <w:rFonts w:ascii="Tahoma" w:hAnsi="Tahoma" w:cs="Tahoma" w:hint="cs"/>
          <w:sz w:val="17"/>
          <w:szCs w:val="17"/>
          <w:rtl/>
        </w:rPr>
        <w:t>וביקש</w:t>
      </w:r>
      <w:r w:rsidRPr="007A5B47">
        <w:rPr>
          <w:rFonts w:ascii="Tahoma" w:hAnsi="Tahoma" w:cs="Tahoma"/>
          <w:sz w:val="17"/>
          <w:szCs w:val="17"/>
          <w:rtl/>
        </w:rPr>
        <w:t xml:space="preserve"> </w:t>
      </w:r>
      <w:r w:rsidRPr="007A5B47">
        <w:rPr>
          <w:rFonts w:ascii="Tahoma" w:hAnsi="Tahoma" w:cs="Tahoma" w:hint="cs"/>
          <w:sz w:val="17"/>
          <w:szCs w:val="17"/>
          <w:rtl/>
        </w:rPr>
        <w:t>מהוועדה</w:t>
      </w:r>
      <w:r w:rsidRPr="007A5B47">
        <w:rPr>
          <w:rFonts w:ascii="Tahoma" w:hAnsi="Tahoma" w:cs="Tahoma"/>
          <w:sz w:val="17"/>
          <w:szCs w:val="17"/>
          <w:rtl/>
        </w:rPr>
        <w:t xml:space="preserve"> </w:t>
      </w:r>
      <w:r w:rsidRPr="007A5B47">
        <w:rPr>
          <w:rFonts w:ascii="Tahoma" w:hAnsi="Tahoma" w:cs="Tahoma" w:hint="cs"/>
          <w:sz w:val="17"/>
          <w:szCs w:val="17"/>
          <w:rtl/>
        </w:rPr>
        <w:t>המחוזית</w:t>
      </w:r>
      <w:r w:rsidRPr="007A5B47">
        <w:rPr>
          <w:rFonts w:ascii="Tahoma" w:hAnsi="Tahoma" w:cs="Tahoma"/>
          <w:sz w:val="17"/>
          <w:szCs w:val="17"/>
          <w:rtl/>
        </w:rPr>
        <w:t xml:space="preserve"> </w:t>
      </w:r>
      <w:r w:rsidRPr="007A5B47">
        <w:rPr>
          <w:rFonts w:ascii="Tahoma" w:hAnsi="Tahoma" w:cs="Tahoma" w:hint="cs"/>
          <w:sz w:val="17"/>
          <w:szCs w:val="17"/>
          <w:rtl/>
        </w:rPr>
        <w:t>להכניס בה</w:t>
      </w:r>
      <w:r w:rsidRPr="007A5B47">
        <w:rPr>
          <w:rFonts w:ascii="Tahoma" w:hAnsi="Tahoma" w:cs="Tahoma"/>
          <w:sz w:val="17"/>
          <w:szCs w:val="17"/>
          <w:rtl/>
        </w:rPr>
        <w:t xml:space="preserve"> </w:t>
      </w:r>
      <w:r w:rsidRPr="007A5B47">
        <w:rPr>
          <w:rFonts w:ascii="Tahoma" w:hAnsi="Tahoma" w:cs="Tahoma" w:hint="cs"/>
          <w:sz w:val="17"/>
          <w:szCs w:val="17"/>
          <w:rtl/>
        </w:rPr>
        <w:t>שורה</w:t>
      </w:r>
      <w:r w:rsidRPr="007A5B47">
        <w:rPr>
          <w:rFonts w:ascii="Tahoma" w:hAnsi="Tahoma" w:cs="Tahoma"/>
          <w:sz w:val="17"/>
          <w:szCs w:val="17"/>
          <w:rtl/>
        </w:rPr>
        <w:t xml:space="preserve"> </w:t>
      </w:r>
      <w:r w:rsidRPr="007A5B47">
        <w:rPr>
          <w:rFonts w:ascii="Tahoma" w:hAnsi="Tahoma" w:cs="Tahoma" w:hint="cs"/>
          <w:sz w:val="17"/>
          <w:szCs w:val="17"/>
          <w:rtl/>
        </w:rPr>
        <w:t>של</w:t>
      </w:r>
      <w:r w:rsidRPr="007A5B47">
        <w:rPr>
          <w:rFonts w:ascii="Tahoma" w:hAnsi="Tahoma" w:cs="Tahoma"/>
          <w:sz w:val="17"/>
          <w:szCs w:val="17"/>
          <w:rtl/>
        </w:rPr>
        <w:t xml:space="preserve"> </w:t>
      </w:r>
      <w:r w:rsidRPr="007A5B47">
        <w:rPr>
          <w:rFonts w:ascii="Tahoma" w:hAnsi="Tahoma" w:cs="Tahoma" w:hint="cs"/>
          <w:sz w:val="17"/>
          <w:szCs w:val="17"/>
          <w:rtl/>
        </w:rPr>
        <w:t>תיקונים</w:t>
      </w:r>
      <w:r w:rsidRPr="007A5B47">
        <w:rPr>
          <w:rFonts w:ascii="Tahoma" w:hAnsi="Tahoma" w:cs="Tahoma"/>
          <w:sz w:val="17"/>
          <w:szCs w:val="17"/>
          <w:rtl/>
        </w:rPr>
        <w:t xml:space="preserve"> </w:t>
      </w:r>
      <w:r w:rsidRPr="007A5B47">
        <w:rPr>
          <w:rFonts w:ascii="Tahoma" w:hAnsi="Tahoma" w:cs="Tahoma" w:hint="cs"/>
          <w:sz w:val="17"/>
          <w:szCs w:val="17"/>
          <w:rtl/>
        </w:rPr>
        <w:t>לפני</w:t>
      </w:r>
      <w:r w:rsidRPr="007A5B47">
        <w:rPr>
          <w:rFonts w:ascii="Tahoma" w:hAnsi="Tahoma" w:cs="Tahoma"/>
          <w:sz w:val="17"/>
          <w:szCs w:val="17"/>
          <w:rtl/>
        </w:rPr>
        <w:t xml:space="preserve"> </w:t>
      </w:r>
      <w:r w:rsidRPr="007A5B47">
        <w:rPr>
          <w:rFonts w:ascii="Tahoma" w:hAnsi="Tahoma" w:cs="Tahoma" w:hint="cs"/>
          <w:sz w:val="17"/>
          <w:szCs w:val="17"/>
          <w:rtl/>
        </w:rPr>
        <w:t>הפקדתה</w:t>
      </w:r>
      <w:r w:rsidRPr="007A5B47">
        <w:rPr>
          <w:rFonts w:ascii="Tahoma" w:hAnsi="Tahoma" w:cs="Tahoma"/>
          <w:sz w:val="17"/>
          <w:szCs w:val="17"/>
          <w:rtl/>
        </w:rPr>
        <w:t xml:space="preserve"> בפועל. </w:t>
      </w:r>
      <w:r w:rsidRPr="007A5B47">
        <w:rPr>
          <w:rFonts w:ascii="Tahoma" w:hAnsi="Tahoma" w:cs="Tahoma" w:hint="cs"/>
          <w:sz w:val="17"/>
          <w:szCs w:val="17"/>
          <w:rtl/>
        </w:rPr>
        <w:t>הוועדה</w:t>
      </w:r>
      <w:r w:rsidRPr="007A5B47">
        <w:rPr>
          <w:rFonts w:ascii="Tahoma" w:hAnsi="Tahoma" w:cs="Tahoma"/>
          <w:sz w:val="17"/>
          <w:szCs w:val="17"/>
          <w:rtl/>
        </w:rPr>
        <w:t xml:space="preserve"> המחוזית נעתרה לבקשה ובמהלך 2009 דנה פעמיים בשינויים המבוקשים.</w:t>
      </w:r>
    </w:p>
    <w:p w:rsidR="00597884" w:rsidRPr="007A5B47" w:rsidP="007A5B47">
      <w:pPr>
        <w:spacing w:line="240" w:lineRule="exact"/>
        <w:ind w:right="2268"/>
        <w:jc w:val="both"/>
        <w:rPr>
          <w:rFonts w:ascii="Tahoma" w:hAnsi="Tahoma" w:cs="Tahoma"/>
          <w:sz w:val="17"/>
          <w:szCs w:val="17"/>
          <w:rtl/>
        </w:rPr>
      </w:pPr>
      <w:r w:rsidRPr="0012789B">
        <w:rPr>
          <w:rFonts w:cs="Tahoma"/>
          <w:noProof/>
          <w:sz w:val="17"/>
          <w:szCs w:val="17"/>
          <w:rtl/>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F3768" w:rsidRPr="00373C5D" w:rsidP="00C05CC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8764898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94872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F3768" w:rsidRPr="00881D99" w:rsidP="00C05CCB">
                            <w:pPr>
                              <w:spacing w:after="0" w:line="240" w:lineRule="auto"/>
                              <w:rPr>
                                <w:color w:val="0B5294"/>
                                <w:spacing w:val="-4"/>
                                <w:sz w:val="24"/>
                                <w:szCs w:val="24"/>
                                <w:rtl/>
                                <w:cs/>
                              </w:rPr>
                            </w:pPr>
                            <w:r w:rsidRPr="00C05CCB">
                              <w:rPr>
                                <w:rFonts w:cs="Tahoma" w:hint="eastAsia"/>
                                <w:color w:val="0B5294"/>
                                <w:spacing w:val="-4"/>
                                <w:sz w:val="24"/>
                                <w:szCs w:val="24"/>
                                <w:rtl/>
                              </w:rPr>
                              <w:t>הוועדה</w:t>
                            </w:r>
                            <w:r w:rsidRPr="00C05CCB">
                              <w:rPr>
                                <w:rFonts w:cs="Tahoma"/>
                                <w:color w:val="0B5294"/>
                                <w:spacing w:val="-4"/>
                                <w:sz w:val="24"/>
                                <w:szCs w:val="24"/>
                                <w:rtl/>
                              </w:rPr>
                              <w:t xml:space="preserve"> </w:t>
                            </w:r>
                            <w:r w:rsidRPr="00C05CCB">
                              <w:rPr>
                                <w:rFonts w:cs="Tahoma" w:hint="eastAsia"/>
                                <w:color w:val="0B5294"/>
                                <w:spacing w:val="-4"/>
                                <w:sz w:val="24"/>
                                <w:szCs w:val="24"/>
                                <w:rtl/>
                              </w:rPr>
                              <w:t>המחוזית</w:t>
                            </w:r>
                            <w:r w:rsidRPr="00C05CCB">
                              <w:rPr>
                                <w:rFonts w:cs="Tahoma"/>
                                <w:color w:val="0B5294"/>
                                <w:spacing w:val="-4"/>
                                <w:sz w:val="24"/>
                                <w:szCs w:val="24"/>
                                <w:rtl/>
                              </w:rPr>
                              <w:t xml:space="preserve"> </w:t>
                            </w:r>
                            <w:r w:rsidRPr="00C05CCB">
                              <w:rPr>
                                <w:rFonts w:cs="Tahoma" w:hint="eastAsia"/>
                                <w:color w:val="0B5294"/>
                                <w:spacing w:val="-4"/>
                                <w:sz w:val="24"/>
                                <w:szCs w:val="24"/>
                                <w:rtl/>
                              </w:rPr>
                              <w:t>הפסיקה</w:t>
                            </w:r>
                            <w:r w:rsidRPr="00C05CCB">
                              <w:rPr>
                                <w:rFonts w:cs="Tahoma"/>
                                <w:color w:val="0B5294"/>
                                <w:spacing w:val="-4"/>
                                <w:sz w:val="24"/>
                                <w:szCs w:val="24"/>
                                <w:rtl/>
                              </w:rPr>
                              <w:t xml:space="preserve"> </w:t>
                            </w:r>
                            <w:r w:rsidRPr="00C05CCB">
                              <w:rPr>
                                <w:rFonts w:cs="Tahoma" w:hint="eastAsia"/>
                                <w:color w:val="0B5294"/>
                                <w:spacing w:val="-4"/>
                                <w:sz w:val="24"/>
                                <w:szCs w:val="24"/>
                                <w:rtl/>
                              </w:rPr>
                              <w:t>את</w:t>
                            </w:r>
                            <w:r w:rsidRPr="00C05CCB">
                              <w:rPr>
                                <w:rFonts w:cs="Tahoma"/>
                                <w:color w:val="0B5294"/>
                                <w:spacing w:val="-4"/>
                                <w:sz w:val="24"/>
                                <w:szCs w:val="24"/>
                                <w:rtl/>
                              </w:rPr>
                              <w:t xml:space="preserve"> </w:t>
                            </w:r>
                            <w:r w:rsidRPr="00C05CCB">
                              <w:rPr>
                                <w:rFonts w:cs="Tahoma" w:hint="eastAsia"/>
                                <w:color w:val="0B5294"/>
                                <w:spacing w:val="-4"/>
                                <w:sz w:val="24"/>
                                <w:szCs w:val="24"/>
                                <w:rtl/>
                              </w:rPr>
                              <w:t>קידומה</w:t>
                            </w:r>
                            <w:r w:rsidRPr="00C05CCB">
                              <w:rPr>
                                <w:rFonts w:cs="Tahoma"/>
                                <w:color w:val="0B5294"/>
                                <w:spacing w:val="-4"/>
                                <w:sz w:val="24"/>
                                <w:szCs w:val="24"/>
                                <w:rtl/>
                              </w:rPr>
                              <w:t xml:space="preserve"> </w:t>
                            </w:r>
                            <w:r w:rsidRPr="00C05CCB">
                              <w:rPr>
                                <w:rFonts w:cs="Tahoma" w:hint="eastAsia"/>
                                <w:color w:val="0B5294"/>
                                <w:spacing w:val="-4"/>
                                <w:sz w:val="24"/>
                                <w:szCs w:val="24"/>
                                <w:rtl/>
                              </w:rPr>
                              <w:t>של</w:t>
                            </w:r>
                            <w:r w:rsidRPr="00C05CCB">
                              <w:rPr>
                                <w:rFonts w:cs="Tahoma"/>
                                <w:color w:val="0B5294"/>
                                <w:spacing w:val="-4"/>
                                <w:sz w:val="24"/>
                                <w:szCs w:val="24"/>
                                <w:rtl/>
                              </w:rPr>
                              <w:t xml:space="preserve"> </w:t>
                            </w:r>
                            <w:r w:rsidRPr="00C05CCB">
                              <w:rPr>
                                <w:rFonts w:cs="Tahoma" w:hint="eastAsia"/>
                                <w:color w:val="0B5294"/>
                                <w:spacing w:val="-4"/>
                                <w:sz w:val="24"/>
                                <w:szCs w:val="24"/>
                                <w:rtl/>
                              </w:rPr>
                              <w:t>התכנית</w:t>
                            </w:r>
                          </w:p>
                          <w:p w:rsidR="007F3768" w:rsidRPr="00373C5D" w:rsidP="00C05CC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5198481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58396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7F3768" w:rsidRPr="00373C5D" w:rsidP="00C05CCB">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123837"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F3768" w:rsidRPr="00881D99" w:rsidP="00C05CCB">
                      <w:pPr>
                        <w:spacing w:after="0" w:line="240" w:lineRule="auto"/>
                        <w:rPr>
                          <w:color w:val="0B5294"/>
                          <w:spacing w:val="-4"/>
                          <w:sz w:val="24"/>
                          <w:szCs w:val="24"/>
                          <w:rtl/>
                          <w:cs/>
                        </w:rPr>
                      </w:pPr>
                      <w:r w:rsidRPr="00C05CCB">
                        <w:rPr>
                          <w:rFonts w:cs="Tahoma" w:hint="eastAsia"/>
                          <w:color w:val="0B5294"/>
                          <w:spacing w:val="-4"/>
                          <w:sz w:val="24"/>
                          <w:szCs w:val="24"/>
                          <w:rtl/>
                        </w:rPr>
                        <w:t>הוועדה</w:t>
                      </w:r>
                      <w:r w:rsidRPr="00C05CCB">
                        <w:rPr>
                          <w:rFonts w:cs="Tahoma"/>
                          <w:color w:val="0B5294"/>
                          <w:spacing w:val="-4"/>
                          <w:sz w:val="24"/>
                          <w:szCs w:val="24"/>
                          <w:rtl/>
                        </w:rPr>
                        <w:t xml:space="preserve"> </w:t>
                      </w:r>
                      <w:r w:rsidRPr="00C05CCB">
                        <w:rPr>
                          <w:rFonts w:cs="Tahoma" w:hint="eastAsia"/>
                          <w:color w:val="0B5294"/>
                          <w:spacing w:val="-4"/>
                          <w:sz w:val="24"/>
                          <w:szCs w:val="24"/>
                          <w:rtl/>
                        </w:rPr>
                        <w:t>המחוזית</w:t>
                      </w:r>
                      <w:r w:rsidRPr="00C05CCB">
                        <w:rPr>
                          <w:rFonts w:cs="Tahoma"/>
                          <w:color w:val="0B5294"/>
                          <w:spacing w:val="-4"/>
                          <w:sz w:val="24"/>
                          <w:szCs w:val="24"/>
                          <w:rtl/>
                        </w:rPr>
                        <w:t xml:space="preserve"> </w:t>
                      </w:r>
                      <w:r w:rsidRPr="00C05CCB">
                        <w:rPr>
                          <w:rFonts w:cs="Tahoma" w:hint="eastAsia"/>
                          <w:color w:val="0B5294"/>
                          <w:spacing w:val="-4"/>
                          <w:sz w:val="24"/>
                          <w:szCs w:val="24"/>
                          <w:rtl/>
                        </w:rPr>
                        <w:t>הפסיקה</w:t>
                      </w:r>
                      <w:r w:rsidRPr="00C05CCB">
                        <w:rPr>
                          <w:rFonts w:cs="Tahoma"/>
                          <w:color w:val="0B5294"/>
                          <w:spacing w:val="-4"/>
                          <w:sz w:val="24"/>
                          <w:szCs w:val="24"/>
                          <w:rtl/>
                        </w:rPr>
                        <w:t xml:space="preserve"> </w:t>
                      </w:r>
                      <w:r w:rsidRPr="00C05CCB">
                        <w:rPr>
                          <w:rFonts w:cs="Tahoma" w:hint="eastAsia"/>
                          <w:color w:val="0B5294"/>
                          <w:spacing w:val="-4"/>
                          <w:sz w:val="24"/>
                          <w:szCs w:val="24"/>
                          <w:rtl/>
                        </w:rPr>
                        <w:t>את</w:t>
                      </w:r>
                      <w:r w:rsidRPr="00C05CCB">
                        <w:rPr>
                          <w:rFonts w:cs="Tahoma"/>
                          <w:color w:val="0B5294"/>
                          <w:spacing w:val="-4"/>
                          <w:sz w:val="24"/>
                          <w:szCs w:val="24"/>
                          <w:rtl/>
                        </w:rPr>
                        <w:t xml:space="preserve"> </w:t>
                      </w:r>
                      <w:r w:rsidRPr="00C05CCB">
                        <w:rPr>
                          <w:rFonts w:cs="Tahoma" w:hint="eastAsia"/>
                          <w:color w:val="0B5294"/>
                          <w:spacing w:val="-4"/>
                          <w:sz w:val="24"/>
                          <w:szCs w:val="24"/>
                          <w:rtl/>
                        </w:rPr>
                        <w:t>קידומה</w:t>
                      </w:r>
                      <w:r w:rsidRPr="00C05CCB">
                        <w:rPr>
                          <w:rFonts w:cs="Tahoma"/>
                          <w:color w:val="0B5294"/>
                          <w:spacing w:val="-4"/>
                          <w:sz w:val="24"/>
                          <w:szCs w:val="24"/>
                          <w:rtl/>
                        </w:rPr>
                        <w:t xml:space="preserve"> </w:t>
                      </w:r>
                      <w:r w:rsidRPr="00C05CCB">
                        <w:rPr>
                          <w:rFonts w:cs="Tahoma" w:hint="eastAsia"/>
                          <w:color w:val="0B5294"/>
                          <w:spacing w:val="-4"/>
                          <w:sz w:val="24"/>
                          <w:szCs w:val="24"/>
                          <w:rtl/>
                        </w:rPr>
                        <w:t>של</w:t>
                      </w:r>
                      <w:r w:rsidRPr="00C05CCB">
                        <w:rPr>
                          <w:rFonts w:cs="Tahoma"/>
                          <w:color w:val="0B5294"/>
                          <w:spacing w:val="-4"/>
                          <w:sz w:val="24"/>
                          <w:szCs w:val="24"/>
                          <w:rtl/>
                        </w:rPr>
                        <w:t xml:space="preserve"> </w:t>
                      </w:r>
                      <w:r w:rsidRPr="00C05CCB">
                        <w:rPr>
                          <w:rFonts w:cs="Tahoma" w:hint="eastAsia"/>
                          <w:color w:val="0B5294"/>
                          <w:spacing w:val="-4"/>
                          <w:sz w:val="24"/>
                          <w:szCs w:val="24"/>
                          <w:rtl/>
                        </w:rPr>
                        <w:t>התכנית</w:t>
                      </w:r>
                    </w:p>
                    <w:p w:rsidR="007F3768" w:rsidRPr="00373C5D" w:rsidP="00C05CCB">
                      <w:pPr>
                        <w:spacing w:before="120" w:after="0" w:line="240" w:lineRule="atLeast"/>
                        <w:rPr>
                          <w:rFonts w:cs="Tahoma"/>
                          <w:b/>
                          <w:bCs/>
                          <w:color w:val="0B5294"/>
                          <w:sz w:val="48"/>
                          <w:szCs w:val="48"/>
                          <w:rtl/>
                        </w:rPr>
                      </w:pPr>
                      <w:drawing>
                        <wp:inline distT="0" distB="0" distL="0" distR="0">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7308"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7A5B47" w:rsidR="00597884">
        <w:rPr>
          <w:rFonts w:ascii="Tahoma" w:hAnsi="Tahoma" w:cs="Tahoma" w:hint="cs"/>
          <w:sz w:val="17"/>
          <w:szCs w:val="17"/>
          <w:rtl/>
        </w:rPr>
        <w:t>אולם הוועדה המחוזית הפסיקה את קידומה</w:t>
      </w:r>
      <w:r w:rsidRPr="007A5B47" w:rsidR="00597884">
        <w:rPr>
          <w:rFonts w:ascii="Tahoma" w:hAnsi="Tahoma" w:cs="Tahoma"/>
          <w:sz w:val="17"/>
          <w:szCs w:val="17"/>
          <w:rtl/>
        </w:rPr>
        <w:t xml:space="preserve"> </w:t>
      </w:r>
      <w:r w:rsidRPr="007A5B47" w:rsidR="00597884">
        <w:rPr>
          <w:rFonts w:ascii="Tahoma" w:hAnsi="Tahoma" w:cs="Tahoma" w:hint="cs"/>
          <w:sz w:val="17"/>
          <w:szCs w:val="17"/>
          <w:rtl/>
        </w:rPr>
        <w:t>של</w:t>
      </w:r>
      <w:r w:rsidRPr="007A5B47" w:rsidR="00597884">
        <w:rPr>
          <w:rFonts w:ascii="Tahoma" w:hAnsi="Tahoma" w:cs="Tahoma"/>
          <w:sz w:val="17"/>
          <w:szCs w:val="17"/>
          <w:rtl/>
        </w:rPr>
        <w:t xml:space="preserve"> </w:t>
      </w:r>
      <w:r w:rsidRPr="007A5B47" w:rsidR="00597884">
        <w:rPr>
          <w:rFonts w:ascii="Tahoma" w:hAnsi="Tahoma" w:cs="Tahoma" w:hint="cs"/>
          <w:sz w:val="17"/>
          <w:szCs w:val="17"/>
          <w:rtl/>
        </w:rPr>
        <w:t>התכנית</w:t>
      </w:r>
      <w:r w:rsidRPr="007A5B47" w:rsidR="00597884">
        <w:rPr>
          <w:rFonts w:ascii="Tahoma" w:hAnsi="Tahoma" w:cs="Tahoma"/>
          <w:sz w:val="17"/>
          <w:szCs w:val="17"/>
          <w:rtl/>
        </w:rPr>
        <w:t xml:space="preserve"> לאחר שביוני 2009 פנה שר הפנים דאז, מר אלי ישי, אל הממונה </w:t>
      </w:r>
      <w:r w:rsidRPr="007A5B47" w:rsidR="00597884">
        <w:rPr>
          <w:rFonts w:ascii="Tahoma" w:hAnsi="Tahoma" w:cs="Tahoma" w:hint="cs"/>
          <w:sz w:val="17"/>
          <w:szCs w:val="17"/>
          <w:rtl/>
        </w:rPr>
        <w:t>על</w:t>
      </w:r>
      <w:r w:rsidRPr="007A5B47" w:rsidR="00597884">
        <w:rPr>
          <w:rFonts w:ascii="Tahoma" w:hAnsi="Tahoma" w:cs="Tahoma"/>
          <w:sz w:val="17"/>
          <w:szCs w:val="17"/>
          <w:rtl/>
        </w:rPr>
        <w:t xml:space="preserve"> </w:t>
      </w:r>
      <w:r w:rsidRPr="007A5B47" w:rsidR="00597884">
        <w:rPr>
          <w:rFonts w:ascii="Tahoma" w:hAnsi="Tahoma" w:cs="Tahoma" w:hint="cs"/>
          <w:sz w:val="17"/>
          <w:szCs w:val="17"/>
          <w:rtl/>
        </w:rPr>
        <w:t>המחוז</w:t>
      </w:r>
      <w:r w:rsidRPr="007A5B47" w:rsidR="00597884">
        <w:rPr>
          <w:rFonts w:ascii="Tahoma" w:hAnsi="Tahoma" w:cs="Tahoma"/>
          <w:sz w:val="17"/>
          <w:szCs w:val="17"/>
          <w:rtl/>
        </w:rPr>
        <w:t xml:space="preserve"> </w:t>
      </w:r>
      <w:r w:rsidRPr="007A5B47" w:rsidR="00597884">
        <w:rPr>
          <w:rFonts w:ascii="Tahoma" w:hAnsi="Tahoma" w:cs="Tahoma" w:hint="cs"/>
          <w:sz w:val="17"/>
          <w:szCs w:val="17"/>
          <w:rtl/>
        </w:rPr>
        <w:t>דאז,</w:t>
      </w:r>
      <w:r w:rsidRPr="007A5B47" w:rsidR="00597884">
        <w:rPr>
          <w:rFonts w:ascii="Tahoma" w:hAnsi="Tahoma" w:cs="Tahoma"/>
          <w:sz w:val="17"/>
          <w:szCs w:val="17"/>
          <w:rtl/>
        </w:rPr>
        <w:t xml:space="preserve"> </w:t>
      </w:r>
      <w:r w:rsidRPr="007A5B47" w:rsidR="00597884">
        <w:rPr>
          <w:rFonts w:ascii="Tahoma" w:hAnsi="Tahoma" w:cs="Tahoma" w:hint="cs"/>
          <w:sz w:val="17"/>
          <w:szCs w:val="17"/>
          <w:rtl/>
        </w:rPr>
        <w:t>וביקש</w:t>
      </w:r>
      <w:r w:rsidRPr="007A5B47" w:rsidR="00597884">
        <w:rPr>
          <w:rFonts w:ascii="Tahoma" w:hAnsi="Tahoma" w:cs="Tahoma"/>
          <w:sz w:val="17"/>
          <w:szCs w:val="17"/>
          <w:rtl/>
        </w:rPr>
        <w:t xml:space="preserve"> </w:t>
      </w:r>
      <w:r w:rsidRPr="007A5B47" w:rsidR="00597884">
        <w:rPr>
          <w:rFonts w:ascii="Tahoma" w:hAnsi="Tahoma" w:cs="Tahoma" w:hint="cs"/>
          <w:sz w:val="17"/>
          <w:szCs w:val="17"/>
          <w:rtl/>
        </w:rPr>
        <w:t>כי</w:t>
      </w:r>
      <w:r w:rsidRPr="007A5B47" w:rsidR="00597884">
        <w:rPr>
          <w:rFonts w:ascii="Tahoma" w:hAnsi="Tahoma" w:cs="Tahoma"/>
          <w:sz w:val="17"/>
          <w:szCs w:val="17"/>
          <w:rtl/>
        </w:rPr>
        <w:t xml:space="preserve"> </w:t>
      </w:r>
      <w:r w:rsidRPr="007A5B47" w:rsidR="00597884">
        <w:rPr>
          <w:rFonts w:ascii="Tahoma" w:hAnsi="Tahoma" w:cs="Tahoma" w:hint="cs"/>
          <w:sz w:val="17"/>
          <w:szCs w:val="17"/>
          <w:rtl/>
        </w:rPr>
        <w:t>טיוטת התכנית</w:t>
      </w:r>
      <w:r w:rsidRPr="007A5B47" w:rsidR="00597884">
        <w:rPr>
          <w:rFonts w:ascii="Tahoma" w:hAnsi="Tahoma" w:cs="Tahoma"/>
          <w:sz w:val="17"/>
          <w:szCs w:val="17"/>
          <w:rtl/>
        </w:rPr>
        <w:t xml:space="preserve"> </w:t>
      </w:r>
      <w:r w:rsidRPr="007A5B47" w:rsidR="00597884">
        <w:rPr>
          <w:rFonts w:ascii="Tahoma" w:hAnsi="Tahoma" w:cs="Tahoma" w:hint="cs"/>
          <w:sz w:val="17"/>
          <w:szCs w:val="17"/>
          <w:rtl/>
        </w:rPr>
        <w:t>תוחזר</w:t>
      </w:r>
      <w:r w:rsidRPr="007A5B47" w:rsidR="00597884">
        <w:rPr>
          <w:rFonts w:ascii="Tahoma" w:hAnsi="Tahoma" w:cs="Tahoma"/>
          <w:sz w:val="17"/>
          <w:szCs w:val="17"/>
          <w:rtl/>
        </w:rPr>
        <w:t xml:space="preserve"> </w:t>
      </w:r>
      <w:r w:rsidRPr="007A5B47" w:rsidR="00597884">
        <w:rPr>
          <w:rFonts w:ascii="Tahoma" w:hAnsi="Tahoma" w:cs="Tahoma" w:hint="cs"/>
          <w:sz w:val="17"/>
          <w:szCs w:val="17"/>
          <w:rtl/>
        </w:rPr>
        <w:t>לדיון</w:t>
      </w:r>
      <w:r w:rsidRPr="007A5B47" w:rsidR="00597884">
        <w:rPr>
          <w:rFonts w:ascii="Tahoma" w:hAnsi="Tahoma" w:cs="Tahoma"/>
          <w:sz w:val="17"/>
          <w:szCs w:val="17"/>
          <w:rtl/>
        </w:rPr>
        <w:t xml:space="preserve"> </w:t>
      </w:r>
      <w:r w:rsidRPr="007A5B47" w:rsidR="00597884">
        <w:rPr>
          <w:rFonts w:ascii="Tahoma" w:hAnsi="Tahoma" w:cs="Tahoma" w:hint="cs"/>
          <w:sz w:val="17"/>
          <w:szCs w:val="17"/>
          <w:rtl/>
        </w:rPr>
        <w:t>בוועדה</w:t>
      </w:r>
      <w:r w:rsidRPr="007A5B47" w:rsidR="00597884">
        <w:rPr>
          <w:rFonts w:ascii="Tahoma" w:hAnsi="Tahoma" w:cs="Tahoma"/>
          <w:sz w:val="17"/>
          <w:szCs w:val="17"/>
          <w:rtl/>
        </w:rPr>
        <w:t xml:space="preserve"> </w:t>
      </w:r>
      <w:r w:rsidRPr="007A5B47" w:rsidR="00597884">
        <w:rPr>
          <w:rFonts w:ascii="Tahoma" w:hAnsi="Tahoma" w:cs="Tahoma" w:hint="cs"/>
          <w:sz w:val="17"/>
          <w:szCs w:val="17"/>
          <w:rtl/>
        </w:rPr>
        <w:t>המקומית</w:t>
      </w:r>
      <w:r w:rsidRPr="007A5B47" w:rsidR="00597884">
        <w:rPr>
          <w:rFonts w:ascii="Tahoma" w:hAnsi="Tahoma" w:cs="Tahoma"/>
          <w:sz w:val="17"/>
          <w:szCs w:val="17"/>
          <w:rtl/>
        </w:rPr>
        <w:t xml:space="preserve"> </w:t>
      </w:r>
      <w:r w:rsidRPr="007A5B47" w:rsidR="00597884">
        <w:rPr>
          <w:rFonts w:ascii="Tahoma" w:hAnsi="Tahoma" w:cs="Tahoma" w:hint="cs"/>
          <w:sz w:val="17"/>
          <w:szCs w:val="17"/>
          <w:rtl/>
        </w:rPr>
        <w:t>לאור</w:t>
      </w:r>
      <w:r w:rsidRPr="007A5B47" w:rsidR="00597884">
        <w:rPr>
          <w:rFonts w:ascii="Tahoma" w:hAnsi="Tahoma" w:cs="Tahoma"/>
          <w:sz w:val="17"/>
          <w:szCs w:val="17"/>
          <w:rtl/>
        </w:rPr>
        <w:t xml:space="preserve"> </w:t>
      </w:r>
      <w:r w:rsidRPr="007A5B47" w:rsidR="00597884">
        <w:rPr>
          <w:rFonts w:ascii="Tahoma" w:hAnsi="Tahoma" w:cs="Tahoma" w:hint="cs"/>
          <w:sz w:val="17"/>
          <w:szCs w:val="17"/>
          <w:rtl/>
        </w:rPr>
        <w:t>שינויים</w:t>
      </w:r>
      <w:r w:rsidRPr="007A5B47" w:rsidR="00597884">
        <w:rPr>
          <w:rFonts w:ascii="Tahoma" w:hAnsi="Tahoma" w:cs="Tahoma"/>
          <w:sz w:val="17"/>
          <w:szCs w:val="17"/>
          <w:rtl/>
        </w:rPr>
        <w:t xml:space="preserve"> </w:t>
      </w:r>
      <w:r w:rsidRPr="007A5B47" w:rsidR="00597884">
        <w:rPr>
          <w:rFonts w:ascii="Tahoma" w:hAnsi="Tahoma" w:cs="Tahoma" w:hint="cs"/>
          <w:sz w:val="17"/>
          <w:szCs w:val="17"/>
          <w:rtl/>
        </w:rPr>
        <w:t>שהוכנסו</w:t>
      </w:r>
      <w:r w:rsidRPr="007A5B47" w:rsidR="00597884">
        <w:rPr>
          <w:rFonts w:ascii="Tahoma" w:hAnsi="Tahoma" w:cs="Tahoma"/>
          <w:sz w:val="17"/>
          <w:szCs w:val="17"/>
          <w:rtl/>
        </w:rPr>
        <w:t xml:space="preserve"> </w:t>
      </w:r>
      <w:r w:rsidRPr="007A5B47" w:rsidR="00597884">
        <w:rPr>
          <w:rFonts w:ascii="Tahoma" w:hAnsi="Tahoma" w:cs="Tahoma" w:hint="cs"/>
          <w:sz w:val="17"/>
          <w:szCs w:val="17"/>
          <w:rtl/>
        </w:rPr>
        <w:t>בה</w:t>
      </w:r>
      <w:r w:rsidRPr="007A5B47" w:rsidR="00597884">
        <w:rPr>
          <w:rFonts w:ascii="Tahoma" w:hAnsi="Tahoma" w:cs="Tahoma"/>
          <w:sz w:val="17"/>
          <w:szCs w:val="17"/>
          <w:rtl/>
        </w:rPr>
        <w:t xml:space="preserve">. </w:t>
      </w:r>
      <w:r w:rsidRPr="007A5B47" w:rsidR="00597884">
        <w:rPr>
          <w:rFonts w:ascii="Tahoma" w:hAnsi="Tahoma" w:cs="Tahoma" w:hint="cs"/>
          <w:sz w:val="17"/>
          <w:szCs w:val="17"/>
          <w:rtl/>
        </w:rPr>
        <w:t>היועמ"ש</w:t>
      </w:r>
      <w:r w:rsidRPr="007A5B47" w:rsidR="00597884">
        <w:rPr>
          <w:rFonts w:ascii="Tahoma" w:hAnsi="Tahoma" w:cs="Tahoma"/>
          <w:sz w:val="17"/>
          <w:szCs w:val="17"/>
          <w:rtl/>
        </w:rPr>
        <w:t xml:space="preserve"> </w:t>
      </w:r>
      <w:r w:rsidRPr="007A5B47" w:rsidR="00597884">
        <w:rPr>
          <w:rFonts w:ascii="Tahoma" w:hAnsi="Tahoma" w:cs="Tahoma" w:hint="cs"/>
          <w:sz w:val="17"/>
          <w:szCs w:val="17"/>
          <w:rtl/>
        </w:rPr>
        <w:t>לוועדה</w:t>
      </w:r>
      <w:r w:rsidRPr="007A5B47" w:rsidR="00597884">
        <w:rPr>
          <w:rFonts w:ascii="Tahoma" w:hAnsi="Tahoma" w:cs="Tahoma"/>
          <w:sz w:val="17"/>
          <w:szCs w:val="17"/>
          <w:rtl/>
        </w:rPr>
        <w:t xml:space="preserve"> </w:t>
      </w:r>
      <w:r w:rsidRPr="007A5B47" w:rsidR="00597884">
        <w:rPr>
          <w:rFonts w:ascii="Tahoma" w:hAnsi="Tahoma" w:cs="Tahoma" w:hint="cs"/>
          <w:sz w:val="17"/>
          <w:szCs w:val="17"/>
          <w:rtl/>
        </w:rPr>
        <w:t>המחוזית</w:t>
      </w:r>
      <w:r w:rsidRPr="007A5B47" w:rsidR="00597884">
        <w:rPr>
          <w:rFonts w:ascii="Tahoma" w:hAnsi="Tahoma" w:cs="Tahoma"/>
          <w:sz w:val="17"/>
          <w:szCs w:val="17"/>
          <w:rtl/>
        </w:rPr>
        <w:t xml:space="preserve"> </w:t>
      </w:r>
      <w:r w:rsidRPr="007A5B47" w:rsidR="00597884">
        <w:rPr>
          <w:rFonts w:ascii="Tahoma" w:hAnsi="Tahoma" w:cs="Tahoma" w:hint="cs"/>
          <w:sz w:val="17"/>
          <w:szCs w:val="17"/>
          <w:rtl/>
        </w:rPr>
        <w:t>סבר</w:t>
      </w:r>
      <w:r w:rsidRPr="007A5B47" w:rsidR="00597884">
        <w:rPr>
          <w:rFonts w:ascii="Tahoma" w:hAnsi="Tahoma" w:cs="Tahoma"/>
          <w:sz w:val="17"/>
          <w:szCs w:val="17"/>
          <w:rtl/>
        </w:rPr>
        <w:t xml:space="preserve"> </w:t>
      </w:r>
      <w:r w:rsidRPr="007A5B47" w:rsidR="00597884">
        <w:rPr>
          <w:rFonts w:ascii="Tahoma" w:hAnsi="Tahoma" w:cs="Tahoma" w:hint="cs"/>
          <w:sz w:val="17"/>
          <w:szCs w:val="17"/>
          <w:rtl/>
        </w:rPr>
        <w:t>כי לאחר ההחלטה להפקידה, היא</w:t>
      </w:r>
      <w:r w:rsidRPr="007A5B47" w:rsidR="00597884">
        <w:rPr>
          <w:rFonts w:ascii="Tahoma" w:hAnsi="Tahoma" w:cs="Tahoma"/>
          <w:sz w:val="17"/>
          <w:szCs w:val="17"/>
          <w:rtl/>
        </w:rPr>
        <w:t xml:space="preserve"> </w:t>
      </w:r>
      <w:r w:rsidRPr="007A5B47" w:rsidR="00597884">
        <w:rPr>
          <w:rFonts w:ascii="Tahoma" w:hAnsi="Tahoma" w:cs="Tahoma" w:hint="cs"/>
          <w:sz w:val="17"/>
          <w:szCs w:val="17"/>
          <w:rtl/>
        </w:rPr>
        <w:t>אינה</w:t>
      </w:r>
      <w:r w:rsidRPr="007A5B47" w:rsidR="00597884">
        <w:rPr>
          <w:rFonts w:ascii="Tahoma" w:hAnsi="Tahoma" w:cs="Tahoma"/>
          <w:sz w:val="17"/>
          <w:szCs w:val="17"/>
          <w:rtl/>
        </w:rPr>
        <w:t xml:space="preserve"> </w:t>
      </w:r>
      <w:r w:rsidRPr="007A5B47" w:rsidR="00597884">
        <w:rPr>
          <w:rFonts w:ascii="Tahoma" w:hAnsi="Tahoma" w:cs="Tahoma" w:hint="cs"/>
          <w:sz w:val="17"/>
          <w:szCs w:val="17"/>
          <w:rtl/>
        </w:rPr>
        <w:t>מוסמכת</w:t>
      </w:r>
      <w:r w:rsidRPr="007A5B47" w:rsidR="00597884">
        <w:rPr>
          <w:rFonts w:ascii="Tahoma" w:hAnsi="Tahoma" w:cs="Tahoma"/>
          <w:sz w:val="17"/>
          <w:szCs w:val="17"/>
          <w:rtl/>
        </w:rPr>
        <w:t xml:space="preserve"> </w:t>
      </w:r>
      <w:r w:rsidRPr="007A5B47" w:rsidR="00597884">
        <w:rPr>
          <w:rFonts w:ascii="Tahoma" w:hAnsi="Tahoma" w:cs="Tahoma" w:hint="cs"/>
          <w:sz w:val="17"/>
          <w:szCs w:val="17"/>
          <w:rtl/>
        </w:rPr>
        <w:t>להעביר</w:t>
      </w:r>
      <w:r w:rsidRPr="007A5B47" w:rsidR="00597884">
        <w:rPr>
          <w:rFonts w:ascii="Tahoma" w:hAnsi="Tahoma" w:cs="Tahoma"/>
          <w:sz w:val="17"/>
          <w:szCs w:val="17"/>
          <w:rtl/>
        </w:rPr>
        <w:t xml:space="preserve"> </w:t>
      </w:r>
      <w:r w:rsidRPr="007A5B47" w:rsidR="00597884">
        <w:rPr>
          <w:rFonts w:ascii="Tahoma" w:hAnsi="Tahoma" w:cs="Tahoma" w:hint="cs"/>
          <w:sz w:val="17"/>
          <w:szCs w:val="17"/>
          <w:rtl/>
        </w:rPr>
        <w:t>את</w:t>
      </w:r>
      <w:r w:rsidRPr="007A5B47" w:rsidR="00597884">
        <w:rPr>
          <w:rFonts w:ascii="Tahoma" w:hAnsi="Tahoma" w:cs="Tahoma"/>
          <w:sz w:val="17"/>
          <w:szCs w:val="17"/>
          <w:rtl/>
        </w:rPr>
        <w:t xml:space="preserve"> </w:t>
      </w:r>
      <w:r w:rsidRPr="007A5B47" w:rsidR="00597884">
        <w:rPr>
          <w:rFonts w:ascii="Tahoma" w:hAnsi="Tahoma" w:cs="Tahoma" w:hint="cs"/>
          <w:sz w:val="17"/>
          <w:szCs w:val="17"/>
          <w:rtl/>
        </w:rPr>
        <w:t>התכנית</w:t>
      </w:r>
      <w:r w:rsidRPr="007A5B47" w:rsidR="00597884">
        <w:rPr>
          <w:rFonts w:ascii="Tahoma" w:hAnsi="Tahoma" w:cs="Tahoma"/>
          <w:sz w:val="17"/>
          <w:szCs w:val="17"/>
          <w:rtl/>
        </w:rPr>
        <w:t xml:space="preserve"> </w:t>
      </w:r>
      <w:r w:rsidRPr="007A5B47" w:rsidR="00597884">
        <w:rPr>
          <w:rFonts w:ascii="Tahoma" w:hAnsi="Tahoma" w:cs="Tahoma" w:hint="cs"/>
          <w:sz w:val="17"/>
          <w:szCs w:val="17"/>
          <w:rtl/>
        </w:rPr>
        <w:t>לדיון</w:t>
      </w:r>
      <w:r w:rsidRPr="007A5B47" w:rsidR="00597884">
        <w:rPr>
          <w:rFonts w:ascii="Tahoma" w:hAnsi="Tahoma" w:cs="Tahoma"/>
          <w:sz w:val="17"/>
          <w:szCs w:val="17"/>
          <w:rtl/>
        </w:rPr>
        <w:t xml:space="preserve"> </w:t>
      </w:r>
      <w:r w:rsidRPr="007A5B47" w:rsidR="00597884">
        <w:rPr>
          <w:rFonts w:ascii="Tahoma" w:hAnsi="Tahoma" w:cs="Tahoma" w:hint="cs"/>
          <w:sz w:val="17"/>
          <w:szCs w:val="17"/>
          <w:rtl/>
        </w:rPr>
        <w:t>חוזר</w:t>
      </w:r>
      <w:r w:rsidRPr="007A5B47" w:rsidR="00597884">
        <w:rPr>
          <w:rFonts w:ascii="Tahoma" w:hAnsi="Tahoma" w:cs="Tahoma"/>
          <w:sz w:val="17"/>
          <w:szCs w:val="17"/>
          <w:rtl/>
        </w:rPr>
        <w:t xml:space="preserve"> </w:t>
      </w:r>
      <w:r w:rsidRPr="007A5B47" w:rsidR="00597884">
        <w:rPr>
          <w:rFonts w:ascii="Tahoma" w:hAnsi="Tahoma" w:cs="Tahoma" w:hint="cs"/>
          <w:sz w:val="17"/>
          <w:szCs w:val="17"/>
          <w:rtl/>
        </w:rPr>
        <w:t>בוועדה</w:t>
      </w:r>
      <w:r w:rsidRPr="007A5B47" w:rsidR="00597884">
        <w:rPr>
          <w:rFonts w:ascii="Tahoma" w:hAnsi="Tahoma" w:cs="Tahoma"/>
          <w:sz w:val="17"/>
          <w:szCs w:val="17"/>
          <w:rtl/>
        </w:rPr>
        <w:t xml:space="preserve"> </w:t>
      </w:r>
      <w:r w:rsidRPr="007A5B47" w:rsidR="00597884">
        <w:rPr>
          <w:rFonts w:ascii="Tahoma" w:hAnsi="Tahoma" w:cs="Tahoma" w:hint="cs"/>
          <w:sz w:val="17"/>
          <w:szCs w:val="17"/>
          <w:rtl/>
        </w:rPr>
        <w:t>המקומית</w:t>
      </w:r>
      <w:r w:rsidRPr="007A5B47" w:rsidR="00597884">
        <w:rPr>
          <w:rFonts w:ascii="Tahoma" w:hAnsi="Tahoma" w:cs="Tahoma"/>
          <w:sz w:val="17"/>
          <w:szCs w:val="17"/>
          <w:rtl/>
        </w:rPr>
        <w:t xml:space="preserve"> וכי הדרך לברר את עמדת הוועדה המקומית בשלב זה היא </w:t>
      </w:r>
      <w:r w:rsidRPr="007A5B47" w:rsidR="00597884">
        <w:rPr>
          <w:rFonts w:ascii="Tahoma" w:hAnsi="Tahoma" w:cs="Tahoma" w:hint="cs"/>
          <w:sz w:val="17"/>
          <w:szCs w:val="17"/>
          <w:rtl/>
        </w:rPr>
        <w:t>בהליך</w:t>
      </w:r>
      <w:r w:rsidRPr="007A5B47" w:rsidR="00597884">
        <w:rPr>
          <w:rFonts w:ascii="Tahoma" w:hAnsi="Tahoma" w:cs="Tahoma"/>
          <w:sz w:val="17"/>
          <w:szCs w:val="17"/>
          <w:rtl/>
        </w:rPr>
        <w:t xml:space="preserve"> שמיעת התנגדויות. בהתאם</w:t>
      </w:r>
      <w:r w:rsidRPr="007A5B47" w:rsidR="00597884">
        <w:rPr>
          <w:rFonts w:ascii="Tahoma" w:hAnsi="Tahoma" w:cs="Tahoma" w:hint="cs"/>
          <w:sz w:val="17"/>
          <w:szCs w:val="17"/>
          <w:rtl/>
        </w:rPr>
        <w:t>,</w:t>
      </w:r>
      <w:r w:rsidRPr="007A5B47" w:rsidR="00597884">
        <w:rPr>
          <w:rFonts w:ascii="Tahoma" w:hAnsi="Tahoma" w:cs="Tahoma"/>
          <w:sz w:val="17"/>
          <w:szCs w:val="17"/>
          <w:rtl/>
        </w:rPr>
        <w:t xml:space="preserve"> נקבע דיון לפרסום הודעה רשמית על </w:t>
      </w:r>
      <w:r w:rsidRPr="007A5B47" w:rsidR="00597884">
        <w:rPr>
          <w:rFonts w:ascii="Tahoma" w:hAnsi="Tahoma" w:cs="Tahoma" w:hint="cs"/>
          <w:sz w:val="17"/>
          <w:szCs w:val="17"/>
          <w:rtl/>
        </w:rPr>
        <w:t xml:space="preserve">דבר </w:t>
      </w:r>
      <w:r w:rsidRPr="007A5B47" w:rsidR="00597884">
        <w:rPr>
          <w:rFonts w:ascii="Tahoma" w:hAnsi="Tahoma" w:cs="Tahoma"/>
          <w:sz w:val="17"/>
          <w:szCs w:val="17"/>
          <w:rtl/>
        </w:rPr>
        <w:t>הפקדת התכנית. אולם בפתח דיון</w:t>
      </w:r>
      <w:r w:rsidRPr="007A5B47" w:rsidR="00597884">
        <w:rPr>
          <w:rFonts w:ascii="Tahoma" w:hAnsi="Tahoma" w:cs="Tahoma" w:hint="cs"/>
          <w:sz w:val="17"/>
          <w:szCs w:val="17"/>
          <w:rtl/>
        </w:rPr>
        <w:t xml:space="preserve"> </w:t>
      </w:r>
      <w:r w:rsidRPr="007A5B47" w:rsidR="00597884">
        <w:rPr>
          <w:rFonts w:ascii="Tahoma" w:hAnsi="Tahoma" w:cs="Tahoma"/>
          <w:sz w:val="17"/>
          <w:szCs w:val="17"/>
          <w:rtl/>
        </w:rPr>
        <w:t xml:space="preserve">שהתקיים ביולי 2009, נמסר לחברי הוועדה </w:t>
      </w:r>
      <w:r w:rsidRPr="007A5B47" w:rsidR="00597884">
        <w:rPr>
          <w:rFonts w:ascii="Tahoma" w:hAnsi="Tahoma" w:cs="Tahoma" w:hint="cs"/>
          <w:sz w:val="17"/>
          <w:szCs w:val="17"/>
          <w:rtl/>
        </w:rPr>
        <w:t xml:space="preserve">המחוזית </w:t>
      </w:r>
      <w:r w:rsidRPr="007A5B47" w:rsidR="00597884">
        <w:rPr>
          <w:rFonts w:ascii="Tahoma" w:hAnsi="Tahoma" w:cs="Tahoma"/>
          <w:sz w:val="17"/>
          <w:szCs w:val="17"/>
          <w:rtl/>
        </w:rPr>
        <w:t xml:space="preserve">כי </w:t>
      </w:r>
      <w:r w:rsidRPr="007A5B47" w:rsidR="00597884">
        <w:rPr>
          <w:rFonts w:ascii="Tahoma" w:hAnsi="Tahoma" w:cs="Tahoma"/>
          <w:sz w:val="17"/>
          <w:szCs w:val="17"/>
          <w:rtl/>
        </w:rPr>
        <w:t xml:space="preserve">שר הפנים </w:t>
      </w:r>
      <w:r w:rsidRPr="007A5B47" w:rsidR="00597884">
        <w:rPr>
          <w:rFonts w:ascii="Tahoma" w:hAnsi="Tahoma" w:cs="Tahoma" w:hint="cs"/>
          <w:sz w:val="17"/>
          <w:szCs w:val="17"/>
          <w:rtl/>
        </w:rPr>
        <w:t>דאז ביקש</w:t>
      </w:r>
      <w:r w:rsidRPr="007A5B47" w:rsidR="00597884">
        <w:rPr>
          <w:rFonts w:ascii="Tahoma" w:hAnsi="Tahoma" w:cs="Tahoma"/>
          <w:sz w:val="17"/>
          <w:szCs w:val="17"/>
          <w:rtl/>
        </w:rPr>
        <w:t xml:space="preserve"> לעכב את פרסום ההודעה על הפקדת התכנית</w:t>
      </w:r>
      <w:r w:rsidRPr="007A5B47" w:rsidR="00597884">
        <w:rPr>
          <w:rFonts w:ascii="Tahoma" w:hAnsi="Tahoma" w:cs="Tahoma" w:hint="cs"/>
          <w:sz w:val="17"/>
          <w:szCs w:val="17"/>
          <w:rtl/>
        </w:rPr>
        <w:t>,</w:t>
      </w:r>
      <w:r w:rsidRPr="007A5B47" w:rsidR="00597884">
        <w:rPr>
          <w:rFonts w:ascii="Tahoma" w:hAnsi="Tahoma" w:cs="Tahoma"/>
          <w:sz w:val="17"/>
          <w:szCs w:val="17"/>
          <w:rtl/>
        </w:rPr>
        <w:t xml:space="preserve"> וכי נוכח בקשת מנכ"ל משרד הפנים </w:t>
      </w:r>
      <w:r w:rsidRPr="007A5B47" w:rsidR="00597884">
        <w:rPr>
          <w:rFonts w:ascii="Tahoma" w:hAnsi="Tahoma" w:cs="Tahoma" w:hint="cs"/>
          <w:sz w:val="17"/>
          <w:szCs w:val="17"/>
          <w:rtl/>
        </w:rPr>
        <w:t>דאז, מר גבי מימון,</w:t>
      </w:r>
      <w:r w:rsidRPr="007A5B47" w:rsidR="00597884">
        <w:rPr>
          <w:rFonts w:ascii="Tahoma" w:hAnsi="Tahoma" w:cs="Tahoma"/>
          <w:sz w:val="17"/>
          <w:szCs w:val="17"/>
          <w:rtl/>
        </w:rPr>
        <w:t xml:space="preserve"> הוחלט לדחות את הדיון</w:t>
      </w:r>
      <w:r w:rsidRPr="007A5B47" w:rsidR="00597884">
        <w:rPr>
          <w:rFonts w:ascii="Tahoma" w:hAnsi="Tahoma" w:cs="Tahoma" w:hint="cs"/>
          <w:sz w:val="17"/>
          <w:szCs w:val="17"/>
          <w:rtl/>
        </w:rPr>
        <w:t xml:space="preserve"> בעניינה.</w:t>
      </w:r>
      <w:r w:rsidRPr="007A5B47" w:rsidR="00597884">
        <w:rPr>
          <w:rFonts w:ascii="Tahoma" w:hAnsi="Tahoma" w:cs="Tahoma"/>
          <w:sz w:val="17"/>
          <w:szCs w:val="17"/>
          <w:rtl/>
        </w:rPr>
        <w:t xml:space="preserve"> </w:t>
      </w:r>
      <w:r w:rsidRPr="007A5B47" w:rsidR="00597884">
        <w:rPr>
          <w:rFonts w:ascii="Tahoma" w:hAnsi="Tahoma" w:cs="Tahoma" w:hint="cs"/>
          <w:sz w:val="17"/>
          <w:szCs w:val="17"/>
          <w:rtl/>
        </w:rPr>
        <w:t>תכנית</w:t>
      </w:r>
      <w:r w:rsidRPr="007A5B47" w:rsidR="00597884">
        <w:rPr>
          <w:rFonts w:ascii="Tahoma" w:hAnsi="Tahoma" w:cs="Tahoma"/>
          <w:sz w:val="17"/>
          <w:szCs w:val="17"/>
          <w:rtl/>
        </w:rPr>
        <w:t xml:space="preserve"> </w:t>
      </w:r>
      <w:r w:rsidRPr="007A5B47" w:rsidR="00597884">
        <w:rPr>
          <w:rFonts w:ascii="Tahoma" w:hAnsi="Tahoma" w:cs="Tahoma" w:hint="cs"/>
          <w:sz w:val="17"/>
          <w:szCs w:val="17"/>
          <w:rtl/>
        </w:rPr>
        <w:t>מתאר</w:t>
      </w:r>
      <w:r w:rsidRPr="007A5B47" w:rsidR="00597884">
        <w:rPr>
          <w:rFonts w:ascii="Tahoma" w:hAnsi="Tahoma" w:cs="Tahoma"/>
          <w:sz w:val="17"/>
          <w:szCs w:val="17"/>
          <w:rtl/>
        </w:rPr>
        <w:t xml:space="preserve"> 2000 הוסרה מסדר היום ומאז </w:t>
      </w:r>
      <w:r w:rsidRPr="007A5B47" w:rsidR="00597884">
        <w:rPr>
          <w:rFonts w:ascii="Tahoma" w:hAnsi="Tahoma" w:cs="Tahoma" w:hint="cs"/>
          <w:sz w:val="17"/>
          <w:szCs w:val="17"/>
          <w:rtl/>
        </w:rPr>
        <w:t>היא</w:t>
      </w:r>
      <w:r w:rsidRPr="007A5B47" w:rsidR="00597884">
        <w:rPr>
          <w:rFonts w:ascii="Tahoma" w:hAnsi="Tahoma" w:cs="Tahoma"/>
          <w:sz w:val="17"/>
          <w:szCs w:val="17"/>
          <w:rtl/>
        </w:rPr>
        <w:t xml:space="preserve"> </w:t>
      </w:r>
      <w:r w:rsidRPr="007A5B47" w:rsidR="00597884">
        <w:rPr>
          <w:rFonts w:ascii="Tahoma" w:hAnsi="Tahoma" w:cs="Tahoma" w:hint="cs"/>
          <w:sz w:val="17"/>
          <w:szCs w:val="17"/>
          <w:rtl/>
        </w:rPr>
        <w:t>לא</w:t>
      </w:r>
      <w:r w:rsidRPr="007A5B47" w:rsidR="00597884">
        <w:rPr>
          <w:rFonts w:ascii="Tahoma" w:hAnsi="Tahoma" w:cs="Tahoma"/>
          <w:sz w:val="17"/>
          <w:szCs w:val="17"/>
          <w:rtl/>
        </w:rPr>
        <w:t xml:space="preserve"> </w:t>
      </w:r>
      <w:r w:rsidRPr="007A5B47" w:rsidR="00597884">
        <w:rPr>
          <w:rFonts w:ascii="Tahoma" w:hAnsi="Tahoma" w:cs="Tahoma" w:hint="cs"/>
          <w:sz w:val="17"/>
          <w:szCs w:val="17"/>
          <w:rtl/>
        </w:rPr>
        <w:t>נדונה</w:t>
      </w:r>
      <w:r w:rsidRPr="007A5B47" w:rsidR="00597884">
        <w:rPr>
          <w:rFonts w:ascii="Tahoma" w:hAnsi="Tahoma" w:cs="Tahoma"/>
          <w:sz w:val="17"/>
          <w:szCs w:val="17"/>
          <w:rtl/>
        </w:rPr>
        <w:t xml:space="preserve"> </w:t>
      </w:r>
      <w:r w:rsidRPr="007A5B47" w:rsidR="00597884">
        <w:rPr>
          <w:rFonts w:ascii="Tahoma" w:hAnsi="Tahoma" w:cs="Tahoma" w:hint="cs"/>
          <w:sz w:val="17"/>
          <w:szCs w:val="17"/>
          <w:rtl/>
        </w:rPr>
        <w:t>שוב</w:t>
      </w:r>
      <w:r w:rsidRPr="007A5B47" w:rsidR="00597884">
        <w:rPr>
          <w:rFonts w:ascii="Tahoma" w:hAnsi="Tahoma" w:cs="Tahoma"/>
          <w:sz w:val="17"/>
          <w:szCs w:val="17"/>
          <w:rtl/>
        </w:rPr>
        <w:t xml:space="preserve"> </w:t>
      </w:r>
      <w:r w:rsidRPr="007A5B47" w:rsidR="00597884">
        <w:rPr>
          <w:rFonts w:ascii="Tahoma" w:hAnsi="Tahoma" w:cs="Tahoma" w:hint="cs"/>
          <w:sz w:val="17"/>
          <w:szCs w:val="17"/>
          <w:rtl/>
        </w:rPr>
        <w:t xml:space="preserve">וממילא </w:t>
      </w:r>
      <w:r w:rsidRPr="007A5B47" w:rsidR="00597884">
        <w:rPr>
          <w:rFonts w:ascii="Tahoma" w:hAnsi="Tahoma" w:cs="Tahoma"/>
          <w:sz w:val="17"/>
          <w:szCs w:val="17"/>
          <w:rtl/>
        </w:rPr>
        <w:t>לא הופקדה.</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 xml:space="preserve">בתשובתו </w:t>
      </w:r>
      <w:r w:rsidRPr="007A5B47">
        <w:rPr>
          <w:rFonts w:ascii="Tahoma" w:hAnsi="Tahoma" w:cs="Tahoma"/>
          <w:sz w:val="17"/>
          <w:szCs w:val="17"/>
          <w:rtl/>
        </w:rPr>
        <w:t xml:space="preserve">למשרד מבקר המדינה במאי 2016 </w:t>
      </w:r>
      <w:r w:rsidRPr="007A5B47">
        <w:rPr>
          <w:rFonts w:ascii="Tahoma" w:hAnsi="Tahoma" w:cs="Tahoma" w:hint="cs"/>
          <w:sz w:val="17"/>
          <w:szCs w:val="17"/>
          <w:rtl/>
        </w:rPr>
        <w:t>מסר שר</w:t>
      </w:r>
      <w:r w:rsidRPr="007A5B47">
        <w:rPr>
          <w:rFonts w:ascii="Tahoma" w:hAnsi="Tahoma" w:cs="Tahoma"/>
          <w:sz w:val="17"/>
          <w:szCs w:val="17"/>
          <w:rtl/>
        </w:rPr>
        <w:t xml:space="preserve"> הפנים דאז</w:t>
      </w:r>
      <w:r w:rsidRPr="007A5B47">
        <w:rPr>
          <w:rFonts w:ascii="Tahoma" w:hAnsi="Tahoma" w:cs="Tahoma" w:hint="cs"/>
          <w:sz w:val="17"/>
          <w:szCs w:val="17"/>
          <w:rtl/>
        </w:rPr>
        <w:t>,</w:t>
      </w:r>
      <w:r w:rsidRPr="007A5B47">
        <w:rPr>
          <w:rFonts w:ascii="Tahoma" w:hAnsi="Tahoma" w:cs="Tahoma"/>
          <w:sz w:val="17"/>
          <w:szCs w:val="17"/>
          <w:rtl/>
        </w:rPr>
        <w:t xml:space="preserve"> כי סבר שהתכנית </w:t>
      </w:r>
      <w:r w:rsidRPr="007A5B47">
        <w:rPr>
          <w:rFonts w:ascii="Tahoma" w:hAnsi="Tahoma" w:cs="Tahoma" w:hint="cs"/>
          <w:sz w:val="17"/>
          <w:szCs w:val="17"/>
          <w:rtl/>
        </w:rPr>
        <w:t>כפי שהתגבשה לקראת הפקדתה הייתה</w:t>
      </w:r>
      <w:r w:rsidRPr="007A5B47">
        <w:rPr>
          <w:rFonts w:ascii="Tahoma" w:hAnsi="Tahoma" w:cs="Tahoma"/>
          <w:sz w:val="17"/>
          <w:szCs w:val="17"/>
          <w:rtl/>
        </w:rPr>
        <w:t xml:space="preserve"> מנוגדת להחלטות הממשלה ולמדיניותה הדמוגרפית בירושלים</w:t>
      </w:r>
      <w:r w:rsidRPr="007A5B47">
        <w:rPr>
          <w:rFonts w:ascii="Tahoma" w:hAnsi="Tahoma" w:cs="Tahoma" w:hint="cs"/>
          <w:sz w:val="17"/>
          <w:szCs w:val="17"/>
          <w:rtl/>
        </w:rPr>
        <w:t>. הוא הוסיף</w:t>
      </w:r>
      <w:r w:rsidRPr="007A5B47">
        <w:rPr>
          <w:rFonts w:ascii="Tahoma" w:hAnsi="Tahoma" w:cs="Tahoma"/>
          <w:sz w:val="17"/>
          <w:szCs w:val="17"/>
          <w:rtl/>
        </w:rPr>
        <w:t xml:space="preserve"> כי התעורר קושי חוקי</w:t>
      </w:r>
      <w:r w:rsidRPr="007A5B47">
        <w:rPr>
          <w:rFonts w:ascii="Tahoma" w:hAnsi="Tahoma" w:cs="Tahoma" w:hint="cs"/>
          <w:sz w:val="17"/>
          <w:szCs w:val="17"/>
          <w:rtl/>
        </w:rPr>
        <w:t xml:space="preserve"> להפקידה</w:t>
      </w:r>
      <w:r w:rsidRPr="007A5B47">
        <w:rPr>
          <w:rFonts w:ascii="Tahoma" w:hAnsi="Tahoma" w:cs="Tahoma"/>
          <w:sz w:val="17"/>
          <w:szCs w:val="17"/>
          <w:rtl/>
        </w:rPr>
        <w:t>, בשל העובדה ש</w:t>
      </w:r>
      <w:r w:rsidRPr="007A5B47">
        <w:rPr>
          <w:rFonts w:ascii="Tahoma" w:hAnsi="Tahoma" w:cs="Tahoma" w:hint="cs"/>
          <w:sz w:val="17"/>
          <w:szCs w:val="17"/>
          <w:rtl/>
        </w:rPr>
        <w:t>ה</w:t>
      </w:r>
      <w:r w:rsidRPr="007A5B47">
        <w:rPr>
          <w:rFonts w:ascii="Tahoma" w:hAnsi="Tahoma" w:cs="Tahoma"/>
          <w:sz w:val="17"/>
          <w:szCs w:val="17"/>
          <w:rtl/>
        </w:rPr>
        <w:t>גרס</w:t>
      </w:r>
      <w:r w:rsidRPr="007A5B47">
        <w:rPr>
          <w:rFonts w:ascii="Tahoma" w:hAnsi="Tahoma" w:cs="Tahoma" w:hint="cs"/>
          <w:sz w:val="17"/>
          <w:szCs w:val="17"/>
          <w:rtl/>
        </w:rPr>
        <w:t>ה</w:t>
      </w:r>
      <w:r w:rsidRPr="007A5B47">
        <w:rPr>
          <w:rFonts w:ascii="Tahoma" w:hAnsi="Tahoma" w:cs="Tahoma"/>
          <w:sz w:val="17"/>
          <w:szCs w:val="17"/>
          <w:rtl/>
        </w:rPr>
        <w:t xml:space="preserve"> שהונחה להפקדה בידי הוועדה המחוזית </w:t>
      </w:r>
      <w:r w:rsidRPr="007A5B47">
        <w:rPr>
          <w:rFonts w:ascii="Tahoma" w:hAnsi="Tahoma" w:cs="Tahoma" w:hint="cs"/>
          <w:sz w:val="17"/>
          <w:szCs w:val="17"/>
          <w:rtl/>
        </w:rPr>
        <w:t>הייתה שונה</w:t>
      </w:r>
      <w:r w:rsidRPr="007A5B47">
        <w:rPr>
          <w:rFonts w:ascii="Tahoma" w:hAnsi="Tahoma" w:cs="Tahoma"/>
          <w:sz w:val="17"/>
          <w:szCs w:val="17"/>
          <w:rtl/>
        </w:rPr>
        <w:t xml:space="preserve"> מהותית מהגרסה שנדונה בוועדה המקומית. </w:t>
      </w:r>
      <w:r w:rsidRPr="007A5B47">
        <w:rPr>
          <w:rFonts w:ascii="Tahoma" w:hAnsi="Tahoma" w:cs="Tahoma" w:hint="cs"/>
          <w:sz w:val="17"/>
          <w:szCs w:val="17"/>
          <w:rtl/>
        </w:rPr>
        <w:t>עוד</w:t>
      </w:r>
      <w:r w:rsidRPr="007A5B47">
        <w:rPr>
          <w:rFonts w:ascii="Tahoma" w:hAnsi="Tahoma" w:cs="Tahoma"/>
          <w:sz w:val="17"/>
          <w:szCs w:val="17"/>
          <w:rtl/>
        </w:rPr>
        <w:t xml:space="preserve"> מסר כי הגיעו אליו פניות רבות מצד גורמים רבים ובהם חברי כנסת</w:t>
      </w:r>
      <w:r w:rsidRPr="007A5B47">
        <w:rPr>
          <w:rFonts w:ascii="Tahoma" w:hAnsi="Tahoma" w:cs="Tahoma" w:hint="cs"/>
          <w:sz w:val="17"/>
          <w:szCs w:val="17"/>
          <w:rtl/>
        </w:rPr>
        <w:t>, חברי</w:t>
      </w:r>
      <w:r w:rsidRPr="007A5B47">
        <w:rPr>
          <w:rFonts w:ascii="Tahoma" w:hAnsi="Tahoma" w:cs="Tahoma"/>
          <w:sz w:val="17"/>
          <w:szCs w:val="17"/>
          <w:rtl/>
        </w:rPr>
        <w:t xml:space="preserve"> מועצת העירייה ואנשי מקצוע אשר הצביעו על שינויים </w:t>
      </w:r>
      <w:r w:rsidRPr="007A5B47">
        <w:rPr>
          <w:rFonts w:ascii="Tahoma" w:hAnsi="Tahoma" w:cs="Tahoma" w:hint="cs"/>
          <w:sz w:val="17"/>
          <w:szCs w:val="17"/>
          <w:rtl/>
        </w:rPr>
        <w:t>ניכרים</w:t>
      </w:r>
      <w:r w:rsidRPr="007A5B47">
        <w:rPr>
          <w:rFonts w:ascii="Tahoma" w:hAnsi="Tahoma" w:cs="Tahoma"/>
          <w:sz w:val="17"/>
          <w:szCs w:val="17"/>
          <w:rtl/>
        </w:rPr>
        <w:t xml:space="preserve"> </w:t>
      </w:r>
      <w:r w:rsidRPr="007A5B47">
        <w:rPr>
          <w:rFonts w:ascii="Tahoma" w:hAnsi="Tahoma" w:cs="Tahoma" w:hint="cs"/>
          <w:sz w:val="17"/>
          <w:szCs w:val="17"/>
          <w:rtl/>
        </w:rPr>
        <w:t>שיש</w:t>
      </w:r>
      <w:r w:rsidRPr="007A5B47">
        <w:rPr>
          <w:rFonts w:ascii="Tahoma" w:hAnsi="Tahoma" w:cs="Tahoma"/>
          <w:sz w:val="17"/>
          <w:szCs w:val="17"/>
          <w:rtl/>
        </w:rPr>
        <w:t xml:space="preserve"> </w:t>
      </w:r>
      <w:r w:rsidRPr="007A5B47">
        <w:rPr>
          <w:rFonts w:ascii="Tahoma" w:hAnsi="Tahoma" w:cs="Tahoma" w:hint="cs"/>
          <w:sz w:val="17"/>
          <w:szCs w:val="17"/>
          <w:rtl/>
        </w:rPr>
        <w:t>להכניס</w:t>
      </w:r>
      <w:r w:rsidRPr="007A5B47">
        <w:rPr>
          <w:rFonts w:ascii="Tahoma" w:hAnsi="Tahoma" w:cs="Tahoma"/>
          <w:sz w:val="17"/>
          <w:szCs w:val="17"/>
          <w:rtl/>
        </w:rPr>
        <w:t xml:space="preserve"> </w:t>
      </w:r>
      <w:r w:rsidRPr="007A5B47">
        <w:rPr>
          <w:rFonts w:ascii="Tahoma" w:hAnsi="Tahoma" w:cs="Tahoma" w:hint="cs"/>
          <w:sz w:val="17"/>
          <w:szCs w:val="17"/>
          <w:rtl/>
        </w:rPr>
        <w:t>בתכנית.</w:t>
      </w:r>
      <w:r w:rsidRPr="007A5B47">
        <w:rPr>
          <w:rFonts w:ascii="Tahoma" w:hAnsi="Tahoma" w:cs="Tahoma"/>
          <w:sz w:val="17"/>
          <w:szCs w:val="17"/>
          <w:rtl/>
        </w:rPr>
        <w:t xml:space="preserve"> כמ</w:t>
      </w:r>
      <w:r w:rsidRPr="007A5B47">
        <w:rPr>
          <w:rFonts w:ascii="Tahoma" w:hAnsi="Tahoma" w:cs="Tahoma" w:hint="cs"/>
          <w:sz w:val="17"/>
          <w:szCs w:val="17"/>
          <w:rtl/>
        </w:rPr>
        <w:t>י</w:t>
      </w:r>
      <w:r w:rsidRPr="007A5B47">
        <w:rPr>
          <w:rFonts w:ascii="Tahoma" w:hAnsi="Tahoma" w:cs="Tahoma"/>
          <w:sz w:val="17"/>
          <w:szCs w:val="17"/>
          <w:rtl/>
        </w:rPr>
        <w:t xml:space="preserve"> שנשא באחריות מיניסטריאלית לתחום התכנון והבנייה </w:t>
      </w:r>
      <w:r w:rsidRPr="007A5B47">
        <w:rPr>
          <w:rFonts w:ascii="Tahoma" w:hAnsi="Tahoma" w:cs="Tahoma" w:hint="cs"/>
          <w:sz w:val="17"/>
          <w:szCs w:val="17"/>
          <w:rtl/>
        </w:rPr>
        <w:t>הוא לא</w:t>
      </w:r>
      <w:r w:rsidRPr="007A5B47">
        <w:rPr>
          <w:rFonts w:ascii="Tahoma" w:hAnsi="Tahoma" w:cs="Tahoma"/>
          <w:sz w:val="17"/>
          <w:szCs w:val="17"/>
          <w:rtl/>
        </w:rPr>
        <w:t xml:space="preserve"> </w:t>
      </w:r>
      <w:r w:rsidRPr="007A5B47">
        <w:rPr>
          <w:rFonts w:ascii="Tahoma" w:hAnsi="Tahoma" w:cs="Tahoma" w:hint="cs"/>
          <w:sz w:val="17"/>
          <w:szCs w:val="17"/>
          <w:rtl/>
        </w:rPr>
        <w:t>היה יכול</w:t>
      </w:r>
      <w:r w:rsidRPr="007A5B47">
        <w:rPr>
          <w:rFonts w:ascii="Tahoma" w:hAnsi="Tahoma" w:cs="Tahoma"/>
          <w:sz w:val="17"/>
          <w:szCs w:val="17"/>
          <w:rtl/>
        </w:rPr>
        <w:t xml:space="preserve"> </w:t>
      </w:r>
      <w:r w:rsidRPr="007A5B47">
        <w:rPr>
          <w:rFonts w:ascii="Tahoma" w:hAnsi="Tahoma" w:cs="Tahoma" w:hint="cs"/>
          <w:sz w:val="17"/>
          <w:szCs w:val="17"/>
          <w:rtl/>
        </w:rPr>
        <w:t>להתעלם</w:t>
      </w:r>
      <w:r w:rsidRPr="007A5B47">
        <w:rPr>
          <w:rFonts w:ascii="Tahoma" w:hAnsi="Tahoma" w:cs="Tahoma"/>
          <w:sz w:val="17"/>
          <w:szCs w:val="17"/>
          <w:rtl/>
        </w:rPr>
        <w:t xml:space="preserve"> </w:t>
      </w:r>
      <w:r w:rsidRPr="007A5B47">
        <w:rPr>
          <w:rFonts w:ascii="Tahoma" w:hAnsi="Tahoma" w:cs="Tahoma" w:hint="cs"/>
          <w:sz w:val="17"/>
          <w:szCs w:val="17"/>
          <w:rtl/>
        </w:rPr>
        <w:t>מפניות</w:t>
      </w:r>
      <w:r w:rsidRPr="007A5B47">
        <w:rPr>
          <w:rFonts w:ascii="Tahoma" w:hAnsi="Tahoma" w:cs="Tahoma"/>
          <w:sz w:val="17"/>
          <w:szCs w:val="17"/>
          <w:rtl/>
        </w:rPr>
        <w:t xml:space="preserve"> </w:t>
      </w:r>
      <w:r w:rsidRPr="007A5B47">
        <w:rPr>
          <w:rFonts w:ascii="Tahoma" w:hAnsi="Tahoma" w:cs="Tahoma" w:hint="cs"/>
          <w:sz w:val="17"/>
          <w:szCs w:val="17"/>
          <w:rtl/>
        </w:rPr>
        <w:t>אלו</w:t>
      </w:r>
      <w:r w:rsidRPr="007A5B47">
        <w:rPr>
          <w:rFonts w:ascii="Tahoma" w:hAnsi="Tahoma" w:cs="Tahoma"/>
          <w:sz w:val="17"/>
          <w:szCs w:val="17"/>
          <w:rtl/>
        </w:rPr>
        <w:t xml:space="preserve"> </w:t>
      </w:r>
      <w:r w:rsidRPr="007A5B47">
        <w:rPr>
          <w:rFonts w:ascii="Tahoma" w:hAnsi="Tahoma" w:cs="Tahoma" w:hint="cs"/>
          <w:sz w:val="17"/>
          <w:szCs w:val="17"/>
          <w:rtl/>
        </w:rPr>
        <w:t>וביקש לדון</w:t>
      </w:r>
      <w:r w:rsidRPr="007A5B47">
        <w:rPr>
          <w:rFonts w:ascii="Tahoma" w:hAnsi="Tahoma" w:cs="Tahoma"/>
          <w:sz w:val="17"/>
          <w:szCs w:val="17"/>
          <w:rtl/>
        </w:rPr>
        <w:t xml:space="preserve"> בה</w:t>
      </w:r>
      <w:r w:rsidRPr="007A5B47">
        <w:rPr>
          <w:rFonts w:ascii="Tahoma" w:hAnsi="Tahoma" w:cs="Tahoma" w:hint="cs"/>
          <w:sz w:val="17"/>
          <w:szCs w:val="17"/>
          <w:rtl/>
        </w:rPr>
        <w:t>ן</w:t>
      </w:r>
      <w:r w:rsidRPr="007A5B47">
        <w:rPr>
          <w:rFonts w:ascii="Tahoma" w:hAnsi="Tahoma" w:cs="Tahoma"/>
          <w:sz w:val="17"/>
          <w:szCs w:val="17"/>
          <w:rtl/>
        </w:rPr>
        <w:t xml:space="preserve">. </w:t>
      </w:r>
      <w:r w:rsidRPr="007A5B47">
        <w:rPr>
          <w:rFonts w:ascii="Tahoma" w:hAnsi="Tahoma" w:cs="Tahoma" w:hint="cs"/>
          <w:sz w:val="17"/>
          <w:szCs w:val="17"/>
          <w:rtl/>
        </w:rPr>
        <w:t>הוא</w:t>
      </w:r>
      <w:r w:rsidRPr="007A5B47">
        <w:rPr>
          <w:rFonts w:ascii="Tahoma" w:hAnsi="Tahoma" w:cs="Tahoma"/>
          <w:sz w:val="17"/>
          <w:szCs w:val="17"/>
          <w:rtl/>
        </w:rPr>
        <w:t xml:space="preserve"> ציין </w:t>
      </w:r>
      <w:r w:rsidRPr="007A5B47">
        <w:rPr>
          <w:rFonts w:ascii="Tahoma" w:hAnsi="Tahoma" w:cs="Tahoma" w:hint="cs"/>
          <w:sz w:val="17"/>
          <w:szCs w:val="17"/>
          <w:rtl/>
        </w:rPr>
        <w:t>ש</w:t>
      </w:r>
      <w:r w:rsidRPr="007A5B47">
        <w:rPr>
          <w:rFonts w:ascii="Tahoma" w:hAnsi="Tahoma" w:cs="Tahoma"/>
          <w:sz w:val="17"/>
          <w:szCs w:val="17"/>
          <w:rtl/>
        </w:rPr>
        <w:t>לנוכח כל אלו</w:t>
      </w:r>
      <w:r w:rsidRPr="007A5B47">
        <w:rPr>
          <w:rFonts w:ascii="Tahoma" w:hAnsi="Tahoma" w:cs="Tahoma" w:hint="cs"/>
          <w:sz w:val="17"/>
          <w:szCs w:val="17"/>
          <w:rtl/>
        </w:rPr>
        <w:t>,</w:t>
      </w:r>
      <w:r w:rsidRPr="007A5B47">
        <w:rPr>
          <w:rFonts w:ascii="Tahoma" w:hAnsi="Tahoma" w:cs="Tahoma"/>
          <w:sz w:val="17"/>
          <w:szCs w:val="17"/>
          <w:rtl/>
        </w:rPr>
        <w:t xml:space="preserve"> ובהתאם לחוות דעת </w:t>
      </w:r>
      <w:r w:rsidRPr="007A5B47">
        <w:rPr>
          <w:rFonts w:ascii="Tahoma" w:hAnsi="Tahoma" w:cs="Tahoma" w:hint="cs"/>
          <w:sz w:val="17"/>
          <w:szCs w:val="17"/>
          <w:rtl/>
        </w:rPr>
        <w:t>משפטית שקיבל,</w:t>
      </w:r>
      <w:r w:rsidRPr="007A5B47">
        <w:rPr>
          <w:rFonts w:ascii="Tahoma" w:hAnsi="Tahoma" w:cs="Tahoma"/>
          <w:sz w:val="17"/>
          <w:szCs w:val="17"/>
          <w:rtl/>
        </w:rPr>
        <w:t xml:space="preserve"> הוא הנחה את הגורמים המקצועיים במשרדו להשלים את </w:t>
      </w:r>
      <w:r w:rsidRPr="007A5B47">
        <w:rPr>
          <w:rFonts w:ascii="Tahoma" w:hAnsi="Tahoma" w:cs="Tahoma" w:hint="cs"/>
          <w:sz w:val="17"/>
          <w:szCs w:val="17"/>
          <w:rtl/>
        </w:rPr>
        <w:t>החסר</w:t>
      </w:r>
      <w:r w:rsidRPr="007A5B47">
        <w:rPr>
          <w:rFonts w:ascii="Tahoma" w:hAnsi="Tahoma" w:cs="Tahoma"/>
          <w:sz w:val="17"/>
          <w:szCs w:val="17"/>
          <w:rtl/>
        </w:rPr>
        <w:t xml:space="preserve"> </w:t>
      </w:r>
      <w:r w:rsidRPr="007A5B47">
        <w:rPr>
          <w:rFonts w:ascii="Tahoma" w:hAnsi="Tahoma" w:cs="Tahoma" w:hint="cs"/>
          <w:sz w:val="17"/>
          <w:szCs w:val="17"/>
          <w:rtl/>
        </w:rPr>
        <w:t>בתכנית</w:t>
      </w:r>
      <w:r w:rsidRPr="007A5B47">
        <w:rPr>
          <w:rFonts w:ascii="Tahoma" w:hAnsi="Tahoma" w:cs="Tahoma"/>
          <w:sz w:val="17"/>
          <w:szCs w:val="17"/>
          <w:rtl/>
        </w:rPr>
        <w:t xml:space="preserve"> </w:t>
      </w:r>
      <w:r w:rsidRPr="007A5B47">
        <w:rPr>
          <w:rFonts w:ascii="Tahoma" w:hAnsi="Tahoma" w:cs="Tahoma" w:hint="cs"/>
          <w:sz w:val="17"/>
          <w:szCs w:val="17"/>
          <w:rtl/>
        </w:rPr>
        <w:t>לפני</w:t>
      </w:r>
      <w:r w:rsidRPr="007A5B47">
        <w:rPr>
          <w:rFonts w:ascii="Tahoma" w:hAnsi="Tahoma" w:cs="Tahoma"/>
          <w:sz w:val="17"/>
          <w:szCs w:val="17"/>
          <w:rtl/>
        </w:rPr>
        <w:t xml:space="preserve"> </w:t>
      </w:r>
      <w:r w:rsidRPr="007A5B47">
        <w:rPr>
          <w:rFonts w:ascii="Tahoma" w:hAnsi="Tahoma" w:cs="Tahoma" w:hint="cs"/>
          <w:sz w:val="17"/>
          <w:szCs w:val="17"/>
          <w:rtl/>
        </w:rPr>
        <w:t>הפקדתה</w:t>
      </w:r>
      <w:r w:rsidRPr="007A5B47">
        <w:rPr>
          <w:rFonts w:ascii="Tahoma" w:hAnsi="Tahoma" w:cs="Tahoma"/>
          <w:sz w:val="17"/>
          <w:szCs w:val="17"/>
          <w:rtl/>
        </w:rPr>
        <w:t>.</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sz w:val="17"/>
          <w:szCs w:val="17"/>
          <w:rtl/>
        </w:rPr>
        <w:t>אף על פי שתכנית מתאר 2000 לא הופקדה ולא אושרה</w:t>
      </w:r>
      <w:r w:rsidRPr="007A5B47">
        <w:rPr>
          <w:rFonts w:ascii="Tahoma" w:hAnsi="Tahoma" w:cs="Tahoma" w:hint="cs"/>
          <w:sz w:val="17"/>
          <w:szCs w:val="17"/>
          <w:rtl/>
        </w:rPr>
        <w:t xml:space="preserve"> כחוק,</w:t>
      </w:r>
      <w:r w:rsidRPr="007A5B47">
        <w:rPr>
          <w:rFonts w:ascii="Tahoma" w:hAnsi="Tahoma" w:cs="Tahoma"/>
          <w:sz w:val="17"/>
          <w:szCs w:val="17"/>
          <w:rtl/>
        </w:rPr>
        <w:t xml:space="preserve"> היא משמשת מסמך מדיניות שעל בסיסו מתקבלות </w:t>
      </w:r>
      <w:r w:rsidRPr="007A5B47">
        <w:rPr>
          <w:rFonts w:ascii="Tahoma" w:hAnsi="Tahoma" w:cs="Tahoma" w:hint="cs"/>
          <w:sz w:val="17"/>
          <w:szCs w:val="17"/>
          <w:rtl/>
        </w:rPr>
        <w:t>בוועדות</w:t>
      </w:r>
      <w:r w:rsidRPr="007A5B47">
        <w:rPr>
          <w:rFonts w:ascii="Tahoma" w:hAnsi="Tahoma" w:cs="Tahoma"/>
          <w:sz w:val="17"/>
          <w:szCs w:val="17"/>
          <w:rtl/>
        </w:rPr>
        <w:t xml:space="preserve"> </w:t>
      </w:r>
      <w:r w:rsidRPr="007A5B47">
        <w:rPr>
          <w:rFonts w:ascii="Tahoma" w:hAnsi="Tahoma" w:cs="Tahoma" w:hint="cs"/>
          <w:sz w:val="17"/>
          <w:szCs w:val="17"/>
          <w:rtl/>
        </w:rPr>
        <w:t>המקומית</w:t>
      </w:r>
      <w:r w:rsidRPr="007A5B47">
        <w:rPr>
          <w:rFonts w:ascii="Tahoma" w:hAnsi="Tahoma" w:cs="Tahoma"/>
          <w:sz w:val="17"/>
          <w:szCs w:val="17"/>
          <w:rtl/>
        </w:rPr>
        <w:t xml:space="preserve"> </w:t>
      </w:r>
      <w:r w:rsidRPr="007A5B47">
        <w:rPr>
          <w:rFonts w:ascii="Tahoma" w:hAnsi="Tahoma" w:cs="Tahoma" w:hint="cs"/>
          <w:sz w:val="17"/>
          <w:szCs w:val="17"/>
          <w:rtl/>
        </w:rPr>
        <w:t>והמחוזית</w:t>
      </w:r>
      <w:r w:rsidRPr="007A5B47">
        <w:rPr>
          <w:rFonts w:ascii="Tahoma" w:hAnsi="Tahoma" w:cs="Tahoma"/>
          <w:sz w:val="17"/>
          <w:szCs w:val="17"/>
          <w:rtl/>
        </w:rPr>
        <w:t xml:space="preserve"> </w:t>
      </w:r>
      <w:r w:rsidRPr="007A5B47">
        <w:rPr>
          <w:rFonts w:ascii="Tahoma" w:hAnsi="Tahoma" w:cs="Tahoma" w:hint="cs"/>
          <w:sz w:val="17"/>
          <w:szCs w:val="17"/>
          <w:rtl/>
        </w:rPr>
        <w:t>החלטות</w:t>
      </w:r>
      <w:r w:rsidRPr="007A5B47">
        <w:rPr>
          <w:rFonts w:ascii="Tahoma" w:hAnsi="Tahoma" w:cs="Tahoma"/>
          <w:sz w:val="17"/>
          <w:szCs w:val="17"/>
          <w:rtl/>
        </w:rPr>
        <w:t xml:space="preserve"> </w:t>
      </w:r>
      <w:r w:rsidRPr="007A5B47">
        <w:rPr>
          <w:rFonts w:ascii="Tahoma" w:hAnsi="Tahoma" w:cs="Tahoma" w:hint="cs"/>
          <w:sz w:val="17"/>
          <w:szCs w:val="17"/>
          <w:rtl/>
        </w:rPr>
        <w:t>לגבי</w:t>
      </w:r>
      <w:r w:rsidRPr="007A5B47">
        <w:rPr>
          <w:rFonts w:ascii="Tahoma" w:hAnsi="Tahoma" w:cs="Tahoma"/>
          <w:sz w:val="17"/>
          <w:szCs w:val="17"/>
          <w:rtl/>
        </w:rPr>
        <w:t xml:space="preserve"> </w:t>
      </w:r>
      <w:r w:rsidRPr="007A5B47">
        <w:rPr>
          <w:rFonts w:ascii="Tahoma" w:hAnsi="Tahoma" w:cs="Tahoma" w:hint="cs"/>
          <w:sz w:val="17"/>
          <w:szCs w:val="17"/>
          <w:rtl/>
        </w:rPr>
        <w:t>קידומן</w:t>
      </w:r>
      <w:r w:rsidRPr="007A5B47">
        <w:rPr>
          <w:rFonts w:ascii="Tahoma" w:hAnsi="Tahoma" w:cs="Tahoma"/>
          <w:sz w:val="17"/>
          <w:szCs w:val="17"/>
          <w:rtl/>
        </w:rPr>
        <w:t xml:space="preserve"> </w:t>
      </w:r>
      <w:r w:rsidRPr="007A5B47">
        <w:rPr>
          <w:rFonts w:ascii="Tahoma" w:hAnsi="Tahoma" w:cs="Tahoma" w:hint="cs"/>
          <w:sz w:val="17"/>
          <w:szCs w:val="17"/>
          <w:rtl/>
        </w:rPr>
        <w:t>של</w:t>
      </w:r>
      <w:r w:rsidRPr="007A5B47">
        <w:rPr>
          <w:rFonts w:ascii="Tahoma" w:hAnsi="Tahoma" w:cs="Tahoma"/>
          <w:sz w:val="17"/>
          <w:szCs w:val="17"/>
          <w:rtl/>
        </w:rPr>
        <w:t xml:space="preserve"> </w:t>
      </w:r>
      <w:r w:rsidRPr="007A5B47">
        <w:rPr>
          <w:rFonts w:ascii="Tahoma" w:hAnsi="Tahoma" w:cs="Tahoma" w:hint="cs"/>
          <w:sz w:val="17"/>
          <w:szCs w:val="17"/>
          <w:rtl/>
        </w:rPr>
        <w:t>תכניות</w:t>
      </w:r>
      <w:r w:rsidRPr="007A5B47">
        <w:rPr>
          <w:rFonts w:ascii="Tahoma" w:hAnsi="Tahoma" w:cs="Tahoma"/>
          <w:sz w:val="17"/>
          <w:szCs w:val="17"/>
          <w:rtl/>
        </w:rPr>
        <w:t xml:space="preserve"> </w:t>
      </w:r>
      <w:r w:rsidRPr="007A5B47">
        <w:rPr>
          <w:rFonts w:ascii="Tahoma" w:hAnsi="Tahoma" w:cs="Tahoma" w:hint="cs"/>
          <w:sz w:val="17"/>
          <w:szCs w:val="17"/>
          <w:rtl/>
        </w:rPr>
        <w:t>מפורטות,</w:t>
      </w:r>
      <w:r w:rsidRPr="007A5B47">
        <w:rPr>
          <w:rFonts w:ascii="Tahoma" w:hAnsi="Tahoma" w:cs="Tahoma"/>
          <w:sz w:val="17"/>
          <w:szCs w:val="17"/>
          <w:rtl/>
        </w:rPr>
        <w:t xml:space="preserve"> </w:t>
      </w:r>
      <w:r w:rsidRPr="007A5B47">
        <w:rPr>
          <w:rFonts w:ascii="Tahoma" w:hAnsi="Tahoma" w:cs="Tahoma" w:hint="cs"/>
          <w:sz w:val="17"/>
          <w:szCs w:val="17"/>
          <w:rtl/>
        </w:rPr>
        <w:t>לרבות</w:t>
      </w:r>
      <w:r w:rsidRPr="007A5B47">
        <w:rPr>
          <w:rFonts w:ascii="Tahoma" w:hAnsi="Tahoma" w:cs="Tahoma"/>
          <w:sz w:val="17"/>
          <w:szCs w:val="17"/>
          <w:rtl/>
        </w:rPr>
        <w:t xml:space="preserve"> </w:t>
      </w:r>
      <w:r w:rsidRPr="007A5B47">
        <w:rPr>
          <w:rFonts w:ascii="Tahoma" w:hAnsi="Tahoma" w:cs="Tahoma" w:hint="cs"/>
          <w:sz w:val="17"/>
          <w:szCs w:val="17"/>
          <w:rtl/>
        </w:rPr>
        <w:t>דחייתן - זאת, לפי החלטת הוועדה המחוזית מ-2008.</w:t>
      </w:r>
      <w:r w:rsidRPr="007A5B47">
        <w:rPr>
          <w:rFonts w:ascii="Tahoma" w:hAnsi="Tahoma" w:cs="Tahoma"/>
          <w:sz w:val="17"/>
          <w:szCs w:val="17"/>
          <w:rtl/>
        </w:rPr>
        <w:t xml:space="preserve"> </w:t>
      </w:r>
      <w:r w:rsidRPr="007A5B47">
        <w:rPr>
          <w:rFonts w:ascii="Tahoma" w:hAnsi="Tahoma" w:cs="Tahoma" w:hint="cs"/>
          <w:sz w:val="17"/>
          <w:szCs w:val="17"/>
          <w:rtl/>
        </w:rPr>
        <w:t xml:space="preserve">הוועדה המחוזית, למשל, דחתה בקשות לאישור תכניות מפורטות, בנימוק שהן </w:t>
      </w:r>
      <w:r w:rsidRPr="007A5B47">
        <w:rPr>
          <w:rFonts w:ascii="Tahoma" w:hAnsi="Tahoma" w:cs="Tahoma"/>
          <w:sz w:val="17"/>
          <w:szCs w:val="17"/>
          <w:rtl/>
        </w:rPr>
        <w:t>סותר</w:t>
      </w:r>
      <w:r w:rsidRPr="007A5B47">
        <w:rPr>
          <w:rFonts w:ascii="Tahoma" w:hAnsi="Tahoma" w:cs="Tahoma" w:hint="cs"/>
          <w:sz w:val="17"/>
          <w:szCs w:val="17"/>
          <w:rtl/>
        </w:rPr>
        <w:t>ו</w:t>
      </w:r>
      <w:r w:rsidRPr="007A5B47">
        <w:rPr>
          <w:rFonts w:ascii="Tahoma" w:hAnsi="Tahoma" w:cs="Tahoma"/>
          <w:sz w:val="17"/>
          <w:szCs w:val="17"/>
          <w:rtl/>
        </w:rPr>
        <w:t>ת את עקרונות התכנון המוצעים בתכנית מתאר</w:t>
      </w:r>
      <w:r w:rsidRPr="007A5B47">
        <w:rPr>
          <w:rFonts w:ascii="Tahoma" w:hAnsi="Tahoma" w:cs="Tahoma" w:hint="cs"/>
          <w:sz w:val="17"/>
          <w:szCs w:val="17"/>
          <w:rtl/>
        </w:rPr>
        <w:t xml:space="preserve"> 2000</w:t>
      </w:r>
      <w:r w:rsidRPr="007A5B47">
        <w:rPr>
          <w:rFonts w:ascii="Tahoma" w:hAnsi="Tahoma" w:cs="Tahoma"/>
          <w:sz w:val="17"/>
          <w:szCs w:val="17"/>
          <w:rtl/>
        </w:rPr>
        <w:t xml:space="preserve"> </w:t>
      </w:r>
      <w:r w:rsidRPr="007A5B47">
        <w:rPr>
          <w:rFonts w:ascii="Tahoma" w:hAnsi="Tahoma" w:cs="Tahoma" w:hint="cs"/>
          <w:sz w:val="17"/>
          <w:szCs w:val="17"/>
          <w:rtl/>
        </w:rPr>
        <w:t xml:space="preserve">- </w:t>
      </w:r>
      <w:r w:rsidRPr="007A5B47">
        <w:rPr>
          <w:rFonts w:ascii="Tahoma" w:hAnsi="Tahoma" w:cs="Tahoma"/>
          <w:sz w:val="17"/>
          <w:szCs w:val="17"/>
          <w:rtl/>
        </w:rPr>
        <w:t>שאמנם אינה מחייבת</w:t>
      </w:r>
      <w:r w:rsidRPr="007A5B47">
        <w:rPr>
          <w:rFonts w:ascii="Tahoma" w:hAnsi="Tahoma" w:cs="Tahoma" w:hint="cs"/>
          <w:sz w:val="17"/>
          <w:szCs w:val="17"/>
          <w:rtl/>
        </w:rPr>
        <w:t>,</w:t>
      </w:r>
      <w:r w:rsidRPr="007A5B47">
        <w:rPr>
          <w:rFonts w:ascii="Tahoma" w:hAnsi="Tahoma" w:cs="Tahoma"/>
          <w:sz w:val="17"/>
          <w:szCs w:val="17"/>
          <w:rtl/>
        </w:rPr>
        <w:t xml:space="preserve"> אך יש בה כדי ללמד על מדיניות התכנון </w:t>
      </w:r>
      <w:r w:rsidRPr="007A5B47">
        <w:rPr>
          <w:rFonts w:ascii="Tahoma" w:hAnsi="Tahoma" w:cs="Tahoma" w:hint="cs"/>
          <w:sz w:val="17"/>
          <w:szCs w:val="17"/>
          <w:rtl/>
        </w:rPr>
        <w:t xml:space="preserve">המקומית </w:t>
      </w:r>
      <w:r w:rsidRPr="007A5B47">
        <w:rPr>
          <w:rFonts w:ascii="Tahoma" w:hAnsi="Tahoma" w:cs="Tahoma"/>
          <w:sz w:val="17"/>
          <w:szCs w:val="17"/>
          <w:rtl/>
        </w:rPr>
        <w:t>העדכנית</w:t>
      </w:r>
      <w:r>
        <w:rPr>
          <w:rStyle w:val="FootnoteReference"/>
          <w:rFonts w:ascii="Tahoma" w:hAnsi="Tahoma" w:cs="Tahoma"/>
          <w:sz w:val="17"/>
          <w:szCs w:val="17"/>
          <w:rtl/>
        </w:rPr>
        <w:footnoteReference w:id="11"/>
      </w:r>
      <w:r w:rsidRPr="007A5B47">
        <w:rPr>
          <w:rFonts w:ascii="Tahoma" w:hAnsi="Tahoma" w:cs="Tahoma"/>
          <w:sz w:val="17"/>
          <w:szCs w:val="17"/>
          <w:rtl/>
        </w:rPr>
        <w:t>.</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 xml:space="preserve">מתכננת מחוז ירושלים מסרה בתשובתה למשרד מבקר המדינה ממאי 2016 כי התייחסותה של הוועדה המחוזית לתכנית המתאר 2000 כאל תכנית מנחה המתווה את מדיניות התכנון היא גישה ראויה המשרתת את האינטרס התכנוני הכולל ומבטיחה כי החלטות יתקבלו על בסיס מדיניות כוללת ובהתאם לקריטריונים ברורים ואחידים. מתכננת המחוז ציינה כי אופן פעולה זה אושר בשורה של פסקי דין והוא גם עולה בקנה אחד עם עקרונות המשפט </w:t>
      </w:r>
      <w:r w:rsidRPr="007A5B47">
        <w:rPr>
          <w:rFonts w:ascii="Tahoma" w:hAnsi="Tahoma" w:cs="Tahoma" w:hint="cs"/>
          <w:sz w:val="17"/>
          <w:szCs w:val="17"/>
          <w:rtl/>
        </w:rPr>
        <w:t>המינהלי</w:t>
      </w:r>
      <w:r w:rsidRPr="007A5B47">
        <w:rPr>
          <w:rFonts w:ascii="Tahoma" w:hAnsi="Tahoma" w:cs="Tahoma" w:hint="cs"/>
          <w:sz w:val="17"/>
          <w:szCs w:val="17"/>
          <w:rtl/>
        </w:rPr>
        <w:t xml:space="preserve">. עוד ציינה כי </w:t>
      </w:r>
      <w:r w:rsidRPr="007A5B47">
        <w:rPr>
          <w:rFonts w:ascii="Tahoma" w:hAnsi="Tahoma" w:cs="Tahoma" w:hint="cs"/>
          <w:sz w:val="17"/>
          <w:szCs w:val="17"/>
          <w:rtl/>
        </w:rPr>
        <w:t xml:space="preserve">מגישי תכניות </w:t>
      </w:r>
      <w:r w:rsidRPr="007A5B47">
        <w:rPr>
          <w:rFonts w:ascii="Tahoma" w:hAnsi="Tahoma" w:cs="Tahoma" w:hint="cs"/>
          <w:sz w:val="17"/>
          <w:szCs w:val="17"/>
          <w:rtl/>
        </w:rPr>
        <w:t xml:space="preserve">מפורטות יכולים </w:t>
      </w:r>
      <w:r w:rsidRPr="007A5B47">
        <w:rPr>
          <w:rFonts w:ascii="Tahoma" w:hAnsi="Tahoma" w:cs="Tahoma" w:hint="cs"/>
          <w:sz w:val="17"/>
          <w:szCs w:val="17"/>
          <w:rtl/>
        </w:rPr>
        <w:t xml:space="preserve">לטעון בעת דיוני הוועדה מדוע לשיטתם המדיניות הקבועה בתכנית </w:t>
      </w:r>
      <w:r w:rsidRPr="007A5B47">
        <w:rPr>
          <w:rFonts w:ascii="Tahoma" w:hAnsi="Tahoma" w:cs="Tahoma" w:hint="cs"/>
          <w:sz w:val="17"/>
          <w:szCs w:val="17"/>
          <w:rtl/>
        </w:rPr>
        <w:t xml:space="preserve">מתאר 2000 </w:t>
      </w:r>
      <w:r w:rsidRPr="007A5B47">
        <w:rPr>
          <w:rFonts w:ascii="Tahoma" w:hAnsi="Tahoma" w:cs="Tahoma" w:hint="cs"/>
          <w:sz w:val="17"/>
          <w:szCs w:val="17"/>
          <w:rtl/>
        </w:rPr>
        <w:t>אינה נכונה</w:t>
      </w:r>
      <w:r w:rsidRPr="007A5B47">
        <w:rPr>
          <w:rFonts w:ascii="Tahoma" w:hAnsi="Tahoma" w:cs="Tahoma" w:hint="cs"/>
          <w:sz w:val="17"/>
          <w:szCs w:val="17"/>
          <w:rtl/>
        </w:rPr>
        <w:t xml:space="preserve"> או מדוע יש לסטות ממנה. בנוסף היא ציינה כי לאחר אישור תכנית מתאר מקומית או תכנית מפורטת, הנבחנת תוך התייחסות למדיניות, יחולו הוראות החוק בעניין פיצויים והיטל השבחה.</w:t>
      </w:r>
    </w:p>
    <w:p w:rsidR="00597884" w:rsidRPr="007A5B47" w:rsidP="007D1130">
      <w:pPr>
        <w:spacing w:after="240" w:line="240" w:lineRule="exact"/>
        <w:ind w:right="2268"/>
        <w:jc w:val="both"/>
        <w:rPr>
          <w:rFonts w:ascii="Tahoma" w:hAnsi="Tahoma" w:cs="Tahoma"/>
          <w:sz w:val="17"/>
          <w:szCs w:val="17"/>
          <w:rtl/>
        </w:rPr>
      </w:pPr>
      <w:r w:rsidRPr="007A5B47">
        <w:rPr>
          <w:rFonts w:ascii="Tahoma" w:hAnsi="Tahoma" w:cs="Tahoma" w:hint="cs"/>
          <w:sz w:val="17"/>
          <w:szCs w:val="17"/>
          <w:rtl/>
        </w:rPr>
        <w:t>עיריית</w:t>
      </w:r>
      <w:r w:rsidRPr="007A5B47">
        <w:rPr>
          <w:rFonts w:ascii="Tahoma" w:hAnsi="Tahoma" w:cs="Tahoma"/>
          <w:sz w:val="17"/>
          <w:szCs w:val="17"/>
          <w:rtl/>
        </w:rPr>
        <w:t xml:space="preserve"> </w:t>
      </w:r>
      <w:r w:rsidRPr="007A5B47">
        <w:rPr>
          <w:rFonts w:ascii="Tahoma" w:hAnsi="Tahoma" w:cs="Tahoma" w:hint="cs"/>
          <w:sz w:val="17"/>
          <w:szCs w:val="17"/>
          <w:rtl/>
        </w:rPr>
        <w:t>ירושלים מסרה בתשובתה</w:t>
      </w:r>
      <w:r>
        <w:rPr>
          <w:rStyle w:val="FootnoteReference"/>
          <w:rFonts w:ascii="Tahoma" w:hAnsi="Tahoma" w:cs="Tahoma"/>
          <w:sz w:val="17"/>
          <w:szCs w:val="17"/>
          <w:rtl/>
        </w:rPr>
        <w:footnoteReference w:id="12"/>
      </w:r>
      <w:r w:rsidRPr="007A5B47">
        <w:rPr>
          <w:rFonts w:ascii="Tahoma" w:hAnsi="Tahoma" w:cs="Tahoma" w:hint="cs"/>
          <w:sz w:val="17"/>
          <w:szCs w:val="17"/>
          <w:rtl/>
        </w:rPr>
        <w:t xml:space="preserve"> למשרד מבקר המדינה ממאי 2016, כי ההחלטה</w:t>
      </w:r>
      <w:r w:rsidRPr="007A5B47">
        <w:rPr>
          <w:rFonts w:ascii="Tahoma" w:hAnsi="Tahoma" w:cs="Tahoma"/>
          <w:sz w:val="17"/>
          <w:szCs w:val="17"/>
          <w:rtl/>
        </w:rPr>
        <w:t xml:space="preserve"> על הפקדת התכנית מצויה בסמכות הוועדה המחוזית. </w:t>
      </w:r>
      <w:r w:rsidRPr="007A5B47">
        <w:rPr>
          <w:rFonts w:ascii="Tahoma" w:hAnsi="Tahoma" w:cs="Tahoma" w:hint="cs"/>
          <w:sz w:val="17"/>
          <w:szCs w:val="17"/>
          <w:rtl/>
        </w:rPr>
        <w:t xml:space="preserve">לדעתה, נכון היה להפקיד את התכנית להתנגדויות הציבור, לאפשר דיון בהן ואחר כך להגיע להכרעה, פעולה כזו </w:t>
      </w:r>
      <w:r w:rsidRPr="007A5B47">
        <w:rPr>
          <w:rFonts w:ascii="Tahoma" w:hAnsi="Tahoma" w:cs="Tahoma" w:hint="cs"/>
          <w:sz w:val="17"/>
          <w:szCs w:val="17"/>
          <w:rtl/>
        </w:rPr>
        <w:t>הייתה מסיימת את ההליכים הנדרשים על פי החוק והייתה נותנת תוקף לתכנית. אולם גם ההתבססות על התכנית כמסמך מדיניות הביאה בסופו של דבר לוודאות גדולה יותר בתחום התכנון וסייעה לצוותים המקצועיים לבחון תכניות חדשות ולגבש המלצות בעניינן. העירייה הוסיפה בתשובתה שאופן פעולה זה אושר בפסיקת בתי המשפט, והביאה ציטוטים מפסקי דין שבהם היא חזרה על עמדתה כי תכנית מתאר 2000 היא מסמך המשקף את מדיניותה התכנונית, והראתה כי בית המשפט אף הכיר בכך</w:t>
      </w:r>
      <w:r>
        <w:rPr>
          <w:rStyle w:val="FootnoteReference"/>
          <w:rFonts w:ascii="Tahoma" w:hAnsi="Tahoma" w:cs="Tahoma"/>
          <w:sz w:val="17"/>
          <w:szCs w:val="17"/>
          <w:rtl/>
        </w:rPr>
        <w:footnoteReference w:id="13"/>
      </w:r>
      <w:r w:rsidRPr="007A5B47">
        <w:rPr>
          <w:rFonts w:ascii="Tahoma" w:hAnsi="Tahoma" w:cs="Tahoma" w:hint="cs"/>
          <w:sz w:val="17"/>
          <w:szCs w:val="17"/>
          <w:rtl/>
        </w:rPr>
        <w:t>.</w:t>
      </w:r>
    </w:p>
    <w:p w:rsidR="00597884" w:rsidRPr="007A5B47" w:rsidP="007D1130">
      <w:pPr>
        <w:pStyle w:val="RESHET"/>
        <w:rPr>
          <w:rtl/>
        </w:rPr>
      </w:pPr>
      <w:r w:rsidRPr="007A5B47">
        <w:rPr>
          <w:rFonts w:hint="cs"/>
          <w:rtl/>
        </w:rPr>
        <w:t>לדעת</w:t>
      </w:r>
      <w:r w:rsidRPr="007A5B47">
        <w:rPr>
          <w:rtl/>
        </w:rPr>
        <w:t xml:space="preserve"> </w:t>
      </w:r>
      <w:r w:rsidRPr="007A5B47">
        <w:rPr>
          <w:rFonts w:hint="cs"/>
          <w:rtl/>
        </w:rPr>
        <w:t>משרד</w:t>
      </w:r>
      <w:r w:rsidRPr="007A5B47">
        <w:rPr>
          <w:rtl/>
        </w:rPr>
        <w:t xml:space="preserve"> מבקר המדינה</w:t>
      </w:r>
      <w:r w:rsidRPr="007A5B47">
        <w:rPr>
          <w:rFonts w:hint="cs"/>
          <w:rtl/>
        </w:rPr>
        <w:t>,</w:t>
      </w:r>
      <w:r w:rsidRPr="007A5B47">
        <w:rPr>
          <w:rtl/>
        </w:rPr>
        <w:t xml:space="preserve"> התבססות על מדיניות תכנון </w:t>
      </w:r>
      <w:r w:rsidRPr="007A5B47">
        <w:rPr>
          <w:rFonts w:hint="cs"/>
          <w:rtl/>
        </w:rPr>
        <w:t>מנחה</w:t>
      </w:r>
      <w:r w:rsidRPr="007A5B47">
        <w:rPr>
          <w:rtl/>
        </w:rPr>
        <w:t xml:space="preserve"> בהיעדר תכנון סטטוטורי מאושר </w:t>
      </w:r>
      <w:r w:rsidRPr="007A5B47">
        <w:rPr>
          <w:rFonts w:hint="cs"/>
          <w:rtl/>
        </w:rPr>
        <w:t>אינה</w:t>
      </w:r>
      <w:r w:rsidRPr="007A5B47">
        <w:rPr>
          <w:rtl/>
        </w:rPr>
        <w:t xml:space="preserve"> </w:t>
      </w:r>
      <w:r w:rsidRPr="007A5B47">
        <w:rPr>
          <w:rFonts w:hint="cs"/>
          <w:rtl/>
        </w:rPr>
        <w:t>פסולה</w:t>
      </w:r>
      <w:r w:rsidRPr="007A5B47">
        <w:rPr>
          <w:rtl/>
        </w:rPr>
        <w:t>,</w:t>
      </w:r>
      <w:r w:rsidRPr="007A5B47">
        <w:rPr>
          <w:rFonts w:hint="cs"/>
          <w:rtl/>
        </w:rPr>
        <w:t xml:space="preserve"> כפי שקבעו בתי המשפט,</w:t>
      </w:r>
      <w:r w:rsidRPr="007A5B47">
        <w:rPr>
          <w:rtl/>
        </w:rPr>
        <w:t xml:space="preserve"> </w:t>
      </w:r>
      <w:r w:rsidRPr="007A5B47">
        <w:rPr>
          <w:rFonts w:hint="cs"/>
          <w:rtl/>
        </w:rPr>
        <w:t>אולם</w:t>
      </w:r>
      <w:r w:rsidRPr="007A5B47">
        <w:rPr>
          <w:rtl/>
        </w:rPr>
        <w:t xml:space="preserve"> </w:t>
      </w:r>
      <w:r w:rsidRPr="007A5B47">
        <w:rPr>
          <w:rFonts w:hint="cs"/>
          <w:rtl/>
        </w:rPr>
        <w:t>מסמך</w:t>
      </w:r>
      <w:r w:rsidRPr="007A5B47">
        <w:rPr>
          <w:rtl/>
        </w:rPr>
        <w:t xml:space="preserve"> מדיניות אינו תחליף </w:t>
      </w:r>
      <w:r w:rsidRPr="007A5B47">
        <w:rPr>
          <w:rFonts w:hint="cs"/>
          <w:rtl/>
        </w:rPr>
        <w:t>לתכניות</w:t>
      </w:r>
      <w:r w:rsidRPr="007A5B47">
        <w:rPr>
          <w:rtl/>
        </w:rPr>
        <w:t xml:space="preserve"> </w:t>
      </w:r>
      <w:r w:rsidRPr="007A5B47">
        <w:rPr>
          <w:rFonts w:hint="cs"/>
          <w:rtl/>
        </w:rPr>
        <w:t>שיש</w:t>
      </w:r>
      <w:r w:rsidRPr="007A5B47">
        <w:rPr>
          <w:rtl/>
        </w:rPr>
        <w:t xml:space="preserve"> </w:t>
      </w:r>
      <w:r w:rsidRPr="007A5B47">
        <w:rPr>
          <w:rFonts w:hint="cs"/>
          <w:rtl/>
        </w:rPr>
        <w:t>להן</w:t>
      </w:r>
      <w:r w:rsidRPr="007A5B47">
        <w:rPr>
          <w:rtl/>
        </w:rPr>
        <w:t xml:space="preserve"> מעמד סטטוטורי מחייב. </w:t>
      </w:r>
      <w:r w:rsidRPr="007A5B47">
        <w:rPr>
          <w:rFonts w:hint="cs"/>
          <w:rtl/>
        </w:rPr>
        <w:t>ההליך</w:t>
      </w:r>
      <w:r w:rsidRPr="007A5B47">
        <w:rPr>
          <w:rtl/>
        </w:rPr>
        <w:t xml:space="preserve"> </w:t>
      </w:r>
      <w:r w:rsidRPr="007A5B47">
        <w:rPr>
          <w:rFonts w:hint="cs"/>
          <w:rtl/>
        </w:rPr>
        <w:t>התקין הוא לפעול</w:t>
      </w:r>
      <w:r w:rsidRPr="007A5B47">
        <w:rPr>
          <w:rtl/>
        </w:rPr>
        <w:t xml:space="preserve"> </w:t>
      </w:r>
      <w:r w:rsidRPr="007A5B47">
        <w:rPr>
          <w:rFonts w:hint="cs"/>
          <w:rtl/>
        </w:rPr>
        <w:t>על</w:t>
      </w:r>
      <w:r w:rsidRPr="007A5B47">
        <w:rPr>
          <w:rtl/>
        </w:rPr>
        <w:t xml:space="preserve"> פי תכניות </w:t>
      </w:r>
      <w:r w:rsidRPr="007A5B47">
        <w:rPr>
          <w:rFonts w:hint="cs"/>
          <w:rtl/>
        </w:rPr>
        <w:t>שעברו</w:t>
      </w:r>
      <w:r w:rsidRPr="007A5B47">
        <w:rPr>
          <w:rtl/>
        </w:rPr>
        <w:t xml:space="preserve"> </w:t>
      </w:r>
      <w:r w:rsidRPr="007A5B47">
        <w:rPr>
          <w:rFonts w:hint="cs"/>
          <w:rtl/>
        </w:rPr>
        <w:t>את</w:t>
      </w:r>
      <w:r w:rsidRPr="007A5B47">
        <w:rPr>
          <w:rtl/>
        </w:rPr>
        <w:t xml:space="preserve"> </w:t>
      </w:r>
      <w:r w:rsidRPr="007A5B47">
        <w:rPr>
          <w:rFonts w:hint="cs"/>
          <w:rtl/>
        </w:rPr>
        <w:t>הליכי</w:t>
      </w:r>
      <w:r w:rsidRPr="007A5B47">
        <w:rPr>
          <w:rtl/>
        </w:rPr>
        <w:t xml:space="preserve"> </w:t>
      </w:r>
      <w:r w:rsidRPr="007A5B47">
        <w:rPr>
          <w:rFonts w:hint="cs"/>
          <w:rtl/>
        </w:rPr>
        <w:t>האישור</w:t>
      </w:r>
      <w:r w:rsidRPr="007A5B47">
        <w:rPr>
          <w:rtl/>
        </w:rPr>
        <w:t xml:space="preserve"> </w:t>
      </w:r>
      <w:r w:rsidRPr="007A5B47">
        <w:rPr>
          <w:rFonts w:hint="cs"/>
          <w:rtl/>
        </w:rPr>
        <w:t>הקבועים</w:t>
      </w:r>
      <w:r w:rsidRPr="007A5B47">
        <w:rPr>
          <w:rtl/>
        </w:rPr>
        <w:t xml:space="preserve"> </w:t>
      </w:r>
      <w:r w:rsidRPr="007A5B47">
        <w:rPr>
          <w:rFonts w:hint="cs"/>
          <w:rtl/>
        </w:rPr>
        <w:t>בחוק - הליכים המחייבים</w:t>
      </w:r>
      <w:r w:rsidRPr="007A5B47">
        <w:rPr>
          <w:rtl/>
        </w:rPr>
        <w:t xml:space="preserve"> להביא </w:t>
      </w:r>
      <w:r w:rsidRPr="007A5B47">
        <w:rPr>
          <w:rFonts w:hint="cs"/>
          <w:rtl/>
        </w:rPr>
        <w:t>את התכניות</w:t>
      </w:r>
      <w:r w:rsidRPr="007A5B47">
        <w:rPr>
          <w:rtl/>
        </w:rPr>
        <w:t xml:space="preserve"> לידיעת הציבור ומעניק</w:t>
      </w:r>
      <w:r w:rsidRPr="007A5B47">
        <w:rPr>
          <w:rFonts w:hint="cs"/>
          <w:rtl/>
        </w:rPr>
        <w:t>ים</w:t>
      </w:r>
      <w:r w:rsidRPr="007A5B47">
        <w:rPr>
          <w:rtl/>
        </w:rPr>
        <w:t xml:space="preserve"> ל</w:t>
      </w:r>
      <w:r w:rsidRPr="007A5B47">
        <w:rPr>
          <w:rFonts w:hint="cs"/>
          <w:rtl/>
        </w:rPr>
        <w:t>ו</w:t>
      </w:r>
      <w:r w:rsidRPr="007A5B47">
        <w:rPr>
          <w:rtl/>
        </w:rPr>
        <w:t xml:space="preserve"> ולרשויות שונות אפשרות </w:t>
      </w:r>
      <w:r w:rsidRPr="007A5B47">
        <w:rPr>
          <w:rFonts w:hint="cs"/>
          <w:rtl/>
        </w:rPr>
        <w:t>להגיש</w:t>
      </w:r>
      <w:r w:rsidRPr="007A5B47">
        <w:rPr>
          <w:rtl/>
        </w:rPr>
        <w:t xml:space="preserve"> </w:t>
      </w:r>
      <w:r w:rsidRPr="007A5B47">
        <w:rPr>
          <w:rFonts w:hint="cs"/>
          <w:rtl/>
        </w:rPr>
        <w:t>התנגדויות</w:t>
      </w:r>
      <w:r w:rsidRPr="007A5B47">
        <w:rPr>
          <w:rtl/>
        </w:rPr>
        <w:t xml:space="preserve"> </w:t>
      </w:r>
      <w:r w:rsidRPr="007A5B47">
        <w:rPr>
          <w:rFonts w:hint="cs"/>
          <w:rtl/>
        </w:rPr>
        <w:t>בעניינן.</w:t>
      </w:r>
    </w:p>
    <w:p w:rsidR="00597884" w:rsidRPr="007A5B47" w:rsidP="007D1130">
      <w:pPr>
        <w:pStyle w:val="RESHET"/>
        <w:rPr>
          <w:rtl/>
        </w:rPr>
      </w:pPr>
      <w:r w:rsidRPr="007A5B47">
        <w:rPr>
          <w:rFonts w:hint="cs"/>
          <w:rtl/>
        </w:rPr>
        <w:t>עוד מעיר משרד מבקר המדינה כי בהיעדר תכנית מתאר מאושרת כחוק לעיר</w:t>
      </w:r>
      <w:r w:rsidRPr="007A5B47">
        <w:rPr>
          <w:rtl/>
        </w:rPr>
        <w:t>,</w:t>
      </w:r>
      <w:r w:rsidRPr="007A5B47">
        <w:rPr>
          <w:rFonts w:hint="cs"/>
          <w:rtl/>
        </w:rPr>
        <w:t xml:space="preserve"> אי אפשר</w:t>
      </w:r>
      <w:r w:rsidRPr="007A5B47">
        <w:rPr>
          <w:rtl/>
        </w:rPr>
        <w:t xml:space="preserve"> </w:t>
      </w:r>
      <w:r w:rsidRPr="007A5B47">
        <w:rPr>
          <w:rFonts w:hint="cs"/>
          <w:rtl/>
        </w:rPr>
        <w:t>לתבוע</w:t>
      </w:r>
      <w:r w:rsidRPr="007A5B47">
        <w:rPr>
          <w:rtl/>
        </w:rPr>
        <w:t xml:space="preserve"> </w:t>
      </w:r>
      <w:r w:rsidRPr="007A5B47">
        <w:rPr>
          <w:rFonts w:hint="cs"/>
          <w:rtl/>
        </w:rPr>
        <w:t>פיצויים</w:t>
      </w:r>
      <w:r w:rsidRPr="007A5B47">
        <w:rPr>
          <w:rtl/>
        </w:rPr>
        <w:t xml:space="preserve"> </w:t>
      </w:r>
      <w:r w:rsidRPr="007A5B47">
        <w:rPr>
          <w:rFonts w:hint="cs"/>
          <w:rtl/>
        </w:rPr>
        <w:t>בשל</w:t>
      </w:r>
      <w:r w:rsidRPr="007A5B47">
        <w:rPr>
          <w:rtl/>
        </w:rPr>
        <w:t xml:space="preserve"> </w:t>
      </w:r>
      <w:r w:rsidRPr="007A5B47">
        <w:rPr>
          <w:rFonts w:hint="cs"/>
          <w:rtl/>
        </w:rPr>
        <w:t>ירידה</w:t>
      </w:r>
      <w:r w:rsidRPr="007A5B47">
        <w:rPr>
          <w:rtl/>
        </w:rPr>
        <w:t xml:space="preserve"> </w:t>
      </w:r>
      <w:r w:rsidRPr="007A5B47">
        <w:rPr>
          <w:rFonts w:hint="cs"/>
          <w:rtl/>
        </w:rPr>
        <w:t>אפשרית</w:t>
      </w:r>
      <w:r w:rsidRPr="007A5B47">
        <w:rPr>
          <w:rtl/>
        </w:rPr>
        <w:t xml:space="preserve"> </w:t>
      </w:r>
      <w:r w:rsidRPr="007A5B47">
        <w:rPr>
          <w:rFonts w:hint="cs"/>
          <w:rtl/>
        </w:rPr>
        <w:t>בערך</w:t>
      </w:r>
      <w:r w:rsidRPr="007A5B47">
        <w:rPr>
          <w:rtl/>
        </w:rPr>
        <w:t xml:space="preserve"> </w:t>
      </w:r>
      <w:r w:rsidRPr="007A5B47">
        <w:rPr>
          <w:rFonts w:hint="cs"/>
          <w:rtl/>
        </w:rPr>
        <w:t>נכסי</w:t>
      </w:r>
      <w:r w:rsidRPr="007A5B47">
        <w:rPr>
          <w:rtl/>
        </w:rPr>
        <w:t xml:space="preserve"> </w:t>
      </w:r>
      <w:r w:rsidRPr="007A5B47">
        <w:rPr>
          <w:rFonts w:hint="cs"/>
          <w:rtl/>
        </w:rPr>
        <w:t>המקרקעין</w:t>
      </w:r>
      <w:r w:rsidRPr="007A5B47">
        <w:rPr>
          <w:rtl/>
        </w:rPr>
        <w:t xml:space="preserve"> </w:t>
      </w:r>
      <w:r w:rsidRPr="007A5B47">
        <w:rPr>
          <w:rFonts w:hint="cs"/>
          <w:rtl/>
        </w:rPr>
        <w:t>בעקבות</w:t>
      </w:r>
      <w:r w:rsidRPr="007A5B47">
        <w:rPr>
          <w:rtl/>
        </w:rPr>
        <w:t xml:space="preserve"> </w:t>
      </w:r>
      <w:r w:rsidRPr="007A5B47">
        <w:rPr>
          <w:rFonts w:hint="cs"/>
          <w:rtl/>
        </w:rPr>
        <w:t>הוראות תכנית מתאר 2000, והוועדה</w:t>
      </w:r>
      <w:r w:rsidRPr="007A5B47">
        <w:rPr>
          <w:rtl/>
        </w:rPr>
        <w:t xml:space="preserve"> </w:t>
      </w:r>
      <w:r w:rsidRPr="007A5B47">
        <w:rPr>
          <w:rFonts w:hint="cs"/>
          <w:rtl/>
        </w:rPr>
        <w:t>המקומית</w:t>
      </w:r>
      <w:r w:rsidRPr="007A5B47">
        <w:rPr>
          <w:rtl/>
        </w:rPr>
        <w:t xml:space="preserve"> אינה רשאית לגבות היטלי השבחה </w:t>
      </w:r>
      <w:r w:rsidRPr="007A5B47">
        <w:rPr>
          <w:rFonts w:hint="cs"/>
          <w:rtl/>
        </w:rPr>
        <w:t>בעת</w:t>
      </w:r>
      <w:r w:rsidRPr="007A5B47">
        <w:rPr>
          <w:rtl/>
        </w:rPr>
        <w:t xml:space="preserve"> </w:t>
      </w:r>
      <w:r w:rsidRPr="007A5B47">
        <w:rPr>
          <w:rFonts w:hint="cs"/>
          <w:rtl/>
        </w:rPr>
        <w:t>העברת</w:t>
      </w:r>
      <w:r w:rsidRPr="007A5B47">
        <w:rPr>
          <w:rtl/>
        </w:rPr>
        <w:t xml:space="preserve"> </w:t>
      </w:r>
      <w:r w:rsidRPr="007A5B47">
        <w:rPr>
          <w:rFonts w:hint="cs"/>
          <w:rtl/>
        </w:rPr>
        <w:t>זכויות</w:t>
      </w:r>
      <w:r w:rsidRPr="007A5B47">
        <w:rPr>
          <w:rtl/>
        </w:rPr>
        <w:t xml:space="preserve"> </w:t>
      </w:r>
      <w:r w:rsidRPr="007A5B47">
        <w:rPr>
          <w:rFonts w:hint="cs"/>
          <w:rtl/>
        </w:rPr>
        <w:t>במקרקעין</w:t>
      </w:r>
      <w:r w:rsidRPr="007A5B47">
        <w:rPr>
          <w:rtl/>
        </w:rPr>
        <w:t xml:space="preserve"> </w:t>
      </w:r>
      <w:r w:rsidRPr="007A5B47">
        <w:rPr>
          <w:rFonts w:hint="cs"/>
          <w:rtl/>
        </w:rPr>
        <w:t>שהושבחו</w:t>
      </w:r>
      <w:r w:rsidRPr="007A5B47">
        <w:rPr>
          <w:rtl/>
        </w:rPr>
        <w:t xml:space="preserve"> </w:t>
      </w:r>
      <w:r w:rsidRPr="007A5B47">
        <w:rPr>
          <w:rFonts w:hint="cs"/>
          <w:rtl/>
        </w:rPr>
        <w:t>על</w:t>
      </w:r>
      <w:r w:rsidRPr="007A5B47">
        <w:rPr>
          <w:rtl/>
        </w:rPr>
        <w:t xml:space="preserve"> </w:t>
      </w:r>
      <w:r w:rsidRPr="007A5B47">
        <w:rPr>
          <w:rFonts w:hint="cs"/>
          <w:rtl/>
        </w:rPr>
        <w:t>פי</w:t>
      </w:r>
      <w:r w:rsidRPr="007A5B47">
        <w:rPr>
          <w:rtl/>
        </w:rPr>
        <w:t xml:space="preserve"> </w:t>
      </w:r>
      <w:r w:rsidRPr="007A5B47">
        <w:rPr>
          <w:rFonts w:hint="cs"/>
          <w:rtl/>
        </w:rPr>
        <w:t>התכנית</w:t>
      </w:r>
      <w:r w:rsidRPr="007A5B47">
        <w:rPr>
          <w:rtl/>
        </w:rPr>
        <w:t xml:space="preserve"> </w:t>
      </w:r>
      <w:r w:rsidRPr="007A5B47">
        <w:rPr>
          <w:rFonts w:hint="cs"/>
          <w:rtl/>
        </w:rPr>
        <w:t xml:space="preserve">- </w:t>
      </w:r>
      <w:r w:rsidRPr="007A5B47">
        <w:rPr>
          <w:rtl/>
        </w:rPr>
        <w:t xml:space="preserve">מה שעלול </w:t>
      </w:r>
      <w:r w:rsidRPr="007A5B47">
        <w:rPr>
          <w:rFonts w:hint="cs"/>
          <w:rtl/>
        </w:rPr>
        <w:t>לפגוע</w:t>
      </w:r>
      <w:r w:rsidRPr="007A5B47">
        <w:rPr>
          <w:rtl/>
        </w:rPr>
        <w:t xml:space="preserve"> </w:t>
      </w:r>
      <w:r w:rsidRPr="007A5B47">
        <w:rPr>
          <w:rFonts w:hint="cs"/>
          <w:rtl/>
        </w:rPr>
        <w:t>בקופה</w:t>
      </w:r>
      <w:r w:rsidRPr="007A5B47">
        <w:rPr>
          <w:rtl/>
        </w:rPr>
        <w:t xml:space="preserve"> </w:t>
      </w:r>
      <w:r w:rsidRPr="007A5B47">
        <w:rPr>
          <w:rFonts w:hint="cs"/>
          <w:rtl/>
        </w:rPr>
        <w:t>הציבורית</w:t>
      </w:r>
      <w:r w:rsidRPr="007A5B47">
        <w:rPr>
          <w:rtl/>
        </w:rPr>
        <w:t xml:space="preserve">. </w:t>
      </w:r>
      <w:r w:rsidRPr="007A5B47">
        <w:rPr>
          <w:rFonts w:hint="cs"/>
          <w:rtl/>
        </w:rPr>
        <w:t>כמו</w:t>
      </w:r>
      <w:r w:rsidRPr="007A5B47">
        <w:rPr>
          <w:rtl/>
        </w:rPr>
        <w:t xml:space="preserve"> </w:t>
      </w:r>
      <w:r w:rsidRPr="007A5B47">
        <w:rPr>
          <w:rFonts w:hint="cs"/>
          <w:rtl/>
        </w:rPr>
        <w:t>כן</w:t>
      </w:r>
      <w:r w:rsidRPr="007A5B47">
        <w:rPr>
          <w:rtl/>
        </w:rPr>
        <w:t xml:space="preserve">, </w:t>
      </w:r>
      <w:r w:rsidRPr="007A5B47">
        <w:rPr>
          <w:rFonts w:hint="cs"/>
          <w:rtl/>
        </w:rPr>
        <w:t>ללא</w:t>
      </w:r>
      <w:r w:rsidRPr="007A5B47">
        <w:rPr>
          <w:rtl/>
        </w:rPr>
        <w:t xml:space="preserve"> </w:t>
      </w:r>
      <w:r w:rsidRPr="007A5B47">
        <w:rPr>
          <w:rFonts w:hint="cs"/>
          <w:rtl/>
        </w:rPr>
        <w:t>תכנית</w:t>
      </w:r>
      <w:r w:rsidRPr="007A5B47">
        <w:rPr>
          <w:rtl/>
        </w:rPr>
        <w:t xml:space="preserve"> </w:t>
      </w:r>
      <w:r w:rsidRPr="007A5B47">
        <w:rPr>
          <w:rFonts w:hint="cs"/>
          <w:rtl/>
        </w:rPr>
        <w:t>מתאר</w:t>
      </w:r>
      <w:r w:rsidRPr="007A5B47">
        <w:rPr>
          <w:rtl/>
        </w:rPr>
        <w:t xml:space="preserve"> </w:t>
      </w:r>
      <w:r w:rsidRPr="007A5B47">
        <w:rPr>
          <w:rFonts w:hint="cs"/>
          <w:rtl/>
        </w:rPr>
        <w:t>מאושרת</w:t>
      </w:r>
      <w:r w:rsidRPr="007A5B47">
        <w:rPr>
          <w:rtl/>
        </w:rPr>
        <w:t xml:space="preserve"> </w:t>
      </w:r>
      <w:r w:rsidRPr="007A5B47">
        <w:rPr>
          <w:rFonts w:hint="cs"/>
          <w:rtl/>
        </w:rPr>
        <w:t>כחוק</w:t>
      </w:r>
      <w:r w:rsidRPr="007A5B47">
        <w:rPr>
          <w:rtl/>
        </w:rPr>
        <w:t xml:space="preserve">, </w:t>
      </w:r>
      <w:r w:rsidRPr="007A5B47">
        <w:rPr>
          <w:rFonts w:hint="cs"/>
          <w:rtl/>
        </w:rPr>
        <w:t>לא</w:t>
      </w:r>
      <w:r w:rsidRPr="007A5B47">
        <w:rPr>
          <w:rtl/>
        </w:rPr>
        <w:t xml:space="preserve"> </w:t>
      </w:r>
      <w:r w:rsidRPr="007A5B47">
        <w:rPr>
          <w:rFonts w:hint="cs"/>
          <w:rtl/>
        </w:rPr>
        <w:t>מתקיימים</w:t>
      </w:r>
      <w:r w:rsidRPr="007A5B47">
        <w:rPr>
          <w:rtl/>
        </w:rPr>
        <w:t xml:space="preserve"> התנאים שנקבעו בתיקון 101 </w:t>
      </w:r>
      <w:r w:rsidRPr="007A5B47">
        <w:rPr>
          <w:rFonts w:hint="cs"/>
          <w:rtl/>
        </w:rPr>
        <w:t>ל</w:t>
      </w:r>
      <w:r w:rsidRPr="007A5B47">
        <w:rPr>
          <w:rtl/>
        </w:rPr>
        <w:t xml:space="preserve">ביזור סמכויות נרחב </w:t>
      </w:r>
      <w:r w:rsidRPr="007A5B47">
        <w:rPr>
          <w:rFonts w:hint="cs"/>
          <w:rtl/>
        </w:rPr>
        <w:t>וארוך</w:t>
      </w:r>
      <w:r w:rsidRPr="007A5B47">
        <w:rPr>
          <w:rtl/>
        </w:rPr>
        <w:t xml:space="preserve"> טווח לוועדה המקומית </w:t>
      </w:r>
      <w:r w:rsidRPr="007A5B47">
        <w:rPr>
          <w:rFonts w:hint="cs"/>
          <w:rtl/>
        </w:rPr>
        <w:t>ולייעול</w:t>
      </w:r>
      <w:r w:rsidRPr="007A5B47">
        <w:rPr>
          <w:rtl/>
        </w:rPr>
        <w:t xml:space="preserve"> הליכי התכנון.</w:t>
      </w:r>
    </w:p>
    <w:p w:rsidR="00597884" w:rsidRPr="007A5B47" w:rsidP="007D1130">
      <w:pPr>
        <w:pStyle w:val="RESHET"/>
        <w:rPr>
          <w:rtl/>
        </w:rPr>
      </w:pPr>
      <w:r w:rsidRPr="007A5B47">
        <w:rPr>
          <w:rtl/>
        </w:rPr>
        <w:t xml:space="preserve">על הוועדה המחוזית לדון במצב שנוצר </w:t>
      </w:r>
      <w:r w:rsidRPr="007A5B47">
        <w:rPr>
          <w:rFonts w:hint="cs"/>
          <w:rtl/>
        </w:rPr>
        <w:t xml:space="preserve">לנוכח </w:t>
      </w:r>
      <w:r w:rsidRPr="007A5B47">
        <w:rPr>
          <w:rtl/>
        </w:rPr>
        <w:t xml:space="preserve">הקפאת הטיפול בתכנית מתאר 2000. </w:t>
      </w:r>
      <w:r w:rsidRPr="007A5B47">
        <w:rPr>
          <w:rFonts w:hint="cs"/>
          <w:rtl/>
        </w:rPr>
        <w:t>מאחר</w:t>
      </w:r>
      <w:r w:rsidRPr="007A5B47">
        <w:rPr>
          <w:rtl/>
        </w:rPr>
        <w:t xml:space="preserve"> </w:t>
      </w:r>
      <w:r w:rsidRPr="007A5B47">
        <w:rPr>
          <w:rFonts w:hint="cs"/>
          <w:rtl/>
        </w:rPr>
        <w:t>ש</w:t>
      </w:r>
      <w:r w:rsidRPr="007A5B47">
        <w:rPr>
          <w:rtl/>
        </w:rPr>
        <w:t>שנת היעד של התכנית</w:t>
      </w:r>
      <w:r w:rsidRPr="007A5B47">
        <w:rPr>
          <w:rFonts w:hint="cs"/>
          <w:rtl/>
        </w:rPr>
        <w:t xml:space="preserve"> -</w:t>
      </w:r>
      <w:r w:rsidRPr="007A5B47">
        <w:rPr>
          <w:rtl/>
        </w:rPr>
        <w:t xml:space="preserve"> </w:t>
      </w:r>
      <w:r w:rsidRPr="007A5B47">
        <w:rPr>
          <w:rFonts w:hint="cs"/>
          <w:rtl/>
        </w:rPr>
        <w:t>2020 - הולכת</w:t>
      </w:r>
      <w:r w:rsidRPr="007A5B47">
        <w:rPr>
          <w:rtl/>
        </w:rPr>
        <w:t xml:space="preserve"> </w:t>
      </w:r>
      <w:r w:rsidRPr="007A5B47">
        <w:rPr>
          <w:rFonts w:hint="cs"/>
          <w:rtl/>
        </w:rPr>
        <w:t>ו</w:t>
      </w:r>
      <w:r w:rsidRPr="007A5B47">
        <w:rPr>
          <w:rtl/>
        </w:rPr>
        <w:t xml:space="preserve">קרבה, ראוי לבחון הליך </w:t>
      </w:r>
      <w:r w:rsidRPr="007A5B47">
        <w:rPr>
          <w:rFonts w:hint="cs"/>
          <w:rtl/>
        </w:rPr>
        <w:t>לעדכונה</w:t>
      </w:r>
      <w:r w:rsidRPr="007A5B47">
        <w:rPr>
          <w:rtl/>
        </w:rPr>
        <w:t xml:space="preserve"> </w:t>
      </w:r>
      <w:r w:rsidRPr="007A5B47">
        <w:rPr>
          <w:rFonts w:hint="cs"/>
          <w:rtl/>
        </w:rPr>
        <w:t>ולאשרה</w:t>
      </w:r>
      <w:r w:rsidRPr="007A5B47">
        <w:rPr>
          <w:rtl/>
        </w:rPr>
        <w:t xml:space="preserve"> </w:t>
      </w:r>
      <w:r w:rsidRPr="007A5B47">
        <w:rPr>
          <w:rFonts w:hint="cs"/>
          <w:rtl/>
        </w:rPr>
        <w:t>בהתאם לקבוע</w:t>
      </w:r>
      <w:r w:rsidRPr="007A5B47">
        <w:rPr>
          <w:rtl/>
        </w:rPr>
        <w:t xml:space="preserve"> בחוק</w:t>
      </w:r>
      <w:r w:rsidRPr="007A5B47">
        <w:rPr>
          <w:rFonts w:hint="cs"/>
          <w:rtl/>
        </w:rPr>
        <w:t xml:space="preserve"> התכנון והבנייה</w:t>
      </w:r>
      <w:r w:rsidRPr="007A5B47">
        <w:rPr>
          <w:rtl/>
        </w:rPr>
        <w:t>.</w:t>
      </w:r>
    </w:p>
    <w:p w:rsidR="00597884" w:rsidRPr="007A5B47" w:rsidP="007D1130">
      <w:pPr>
        <w:spacing w:before="180" w:line="240" w:lineRule="exact"/>
        <w:ind w:right="2268"/>
        <w:jc w:val="both"/>
        <w:rPr>
          <w:rFonts w:ascii="Tahoma" w:hAnsi="Tahoma" w:cs="Tahoma"/>
          <w:sz w:val="17"/>
          <w:szCs w:val="17"/>
          <w:rtl/>
        </w:rPr>
      </w:pPr>
      <w:r w:rsidRPr="007A5B47">
        <w:rPr>
          <w:rFonts w:ascii="Tahoma" w:hAnsi="Tahoma" w:cs="Tahoma" w:hint="cs"/>
          <w:sz w:val="17"/>
          <w:szCs w:val="17"/>
          <w:rtl/>
        </w:rPr>
        <w:t>מתכננת המחוז ציינה בתשובותיה ממאי ומאוגוסט 2016 כי הוועדה המחוזית לא זנחה את הרצון להפקיד את תכנית המתאר החדשה לירושלים ולקדמה לשם אישורה. בתשובת מאוגוסט 2016 היא ציינה כי בשל חשיבות הנושא בכוונת יו"ר הוועדה המחוזית להעלותו לפני שר האוצר.</w:t>
      </w:r>
    </w:p>
    <w:p w:rsidR="00597884" w:rsidRPr="00E929C9" w:rsidP="007D1130">
      <w:pPr>
        <w:pStyle w:val="KOT4"/>
        <w:ind w:right="2268"/>
        <w:rPr>
          <w:rtl/>
        </w:rPr>
      </w:pPr>
      <w:r w:rsidRPr="00E929C9">
        <w:rPr>
          <w:rFonts w:hint="eastAsia"/>
          <w:rtl/>
        </w:rPr>
        <w:t>תכנון</w:t>
      </w:r>
      <w:r w:rsidRPr="00E929C9">
        <w:rPr>
          <w:rtl/>
        </w:rPr>
        <w:t xml:space="preserve"> </w:t>
      </w:r>
      <w:r w:rsidRPr="00E929C9">
        <w:rPr>
          <w:rFonts w:hint="eastAsia"/>
          <w:rtl/>
        </w:rPr>
        <w:t>ו</w:t>
      </w:r>
      <w:r w:rsidRPr="00E929C9">
        <w:rPr>
          <w:rtl/>
        </w:rPr>
        <w:t>בנייה בשכונות הערביות במזרח ירושלים</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בשנת 2013 מנתה האוכלוסייה</w:t>
      </w:r>
      <w:r w:rsidRPr="007A5B47">
        <w:rPr>
          <w:rFonts w:ascii="Tahoma" w:hAnsi="Tahoma" w:cs="Tahoma"/>
          <w:sz w:val="17"/>
          <w:szCs w:val="17"/>
          <w:rtl/>
        </w:rPr>
        <w:t xml:space="preserve"> הערבית </w:t>
      </w:r>
      <w:r w:rsidRPr="007A5B47">
        <w:rPr>
          <w:rFonts w:ascii="Tahoma" w:hAnsi="Tahoma" w:cs="Tahoma" w:hint="cs"/>
          <w:sz w:val="17"/>
          <w:szCs w:val="17"/>
          <w:rtl/>
        </w:rPr>
        <w:t>בירושלים</w:t>
      </w:r>
      <w:r w:rsidRPr="007A5B47">
        <w:rPr>
          <w:rFonts w:ascii="Tahoma" w:hAnsi="Tahoma" w:cs="Tahoma"/>
          <w:sz w:val="17"/>
          <w:szCs w:val="17"/>
          <w:rtl/>
        </w:rPr>
        <w:t xml:space="preserve"> כ-307,000 נפש, שה</w:t>
      </w:r>
      <w:r w:rsidRPr="007A5B47">
        <w:rPr>
          <w:rFonts w:ascii="Tahoma" w:hAnsi="Tahoma" w:cs="Tahoma" w:hint="cs"/>
          <w:sz w:val="17"/>
          <w:szCs w:val="17"/>
          <w:rtl/>
        </w:rPr>
        <w:t>ם</w:t>
      </w:r>
      <w:r w:rsidRPr="007A5B47">
        <w:rPr>
          <w:rFonts w:ascii="Tahoma" w:hAnsi="Tahoma" w:cs="Tahoma"/>
          <w:sz w:val="17"/>
          <w:szCs w:val="17"/>
          <w:rtl/>
        </w:rPr>
        <w:t xml:space="preserve"> כ-37% </w:t>
      </w:r>
      <w:r w:rsidRPr="007A5B47">
        <w:rPr>
          <w:rFonts w:ascii="Tahoma" w:hAnsi="Tahoma" w:cs="Tahoma" w:hint="cs"/>
          <w:sz w:val="17"/>
          <w:szCs w:val="17"/>
          <w:rtl/>
        </w:rPr>
        <w:t>מכלל</w:t>
      </w:r>
      <w:r w:rsidRPr="007A5B47">
        <w:rPr>
          <w:rFonts w:ascii="Tahoma" w:hAnsi="Tahoma" w:cs="Tahoma"/>
          <w:sz w:val="17"/>
          <w:szCs w:val="17"/>
          <w:rtl/>
        </w:rPr>
        <w:t xml:space="preserve"> </w:t>
      </w:r>
      <w:r w:rsidRPr="007A5B47">
        <w:rPr>
          <w:rFonts w:ascii="Tahoma" w:hAnsi="Tahoma" w:cs="Tahoma" w:hint="cs"/>
          <w:sz w:val="17"/>
          <w:szCs w:val="17"/>
          <w:rtl/>
        </w:rPr>
        <w:t>אוכלוסיית</w:t>
      </w:r>
      <w:r w:rsidRPr="007A5B47">
        <w:rPr>
          <w:rFonts w:ascii="Tahoma" w:hAnsi="Tahoma" w:cs="Tahoma"/>
          <w:sz w:val="17"/>
          <w:szCs w:val="17"/>
          <w:rtl/>
        </w:rPr>
        <w:t xml:space="preserve"> </w:t>
      </w:r>
      <w:r w:rsidRPr="007A5B47">
        <w:rPr>
          <w:rFonts w:ascii="Tahoma" w:hAnsi="Tahoma" w:cs="Tahoma" w:hint="cs"/>
          <w:sz w:val="17"/>
          <w:szCs w:val="17"/>
          <w:rtl/>
        </w:rPr>
        <w:t>העיר</w:t>
      </w:r>
      <w:r w:rsidRPr="007A5B47">
        <w:rPr>
          <w:rFonts w:ascii="Tahoma" w:hAnsi="Tahoma" w:cs="Tahoma"/>
          <w:sz w:val="17"/>
          <w:szCs w:val="17"/>
          <w:rtl/>
        </w:rPr>
        <w:t xml:space="preserve">; </w:t>
      </w:r>
      <w:r w:rsidRPr="007A5B47">
        <w:rPr>
          <w:rFonts w:ascii="Tahoma" w:hAnsi="Tahoma" w:cs="Tahoma" w:hint="cs"/>
          <w:sz w:val="17"/>
          <w:szCs w:val="17"/>
          <w:rtl/>
        </w:rPr>
        <w:t>ברובה</w:t>
      </w:r>
      <w:r w:rsidRPr="007A5B47">
        <w:rPr>
          <w:rFonts w:ascii="Tahoma" w:hAnsi="Tahoma" w:cs="Tahoma"/>
          <w:sz w:val="17"/>
          <w:szCs w:val="17"/>
          <w:rtl/>
        </w:rPr>
        <w:t xml:space="preserve"> הגדול היא </w:t>
      </w:r>
      <w:r w:rsidRPr="007A5B47">
        <w:rPr>
          <w:rFonts w:ascii="Tahoma" w:hAnsi="Tahoma" w:cs="Tahoma" w:hint="cs"/>
          <w:sz w:val="17"/>
          <w:szCs w:val="17"/>
          <w:rtl/>
        </w:rPr>
        <w:t>מתגוררת</w:t>
      </w:r>
      <w:r w:rsidRPr="007A5B47">
        <w:rPr>
          <w:rFonts w:ascii="Tahoma" w:hAnsi="Tahoma" w:cs="Tahoma"/>
          <w:sz w:val="17"/>
          <w:szCs w:val="17"/>
          <w:rtl/>
        </w:rPr>
        <w:t xml:space="preserve"> בשטחים שנוספו לשטח </w:t>
      </w:r>
      <w:r w:rsidRPr="007A5B47">
        <w:rPr>
          <w:rFonts w:ascii="Tahoma" w:hAnsi="Tahoma" w:cs="Tahoma"/>
          <w:sz w:val="17"/>
          <w:szCs w:val="17"/>
          <w:rtl/>
        </w:rPr>
        <w:t xml:space="preserve">השיפוט של </w:t>
      </w:r>
      <w:r w:rsidRPr="007A5B47">
        <w:rPr>
          <w:rFonts w:ascii="Tahoma" w:hAnsi="Tahoma" w:cs="Tahoma" w:hint="cs"/>
          <w:sz w:val="17"/>
          <w:szCs w:val="17"/>
          <w:rtl/>
        </w:rPr>
        <w:t>ירושלים</w:t>
      </w:r>
      <w:r w:rsidRPr="007A5B47">
        <w:rPr>
          <w:rFonts w:ascii="Tahoma" w:hAnsi="Tahoma" w:cs="Tahoma"/>
          <w:sz w:val="17"/>
          <w:szCs w:val="17"/>
          <w:rtl/>
        </w:rPr>
        <w:t xml:space="preserve"> </w:t>
      </w:r>
      <w:r w:rsidRPr="007A5B47">
        <w:rPr>
          <w:rFonts w:ascii="Tahoma" w:hAnsi="Tahoma" w:cs="Tahoma" w:hint="cs"/>
          <w:sz w:val="17"/>
          <w:szCs w:val="17"/>
          <w:rtl/>
        </w:rPr>
        <w:t>בשנת</w:t>
      </w:r>
      <w:r w:rsidRPr="007A5B47">
        <w:rPr>
          <w:rFonts w:ascii="Tahoma" w:hAnsi="Tahoma" w:cs="Tahoma"/>
          <w:sz w:val="17"/>
          <w:szCs w:val="17"/>
          <w:rtl/>
        </w:rPr>
        <w:t xml:space="preserve"> 1967</w:t>
      </w:r>
      <w:r>
        <w:rPr>
          <w:rStyle w:val="FootnoteReference"/>
          <w:rFonts w:ascii="Tahoma" w:hAnsi="Tahoma" w:cs="Tahoma"/>
          <w:sz w:val="17"/>
          <w:szCs w:val="17"/>
          <w:rtl/>
        </w:rPr>
        <w:footnoteReference w:id="14"/>
      </w:r>
      <w:r w:rsidRPr="007A5B47">
        <w:rPr>
          <w:rFonts w:ascii="Tahoma" w:hAnsi="Tahoma" w:cs="Tahoma" w:hint="cs"/>
          <w:sz w:val="17"/>
          <w:szCs w:val="17"/>
          <w:rtl/>
        </w:rPr>
        <w:t>, המכונים מזרח ירושלים. משרד מבקר המדינה השווה את מספר הבקשות להיתרי בנייה ואת מספר היתרי</w:t>
      </w:r>
      <w:r w:rsidRPr="007A5B47">
        <w:rPr>
          <w:rFonts w:ascii="Tahoma" w:hAnsi="Tahoma" w:cs="Tahoma"/>
          <w:sz w:val="17"/>
          <w:szCs w:val="17"/>
          <w:rtl/>
        </w:rPr>
        <w:t xml:space="preserve"> </w:t>
      </w:r>
      <w:r w:rsidRPr="007A5B47">
        <w:rPr>
          <w:rFonts w:ascii="Tahoma" w:hAnsi="Tahoma" w:cs="Tahoma" w:hint="cs"/>
          <w:sz w:val="17"/>
          <w:szCs w:val="17"/>
          <w:rtl/>
        </w:rPr>
        <w:t>הבנייה</w:t>
      </w:r>
      <w:r w:rsidRPr="007A5B47">
        <w:rPr>
          <w:rFonts w:ascii="Tahoma" w:hAnsi="Tahoma" w:cs="Tahoma"/>
          <w:sz w:val="17"/>
          <w:szCs w:val="17"/>
          <w:rtl/>
        </w:rPr>
        <w:t xml:space="preserve"> </w:t>
      </w:r>
      <w:r w:rsidRPr="007A5B47">
        <w:rPr>
          <w:rFonts w:ascii="Tahoma" w:hAnsi="Tahoma" w:cs="Tahoma" w:hint="cs"/>
          <w:sz w:val="17"/>
          <w:szCs w:val="17"/>
          <w:rtl/>
        </w:rPr>
        <w:t>שניתנו</w:t>
      </w:r>
      <w:r w:rsidRPr="007A5B47">
        <w:rPr>
          <w:rFonts w:ascii="Tahoma" w:hAnsi="Tahoma" w:cs="Tahoma"/>
          <w:sz w:val="17"/>
          <w:szCs w:val="17"/>
          <w:rtl/>
        </w:rPr>
        <w:t xml:space="preserve"> </w:t>
      </w:r>
      <w:r w:rsidRPr="007A5B47">
        <w:rPr>
          <w:rFonts w:ascii="Tahoma" w:hAnsi="Tahoma" w:cs="Tahoma" w:hint="cs"/>
          <w:sz w:val="17"/>
          <w:szCs w:val="17"/>
          <w:rtl/>
        </w:rPr>
        <w:t>בשכונות</w:t>
      </w:r>
      <w:r w:rsidRPr="007A5B47">
        <w:rPr>
          <w:rFonts w:ascii="Tahoma" w:hAnsi="Tahoma" w:cs="Tahoma"/>
          <w:sz w:val="17"/>
          <w:szCs w:val="17"/>
          <w:rtl/>
        </w:rPr>
        <w:t xml:space="preserve"> </w:t>
      </w:r>
      <w:r w:rsidRPr="007A5B47">
        <w:rPr>
          <w:rFonts w:ascii="Tahoma" w:hAnsi="Tahoma" w:cs="Tahoma" w:hint="cs"/>
          <w:sz w:val="17"/>
          <w:szCs w:val="17"/>
          <w:rtl/>
        </w:rPr>
        <w:t>הערביות</w:t>
      </w:r>
      <w:r w:rsidRPr="007A5B47">
        <w:rPr>
          <w:rFonts w:ascii="Tahoma" w:hAnsi="Tahoma" w:cs="Tahoma"/>
          <w:sz w:val="17"/>
          <w:szCs w:val="17"/>
          <w:rtl/>
        </w:rPr>
        <w:t xml:space="preserve"> (מזרח העיר) למספר </w:t>
      </w:r>
      <w:r w:rsidRPr="007A5B47">
        <w:rPr>
          <w:rFonts w:ascii="Tahoma" w:hAnsi="Tahoma" w:cs="Tahoma" w:hint="cs"/>
          <w:sz w:val="17"/>
          <w:szCs w:val="17"/>
          <w:rtl/>
        </w:rPr>
        <w:t>הבקשות</w:t>
      </w:r>
      <w:r w:rsidRPr="007A5B47">
        <w:rPr>
          <w:rFonts w:ascii="Tahoma" w:hAnsi="Tahoma" w:cs="Tahoma"/>
          <w:sz w:val="17"/>
          <w:szCs w:val="17"/>
          <w:rtl/>
        </w:rPr>
        <w:t xml:space="preserve"> </w:t>
      </w:r>
      <w:r w:rsidRPr="007A5B47">
        <w:rPr>
          <w:rFonts w:ascii="Tahoma" w:hAnsi="Tahoma" w:cs="Tahoma" w:hint="cs"/>
          <w:sz w:val="17"/>
          <w:szCs w:val="17"/>
          <w:rtl/>
        </w:rPr>
        <w:t>והיתרי</w:t>
      </w:r>
      <w:r w:rsidRPr="007A5B47">
        <w:rPr>
          <w:rFonts w:ascii="Tahoma" w:hAnsi="Tahoma" w:cs="Tahoma"/>
          <w:sz w:val="17"/>
          <w:szCs w:val="17"/>
          <w:rtl/>
        </w:rPr>
        <w:t xml:space="preserve"> </w:t>
      </w:r>
      <w:r w:rsidRPr="007A5B47">
        <w:rPr>
          <w:rFonts w:ascii="Tahoma" w:hAnsi="Tahoma" w:cs="Tahoma" w:hint="cs"/>
          <w:sz w:val="17"/>
          <w:szCs w:val="17"/>
          <w:rtl/>
        </w:rPr>
        <w:t>הבנייה</w:t>
      </w:r>
      <w:r w:rsidRPr="007A5B47">
        <w:rPr>
          <w:rFonts w:ascii="Tahoma" w:hAnsi="Tahoma" w:cs="Tahoma"/>
          <w:sz w:val="17"/>
          <w:szCs w:val="17"/>
          <w:rtl/>
        </w:rPr>
        <w:t xml:space="preserve"> </w:t>
      </w:r>
      <w:r w:rsidRPr="007A5B47">
        <w:rPr>
          <w:rFonts w:ascii="Tahoma" w:hAnsi="Tahoma" w:cs="Tahoma" w:hint="cs"/>
          <w:sz w:val="17"/>
          <w:szCs w:val="17"/>
          <w:rtl/>
        </w:rPr>
        <w:t>שניתנו</w:t>
      </w:r>
      <w:r w:rsidRPr="007A5B47">
        <w:rPr>
          <w:rFonts w:ascii="Tahoma" w:hAnsi="Tahoma" w:cs="Tahoma"/>
          <w:sz w:val="17"/>
          <w:szCs w:val="17"/>
          <w:rtl/>
        </w:rPr>
        <w:t xml:space="preserve"> </w:t>
      </w:r>
      <w:r w:rsidRPr="007A5B47">
        <w:rPr>
          <w:rFonts w:ascii="Tahoma" w:hAnsi="Tahoma" w:cs="Tahoma" w:hint="cs"/>
          <w:sz w:val="17"/>
          <w:szCs w:val="17"/>
          <w:rtl/>
        </w:rPr>
        <w:t>בשכונות</w:t>
      </w:r>
      <w:r w:rsidRPr="007A5B47">
        <w:rPr>
          <w:rFonts w:ascii="Tahoma" w:hAnsi="Tahoma" w:cs="Tahoma"/>
          <w:sz w:val="17"/>
          <w:szCs w:val="17"/>
          <w:rtl/>
        </w:rPr>
        <w:t xml:space="preserve"> </w:t>
      </w:r>
      <w:r w:rsidRPr="007A5B47">
        <w:rPr>
          <w:rFonts w:ascii="Tahoma" w:hAnsi="Tahoma" w:cs="Tahoma" w:hint="cs"/>
          <w:sz w:val="17"/>
          <w:szCs w:val="17"/>
          <w:rtl/>
        </w:rPr>
        <w:t>היהודיות</w:t>
      </w:r>
      <w:r w:rsidRPr="007A5B47">
        <w:rPr>
          <w:rFonts w:ascii="Tahoma" w:hAnsi="Tahoma" w:cs="Tahoma"/>
          <w:sz w:val="17"/>
          <w:szCs w:val="17"/>
          <w:rtl/>
        </w:rPr>
        <w:t xml:space="preserve"> (מערב </w:t>
      </w:r>
      <w:r w:rsidRPr="007A5B47">
        <w:rPr>
          <w:rFonts w:ascii="Tahoma" w:hAnsi="Tahoma" w:cs="Tahoma" w:hint="cs"/>
          <w:sz w:val="17"/>
          <w:szCs w:val="17"/>
          <w:rtl/>
        </w:rPr>
        <w:t>העיר</w:t>
      </w:r>
      <w:r w:rsidRPr="007A5B47">
        <w:rPr>
          <w:rFonts w:ascii="Tahoma" w:hAnsi="Tahoma" w:cs="Tahoma"/>
          <w:sz w:val="17"/>
          <w:szCs w:val="17"/>
          <w:rtl/>
        </w:rPr>
        <w:t xml:space="preserve">), </w:t>
      </w:r>
      <w:r w:rsidRPr="007A5B47">
        <w:rPr>
          <w:rFonts w:ascii="Tahoma" w:hAnsi="Tahoma" w:cs="Tahoma" w:hint="cs"/>
          <w:sz w:val="17"/>
          <w:szCs w:val="17"/>
          <w:rtl/>
        </w:rPr>
        <w:t>להלן</w:t>
      </w:r>
      <w:r w:rsidRPr="007A5B47">
        <w:rPr>
          <w:rFonts w:ascii="Tahoma" w:hAnsi="Tahoma" w:cs="Tahoma"/>
          <w:sz w:val="17"/>
          <w:szCs w:val="17"/>
          <w:rtl/>
        </w:rPr>
        <w:t xml:space="preserve"> </w:t>
      </w:r>
      <w:r w:rsidRPr="007A5B47">
        <w:rPr>
          <w:rFonts w:ascii="Tahoma" w:hAnsi="Tahoma" w:cs="Tahoma" w:hint="cs"/>
          <w:sz w:val="17"/>
          <w:szCs w:val="17"/>
          <w:rtl/>
        </w:rPr>
        <w:t>פירוט</w:t>
      </w:r>
      <w:r w:rsidRPr="007A5B47">
        <w:rPr>
          <w:rFonts w:ascii="Tahoma" w:hAnsi="Tahoma" w:cs="Tahoma"/>
          <w:sz w:val="17"/>
          <w:szCs w:val="17"/>
          <w:rtl/>
        </w:rPr>
        <w:t>:</w:t>
      </w:r>
      <w:bookmarkStart w:id="5" w:name="_GoBack"/>
      <w:bookmarkEnd w:id="5"/>
    </w:p>
    <w:p w:rsidR="00597884" w:rsidRPr="00D9396C" w:rsidP="00D9396C">
      <w:pPr>
        <w:pStyle w:val="tab-name"/>
        <w:rPr>
          <w:b/>
          <w:bCs/>
          <w:rtl/>
        </w:rPr>
      </w:pPr>
      <w:r>
        <w:rPr>
          <w:rFonts w:hint="cs"/>
          <w:rtl/>
        </w:rPr>
        <w:t xml:space="preserve">לוח 1: </w:t>
      </w:r>
      <w:r w:rsidRPr="00D9396C">
        <w:rPr>
          <w:rFonts w:hint="cs"/>
          <w:b/>
          <w:bCs/>
          <w:rtl/>
        </w:rPr>
        <w:t>בקשות להיתרי בנייה והיתרי בנייה שניתנו בירושלים, 2014-2010</w:t>
      </w:r>
    </w:p>
    <w:tbl>
      <w:tblPr>
        <w:tblStyle w:val="TableGrid"/>
        <w:tblDescription w:val="לוח 1 - בקשות להיתרי בנייה במזרח העיר ובמערב העיר והיתרי בנייה שניתנו במזרח העיר ובמערבה בשנים 2014-2010"/>
        <w:bidiVisual/>
        <w:tblW w:w="6237" w:type="dxa"/>
        <w:tblInd w:w="113" w:type="dxa"/>
        <w:tblBorders>
          <w:insideH w:val="none" w:sz="0" w:space="0" w:color="auto"/>
        </w:tblBorders>
        <w:tblCellMar>
          <w:left w:w="57" w:type="dxa"/>
          <w:right w:w="57" w:type="dxa"/>
        </w:tblCellMar>
        <w:tblLook w:val="04A0"/>
      </w:tblPr>
      <w:tblGrid>
        <w:gridCol w:w="1069"/>
        <w:gridCol w:w="775"/>
        <w:gridCol w:w="775"/>
        <w:gridCol w:w="1068"/>
        <w:gridCol w:w="707"/>
        <w:gridCol w:w="775"/>
        <w:gridCol w:w="1068"/>
      </w:tblGrid>
      <w:tr w:rsidTr="00745C92">
        <w:tblPrEx>
          <w:tblW w:w="6237" w:type="dxa"/>
          <w:tblInd w:w="113" w:type="dxa"/>
          <w:tblBorders>
            <w:insideH w:val="none" w:sz="0" w:space="0" w:color="auto"/>
          </w:tblBorders>
          <w:tblCellMar>
            <w:left w:w="57" w:type="dxa"/>
            <w:right w:w="57" w:type="dxa"/>
          </w:tblCellMar>
          <w:tblLook w:val="04A0"/>
        </w:tblPrEx>
        <w:trPr>
          <w:cantSplit/>
        </w:trPr>
        <w:tc>
          <w:tcPr>
            <w:tcW w:w="0" w:type="auto"/>
            <w:tcBorders>
              <w:top w:val="single" w:sz="8" w:space="0" w:color="auto"/>
              <w:left w:val="single" w:sz="8" w:space="0" w:color="auto"/>
              <w:bottom w:val="nil"/>
            </w:tcBorders>
            <w:shd w:val="clear" w:color="auto" w:fill="CEEAF5"/>
            <w:vAlign w:val="bottom"/>
          </w:tcPr>
          <w:p w:rsidR="00597884" w:rsidRPr="00D9396C" w:rsidP="00D9396C">
            <w:pPr>
              <w:tabs>
                <w:tab w:val="left" w:pos="1148"/>
              </w:tabs>
              <w:spacing w:before="40" w:after="40" w:line="280" w:lineRule="exact"/>
              <w:rPr>
                <w:rFonts w:ascii="Tahoma" w:hAnsi="Tahoma" w:cs="Tahoma"/>
                <w:b/>
                <w:bCs/>
                <w:sz w:val="16"/>
                <w:szCs w:val="16"/>
                <w:rtl/>
              </w:rPr>
            </w:pPr>
          </w:p>
        </w:tc>
        <w:tc>
          <w:tcPr>
            <w:tcW w:w="0" w:type="auto"/>
            <w:gridSpan w:val="3"/>
            <w:tcBorders>
              <w:top w:val="single" w:sz="8" w:space="0" w:color="auto"/>
              <w:bottom w:val="single" w:sz="4" w:space="0" w:color="auto"/>
            </w:tcBorders>
            <w:shd w:val="clear" w:color="auto" w:fill="CEEAF5"/>
            <w:vAlign w:val="bottom"/>
          </w:tcPr>
          <w:p w:rsidR="00597884" w:rsidRPr="00D9396C" w:rsidP="00D9396C">
            <w:pPr>
              <w:tabs>
                <w:tab w:val="left" w:pos="1148"/>
              </w:tabs>
              <w:spacing w:before="40" w:after="40" w:line="280" w:lineRule="exact"/>
              <w:rPr>
                <w:rFonts w:ascii="Tahoma" w:hAnsi="Tahoma" w:cs="Tahoma"/>
                <w:b/>
                <w:bCs/>
                <w:sz w:val="16"/>
                <w:szCs w:val="16"/>
                <w:rtl/>
              </w:rPr>
            </w:pPr>
            <w:r w:rsidRPr="00D9396C">
              <w:rPr>
                <w:rFonts w:ascii="Tahoma" w:hAnsi="Tahoma" w:cs="Tahoma" w:hint="cs"/>
                <w:b/>
                <w:bCs/>
                <w:sz w:val="16"/>
                <w:szCs w:val="16"/>
                <w:rtl/>
              </w:rPr>
              <w:t>בקשות</w:t>
            </w:r>
            <w:r w:rsidRPr="00D9396C">
              <w:rPr>
                <w:rFonts w:ascii="Tahoma" w:hAnsi="Tahoma" w:cs="Tahoma"/>
                <w:b/>
                <w:bCs/>
                <w:sz w:val="16"/>
                <w:szCs w:val="16"/>
                <w:rtl/>
              </w:rPr>
              <w:t xml:space="preserve"> </w:t>
            </w:r>
            <w:r w:rsidRPr="00D9396C">
              <w:rPr>
                <w:rFonts w:ascii="Tahoma" w:hAnsi="Tahoma" w:cs="Tahoma" w:hint="cs"/>
                <w:b/>
                <w:bCs/>
                <w:sz w:val="16"/>
                <w:szCs w:val="16"/>
                <w:rtl/>
              </w:rPr>
              <w:t>להיתרי</w:t>
            </w:r>
            <w:r w:rsidRPr="00D9396C">
              <w:rPr>
                <w:rFonts w:ascii="Tahoma" w:hAnsi="Tahoma" w:cs="Tahoma"/>
                <w:b/>
                <w:bCs/>
                <w:sz w:val="16"/>
                <w:szCs w:val="16"/>
                <w:rtl/>
              </w:rPr>
              <w:t xml:space="preserve"> </w:t>
            </w:r>
            <w:r w:rsidRPr="00D9396C">
              <w:rPr>
                <w:rFonts w:ascii="Tahoma" w:hAnsi="Tahoma" w:cs="Tahoma" w:hint="cs"/>
                <w:b/>
                <w:bCs/>
                <w:sz w:val="16"/>
                <w:szCs w:val="16"/>
                <w:rtl/>
              </w:rPr>
              <w:t>בנייה</w:t>
            </w:r>
          </w:p>
        </w:tc>
        <w:tc>
          <w:tcPr>
            <w:tcW w:w="0" w:type="auto"/>
            <w:gridSpan w:val="3"/>
            <w:tcBorders>
              <w:top w:val="single" w:sz="8" w:space="0" w:color="auto"/>
              <w:bottom w:val="single" w:sz="4" w:space="0" w:color="auto"/>
              <w:right w:val="single" w:sz="8" w:space="0" w:color="auto"/>
            </w:tcBorders>
            <w:shd w:val="clear" w:color="auto" w:fill="CEEAF5"/>
            <w:vAlign w:val="bottom"/>
          </w:tcPr>
          <w:p w:rsidR="00597884" w:rsidRPr="00D9396C" w:rsidP="00D9396C">
            <w:pPr>
              <w:tabs>
                <w:tab w:val="left" w:pos="1148"/>
              </w:tabs>
              <w:spacing w:before="40" w:after="40" w:line="280" w:lineRule="exact"/>
              <w:rPr>
                <w:rFonts w:ascii="Tahoma" w:hAnsi="Tahoma" w:cs="Tahoma"/>
                <w:b/>
                <w:bCs/>
                <w:sz w:val="16"/>
                <w:szCs w:val="16"/>
                <w:rtl/>
              </w:rPr>
            </w:pPr>
            <w:r w:rsidRPr="00D9396C">
              <w:rPr>
                <w:rFonts w:ascii="Tahoma" w:hAnsi="Tahoma" w:cs="Tahoma" w:hint="cs"/>
                <w:b/>
                <w:bCs/>
                <w:sz w:val="16"/>
                <w:szCs w:val="16"/>
                <w:rtl/>
              </w:rPr>
              <w:t>היתרי</w:t>
            </w:r>
            <w:r w:rsidRPr="00D9396C">
              <w:rPr>
                <w:rFonts w:ascii="Tahoma" w:hAnsi="Tahoma" w:cs="Tahoma"/>
                <w:b/>
                <w:bCs/>
                <w:sz w:val="16"/>
                <w:szCs w:val="16"/>
                <w:rtl/>
              </w:rPr>
              <w:t xml:space="preserve"> </w:t>
            </w:r>
            <w:r w:rsidRPr="00D9396C">
              <w:rPr>
                <w:rFonts w:ascii="Tahoma" w:hAnsi="Tahoma" w:cs="Tahoma" w:hint="cs"/>
                <w:b/>
                <w:bCs/>
                <w:sz w:val="16"/>
                <w:szCs w:val="16"/>
                <w:rtl/>
              </w:rPr>
              <w:t>בנייה</w:t>
            </w:r>
            <w:r w:rsidRPr="00D9396C">
              <w:rPr>
                <w:rFonts w:ascii="Tahoma" w:hAnsi="Tahoma" w:cs="Tahoma"/>
                <w:b/>
                <w:bCs/>
                <w:sz w:val="16"/>
                <w:szCs w:val="16"/>
                <w:rtl/>
              </w:rPr>
              <w:t xml:space="preserve"> </w:t>
            </w:r>
            <w:r w:rsidRPr="00D9396C">
              <w:rPr>
                <w:rFonts w:ascii="Tahoma" w:hAnsi="Tahoma" w:cs="Tahoma" w:hint="cs"/>
                <w:b/>
                <w:bCs/>
                <w:sz w:val="16"/>
                <w:szCs w:val="16"/>
                <w:rtl/>
              </w:rPr>
              <w:t>שניתנו</w:t>
            </w:r>
          </w:p>
        </w:tc>
      </w:tr>
      <w:tr w:rsidTr="00745C92">
        <w:tblPrEx>
          <w:tblW w:w="6237" w:type="dxa"/>
          <w:tblInd w:w="113" w:type="dxa"/>
          <w:tblCellMar>
            <w:left w:w="57" w:type="dxa"/>
            <w:right w:w="57" w:type="dxa"/>
          </w:tblCellMar>
          <w:tblLook w:val="04A0"/>
        </w:tblPrEx>
        <w:trPr>
          <w:cantSplit/>
        </w:trPr>
        <w:tc>
          <w:tcPr>
            <w:tcW w:w="0" w:type="auto"/>
            <w:tcBorders>
              <w:top w:val="nil"/>
              <w:left w:val="single" w:sz="8" w:space="0" w:color="auto"/>
              <w:bottom w:val="single" w:sz="8" w:space="0" w:color="auto"/>
            </w:tcBorders>
            <w:shd w:val="clear" w:color="auto" w:fill="CEEAF5"/>
            <w:vAlign w:val="bottom"/>
          </w:tcPr>
          <w:p w:rsidR="00597884" w:rsidRPr="00D9396C" w:rsidP="00D9396C">
            <w:pPr>
              <w:tabs>
                <w:tab w:val="left" w:pos="1148"/>
              </w:tabs>
              <w:spacing w:before="40" w:after="40" w:line="280" w:lineRule="exact"/>
              <w:rPr>
                <w:rFonts w:ascii="Tahoma" w:hAnsi="Tahoma" w:cs="Tahoma"/>
                <w:b/>
                <w:bCs/>
                <w:sz w:val="16"/>
                <w:szCs w:val="16"/>
                <w:rtl/>
              </w:rPr>
            </w:pPr>
          </w:p>
        </w:tc>
        <w:tc>
          <w:tcPr>
            <w:tcW w:w="0" w:type="auto"/>
            <w:tcBorders>
              <w:top w:val="single" w:sz="4" w:space="0" w:color="auto"/>
              <w:bottom w:val="single" w:sz="8" w:space="0" w:color="auto"/>
            </w:tcBorders>
            <w:shd w:val="clear" w:color="auto" w:fill="CEEAF5"/>
            <w:vAlign w:val="bottom"/>
          </w:tcPr>
          <w:p w:rsidR="00597884" w:rsidRPr="00D9396C" w:rsidP="00D9396C">
            <w:pPr>
              <w:tabs>
                <w:tab w:val="left" w:pos="1148"/>
              </w:tabs>
              <w:spacing w:before="40" w:after="40" w:line="280" w:lineRule="exact"/>
              <w:rPr>
                <w:rFonts w:ascii="Tahoma" w:hAnsi="Tahoma" w:cs="Tahoma"/>
                <w:b/>
                <w:bCs/>
                <w:sz w:val="16"/>
                <w:szCs w:val="16"/>
                <w:rtl/>
              </w:rPr>
            </w:pPr>
            <w:r w:rsidRPr="00D9396C">
              <w:rPr>
                <w:rFonts w:ascii="Tahoma" w:hAnsi="Tahoma" w:cs="Tahoma" w:hint="cs"/>
                <w:b/>
                <w:bCs/>
                <w:sz w:val="16"/>
                <w:szCs w:val="16"/>
                <w:rtl/>
              </w:rPr>
              <w:t>מזרח</w:t>
            </w:r>
            <w:r w:rsidRPr="00D9396C">
              <w:rPr>
                <w:rFonts w:ascii="Tahoma" w:hAnsi="Tahoma" w:cs="Tahoma"/>
                <w:b/>
                <w:bCs/>
                <w:sz w:val="16"/>
                <w:szCs w:val="16"/>
                <w:rtl/>
              </w:rPr>
              <w:t xml:space="preserve"> </w:t>
            </w:r>
            <w:r w:rsidR="00D9396C">
              <w:rPr>
                <w:rFonts w:ascii="Tahoma" w:hAnsi="Tahoma" w:cs="Tahoma" w:hint="cs"/>
                <w:b/>
                <w:bCs/>
                <w:sz w:val="16"/>
                <w:szCs w:val="16"/>
                <w:rtl/>
              </w:rPr>
              <w:br/>
            </w:r>
            <w:r w:rsidRPr="00D9396C">
              <w:rPr>
                <w:rFonts w:ascii="Tahoma" w:hAnsi="Tahoma" w:cs="Tahoma" w:hint="cs"/>
                <w:b/>
                <w:bCs/>
                <w:sz w:val="16"/>
                <w:szCs w:val="16"/>
                <w:rtl/>
              </w:rPr>
              <w:t>העיר</w:t>
            </w:r>
          </w:p>
        </w:tc>
        <w:tc>
          <w:tcPr>
            <w:tcW w:w="0" w:type="auto"/>
            <w:tcBorders>
              <w:top w:val="single" w:sz="4" w:space="0" w:color="auto"/>
              <w:bottom w:val="single" w:sz="8" w:space="0" w:color="auto"/>
            </w:tcBorders>
            <w:shd w:val="clear" w:color="auto" w:fill="CEEAF5"/>
            <w:vAlign w:val="bottom"/>
          </w:tcPr>
          <w:p w:rsidR="00597884" w:rsidRPr="00D9396C" w:rsidP="00D9396C">
            <w:pPr>
              <w:tabs>
                <w:tab w:val="left" w:pos="1148"/>
              </w:tabs>
              <w:spacing w:before="40" w:after="40" w:line="280" w:lineRule="exact"/>
              <w:rPr>
                <w:rFonts w:ascii="Tahoma" w:hAnsi="Tahoma" w:cs="Tahoma"/>
                <w:b/>
                <w:bCs/>
                <w:sz w:val="16"/>
                <w:szCs w:val="16"/>
                <w:rtl/>
              </w:rPr>
            </w:pPr>
            <w:r w:rsidRPr="00D9396C">
              <w:rPr>
                <w:rFonts w:ascii="Tahoma" w:hAnsi="Tahoma" w:cs="Tahoma" w:hint="cs"/>
                <w:b/>
                <w:bCs/>
                <w:sz w:val="16"/>
                <w:szCs w:val="16"/>
                <w:rtl/>
              </w:rPr>
              <w:t>מערב</w:t>
            </w:r>
            <w:r w:rsidRPr="00D9396C">
              <w:rPr>
                <w:rFonts w:ascii="Tahoma" w:hAnsi="Tahoma" w:cs="Tahoma"/>
                <w:b/>
                <w:bCs/>
                <w:sz w:val="16"/>
                <w:szCs w:val="16"/>
                <w:rtl/>
              </w:rPr>
              <w:t xml:space="preserve"> </w:t>
            </w:r>
            <w:r w:rsidR="00D9396C">
              <w:rPr>
                <w:rFonts w:ascii="Tahoma" w:hAnsi="Tahoma" w:cs="Tahoma" w:hint="cs"/>
                <w:b/>
                <w:bCs/>
                <w:sz w:val="16"/>
                <w:szCs w:val="16"/>
                <w:rtl/>
              </w:rPr>
              <w:br/>
            </w:r>
            <w:r w:rsidRPr="00D9396C">
              <w:rPr>
                <w:rFonts w:ascii="Tahoma" w:hAnsi="Tahoma" w:cs="Tahoma" w:hint="cs"/>
                <w:b/>
                <w:bCs/>
                <w:sz w:val="16"/>
                <w:szCs w:val="16"/>
                <w:rtl/>
              </w:rPr>
              <w:t>העיר</w:t>
            </w:r>
          </w:p>
        </w:tc>
        <w:tc>
          <w:tcPr>
            <w:tcW w:w="0" w:type="auto"/>
            <w:tcBorders>
              <w:top w:val="single" w:sz="4" w:space="0" w:color="auto"/>
              <w:bottom w:val="single" w:sz="8" w:space="0" w:color="auto"/>
            </w:tcBorders>
            <w:shd w:val="clear" w:color="auto" w:fill="CEEAF5"/>
            <w:vAlign w:val="bottom"/>
          </w:tcPr>
          <w:p w:rsidR="00597884" w:rsidRPr="00D9396C" w:rsidP="00D9396C">
            <w:pPr>
              <w:tabs>
                <w:tab w:val="left" w:pos="1148"/>
              </w:tabs>
              <w:spacing w:before="40" w:after="40" w:line="280" w:lineRule="exact"/>
              <w:rPr>
                <w:rFonts w:ascii="Tahoma" w:hAnsi="Tahoma" w:cs="Tahoma"/>
                <w:b/>
                <w:bCs/>
                <w:sz w:val="16"/>
                <w:szCs w:val="16"/>
                <w:rtl/>
              </w:rPr>
            </w:pPr>
            <w:r w:rsidRPr="00D9396C">
              <w:rPr>
                <w:rFonts w:ascii="Tahoma" w:hAnsi="Tahoma" w:cs="Tahoma" w:hint="cs"/>
                <w:b/>
                <w:bCs/>
                <w:sz w:val="16"/>
                <w:szCs w:val="16"/>
                <w:rtl/>
              </w:rPr>
              <w:t>סך</w:t>
            </w:r>
            <w:r w:rsidRPr="00D9396C">
              <w:rPr>
                <w:rFonts w:ascii="Tahoma" w:hAnsi="Tahoma" w:cs="Tahoma"/>
                <w:b/>
                <w:bCs/>
                <w:sz w:val="16"/>
                <w:szCs w:val="16"/>
                <w:rtl/>
              </w:rPr>
              <w:t xml:space="preserve"> </w:t>
            </w:r>
            <w:r w:rsidRPr="00D9396C">
              <w:rPr>
                <w:rFonts w:ascii="Tahoma" w:hAnsi="Tahoma" w:cs="Tahoma" w:hint="cs"/>
                <w:b/>
                <w:bCs/>
                <w:sz w:val="16"/>
                <w:szCs w:val="16"/>
                <w:rtl/>
              </w:rPr>
              <w:t>הכול</w:t>
            </w:r>
          </w:p>
        </w:tc>
        <w:tc>
          <w:tcPr>
            <w:tcW w:w="0" w:type="auto"/>
            <w:tcBorders>
              <w:top w:val="single" w:sz="4" w:space="0" w:color="auto"/>
              <w:bottom w:val="single" w:sz="8" w:space="0" w:color="auto"/>
            </w:tcBorders>
            <w:shd w:val="clear" w:color="auto" w:fill="CEEAF5"/>
            <w:vAlign w:val="bottom"/>
          </w:tcPr>
          <w:p w:rsidR="00597884" w:rsidRPr="00D9396C" w:rsidP="00D9396C">
            <w:pPr>
              <w:tabs>
                <w:tab w:val="left" w:pos="1148"/>
              </w:tabs>
              <w:spacing w:before="40" w:after="40" w:line="280" w:lineRule="exact"/>
              <w:rPr>
                <w:rFonts w:ascii="Tahoma" w:hAnsi="Tahoma" w:cs="Tahoma"/>
                <w:b/>
                <w:bCs/>
                <w:sz w:val="16"/>
                <w:szCs w:val="16"/>
                <w:rtl/>
              </w:rPr>
            </w:pPr>
            <w:r w:rsidRPr="00D9396C">
              <w:rPr>
                <w:rFonts w:ascii="Tahoma" w:hAnsi="Tahoma" w:cs="Tahoma" w:hint="cs"/>
                <w:b/>
                <w:bCs/>
                <w:sz w:val="16"/>
                <w:szCs w:val="16"/>
                <w:rtl/>
              </w:rPr>
              <w:t>מזרח</w:t>
            </w:r>
            <w:r w:rsidRPr="00D9396C">
              <w:rPr>
                <w:rFonts w:ascii="Tahoma" w:hAnsi="Tahoma" w:cs="Tahoma"/>
                <w:b/>
                <w:bCs/>
                <w:sz w:val="16"/>
                <w:szCs w:val="16"/>
                <w:rtl/>
              </w:rPr>
              <w:t xml:space="preserve"> </w:t>
            </w:r>
            <w:r w:rsidR="00745C92">
              <w:rPr>
                <w:rFonts w:ascii="Tahoma" w:hAnsi="Tahoma" w:cs="Tahoma" w:hint="cs"/>
                <w:b/>
                <w:bCs/>
                <w:sz w:val="16"/>
                <w:szCs w:val="16"/>
                <w:rtl/>
              </w:rPr>
              <w:br/>
            </w:r>
            <w:r w:rsidRPr="00D9396C">
              <w:rPr>
                <w:rFonts w:ascii="Tahoma" w:hAnsi="Tahoma" w:cs="Tahoma" w:hint="cs"/>
                <w:b/>
                <w:bCs/>
                <w:sz w:val="16"/>
                <w:szCs w:val="16"/>
                <w:rtl/>
              </w:rPr>
              <w:t>העיר</w:t>
            </w:r>
          </w:p>
        </w:tc>
        <w:tc>
          <w:tcPr>
            <w:tcW w:w="0" w:type="auto"/>
            <w:tcBorders>
              <w:top w:val="single" w:sz="4" w:space="0" w:color="auto"/>
              <w:bottom w:val="single" w:sz="8" w:space="0" w:color="auto"/>
            </w:tcBorders>
            <w:shd w:val="clear" w:color="auto" w:fill="CEEAF5"/>
            <w:vAlign w:val="bottom"/>
          </w:tcPr>
          <w:p w:rsidR="00597884" w:rsidRPr="00D9396C" w:rsidP="00D9396C">
            <w:pPr>
              <w:tabs>
                <w:tab w:val="left" w:pos="1148"/>
              </w:tabs>
              <w:spacing w:before="40" w:after="40" w:line="280" w:lineRule="exact"/>
              <w:rPr>
                <w:rFonts w:ascii="Tahoma" w:hAnsi="Tahoma" w:cs="Tahoma"/>
                <w:b/>
                <w:bCs/>
                <w:sz w:val="16"/>
                <w:szCs w:val="16"/>
                <w:rtl/>
              </w:rPr>
            </w:pPr>
            <w:r w:rsidRPr="00D9396C">
              <w:rPr>
                <w:rFonts w:ascii="Tahoma" w:hAnsi="Tahoma" w:cs="Tahoma" w:hint="cs"/>
                <w:b/>
                <w:bCs/>
                <w:sz w:val="16"/>
                <w:szCs w:val="16"/>
                <w:rtl/>
              </w:rPr>
              <w:t>מערב</w:t>
            </w:r>
            <w:r w:rsidRPr="00D9396C">
              <w:rPr>
                <w:rFonts w:ascii="Tahoma" w:hAnsi="Tahoma" w:cs="Tahoma"/>
                <w:b/>
                <w:bCs/>
                <w:sz w:val="16"/>
                <w:szCs w:val="16"/>
                <w:rtl/>
              </w:rPr>
              <w:t xml:space="preserve"> </w:t>
            </w:r>
            <w:r w:rsidR="00745C92">
              <w:rPr>
                <w:rFonts w:ascii="Tahoma" w:hAnsi="Tahoma" w:cs="Tahoma" w:hint="cs"/>
                <w:b/>
                <w:bCs/>
                <w:sz w:val="16"/>
                <w:szCs w:val="16"/>
                <w:rtl/>
              </w:rPr>
              <w:br/>
            </w:r>
            <w:r w:rsidRPr="00D9396C">
              <w:rPr>
                <w:rFonts w:ascii="Tahoma" w:hAnsi="Tahoma" w:cs="Tahoma" w:hint="cs"/>
                <w:b/>
                <w:bCs/>
                <w:sz w:val="16"/>
                <w:szCs w:val="16"/>
                <w:rtl/>
              </w:rPr>
              <w:t>העיר</w:t>
            </w:r>
          </w:p>
        </w:tc>
        <w:tc>
          <w:tcPr>
            <w:tcW w:w="0" w:type="auto"/>
            <w:tcBorders>
              <w:top w:val="single" w:sz="4" w:space="0" w:color="auto"/>
              <w:bottom w:val="single" w:sz="8" w:space="0" w:color="auto"/>
              <w:right w:val="single" w:sz="8" w:space="0" w:color="auto"/>
            </w:tcBorders>
            <w:shd w:val="clear" w:color="auto" w:fill="CEEAF5"/>
            <w:vAlign w:val="bottom"/>
          </w:tcPr>
          <w:p w:rsidR="00597884" w:rsidRPr="00D9396C" w:rsidP="00D9396C">
            <w:pPr>
              <w:tabs>
                <w:tab w:val="left" w:pos="1148"/>
              </w:tabs>
              <w:spacing w:before="40" w:after="40" w:line="280" w:lineRule="exact"/>
              <w:rPr>
                <w:rFonts w:ascii="Tahoma" w:hAnsi="Tahoma" w:cs="Tahoma"/>
                <w:b/>
                <w:bCs/>
                <w:sz w:val="16"/>
                <w:szCs w:val="16"/>
                <w:rtl/>
              </w:rPr>
            </w:pPr>
            <w:r w:rsidRPr="00D9396C">
              <w:rPr>
                <w:rFonts w:ascii="Tahoma" w:hAnsi="Tahoma" w:cs="Tahoma" w:hint="cs"/>
                <w:b/>
                <w:bCs/>
                <w:sz w:val="16"/>
                <w:szCs w:val="16"/>
                <w:rtl/>
              </w:rPr>
              <w:t>סך</w:t>
            </w:r>
            <w:r w:rsidRPr="00D9396C">
              <w:rPr>
                <w:rFonts w:ascii="Tahoma" w:hAnsi="Tahoma" w:cs="Tahoma"/>
                <w:b/>
                <w:bCs/>
                <w:sz w:val="16"/>
                <w:szCs w:val="16"/>
                <w:rtl/>
              </w:rPr>
              <w:t xml:space="preserve"> </w:t>
            </w:r>
            <w:r w:rsidRPr="00D9396C">
              <w:rPr>
                <w:rFonts w:ascii="Tahoma" w:hAnsi="Tahoma" w:cs="Tahoma" w:hint="cs"/>
                <w:b/>
                <w:bCs/>
                <w:sz w:val="16"/>
                <w:szCs w:val="16"/>
                <w:rtl/>
              </w:rPr>
              <w:t>הכול</w:t>
            </w:r>
          </w:p>
        </w:tc>
      </w:tr>
      <w:tr w:rsidTr="00745C92">
        <w:tblPrEx>
          <w:tblW w:w="6237" w:type="dxa"/>
          <w:tblInd w:w="113" w:type="dxa"/>
          <w:tblCellMar>
            <w:left w:w="57" w:type="dxa"/>
            <w:right w:w="57" w:type="dxa"/>
          </w:tblCellMar>
          <w:tblLook w:val="04A0"/>
        </w:tblPrEx>
        <w:trPr>
          <w:cantSplit/>
        </w:trPr>
        <w:tc>
          <w:tcPr>
            <w:tcW w:w="0" w:type="auto"/>
            <w:tcBorders>
              <w:top w:val="single" w:sz="8" w:space="0" w:color="auto"/>
              <w:left w:val="single" w:sz="8" w:space="0" w:color="auto"/>
              <w:bottom w:val="nil"/>
            </w:tcBorders>
            <w:vAlign w:val="bottom"/>
          </w:tcPr>
          <w:p w:rsidR="00597884" w:rsidRPr="00D9396C" w:rsidP="00D9396C">
            <w:pPr>
              <w:tabs>
                <w:tab w:val="left" w:pos="1148"/>
              </w:tabs>
              <w:spacing w:before="40" w:after="40" w:line="280" w:lineRule="exact"/>
              <w:rPr>
                <w:rFonts w:ascii="Tahoma" w:hAnsi="Tahoma" w:cs="Tahoma"/>
                <w:sz w:val="16"/>
                <w:szCs w:val="16"/>
                <w:rtl/>
              </w:rPr>
            </w:pPr>
            <w:r w:rsidRPr="00D9396C">
              <w:rPr>
                <w:rFonts w:ascii="Tahoma" w:hAnsi="Tahoma" w:cs="Tahoma"/>
                <w:sz w:val="16"/>
                <w:szCs w:val="16"/>
                <w:rtl/>
              </w:rPr>
              <w:t>2010</w:t>
            </w:r>
          </w:p>
        </w:tc>
        <w:tc>
          <w:tcPr>
            <w:tcW w:w="0" w:type="auto"/>
            <w:tcBorders>
              <w:top w:val="single" w:sz="8" w:space="0" w:color="auto"/>
              <w:bottom w:val="nil"/>
            </w:tcBorders>
            <w:vAlign w:val="bottom"/>
          </w:tcPr>
          <w:p w:rsidR="00597884" w:rsidRPr="00D9396C" w:rsidP="00D9396C">
            <w:pPr>
              <w:tabs>
                <w:tab w:val="left" w:pos="1148"/>
              </w:tabs>
              <w:spacing w:before="40" w:after="40" w:line="280" w:lineRule="exact"/>
              <w:rPr>
                <w:rFonts w:ascii="Tahoma" w:hAnsi="Tahoma" w:cs="Tahoma"/>
                <w:sz w:val="16"/>
                <w:szCs w:val="16"/>
                <w:rtl/>
              </w:rPr>
            </w:pPr>
            <w:r w:rsidRPr="00D9396C">
              <w:rPr>
                <w:rFonts w:ascii="Tahoma" w:hAnsi="Tahoma" w:cs="Tahoma"/>
                <w:sz w:val="16"/>
                <w:szCs w:val="16"/>
                <w:rtl/>
              </w:rPr>
              <w:t xml:space="preserve">263 </w:t>
            </w:r>
          </w:p>
        </w:tc>
        <w:tc>
          <w:tcPr>
            <w:tcW w:w="0" w:type="auto"/>
            <w:tcBorders>
              <w:top w:val="single" w:sz="8" w:space="0" w:color="auto"/>
              <w:bottom w:val="nil"/>
            </w:tcBorders>
            <w:vAlign w:val="bottom"/>
          </w:tcPr>
          <w:p w:rsidR="00597884" w:rsidRPr="00D9396C" w:rsidP="00D9396C">
            <w:pPr>
              <w:tabs>
                <w:tab w:val="left" w:pos="1148"/>
              </w:tabs>
              <w:spacing w:before="40" w:after="40" w:line="280" w:lineRule="exact"/>
              <w:rPr>
                <w:rFonts w:ascii="Tahoma" w:hAnsi="Tahoma" w:cs="Tahoma"/>
                <w:sz w:val="16"/>
                <w:szCs w:val="16"/>
                <w:rtl/>
              </w:rPr>
            </w:pPr>
            <w:r w:rsidRPr="00D9396C">
              <w:rPr>
                <w:rFonts w:ascii="Tahoma" w:hAnsi="Tahoma" w:cs="Tahoma"/>
                <w:sz w:val="16"/>
                <w:szCs w:val="16"/>
                <w:rtl/>
              </w:rPr>
              <w:t xml:space="preserve">1,653 </w:t>
            </w:r>
          </w:p>
        </w:tc>
        <w:tc>
          <w:tcPr>
            <w:tcW w:w="0" w:type="auto"/>
            <w:tcBorders>
              <w:top w:val="single" w:sz="8" w:space="0" w:color="auto"/>
              <w:bottom w:val="nil"/>
            </w:tcBorders>
            <w:vAlign w:val="bottom"/>
          </w:tcPr>
          <w:p w:rsidR="00597884" w:rsidRPr="00D9396C" w:rsidP="00D9396C">
            <w:pPr>
              <w:tabs>
                <w:tab w:val="left" w:pos="1148"/>
              </w:tabs>
              <w:spacing w:before="40" w:after="40" w:line="280" w:lineRule="exact"/>
              <w:rPr>
                <w:rFonts w:ascii="Tahoma" w:hAnsi="Tahoma" w:cs="Tahoma"/>
                <w:sz w:val="16"/>
                <w:szCs w:val="16"/>
                <w:rtl/>
              </w:rPr>
            </w:pPr>
            <w:r w:rsidRPr="00D9396C">
              <w:rPr>
                <w:rFonts w:ascii="Tahoma" w:hAnsi="Tahoma" w:cs="Tahoma"/>
                <w:sz w:val="16"/>
                <w:szCs w:val="16"/>
                <w:rtl/>
              </w:rPr>
              <w:t>1,916</w:t>
            </w:r>
          </w:p>
        </w:tc>
        <w:tc>
          <w:tcPr>
            <w:tcW w:w="0" w:type="auto"/>
            <w:tcBorders>
              <w:top w:val="single" w:sz="8" w:space="0" w:color="auto"/>
              <w:bottom w:val="nil"/>
            </w:tcBorders>
            <w:vAlign w:val="bottom"/>
          </w:tcPr>
          <w:p w:rsidR="00597884" w:rsidRPr="00D9396C" w:rsidP="00D9396C">
            <w:pPr>
              <w:tabs>
                <w:tab w:val="left" w:pos="1148"/>
              </w:tabs>
              <w:spacing w:before="40" w:after="40" w:line="280" w:lineRule="exact"/>
              <w:rPr>
                <w:rFonts w:ascii="Tahoma" w:hAnsi="Tahoma" w:cs="Tahoma"/>
                <w:sz w:val="16"/>
                <w:szCs w:val="16"/>
                <w:rtl/>
              </w:rPr>
            </w:pPr>
            <w:r w:rsidRPr="00D9396C">
              <w:rPr>
                <w:rFonts w:ascii="Tahoma" w:hAnsi="Tahoma" w:cs="Tahoma"/>
                <w:sz w:val="16"/>
                <w:szCs w:val="16"/>
                <w:rtl/>
              </w:rPr>
              <w:t xml:space="preserve">180 </w:t>
            </w:r>
          </w:p>
        </w:tc>
        <w:tc>
          <w:tcPr>
            <w:tcW w:w="0" w:type="auto"/>
            <w:tcBorders>
              <w:top w:val="single" w:sz="8" w:space="0" w:color="auto"/>
              <w:bottom w:val="nil"/>
            </w:tcBorders>
            <w:vAlign w:val="bottom"/>
          </w:tcPr>
          <w:p w:rsidR="00597884" w:rsidRPr="00D9396C" w:rsidP="00D9396C">
            <w:pPr>
              <w:tabs>
                <w:tab w:val="left" w:pos="1148"/>
              </w:tabs>
              <w:spacing w:before="40" w:after="40" w:line="280" w:lineRule="exact"/>
              <w:rPr>
                <w:rFonts w:ascii="Tahoma" w:hAnsi="Tahoma" w:cs="Tahoma"/>
                <w:sz w:val="16"/>
                <w:szCs w:val="16"/>
                <w:rtl/>
              </w:rPr>
            </w:pPr>
            <w:r w:rsidRPr="00D9396C">
              <w:rPr>
                <w:rFonts w:ascii="Tahoma" w:hAnsi="Tahoma" w:cs="Tahoma"/>
                <w:sz w:val="16"/>
                <w:szCs w:val="16"/>
                <w:rtl/>
              </w:rPr>
              <w:t xml:space="preserve">1,135 </w:t>
            </w:r>
          </w:p>
        </w:tc>
        <w:tc>
          <w:tcPr>
            <w:tcW w:w="0" w:type="auto"/>
            <w:tcBorders>
              <w:top w:val="single" w:sz="8" w:space="0" w:color="auto"/>
              <w:bottom w:val="nil"/>
              <w:right w:val="single" w:sz="8" w:space="0" w:color="auto"/>
            </w:tcBorders>
            <w:vAlign w:val="bottom"/>
          </w:tcPr>
          <w:p w:rsidR="00597884" w:rsidRPr="00D9396C" w:rsidP="00D9396C">
            <w:pPr>
              <w:tabs>
                <w:tab w:val="left" w:pos="1148"/>
              </w:tabs>
              <w:spacing w:before="40" w:after="40" w:line="280" w:lineRule="exact"/>
              <w:rPr>
                <w:rFonts w:ascii="Tahoma" w:hAnsi="Tahoma" w:cs="Tahoma"/>
                <w:sz w:val="16"/>
                <w:szCs w:val="16"/>
                <w:rtl/>
              </w:rPr>
            </w:pPr>
            <w:r w:rsidRPr="00D9396C">
              <w:rPr>
                <w:rFonts w:ascii="Tahoma" w:hAnsi="Tahoma" w:cs="Tahoma"/>
                <w:sz w:val="16"/>
                <w:szCs w:val="16"/>
                <w:rtl/>
              </w:rPr>
              <w:t>1,315</w:t>
            </w:r>
          </w:p>
        </w:tc>
      </w:tr>
      <w:tr w:rsidTr="00745C92">
        <w:tblPrEx>
          <w:tblW w:w="6237" w:type="dxa"/>
          <w:tblInd w:w="113" w:type="dxa"/>
          <w:tblCellMar>
            <w:left w:w="57" w:type="dxa"/>
            <w:right w:w="57" w:type="dxa"/>
          </w:tblCellMar>
          <w:tblLook w:val="04A0"/>
        </w:tblPrEx>
        <w:trPr>
          <w:cantSplit/>
        </w:trPr>
        <w:tc>
          <w:tcPr>
            <w:tcW w:w="0" w:type="auto"/>
            <w:tcBorders>
              <w:top w:val="nil"/>
              <w:left w:val="single" w:sz="8" w:space="0" w:color="auto"/>
              <w:bottom w:val="nil"/>
            </w:tcBorders>
            <w:vAlign w:val="bottom"/>
          </w:tcPr>
          <w:p w:rsidR="00597884" w:rsidRPr="00D9396C" w:rsidP="00D9396C">
            <w:pPr>
              <w:tabs>
                <w:tab w:val="left" w:pos="1148"/>
              </w:tabs>
              <w:spacing w:before="40" w:after="40" w:line="280" w:lineRule="exact"/>
              <w:rPr>
                <w:rFonts w:ascii="Tahoma" w:hAnsi="Tahoma" w:cs="Tahoma"/>
                <w:sz w:val="16"/>
                <w:szCs w:val="16"/>
                <w:rtl/>
              </w:rPr>
            </w:pPr>
            <w:r w:rsidRPr="00D9396C">
              <w:rPr>
                <w:rFonts w:ascii="Tahoma" w:hAnsi="Tahoma" w:cs="Tahoma"/>
                <w:sz w:val="16"/>
                <w:szCs w:val="16"/>
                <w:rtl/>
              </w:rPr>
              <w:t>2011</w:t>
            </w:r>
          </w:p>
        </w:tc>
        <w:tc>
          <w:tcPr>
            <w:tcW w:w="0" w:type="auto"/>
            <w:tcBorders>
              <w:top w:val="nil"/>
              <w:bottom w:val="nil"/>
            </w:tcBorders>
            <w:vAlign w:val="bottom"/>
          </w:tcPr>
          <w:p w:rsidR="00597884" w:rsidRPr="00D9396C" w:rsidP="00D9396C">
            <w:pPr>
              <w:tabs>
                <w:tab w:val="left" w:pos="1148"/>
              </w:tabs>
              <w:spacing w:before="40" w:after="40" w:line="280" w:lineRule="exact"/>
              <w:rPr>
                <w:rFonts w:ascii="Tahoma" w:hAnsi="Tahoma" w:cs="Tahoma"/>
                <w:sz w:val="16"/>
                <w:szCs w:val="16"/>
                <w:rtl/>
              </w:rPr>
            </w:pPr>
            <w:r w:rsidRPr="00D9396C">
              <w:rPr>
                <w:rFonts w:ascii="Tahoma" w:hAnsi="Tahoma" w:cs="Tahoma"/>
                <w:sz w:val="16"/>
                <w:szCs w:val="16"/>
                <w:rtl/>
              </w:rPr>
              <w:t xml:space="preserve">273 </w:t>
            </w:r>
          </w:p>
        </w:tc>
        <w:tc>
          <w:tcPr>
            <w:tcW w:w="0" w:type="auto"/>
            <w:tcBorders>
              <w:top w:val="nil"/>
              <w:bottom w:val="nil"/>
            </w:tcBorders>
            <w:vAlign w:val="bottom"/>
          </w:tcPr>
          <w:p w:rsidR="00597884" w:rsidRPr="00D9396C" w:rsidP="00D9396C">
            <w:pPr>
              <w:tabs>
                <w:tab w:val="left" w:pos="1148"/>
              </w:tabs>
              <w:spacing w:before="40" w:after="40" w:line="280" w:lineRule="exact"/>
              <w:rPr>
                <w:rFonts w:ascii="Tahoma" w:hAnsi="Tahoma" w:cs="Tahoma"/>
                <w:sz w:val="16"/>
                <w:szCs w:val="16"/>
                <w:rtl/>
              </w:rPr>
            </w:pPr>
            <w:r w:rsidRPr="00D9396C">
              <w:rPr>
                <w:rFonts w:ascii="Tahoma" w:hAnsi="Tahoma" w:cs="Tahoma"/>
                <w:sz w:val="16"/>
                <w:szCs w:val="16"/>
                <w:rtl/>
              </w:rPr>
              <w:t xml:space="preserve">2,033 </w:t>
            </w:r>
          </w:p>
        </w:tc>
        <w:tc>
          <w:tcPr>
            <w:tcW w:w="0" w:type="auto"/>
            <w:tcBorders>
              <w:top w:val="nil"/>
              <w:bottom w:val="nil"/>
            </w:tcBorders>
            <w:vAlign w:val="bottom"/>
          </w:tcPr>
          <w:p w:rsidR="00597884" w:rsidRPr="00D9396C" w:rsidP="00D9396C">
            <w:pPr>
              <w:tabs>
                <w:tab w:val="left" w:pos="1148"/>
              </w:tabs>
              <w:spacing w:before="40" w:after="40" w:line="280" w:lineRule="exact"/>
              <w:rPr>
                <w:rFonts w:ascii="Tahoma" w:hAnsi="Tahoma" w:cs="Tahoma"/>
                <w:sz w:val="16"/>
                <w:szCs w:val="16"/>
                <w:rtl/>
              </w:rPr>
            </w:pPr>
            <w:r w:rsidRPr="00D9396C">
              <w:rPr>
                <w:rFonts w:ascii="Tahoma" w:hAnsi="Tahoma" w:cs="Tahoma"/>
                <w:sz w:val="16"/>
                <w:szCs w:val="16"/>
                <w:rtl/>
              </w:rPr>
              <w:t>2,306</w:t>
            </w:r>
          </w:p>
        </w:tc>
        <w:tc>
          <w:tcPr>
            <w:tcW w:w="0" w:type="auto"/>
            <w:tcBorders>
              <w:top w:val="nil"/>
              <w:bottom w:val="nil"/>
            </w:tcBorders>
            <w:vAlign w:val="bottom"/>
          </w:tcPr>
          <w:p w:rsidR="00597884" w:rsidRPr="00D9396C" w:rsidP="00D9396C">
            <w:pPr>
              <w:tabs>
                <w:tab w:val="left" w:pos="1148"/>
              </w:tabs>
              <w:spacing w:before="40" w:after="40" w:line="280" w:lineRule="exact"/>
              <w:rPr>
                <w:rFonts w:ascii="Tahoma" w:hAnsi="Tahoma" w:cs="Tahoma"/>
                <w:sz w:val="16"/>
                <w:szCs w:val="16"/>
                <w:rtl/>
              </w:rPr>
            </w:pPr>
            <w:r w:rsidRPr="00D9396C">
              <w:rPr>
                <w:rFonts w:ascii="Tahoma" w:hAnsi="Tahoma" w:cs="Tahoma"/>
                <w:sz w:val="16"/>
                <w:szCs w:val="16"/>
                <w:rtl/>
              </w:rPr>
              <w:t xml:space="preserve">225 </w:t>
            </w:r>
          </w:p>
        </w:tc>
        <w:tc>
          <w:tcPr>
            <w:tcW w:w="0" w:type="auto"/>
            <w:tcBorders>
              <w:top w:val="nil"/>
              <w:bottom w:val="nil"/>
            </w:tcBorders>
            <w:vAlign w:val="bottom"/>
          </w:tcPr>
          <w:p w:rsidR="00597884" w:rsidRPr="00D9396C" w:rsidP="00D9396C">
            <w:pPr>
              <w:tabs>
                <w:tab w:val="left" w:pos="1148"/>
              </w:tabs>
              <w:spacing w:before="40" w:after="40" w:line="280" w:lineRule="exact"/>
              <w:rPr>
                <w:rFonts w:ascii="Tahoma" w:hAnsi="Tahoma" w:cs="Tahoma"/>
                <w:sz w:val="16"/>
                <w:szCs w:val="16"/>
                <w:rtl/>
              </w:rPr>
            </w:pPr>
            <w:r w:rsidRPr="00D9396C">
              <w:rPr>
                <w:rFonts w:ascii="Tahoma" w:hAnsi="Tahoma" w:cs="Tahoma"/>
                <w:sz w:val="16"/>
                <w:szCs w:val="16"/>
                <w:rtl/>
              </w:rPr>
              <w:t xml:space="preserve">1,207 </w:t>
            </w:r>
          </w:p>
        </w:tc>
        <w:tc>
          <w:tcPr>
            <w:tcW w:w="0" w:type="auto"/>
            <w:tcBorders>
              <w:top w:val="nil"/>
              <w:bottom w:val="nil"/>
              <w:right w:val="single" w:sz="8" w:space="0" w:color="auto"/>
            </w:tcBorders>
            <w:vAlign w:val="bottom"/>
          </w:tcPr>
          <w:p w:rsidR="00597884" w:rsidRPr="00D9396C" w:rsidP="00D9396C">
            <w:pPr>
              <w:tabs>
                <w:tab w:val="left" w:pos="1148"/>
              </w:tabs>
              <w:spacing w:before="40" w:after="40" w:line="280" w:lineRule="exact"/>
              <w:rPr>
                <w:rFonts w:ascii="Tahoma" w:hAnsi="Tahoma" w:cs="Tahoma"/>
                <w:sz w:val="16"/>
                <w:szCs w:val="16"/>
                <w:rtl/>
              </w:rPr>
            </w:pPr>
            <w:r w:rsidRPr="00D9396C">
              <w:rPr>
                <w:rFonts w:ascii="Tahoma" w:hAnsi="Tahoma" w:cs="Tahoma"/>
                <w:sz w:val="16"/>
                <w:szCs w:val="16"/>
                <w:rtl/>
              </w:rPr>
              <w:t>1,432</w:t>
            </w:r>
          </w:p>
        </w:tc>
      </w:tr>
      <w:tr w:rsidTr="00745C92">
        <w:tblPrEx>
          <w:tblW w:w="6237" w:type="dxa"/>
          <w:tblInd w:w="113" w:type="dxa"/>
          <w:tblCellMar>
            <w:left w:w="57" w:type="dxa"/>
            <w:right w:w="57" w:type="dxa"/>
          </w:tblCellMar>
          <w:tblLook w:val="04A0"/>
        </w:tblPrEx>
        <w:trPr>
          <w:cantSplit/>
        </w:trPr>
        <w:tc>
          <w:tcPr>
            <w:tcW w:w="0" w:type="auto"/>
            <w:tcBorders>
              <w:top w:val="nil"/>
              <w:left w:val="single" w:sz="8" w:space="0" w:color="auto"/>
              <w:bottom w:val="nil"/>
            </w:tcBorders>
            <w:vAlign w:val="bottom"/>
          </w:tcPr>
          <w:p w:rsidR="00597884" w:rsidRPr="00D9396C" w:rsidP="00D9396C">
            <w:pPr>
              <w:tabs>
                <w:tab w:val="left" w:pos="1148"/>
              </w:tabs>
              <w:spacing w:before="40" w:after="40" w:line="280" w:lineRule="exact"/>
              <w:rPr>
                <w:rFonts w:ascii="Tahoma" w:hAnsi="Tahoma" w:cs="Tahoma"/>
                <w:sz w:val="16"/>
                <w:szCs w:val="16"/>
                <w:rtl/>
              </w:rPr>
            </w:pPr>
            <w:r w:rsidRPr="00D9396C">
              <w:rPr>
                <w:rFonts w:ascii="Tahoma" w:hAnsi="Tahoma" w:cs="Tahoma"/>
                <w:sz w:val="16"/>
                <w:szCs w:val="16"/>
                <w:rtl/>
              </w:rPr>
              <w:t>2012</w:t>
            </w:r>
          </w:p>
        </w:tc>
        <w:tc>
          <w:tcPr>
            <w:tcW w:w="0" w:type="auto"/>
            <w:tcBorders>
              <w:top w:val="nil"/>
              <w:bottom w:val="nil"/>
            </w:tcBorders>
            <w:vAlign w:val="bottom"/>
          </w:tcPr>
          <w:p w:rsidR="00597884" w:rsidRPr="00D9396C" w:rsidP="00D9396C">
            <w:pPr>
              <w:tabs>
                <w:tab w:val="left" w:pos="1148"/>
              </w:tabs>
              <w:spacing w:before="40" w:after="40" w:line="280" w:lineRule="exact"/>
              <w:rPr>
                <w:rFonts w:ascii="Tahoma" w:hAnsi="Tahoma" w:cs="Tahoma"/>
                <w:sz w:val="16"/>
                <w:szCs w:val="16"/>
                <w:rtl/>
              </w:rPr>
            </w:pPr>
            <w:r w:rsidRPr="00D9396C">
              <w:rPr>
                <w:rFonts w:ascii="Tahoma" w:hAnsi="Tahoma" w:cs="Tahoma"/>
                <w:sz w:val="16"/>
                <w:szCs w:val="16"/>
                <w:rtl/>
              </w:rPr>
              <w:t xml:space="preserve">345 </w:t>
            </w:r>
          </w:p>
        </w:tc>
        <w:tc>
          <w:tcPr>
            <w:tcW w:w="0" w:type="auto"/>
            <w:tcBorders>
              <w:top w:val="nil"/>
              <w:bottom w:val="nil"/>
            </w:tcBorders>
            <w:vAlign w:val="bottom"/>
          </w:tcPr>
          <w:p w:rsidR="00597884" w:rsidRPr="00D9396C" w:rsidP="00D9396C">
            <w:pPr>
              <w:tabs>
                <w:tab w:val="left" w:pos="1148"/>
              </w:tabs>
              <w:spacing w:before="40" w:after="40" w:line="280" w:lineRule="exact"/>
              <w:rPr>
                <w:rFonts w:ascii="Tahoma" w:hAnsi="Tahoma" w:cs="Tahoma"/>
                <w:sz w:val="16"/>
                <w:szCs w:val="16"/>
                <w:rtl/>
              </w:rPr>
            </w:pPr>
            <w:r w:rsidRPr="00D9396C">
              <w:rPr>
                <w:rFonts w:ascii="Tahoma" w:hAnsi="Tahoma" w:cs="Tahoma"/>
                <w:sz w:val="16"/>
                <w:szCs w:val="16"/>
                <w:rtl/>
              </w:rPr>
              <w:t xml:space="preserve">1,774 </w:t>
            </w:r>
          </w:p>
        </w:tc>
        <w:tc>
          <w:tcPr>
            <w:tcW w:w="0" w:type="auto"/>
            <w:tcBorders>
              <w:top w:val="nil"/>
              <w:bottom w:val="nil"/>
            </w:tcBorders>
            <w:vAlign w:val="bottom"/>
          </w:tcPr>
          <w:p w:rsidR="00597884" w:rsidRPr="00D9396C" w:rsidP="00D9396C">
            <w:pPr>
              <w:tabs>
                <w:tab w:val="left" w:pos="1148"/>
              </w:tabs>
              <w:spacing w:before="40" w:after="40" w:line="280" w:lineRule="exact"/>
              <w:rPr>
                <w:rFonts w:ascii="Tahoma" w:hAnsi="Tahoma" w:cs="Tahoma"/>
                <w:sz w:val="16"/>
                <w:szCs w:val="16"/>
                <w:rtl/>
              </w:rPr>
            </w:pPr>
            <w:r w:rsidRPr="00D9396C">
              <w:rPr>
                <w:rFonts w:ascii="Tahoma" w:hAnsi="Tahoma" w:cs="Tahoma"/>
                <w:sz w:val="16"/>
                <w:szCs w:val="16"/>
                <w:rtl/>
              </w:rPr>
              <w:t>2,119</w:t>
            </w:r>
          </w:p>
        </w:tc>
        <w:tc>
          <w:tcPr>
            <w:tcW w:w="0" w:type="auto"/>
            <w:tcBorders>
              <w:top w:val="nil"/>
              <w:bottom w:val="nil"/>
            </w:tcBorders>
            <w:vAlign w:val="bottom"/>
          </w:tcPr>
          <w:p w:rsidR="00597884" w:rsidRPr="00D9396C" w:rsidP="00D9396C">
            <w:pPr>
              <w:tabs>
                <w:tab w:val="left" w:pos="1148"/>
              </w:tabs>
              <w:spacing w:before="40" w:after="40" w:line="280" w:lineRule="exact"/>
              <w:rPr>
                <w:rFonts w:ascii="Tahoma" w:hAnsi="Tahoma" w:cs="Tahoma"/>
                <w:sz w:val="16"/>
                <w:szCs w:val="16"/>
                <w:rtl/>
              </w:rPr>
            </w:pPr>
            <w:r w:rsidRPr="00D9396C">
              <w:rPr>
                <w:rFonts w:ascii="Tahoma" w:hAnsi="Tahoma" w:cs="Tahoma"/>
                <w:sz w:val="16"/>
                <w:szCs w:val="16"/>
                <w:rtl/>
              </w:rPr>
              <w:t xml:space="preserve">154 </w:t>
            </w:r>
          </w:p>
        </w:tc>
        <w:tc>
          <w:tcPr>
            <w:tcW w:w="0" w:type="auto"/>
            <w:tcBorders>
              <w:top w:val="nil"/>
              <w:bottom w:val="nil"/>
            </w:tcBorders>
            <w:vAlign w:val="bottom"/>
          </w:tcPr>
          <w:p w:rsidR="00597884" w:rsidRPr="00D9396C" w:rsidP="00D9396C">
            <w:pPr>
              <w:tabs>
                <w:tab w:val="left" w:pos="1148"/>
              </w:tabs>
              <w:spacing w:before="40" w:after="40" w:line="280" w:lineRule="exact"/>
              <w:rPr>
                <w:rFonts w:ascii="Tahoma" w:hAnsi="Tahoma" w:cs="Tahoma"/>
                <w:sz w:val="16"/>
                <w:szCs w:val="16"/>
                <w:rtl/>
              </w:rPr>
            </w:pPr>
            <w:r w:rsidRPr="00D9396C">
              <w:rPr>
                <w:rFonts w:ascii="Tahoma" w:hAnsi="Tahoma" w:cs="Tahoma"/>
                <w:sz w:val="16"/>
                <w:szCs w:val="16"/>
                <w:rtl/>
              </w:rPr>
              <w:t xml:space="preserve">1,186 </w:t>
            </w:r>
          </w:p>
        </w:tc>
        <w:tc>
          <w:tcPr>
            <w:tcW w:w="0" w:type="auto"/>
            <w:tcBorders>
              <w:top w:val="nil"/>
              <w:bottom w:val="nil"/>
              <w:right w:val="single" w:sz="8" w:space="0" w:color="auto"/>
            </w:tcBorders>
            <w:vAlign w:val="bottom"/>
          </w:tcPr>
          <w:p w:rsidR="00597884" w:rsidRPr="00D9396C" w:rsidP="00D9396C">
            <w:pPr>
              <w:tabs>
                <w:tab w:val="left" w:pos="1148"/>
              </w:tabs>
              <w:spacing w:before="40" w:after="40" w:line="280" w:lineRule="exact"/>
              <w:rPr>
                <w:rFonts w:ascii="Tahoma" w:hAnsi="Tahoma" w:cs="Tahoma"/>
                <w:sz w:val="16"/>
                <w:szCs w:val="16"/>
                <w:rtl/>
              </w:rPr>
            </w:pPr>
            <w:r w:rsidRPr="00D9396C">
              <w:rPr>
                <w:rFonts w:ascii="Tahoma" w:hAnsi="Tahoma" w:cs="Tahoma"/>
                <w:sz w:val="16"/>
                <w:szCs w:val="16"/>
                <w:rtl/>
              </w:rPr>
              <w:t>1,340</w:t>
            </w:r>
          </w:p>
        </w:tc>
      </w:tr>
      <w:tr w:rsidTr="00745C92">
        <w:tblPrEx>
          <w:tblW w:w="6237" w:type="dxa"/>
          <w:tblInd w:w="113" w:type="dxa"/>
          <w:tblCellMar>
            <w:left w:w="57" w:type="dxa"/>
            <w:right w:w="57" w:type="dxa"/>
          </w:tblCellMar>
          <w:tblLook w:val="04A0"/>
        </w:tblPrEx>
        <w:trPr>
          <w:cantSplit/>
        </w:trPr>
        <w:tc>
          <w:tcPr>
            <w:tcW w:w="0" w:type="auto"/>
            <w:tcBorders>
              <w:top w:val="nil"/>
              <w:left w:val="single" w:sz="8" w:space="0" w:color="auto"/>
              <w:bottom w:val="nil"/>
            </w:tcBorders>
            <w:vAlign w:val="bottom"/>
          </w:tcPr>
          <w:p w:rsidR="00597884" w:rsidRPr="00D9396C" w:rsidP="00D9396C">
            <w:pPr>
              <w:tabs>
                <w:tab w:val="left" w:pos="1148"/>
              </w:tabs>
              <w:spacing w:before="40" w:after="40" w:line="280" w:lineRule="exact"/>
              <w:rPr>
                <w:rFonts w:ascii="Tahoma" w:hAnsi="Tahoma" w:cs="Tahoma"/>
                <w:sz w:val="16"/>
                <w:szCs w:val="16"/>
                <w:rtl/>
              </w:rPr>
            </w:pPr>
            <w:r w:rsidRPr="00D9396C">
              <w:rPr>
                <w:rFonts w:ascii="Tahoma" w:hAnsi="Tahoma" w:cs="Tahoma"/>
                <w:sz w:val="16"/>
                <w:szCs w:val="16"/>
                <w:rtl/>
              </w:rPr>
              <w:t>2013</w:t>
            </w:r>
          </w:p>
        </w:tc>
        <w:tc>
          <w:tcPr>
            <w:tcW w:w="0" w:type="auto"/>
            <w:tcBorders>
              <w:top w:val="nil"/>
              <w:bottom w:val="nil"/>
            </w:tcBorders>
            <w:vAlign w:val="bottom"/>
          </w:tcPr>
          <w:p w:rsidR="00597884" w:rsidRPr="00D9396C" w:rsidP="00D9396C">
            <w:pPr>
              <w:tabs>
                <w:tab w:val="left" w:pos="1148"/>
              </w:tabs>
              <w:spacing w:before="40" w:after="40" w:line="280" w:lineRule="exact"/>
              <w:rPr>
                <w:rFonts w:ascii="Tahoma" w:hAnsi="Tahoma" w:cs="Tahoma"/>
                <w:sz w:val="16"/>
                <w:szCs w:val="16"/>
                <w:rtl/>
              </w:rPr>
            </w:pPr>
            <w:r w:rsidRPr="00D9396C">
              <w:rPr>
                <w:rFonts w:ascii="Tahoma" w:hAnsi="Tahoma" w:cs="Tahoma"/>
                <w:sz w:val="16"/>
                <w:szCs w:val="16"/>
                <w:rtl/>
              </w:rPr>
              <w:t>367</w:t>
            </w:r>
          </w:p>
        </w:tc>
        <w:tc>
          <w:tcPr>
            <w:tcW w:w="0" w:type="auto"/>
            <w:tcBorders>
              <w:top w:val="nil"/>
              <w:bottom w:val="nil"/>
            </w:tcBorders>
            <w:vAlign w:val="bottom"/>
          </w:tcPr>
          <w:p w:rsidR="00597884" w:rsidRPr="00D9396C" w:rsidP="00D9396C">
            <w:pPr>
              <w:tabs>
                <w:tab w:val="left" w:pos="1148"/>
              </w:tabs>
              <w:spacing w:before="40" w:after="40" w:line="280" w:lineRule="exact"/>
              <w:rPr>
                <w:rFonts w:ascii="Tahoma" w:hAnsi="Tahoma" w:cs="Tahoma"/>
                <w:sz w:val="16"/>
                <w:szCs w:val="16"/>
                <w:rtl/>
              </w:rPr>
            </w:pPr>
            <w:r w:rsidRPr="00D9396C">
              <w:rPr>
                <w:rFonts w:ascii="Tahoma" w:hAnsi="Tahoma" w:cs="Tahoma"/>
                <w:sz w:val="16"/>
                <w:szCs w:val="16"/>
                <w:rtl/>
              </w:rPr>
              <w:t xml:space="preserve">1,875 </w:t>
            </w:r>
          </w:p>
        </w:tc>
        <w:tc>
          <w:tcPr>
            <w:tcW w:w="0" w:type="auto"/>
            <w:tcBorders>
              <w:top w:val="nil"/>
              <w:bottom w:val="nil"/>
            </w:tcBorders>
            <w:vAlign w:val="bottom"/>
          </w:tcPr>
          <w:p w:rsidR="00597884" w:rsidRPr="00D9396C" w:rsidP="00D9396C">
            <w:pPr>
              <w:tabs>
                <w:tab w:val="left" w:pos="1148"/>
              </w:tabs>
              <w:spacing w:before="40" w:after="40" w:line="280" w:lineRule="exact"/>
              <w:rPr>
                <w:rFonts w:ascii="Tahoma" w:hAnsi="Tahoma" w:cs="Tahoma"/>
                <w:sz w:val="16"/>
                <w:szCs w:val="16"/>
                <w:rtl/>
              </w:rPr>
            </w:pPr>
            <w:r w:rsidRPr="00D9396C">
              <w:rPr>
                <w:rFonts w:ascii="Tahoma" w:hAnsi="Tahoma" w:cs="Tahoma"/>
                <w:sz w:val="16"/>
                <w:szCs w:val="16"/>
                <w:rtl/>
              </w:rPr>
              <w:t>2,242</w:t>
            </w:r>
          </w:p>
        </w:tc>
        <w:tc>
          <w:tcPr>
            <w:tcW w:w="0" w:type="auto"/>
            <w:tcBorders>
              <w:top w:val="nil"/>
              <w:bottom w:val="nil"/>
            </w:tcBorders>
            <w:vAlign w:val="bottom"/>
          </w:tcPr>
          <w:p w:rsidR="00597884" w:rsidRPr="00D9396C" w:rsidP="00D9396C">
            <w:pPr>
              <w:tabs>
                <w:tab w:val="left" w:pos="1148"/>
              </w:tabs>
              <w:spacing w:before="40" w:after="40" w:line="280" w:lineRule="exact"/>
              <w:rPr>
                <w:rFonts w:ascii="Tahoma" w:hAnsi="Tahoma" w:cs="Tahoma"/>
                <w:sz w:val="16"/>
                <w:szCs w:val="16"/>
                <w:rtl/>
              </w:rPr>
            </w:pPr>
            <w:r w:rsidRPr="00D9396C">
              <w:rPr>
                <w:rFonts w:ascii="Tahoma" w:hAnsi="Tahoma" w:cs="Tahoma"/>
                <w:sz w:val="16"/>
                <w:szCs w:val="16"/>
                <w:rtl/>
              </w:rPr>
              <w:t xml:space="preserve">196 </w:t>
            </w:r>
          </w:p>
        </w:tc>
        <w:tc>
          <w:tcPr>
            <w:tcW w:w="0" w:type="auto"/>
            <w:tcBorders>
              <w:top w:val="nil"/>
              <w:bottom w:val="nil"/>
            </w:tcBorders>
            <w:vAlign w:val="bottom"/>
          </w:tcPr>
          <w:p w:rsidR="00597884" w:rsidRPr="00D9396C" w:rsidP="00D9396C">
            <w:pPr>
              <w:tabs>
                <w:tab w:val="left" w:pos="1148"/>
              </w:tabs>
              <w:spacing w:before="40" w:after="40" w:line="280" w:lineRule="exact"/>
              <w:rPr>
                <w:rFonts w:ascii="Tahoma" w:hAnsi="Tahoma" w:cs="Tahoma"/>
                <w:sz w:val="16"/>
                <w:szCs w:val="16"/>
                <w:rtl/>
              </w:rPr>
            </w:pPr>
            <w:r w:rsidRPr="00D9396C">
              <w:rPr>
                <w:rFonts w:ascii="Tahoma" w:hAnsi="Tahoma" w:cs="Tahoma"/>
                <w:sz w:val="16"/>
                <w:szCs w:val="16"/>
                <w:rtl/>
              </w:rPr>
              <w:t xml:space="preserve">1,203 </w:t>
            </w:r>
          </w:p>
        </w:tc>
        <w:tc>
          <w:tcPr>
            <w:tcW w:w="0" w:type="auto"/>
            <w:tcBorders>
              <w:top w:val="nil"/>
              <w:bottom w:val="nil"/>
              <w:right w:val="single" w:sz="8" w:space="0" w:color="auto"/>
            </w:tcBorders>
            <w:vAlign w:val="bottom"/>
          </w:tcPr>
          <w:p w:rsidR="00597884" w:rsidRPr="00D9396C" w:rsidP="00D9396C">
            <w:pPr>
              <w:tabs>
                <w:tab w:val="left" w:pos="1148"/>
              </w:tabs>
              <w:spacing w:before="40" w:after="40" w:line="280" w:lineRule="exact"/>
              <w:rPr>
                <w:rFonts w:ascii="Tahoma" w:hAnsi="Tahoma" w:cs="Tahoma"/>
                <w:sz w:val="16"/>
                <w:szCs w:val="16"/>
                <w:rtl/>
              </w:rPr>
            </w:pPr>
            <w:r w:rsidRPr="00D9396C">
              <w:rPr>
                <w:rFonts w:ascii="Tahoma" w:hAnsi="Tahoma" w:cs="Tahoma"/>
                <w:sz w:val="16"/>
                <w:szCs w:val="16"/>
                <w:rtl/>
              </w:rPr>
              <w:t>1,399</w:t>
            </w:r>
          </w:p>
        </w:tc>
      </w:tr>
      <w:tr w:rsidTr="00745C92">
        <w:tblPrEx>
          <w:tblW w:w="6237" w:type="dxa"/>
          <w:tblInd w:w="113" w:type="dxa"/>
          <w:tblCellMar>
            <w:left w:w="57" w:type="dxa"/>
            <w:right w:w="57" w:type="dxa"/>
          </w:tblCellMar>
          <w:tblLook w:val="04A0"/>
        </w:tblPrEx>
        <w:trPr>
          <w:cantSplit/>
        </w:trPr>
        <w:tc>
          <w:tcPr>
            <w:tcW w:w="0" w:type="auto"/>
            <w:tcBorders>
              <w:top w:val="nil"/>
              <w:left w:val="single" w:sz="8" w:space="0" w:color="auto"/>
              <w:bottom w:val="single" w:sz="8" w:space="0" w:color="auto"/>
            </w:tcBorders>
            <w:vAlign w:val="bottom"/>
          </w:tcPr>
          <w:p w:rsidR="00597884" w:rsidRPr="00D9396C" w:rsidP="00D9396C">
            <w:pPr>
              <w:tabs>
                <w:tab w:val="left" w:pos="1148"/>
              </w:tabs>
              <w:spacing w:before="40" w:after="40" w:line="280" w:lineRule="exact"/>
              <w:rPr>
                <w:rFonts w:ascii="Tahoma" w:hAnsi="Tahoma" w:cs="Tahoma"/>
                <w:sz w:val="16"/>
                <w:szCs w:val="16"/>
                <w:rtl/>
              </w:rPr>
            </w:pPr>
            <w:r w:rsidRPr="00D9396C">
              <w:rPr>
                <w:rFonts w:ascii="Tahoma" w:hAnsi="Tahoma" w:cs="Tahoma"/>
                <w:sz w:val="16"/>
                <w:szCs w:val="16"/>
                <w:rtl/>
              </w:rPr>
              <w:t>2014</w:t>
            </w:r>
          </w:p>
        </w:tc>
        <w:tc>
          <w:tcPr>
            <w:tcW w:w="0" w:type="auto"/>
            <w:tcBorders>
              <w:top w:val="nil"/>
              <w:bottom w:val="single" w:sz="8" w:space="0" w:color="auto"/>
            </w:tcBorders>
            <w:vAlign w:val="bottom"/>
          </w:tcPr>
          <w:p w:rsidR="00597884" w:rsidRPr="00D9396C" w:rsidP="00D9396C">
            <w:pPr>
              <w:tabs>
                <w:tab w:val="left" w:pos="1148"/>
              </w:tabs>
              <w:spacing w:before="40" w:after="40" w:line="280" w:lineRule="exact"/>
              <w:rPr>
                <w:rFonts w:ascii="Tahoma" w:hAnsi="Tahoma" w:cs="Tahoma"/>
                <w:sz w:val="16"/>
                <w:szCs w:val="16"/>
                <w:rtl/>
              </w:rPr>
            </w:pPr>
            <w:r w:rsidRPr="00D9396C">
              <w:rPr>
                <w:rFonts w:ascii="Tahoma" w:hAnsi="Tahoma" w:cs="Tahoma"/>
                <w:sz w:val="16"/>
                <w:szCs w:val="16"/>
                <w:rtl/>
              </w:rPr>
              <w:t xml:space="preserve">361 </w:t>
            </w:r>
          </w:p>
        </w:tc>
        <w:tc>
          <w:tcPr>
            <w:tcW w:w="0" w:type="auto"/>
            <w:tcBorders>
              <w:top w:val="nil"/>
              <w:bottom w:val="single" w:sz="8" w:space="0" w:color="auto"/>
            </w:tcBorders>
            <w:vAlign w:val="bottom"/>
          </w:tcPr>
          <w:p w:rsidR="00597884" w:rsidRPr="00D9396C" w:rsidP="00D9396C">
            <w:pPr>
              <w:tabs>
                <w:tab w:val="left" w:pos="1148"/>
              </w:tabs>
              <w:spacing w:before="40" w:after="40" w:line="280" w:lineRule="exact"/>
              <w:rPr>
                <w:rFonts w:ascii="Tahoma" w:hAnsi="Tahoma" w:cs="Tahoma"/>
                <w:sz w:val="16"/>
                <w:szCs w:val="16"/>
                <w:rtl/>
              </w:rPr>
            </w:pPr>
            <w:r w:rsidRPr="00D9396C">
              <w:rPr>
                <w:rFonts w:ascii="Tahoma" w:hAnsi="Tahoma" w:cs="Tahoma"/>
                <w:sz w:val="16"/>
                <w:szCs w:val="16"/>
                <w:rtl/>
              </w:rPr>
              <w:t xml:space="preserve">1,808 </w:t>
            </w:r>
          </w:p>
        </w:tc>
        <w:tc>
          <w:tcPr>
            <w:tcW w:w="0" w:type="auto"/>
            <w:tcBorders>
              <w:top w:val="nil"/>
              <w:bottom w:val="single" w:sz="8" w:space="0" w:color="auto"/>
            </w:tcBorders>
            <w:vAlign w:val="bottom"/>
          </w:tcPr>
          <w:p w:rsidR="00597884" w:rsidRPr="00D9396C" w:rsidP="00D9396C">
            <w:pPr>
              <w:tabs>
                <w:tab w:val="left" w:pos="1148"/>
              </w:tabs>
              <w:spacing w:before="40" w:after="40" w:line="280" w:lineRule="exact"/>
              <w:rPr>
                <w:rFonts w:ascii="Tahoma" w:hAnsi="Tahoma" w:cs="Tahoma"/>
                <w:sz w:val="16"/>
                <w:szCs w:val="16"/>
                <w:rtl/>
              </w:rPr>
            </w:pPr>
            <w:r w:rsidRPr="00D9396C">
              <w:rPr>
                <w:rFonts w:ascii="Tahoma" w:hAnsi="Tahoma" w:cs="Tahoma"/>
                <w:sz w:val="16"/>
                <w:szCs w:val="16"/>
                <w:rtl/>
              </w:rPr>
              <w:t>2,169</w:t>
            </w:r>
          </w:p>
        </w:tc>
        <w:tc>
          <w:tcPr>
            <w:tcW w:w="0" w:type="auto"/>
            <w:tcBorders>
              <w:top w:val="nil"/>
              <w:bottom w:val="single" w:sz="8" w:space="0" w:color="auto"/>
            </w:tcBorders>
            <w:vAlign w:val="bottom"/>
          </w:tcPr>
          <w:p w:rsidR="00597884" w:rsidRPr="00D9396C" w:rsidP="00D9396C">
            <w:pPr>
              <w:tabs>
                <w:tab w:val="left" w:pos="1148"/>
              </w:tabs>
              <w:spacing w:before="40" w:after="40" w:line="280" w:lineRule="exact"/>
              <w:rPr>
                <w:rFonts w:ascii="Tahoma" w:hAnsi="Tahoma" w:cs="Tahoma"/>
                <w:sz w:val="16"/>
                <w:szCs w:val="16"/>
                <w:rtl/>
              </w:rPr>
            </w:pPr>
            <w:r w:rsidRPr="00D9396C">
              <w:rPr>
                <w:rFonts w:ascii="Tahoma" w:hAnsi="Tahoma" w:cs="Tahoma"/>
                <w:sz w:val="16"/>
                <w:szCs w:val="16"/>
                <w:rtl/>
              </w:rPr>
              <w:t xml:space="preserve">210 </w:t>
            </w:r>
          </w:p>
        </w:tc>
        <w:tc>
          <w:tcPr>
            <w:tcW w:w="0" w:type="auto"/>
            <w:tcBorders>
              <w:top w:val="nil"/>
              <w:bottom w:val="single" w:sz="8" w:space="0" w:color="auto"/>
            </w:tcBorders>
            <w:vAlign w:val="bottom"/>
          </w:tcPr>
          <w:p w:rsidR="00597884" w:rsidRPr="00D9396C" w:rsidP="00D9396C">
            <w:pPr>
              <w:tabs>
                <w:tab w:val="left" w:pos="1148"/>
              </w:tabs>
              <w:spacing w:before="40" w:after="40" w:line="280" w:lineRule="exact"/>
              <w:rPr>
                <w:rFonts w:ascii="Tahoma" w:hAnsi="Tahoma" w:cs="Tahoma"/>
                <w:sz w:val="16"/>
                <w:szCs w:val="16"/>
                <w:rtl/>
              </w:rPr>
            </w:pPr>
            <w:r w:rsidRPr="00D9396C">
              <w:rPr>
                <w:rFonts w:ascii="Tahoma" w:hAnsi="Tahoma" w:cs="Tahoma"/>
                <w:sz w:val="16"/>
                <w:szCs w:val="16"/>
                <w:rtl/>
              </w:rPr>
              <w:t xml:space="preserve">1,272 </w:t>
            </w:r>
          </w:p>
        </w:tc>
        <w:tc>
          <w:tcPr>
            <w:tcW w:w="0" w:type="auto"/>
            <w:tcBorders>
              <w:top w:val="nil"/>
              <w:bottom w:val="single" w:sz="8" w:space="0" w:color="auto"/>
              <w:right w:val="single" w:sz="8" w:space="0" w:color="auto"/>
            </w:tcBorders>
            <w:vAlign w:val="bottom"/>
          </w:tcPr>
          <w:p w:rsidR="00597884" w:rsidRPr="00D9396C" w:rsidP="00D9396C">
            <w:pPr>
              <w:tabs>
                <w:tab w:val="left" w:pos="1148"/>
              </w:tabs>
              <w:spacing w:before="40" w:after="40" w:line="280" w:lineRule="exact"/>
              <w:rPr>
                <w:rFonts w:ascii="Tahoma" w:hAnsi="Tahoma" w:cs="Tahoma"/>
                <w:sz w:val="16"/>
                <w:szCs w:val="16"/>
                <w:rtl/>
              </w:rPr>
            </w:pPr>
            <w:r w:rsidRPr="00D9396C">
              <w:rPr>
                <w:rFonts w:ascii="Tahoma" w:hAnsi="Tahoma" w:cs="Tahoma"/>
                <w:sz w:val="16"/>
                <w:szCs w:val="16"/>
                <w:rtl/>
              </w:rPr>
              <w:t>1,482</w:t>
            </w:r>
          </w:p>
        </w:tc>
      </w:tr>
      <w:tr w:rsidTr="00745C92">
        <w:tblPrEx>
          <w:tblW w:w="6237" w:type="dxa"/>
          <w:tblInd w:w="113" w:type="dxa"/>
          <w:tblCellMar>
            <w:left w:w="57" w:type="dxa"/>
            <w:right w:w="57" w:type="dxa"/>
          </w:tblCellMar>
          <w:tblLook w:val="04A0"/>
        </w:tblPrEx>
        <w:trPr>
          <w:cantSplit/>
        </w:trPr>
        <w:tc>
          <w:tcPr>
            <w:tcW w:w="0" w:type="auto"/>
            <w:tcBorders>
              <w:top w:val="single" w:sz="8" w:space="0" w:color="auto"/>
              <w:left w:val="single" w:sz="8" w:space="0" w:color="auto"/>
              <w:bottom w:val="single" w:sz="8" w:space="0" w:color="auto"/>
            </w:tcBorders>
            <w:shd w:val="clear" w:color="auto" w:fill="CEEAF5"/>
            <w:vAlign w:val="bottom"/>
          </w:tcPr>
          <w:p w:rsidR="00597884" w:rsidRPr="00D9396C" w:rsidP="00745C92">
            <w:pPr>
              <w:tabs>
                <w:tab w:val="left" w:pos="1148"/>
              </w:tabs>
              <w:spacing w:before="40" w:after="40" w:line="280" w:lineRule="exact"/>
              <w:jc w:val="right"/>
              <w:rPr>
                <w:rFonts w:ascii="Tahoma" w:hAnsi="Tahoma" w:cs="Tahoma"/>
                <w:b/>
                <w:bCs/>
                <w:sz w:val="16"/>
                <w:szCs w:val="16"/>
                <w:rtl/>
              </w:rPr>
            </w:pPr>
            <w:r w:rsidRPr="00D9396C">
              <w:rPr>
                <w:rFonts w:ascii="Tahoma" w:hAnsi="Tahoma" w:cs="Tahoma" w:hint="cs"/>
                <w:b/>
                <w:bCs/>
                <w:sz w:val="16"/>
                <w:szCs w:val="16"/>
                <w:rtl/>
              </w:rPr>
              <w:t>סך</w:t>
            </w:r>
            <w:r w:rsidRPr="00D9396C">
              <w:rPr>
                <w:rFonts w:ascii="Tahoma" w:hAnsi="Tahoma" w:cs="Tahoma"/>
                <w:b/>
                <w:bCs/>
                <w:sz w:val="16"/>
                <w:szCs w:val="16"/>
                <w:rtl/>
              </w:rPr>
              <w:t xml:space="preserve"> </w:t>
            </w:r>
            <w:r w:rsidRPr="00D9396C">
              <w:rPr>
                <w:rFonts w:ascii="Tahoma" w:hAnsi="Tahoma" w:cs="Tahoma" w:hint="cs"/>
                <w:b/>
                <w:bCs/>
                <w:sz w:val="16"/>
                <w:szCs w:val="16"/>
                <w:rtl/>
              </w:rPr>
              <w:t>הכול</w:t>
            </w:r>
          </w:p>
        </w:tc>
        <w:tc>
          <w:tcPr>
            <w:tcW w:w="0" w:type="auto"/>
            <w:tcBorders>
              <w:top w:val="single" w:sz="8" w:space="0" w:color="auto"/>
              <w:bottom w:val="single" w:sz="8" w:space="0" w:color="auto"/>
            </w:tcBorders>
            <w:shd w:val="clear" w:color="auto" w:fill="CEEAF5"/>
            <w:vAlign w:val="bottom"/>
          </w:tcPr>
          <w:p w:rsidR="00597884" w:rsidRPr="00D9396C" w:rsidP="00D9396C">
            <w:pPr>
              <w:tabs>
                <w:tab w:val="left" w:pos="1148"/>
              </w:tabs>
              <w:spacing w:before="40" w:after="40" w:line="280" w:lineRule="exact"/>
              <w:rPr>
                <w:rFonts w:ascii="Tahoma" w:hAnsi="Tahoma" w:cs="Tahoma"/>
                <w:b/>
                <w:bCs/>
                <w:sz w:val="16"/>
                <w:szCs w:val="16"/>
                <w:rtl/>
              </w:rPr>
            </w:pPr>
            <w:r w:rsidRPr="00D9396C">
              <w:rPr>
                <w:rFonts w:ascii="Tahoma" w:hAnsi="Tahoma" w:cs="Tahoma"/>
                <w:b/>
                <w:bCs/>
                <w:sz w:val="16"/>
                <w:szCs w:val="16"/>
                <w:rtl/>
              </w:rPr>
              <w:t xml:space="preserve">1,609 </w:t>
            </w:r>
          </w:p>
        </w:tc>
        <w:tc>
          <w:tcPr>
            <w:tcW w:w="0" w:type="auto"/>
            <w:tcBorders>
              <w:top w:val="single" w:sz="8" w:space="0" w:color="auto"/>
              <w:bottom w:val="single" w:sz="8" w:space="0" w:color="auto"/>
            </w:tcBorders>
            <w:shd w:val="clear" w:color="auto" w:fill="CEEAF5"/>
            <w:vAlign w:val="bottom"/>
          </w:tcPr>
          <w:p w:rsidR="00597884" w:rsidRPr="00D9396C" w:rsidP="00D9396C">
            <w:pPr>
              <w:tabs>
                <w:tab w:val="left" w:pos="1148"/>
              </w:tabs>
              <w:spacing w:before="40" w:after="40" w:line="280" w:lineRule="exact"/>
              <w:rPr>
                <w:rFonts w:ascii="Tahoma" w:hAnsi="Tahoma" w:cs="Tahoma"/>
                <w:b/>
                <w:bCs/>
                <w:sz w:val="16"/>
                <w:szCs w:val="16"/>
                <w:rtl/>
              </w:rPr>
            </w:pPr>
            <w:r w:rsidRPr="00D9396C">
              <w:rPr>
                <w:rFonts w:ascii="Tahoma" w:hAnsi="Tahoma" w:cs="Tahoma"/>
                <w:b/>
                <w:bCs/>
                <w:sz w:val="16"/>
                <w:szCs w:val="16"/>
                <w:rtl/>
              </w:rPr>
              <w:t xml:space="preserve">9,143 </w:t>
            </w:r>
          </w:p>
        </w:tc>
        <w:tc>
          <w:tcPr>
            <w:tcW w:w="0" w:type="auto"/>
            <w:tcBorders>
              <w:top w:val="single" w:sz="8" w:space="0" w:color="auto"/>
              <w:bottom w:val="single" w:sz="8" w:space="0" w:color="auto"/>
            </w:tcBorders>
            <w:shd w:val="clear" w:color="auto" w:fill="CEEAF5"/>
            <w:vAlign w:val="bottom"/>
          </w:tcPr>
          <w:p w:rsidR="00597884" w:rsidRPr="00D9396C" w:rsidP="00D9396C">
            <w:pPr>
              <w:tabs>
                <w:tab w:val="left" w:pos="1148"/>
              </w:tabs>
              <w:spacing w:before="40" w:after="40" w:line="280" w:lineRule="exact"/>
              <w:rPr>
                <w:rFonts w:ascii="Tahoma" w:hAnsi="Tahoma" w:cs="Tahoma"/>
                <w:b/>
                <w:bCs/>
                <w:sz w:val="16"/>
                <w:szCs w:val="16"/>
                <w:rtl/>
              </w:rPr>
            </w:pPr>
            <w:r w:rsidRPr="00D9396C">
              <w:rPr>
                <w:rFonts w:ascii="Tahoma" w:hAnsi="Tahoma" w:cs="Tahoma"/>
                <w:b/>
                <w:bCs/>
                <w:sz w:val="16"/>
                <w:szCs w:val="16"/>
                <w:rtl/>
              </w:rPr>
              <w:t>10,752</w:t>
            </w:r>
          </w:p>
        </w:tc>
        <w:tc>
          <w:tcPr>
            <w:tcW w:w="0" w:type="auto"/>
            <w:tcBorders>
              <w:top w:val="single" w:sz="8" w:space="0" w:color="auto"/>
              <w:bottom w:val="single" w:sz="8" w:space="0" w:color="auto"/>
            </w:tcBorders>
            <w:shd w:val="clear" w:color="auto" w:fill="CEEAF5"/>
            <w:vAlign w:val="bottom"/>
          </w:tcPr>
          <w:p w:rsidR="00597884" w:rsidRPr="00D9396C" w:rsidP="00D9396C">
            <w:pPr>
              <w:tabs>
                <w:tab w:val="left" w:pos="1148"/>
              </w:tabs>
              <w:spacing w:before="40" w:after="40" w:line="280" w:lineRule="exact"/>
              <w:rPr>
                <w:rFonts w:ascii="Tahoma" w:hAnsi="Tahoma" w:cs="Tahoma"/>
                <w:b/>
                <w:bCs/>
                <w:sz w:val="16"/>
                <w:szCs w:val="16"/>
                <w:rtl/>
              </w:rPr>
            </w:pPr>
            <w:r w:rsidRPr="00D9396C">
              <w:rPr>
                <w:rFonts w:ascii="Tahoma" w:hAnsi="Tahoma" w:cs="Tahoma"/>
                <w:b/>
                <w:bCs/>
                <w:sz w:val="16"/>
                <w:szCs w:val="16"/>
                <w:rtl/>
              </w:rPr>
              <w:t xml:space="preserve">965 </w:t>
            </w:r>
          </w:p>
        </w:tc>
        <w:tc>
          <w:tcPr>
            <w:tcW w:w="0" w:type="auto"/>
            <w:tcBorders>
              <w:top w:val="single" w:sz="8" w:space="0" w:color="auto"/>
              <w:bottom w:val="single" w:sz="8" w:space="0" w:color="auto"/>
            </w:tcBorders>
            <w:shd w:val="clear" w:color="auto" w:fill="CEEAF5"/>
            <w:vAlign w:val="bottom"/>
          </w:tcPr>
          <w:p w:rsidR="00597884" w:rsidRPr="00D9396C" w:rsidP="00D9396C">
            <w:pPr>
              <w:tabs>
                <w:tab w:val="left" w:pos="1148"/>
              </w:tabs>
              <w:spacing w:before="40" w:after="40" w:line="280" w:lineRule="exact"/>
              <w:rPr>
                <w:rFonts w:ascii="Tahoma" w:hAnsi="Tahoma" w:cs="Tahoma"/>
                <w:b/>
                <w:bCs/>
                <w:sz w:val="16"/>
                <w:szCs w:val="16"/>
                <w:rtl/>
              </w:rPr>
            </w:pPr>
            <w:r w:rsidRPr="00D9396C">
              <w:rPr>
                <w:rFonts w:ascii="Tahoma" w:hAnsi="Tahoma" w:cs="Tahoma"/>
                <w:b/>
                <w:bCs/>
                <w:sz w:val="16"/>
                <w:szCs w:val="16"/>
                <w:rtl/>
              </w:rPr>
              <w:t xml:space="preserve">6,003 </w:t>
            </w:r>
          </w:p>
        </w:tc>
        <w:tc>
          <w:tcPr>
            <w:tcW w:w="0" w:type="auto"/>
            <w:tcBorders>
              <w:top w:val="single" w:sz="8" w:space="0" w:color="auto"/>
              <w:bottom w:val="single" w:sz="8" w:space="0" w:color="auto"/>
              <w:right w:val="single" w:sz="8" w:space="0" w:color="auto"/>
            </w:tcBorders>
            <w:shd w:val="clear" w:color="auto" w:fill="CEEAF5"/>
            <w:vAlign w:val="bottom"/>
          </w:tcPr>
          <w:p w:rsidR="00597884" w:rsidRPr="00D9396C" w:rsidP="00D9396C">
            <w:pPr>
              <w:tabs>
                <w:tab w:val="left" w:pos="1148"/>
              </w:tabs>
              <w:spacing w:before="40" w:after="40" w:line="280" w:lineRule="exact"/>
              <w:rPr>
                <w:rFonts w:ascii="Tahoma" w:hAnsi="Tahoma" w:cs="Tahoma"/>
                <w:b/>
                <w:bCs/>
                <w:sz w:val="16"/>
                <w:szCs w:val="16"/>
                <w:rtl/>
              </w:rPr>
            </w:pPr>
            <w:r w:rsidRPr="00D9396C">
              <w:rPr>
                <w:rFonts w:ascii="Tahoma" w:hAnsi="Tahoma" w:cs="Tahoma"/>
                <w:b/>
                <w:bCs/>
                <w:sz w:val="16"/>
                <w:szCs w:val="16"/>
                <w:rtl/>
              </w:rPr>
              <w:t>6,968</w:t>
            </w:r>
          </w:p>
        </w:tc>
      </w:tr>
    </w:tbl>
    <w:p w:rsidR="00597884" w:rsidRPr="00745C92" w:rsidP="00745C92">
      <w:pPr>
        <w:spacing w:before="120" w:after="240" w:line="200" w:lineRule="exact"/>
        <w:ind w:right="2268"/>
        <w:jc w:val="both"/>
        <w:rPr>
          <w:rFonts w:ascii="Tahoma" w:hAnsi="Tahoma" w:cs="Tahoma"/>
          <w:sz w:val="14"/>
          <w:szCs w:val="14"/>
          <w:rtl/>
        </w:rPr>
      </w:pPr>
      <w:r w:rsidRPr="00745C92">
        <w:rPr>
          <w:rFonts w:ascii="Tahoma" w:hAnsi="Tahoma" w:cs="Tahoma" w:hint="cs"/>
          <w:sz w:val="14"/>
          <w:szCs w:val="14"/>
          <w:rtl/>
        </w:rPr>
        <w:t>נתוני</w:t>
      </w:r>
      <w:r w:rsidRPr="00745C92">
        <w:rPr>
          <w:rFonts w:ascii="Tahoma" w:hAnsi="Tahoma" w:cs="Tahoma"/>
          <w:sz w:val="14"/>
          <w:szCs w:val="14"/>
          <w:rtl/>
        </w:rPr>
        <w:t xml:space="preserve"> </w:t>
      </w:r>
      <w:r w:rsidRPr="00745C92">
        <w:rPr>
          <w:rFonts w:ascii="Tahoma" w:hAnsi="Tahoma" w:cs="Tahoma" w:hint="cs"/>
          <w:sz w:val="14"/>
          <w:szCs w:val="14"/>
          <w:rtl/>
        </w:rPr>
        <w:t>העירייה</w:t>
      </w:r>
      <w:r w:rsidRPr="00745C92">
        <w:rPr>
          <w:rFonts w:ascii="Tahoma" w:hAnsi="Tahoma" w:cs="Tahoma"/>
          <w:sz w:val="14"/>
          <w:szCs w:val="14"/>
          <w:rtl/>
        </w:rPr>
        <w:t xml:space="preserve">, </w:t>
      </w:r>
      <w:r w:rsidRPr="00745C92">
        <w:rPr>
          <w:rFonts w:ascii="Tahoma" w:hAnsi="Tahoma" w:cs="Tahoma" w:hint="cs"/>
          <w:sz w:val="14"/>
          <w:szCs w:val="14"/>
          <w:rtl/>
        </w:rPr>
        <w:t>בעיבוד</w:t>
      </w:r>
      <w:r w:rsidRPr="00745C92">
        <w:rPr>
          <w:rFonts w:ascii="Tahoma" w:hAnsi="Tahoma" w:cs="Tahoma"/>
          <w:sz w:val="14"/>
          <w:szCs w:val="14"/>
          <w:rtl/>
        </w:rPr>
        <w:t xml:space="preserve"> </w:t>
      </w:r>
      <w:r w:rsidRPr="00745C92">
        <w:rPr>
          <w:rFonts w:ascii="Tahoma" w:hAnsi="Tahoma" w:cs="Tahoma" w:hint="cs"/>
          <w:sz w:val="14"/>
          <w:szCs w:val="14"/>
          <w:rtl/>
        </w:rPr>
        <w:t>משרד</w:t>
      </w:r>
      <w:r w:rsidRPr="00745C92">
        <w:rPr>
          <w:rFonts w:ascii="Tahoma" w:hAnsi="Tahoma" w:cs="Tahoma"/>
          <w:sz w:val="14"/>
          <w:szCs w:val="14"/>
          <w:rtl/>
        </w:rPr>
        <w:t xml:space="preserve"> </w:t>
      </w:r>
      <w:r w:rsidRPr="00745C92">
        <w:rPr>
          <w:rFonts w:ascii="Tahoma" w:hAnsi="Tahoma" w:cs="Tahoma" w:hint="cs"/>
          <w:sz w:val="14"/>
          <w:szCs w:val="14"/>
          <w:rtl/>
        </w:rPr>
        <w:t>מבקר</w:t>
      </w:r>
      <w:r w:rsidRPr="00745C92">
        <w:rPr>
          <w:rFonts w:ascii="Tahoma" w:hAnsi="Tahoma" w:cs="Tahoma"/>
          <w:sz w:val="14"/>
          <w:szCs w:val="14"/>
          <w:rtl/>
        </w:rPr>
        <w:t xml:space="preserve"> </w:t>
      </w:r>
      <w:r w:rsidRPr="00745C92">
        <w:rPr>
          <w:rFonts w:ascii="Tahoma" w:hAnsi="Tahoma" w:cs="Tahoma" w:hint="cs"/>
          <w:sz w:val="14"/>
          <w:szCs w:val="14"/>
          <w:rtl/>
        </w:rPr>
        <w:t>המדינה</w:t>
      </w:r>
      <w:r w:rsidRPr="00745C92">
        <w:rPr>
          <w:rFonts w:ascii="Tahoma" w:hAnsi="Tahoma" w:cs="Tahoma"/>
          <w:sz w:val="14"/>
          <w:szCs w:val="14"/>
          <w:rtl/>
        </w:rPr>
        <w:t>.</w:t>
      </w:r>
    </w:p>
    <w:p w:rsidR="00597884" w:rsidRPr="007A5B47" w:rsidP="007A5B47">
      <w:pPr>
        <w:spacing w:line="240" w:lineRule="exact"/>
        <w:ind w:right="2268"/>
        <w:jc w:val="both"/>
        <w:rPr>
          <w:rFonts w:ascii="Tahoma" w:hAnsi="Tahoma" w:cs="Tahoma"/>
          <w:sz w:val="17"/>
          <w:szCs w:val="17"/>
          <w:rtl/>
        </w:rPr>
      </w:pPr>
      <w:r w:rsidRPr="0012789B">
        <w:rPr>
          <w:rFonts w:cs="Tahoma"/>
          <w:noProof/>
          <w:sz w:val="17"/>
          <w:szCs w:val="17"/>
          <w:rtl/>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F3768" w:rsidRPr="00373C5D" w:rsidP="007F376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11731190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30330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F3768" w:rsidRPr="00197BFA" w:rsidP="00197BFA">
                            <w:pPr>
                              <w:spacing w:after="0" w:line="240" w:lineRule="auto"/>
                              <w:rPr>
                                <w:rFonts w:cs="Tahoma"/>
                                <w:color w:val="0B5294"/>
                                <w:spacing w:val="-4"/>
                                <w:sz w:val="24"/>
                                <w:szCs w:val="24"/>
                                <w:rtl/>
                                <w:cs/>
                              </w:rPr>
                            </w:pPr>
                            <w:r>
                              <w:rPr>
                                <w:rFonts w:cs="Tahoma" w:hint="cs"/>
                                <w:color w:val="0B5294"/>
                                <w:spacing w:val="-4"/>
                                <w:sz w:val="24"/>
                                <w:szCs w:val="24"/>
                                <w:rtl/>
                              </w:rPr>
                              <w:t xml:space="preserve">הנתונים על </w:t>
                            </w:r>
                            <w:r w:rsidR="00043630">
                              <w:rPr>
                                <w:rFonts w:cs="Tahoma" w:hint="cs"/>
                                <w:color w:val="0B5294"/>
                                <w:spacing w:val="-4"/>
                                <w:sz w:val="24"/>
                                <w:szCs w:val="24"/>
                                <w:rtl/>
                              </w:rPr>
                              <w:t>היתרי הבנייה מצביעים על מיעוט היתרים במזרח העיר</w:t>
                            </w:r>
                          </w:p>
                          <w:p w:rsidR="007F3768" w:rsidRPr="00373C5D" w:rsidP="007F376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9966409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86898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7F3768" w:rsidRPr="00373C5D" w:rsidP="007F3768">
                      <w:pPr>
                        <w:spacing w:line="240" w:lineRule="atLeast"/>
                        <w:rPr>
                          <w:rFonts w:cs="Tahoma"/>
                          <w:b/>
                          <w:bCs/>
                          <w:color w:val="0B5294"/>
                          <w:sz w:val="48"/>
                          <w:szCs w:val="48"/>
                          <w:rtl/>
                        </w:rPr>
                      </w:pPr>
                      <w:drawing>
                        <wp:inline distT="0" distB="0" distL="0" distR="0">
                          <wp:extent cx="311150" cy="256800"/>
                          <wp:effectExtent l="0" t="0" r="0" b="0"/>
                          <wp:docPr id="2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81154"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F3768" w:rsidRPr="00197BFA" w:rsidP="00197BFA">
                      <w:pPr>
                        <w:spacing w:after="0" w:line="240" w:lineRule="auto"/>
                        <w:rPr>
                          <w:rFonts w:cs="Tahoma"/>
                          <w:color w:val="0B5294"/>
                          <w:spacing w:val="-4"/>
                          <w:sz w:val="24"/>
                          <w:szCs w:val="24"/>
                          <w:rtl/>
                          <w:cs/>
                        </w:rPr>
                      </w:pPr>
                      <w:r>
                        <w:rPr>
                          <w:rFonts w:cs="Tahoma" w:hint="cs"/>
                          <w:color w:val="0B5294"/>
                          <w:spacing w:val="-4"/>
                          <w:sz w:val="24"/>
                          <w:szCs w:val="24"/>
                          <w:rtl/>
                        </w:rPr>
                        <w:t xml:space="preserve">הנתונים על </w:t>
                      </w:r>
                      <w:r w:rsidR="00043630">
                        <w:rPr>
                          <w:rFonts w:cs="Tahoma" w:hint="cs"/>
                          <w:color w:val="0B5294"/>
                          <w:spacing w:val="-4"/>
                          <w:sz w:val="24"/>
                          <w:szCs w:val="24"/>
                          <w:rtl/>
                        </w:rPr>
                        <w:t>היתרי הבנייה מצביעים על מיעוט היתרים במזרח העיר</w:t>
                      </w:r>
                    </w:p>
                    <w:p w:rsidR="007F3768" w:rsidRPr="00373C5D" w:rsidP="007F3768">
                      <w:pPr>
                        <w:spacing w:before="120" w:after="0" w:line="240" w:lineRule="atLeast"/>
                        <w:rPr>
                          <w:rFonts w:cs="Tahoma"/>
                          <w:b/>
                          <w:bCs/>
                          <w:color w:val="0B5294"/>
                          <w:sz w:val="48"/>
                          <w:szCs w:val="48"/>
                          <w:rtl/>
                        </w:rPr>
                      </w:pPr>
                      <w:drawing>
                        <wp:inline distT="0" distB="0" distL="0" distR="0">
                          <wp:extent cx="288000" cy="31337"/>
                          <wp:effectExtent l="0" t="0" r="0" b="6985"/>
                          <wp:docPr id="2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8239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7A5B47" w:rsidR="00597884">
        <w:rPr>
          <w:rFonts w:ascii="Tahoma" w:hAnsi="Tahoma" w:cs="Tahoma" w:hint="cs"/>
          <w:sz w:val="17"/>
          <w:szCs w:val="17"/>
          <w:rtl/>
        </w:rPr>
        <w:t>על פי הנתונים, בשנים 2014-2010 הוגשו בכלל העיר כ-10,750 בקשות להיתרי בנייה. כ-1,609 (כ-15%) מהן היו בשכונות הערביות במזרח העיר, לעומת כ-9,140 (כ-85%) בקשות שהוגשו בשכונות היהודיות במערב העיר. אשר למספר היתרי הבנייה, בשנים אלה ניתנו בכלל העיר כ-6,960 היתרים, 965 מהם (כ-14%) ניתנו בשכונות הערביות והשאר, כ-6,000 היתרים, ניתנו בשכונות היהודיות. משרד מבקר המדינה בדק גם את מספר יחידות הדיור שנכללו בהיתרי הבנייה ומצא כי במזרח העיר אושרו כ-20% מסך יחידות הדיור שאושרו בכלל העיר בשנים אלו. לאור העובדה שהשכונות הערביות מאכלסות קרוב ל-40% מאוכלוסיית העיר, מספרים</w:t>
      </w:r>
      <w:r w:rsidRPr="007A5B47" w:rsidR="00597884">
        <w:rPr>
          <w:rFonts w:ascii="Tahoma" w:hAnsi="Tahoma" w:cs="Tahoma"/>
          <w:sz w:val="17"/>
          <w:szCs w:val="17"/>
          <w:rtl/>
        </w:rPr>
        <w:t xml:space="preserve"> אלה מצביעים על פערי</w:t>
      </w:r>
      <w:r w:rsidRPr="007A5B47" w:rsidR="00597884">
        <w:rPr>
          <w:rFonts w:ascii="Tahoma" w:hAnsi="Tahoma" w:cs="Tahoma" w:hint="cs"/>
          <w:sz w:val="17"/>
          <w:szCs w:val="17"/>
          <w:rtl/>
        </w:rPr>
        <w:t>ם</w:t>
      </w:r>
      <w:r w:rsidRPr="007A5B47" w:rsidR="00597884">
        <w:rPr>
          <w:rFonts w:ascii="Tahoma" w:hAnsi="Tahoma" w:cs="Tahoma"/>
          <w:sz w:val="17"/>
          <w:szCs w:val="17"/>
          <w:rtl/>
        </w:rPr>
        <w:t xml:space="preserve"> </w:t>
      </w:r>
      <w:r w:rsidRPr="007A5B47" w:rsidR="00597884">
        <w:rPr>
          <w:rFonts w:ascii="Tahoma" w:hAnsi="Tahoma" w:cs="Tahoma" w:hint="cs"/>
          <w:sz w:val="17"/>
          <w:szCs w:val="17"/>
          <w:rtl/>
        </w:rPr>
        <w:t xml:space="preserve">גדולים </w:t>
      </w:r>
      <w:r w:rsidRPr="007A5B47" w:rsidR="00597884">
        <w:rPr>
          <w:rFonts w:ascii="Tahoma" w:hAnsi="Tahoma" w:cs="Tahoma"/>
          <w:sz w:val="17"/>
          <w:szCs w:val="17"/>
          <w:rtl/>
        </w:rPr>
        <w:t xml:space="preserve">בין </w:t>
      </w:r>
      <w:r w:rsidRPr="007A5B47" w:rsidR="00597884">
        <w:rPr>
          <w:rFonts w:ascii="Tahoma" w:hAnsi="Tahoma" w:cs="Tahoma" w:hint="cs"/>
          <w:sz w:val="17"/>
          <w:szCs w:val="17"/>
          <w:rtl/>
        </w:rPr>
        <w:t>השכונות הערביות לשכונות היהודיות</w:t>
      </w:r>
      <w:r w:rsidRPr="007A5B47" w:rsidR="00597884">
        <w:rPr>
          <w:rFonts w:ascii="Tahoma" w:hAnsi="Tahoma" w:cs="Tahoma"/>
          <w:sz w:val="17"/>
          <w:szCs w:val="17"/>
          <w:rtl/>
        </w:rPr>
        <w:t>.</w:t>
      </w:r>
    </w:p>
    <w:p w:rsidR="00597884" w:rsidRPr="007A5B47" w:rsidP="007A5B47">
      <w:pPr>
        <w:spacing w:line="240" w:lineRule="exact"/>
        <w:ind w:right="2268"/>
        <w:jc w:val="both"/>
        <w:rPr>
          <w:rFonts w:ascii="Tahoma" w:hAnsi="Tahoma" w:cs="Tahoma"/>
          <w:sz w:val="17"/>
          <w:szCs w:val="17"/>
          <w:rtl/>
        </w:rPr>
      </w:pPr>
      <w:r w:rsidRPr="007A5B47">
        <w:rPr>
          <w:rStyle w:val="Heading7Char"/>
          <w:rFonts w:ascii="Tahoma" w:hAnsi="Tahoma" w:cs="Tahoma" w:hint="cs"/>
          <w:sz w:val="17"/>
          <w:szCs w:val="17"/>
          <w:rtl/>
        </w:rPr>
        <w:t>הסיבות למספר הקטן של בקשות להיתרי בנייה</w:t>
      </w:r>
      <w:r w:rsidRPr="007A5B47">
        <w:rPr>
          <w:rStyle w:val="Heading7Char"/>
          <w:rFonts w:ascii="Tahoma" w:hAnsi="Tahoma" w:cs="Tahoma"/>
          <w:sz w:val="17"/>
          <w:szCs w:val="17"/>
          <w:rtl/>
        </w:rPr>
        <w:t xml:space="preserve">: </w:t>
      </w:r>
      <w:r w:rsidRPr="007A5B47">
        <w:rPr>
          <w:rFonts w:ascii="Tahoma" w:hAnsi="Tahoma" w:cs="Tahoma" w:hint="cs"/>
          <w:sz w:val="17"/>
          <w:szCs w:val="17"/>
          <w:rtl/>
        </w:rPr>
        <w:t>ממחקרים שונים עולה</w:t>
      </w:r>
      <w:r w:rsidRPr="007A5B47">
        <w:rPr>
          <w:rFonts w:ascii="Tahoma" w:hAnsi="Tahoma" w:cs="Tahoma"/>
          <w:sz w:val="17"/>
          <w:szCs w:val="17"/>
          <w:rtl/>
        </w:rPr>
        <w:t xml:space="preserve"> </w:t>
      </w:r>
      <w:r w:rsidRPr="007A5B47">
        <w:rPr>
          <w:rFonts w:ascii="Tahoma" w:hAnsi="Tahoma" w:cs="Tahoma" w:hint="cs"/>
          <w:sz w:val="17"/>
          <w:szCs w:val="17"/>
          <w:rtl/>
        </w:rPr>
        <w:t>כי</w:t>
      </w:r>
      <w:r w:rsidRPr="007A5B47">
        <w:rPr>
          <w:rFonts w:ascii="Tahoma" w:hAnsi="Tahoma" w:cs="Tahoma"/>
          <w:sz w:val="17"/>
          <w:szCs w:val="17"/>
          <w:rtl/>
        </w:rPr>
        <w:t xml:space="preserve"> </w:t>
      </w:r>
      <w:r w:rsidRPr="007A5B47">
        <w:rPr>
          <w:rFonts w:ascii="Tahoma" w:hAnsi="Tahoma" w:cs="Tahoma" w:hint="cs"/>
          <w:sz w:val="17"/>
          <w:szCs w:val="17"/>
          <w:rtl/>
        </w:rPr>
        <w:t>ישנן</w:t>
      </w:r>
      <w:r w:rsidRPr="007A5B47">
        <w:rPr>
          <w:rFonts w:ascii="Tahoma" w:hAnsi="Tahoma" w:cs="Tahoma"/>
          <w:sz w:val="17"/>
          <w:szCs w:val="17"/>
          <w:rtl/>
        </w:rPr>
        <w:t xml:space="preserve"> </w:t>
      </w:r>
      <w:r w:rsidRPr="007A5B47">
        <w:rPr>
          <w:rFonts w:ascii="Tahoma" w:hAnsi="Tahoma" w:cs="Tahoma" w:hint="cs"/>
          <w:sz w:val="17"/>
          <w:szCs w:val="17"/>
          <w:rtl/>
        </w:rPr>
        <w:t>מגבלות</w:t>
      </w:r>
      <w:r w:rsidRPr="007A5B47">
        <w:rPr>
          <w:rFonts w:ascii="Tahoma" w:hAnsi="Tahoma" w:cs="Tahoma"/>
          <w:sz w:val="17"/>
          <w:szCs w:val="17"/>
          <w:rtl/>
        </w:rPr>
        <w:t xml:space="preserve"> מבני</w:t>
      </w:r>
      <w:r w:rsidRPr="007A5B47">
        <w:rPr>
          <w:rFonts w:ascii="Tahoma" w:hAnsi="Tahoma" w:cs="Tahoma" w:hint="cs"/>
          <w:sz w:val="17"/>
          <w:szCs w:val="17"/>
          <w:rtl/>
        </w:rPr>
        <w:t>ות מסוימות</w:t>
      </w:r>
      <w:r w:rsidRPr="007A5B47">
        <w:rPr>
          <w:rFonts w:ascii="Tahoma" w:hAnsi="Tahoma" w:cs="Tahoma"/>
          <w:sz w:val="17"/>
          <w:szCs w:val="17"/>
          <w:rtl/>
        </w:rPr>
        <w:t xml:space="preserve"> </w:t>
      </w:r>
      <w:r w:rsidRPr="007A5B47">
        <w:rPr>
          <w:rFonts w:ascii="Tahoma" w:hAnsi="Tahoma" w:cs="Tahoma" w:hint="cs"/>
          <w:sz w:val="17"/>
          <w:szCs w:val="17"/>
          <w:rtl/>
        </w:rPr>
        <w:t>המקשות על הגשת בקשות להיתרי בנייה ועל קבלת</w:t>
      </w:r>
      <w:r w:rsidRPr="007A5B47">
        <w:rPr>
          <w:rFonts w:ascii="Tahoma" w:hAnsi="Tahoma" w:cs="Tahoma"/>
          <w:sz w:val="17"/>
          <w:szCs w:val="17"/>
          <w:rtl/>
        </w:rPr>
        <w:t xml:space="preserve"> </w:t>
      </w:r>
      <w:r w:rsidRPr="007A5B47">
        <w:rPr>
          <w:rFonts w:ascii="Tahoma" w:hAnsi="Tahoma" w:cs="Tahoma" w:hint="cs"/>
          <w:sz w:val="17"/>
          <w:szCs w:val="17"/>
          <w:rtl/>
        </w:rPr>
        <w:t>היתרי</w:t>
      </w:r>
      <w:r w:rsidRPr="007A5B47">
        <w:rPr>
          <w:rFonts w:ascii="Tahoma" w:hAnsi="Tahoma" w:cs="Tahoma"/>
          <w:sz w:val="17"/>
          <w:szCs w:val="17"/>
          <w:rtl/>
        </w:rPr>
        <w:t xml:space="preserve"> </w:t>
      </w:r>
      <w:r w:rsidRPr="007A5B47">
        <w:rPr>
          <w:rFonts w:ascii="Tahoma" w:hAnsi="Tahoma" w:cs="Tahoma" w:hint="cs"/>
          <w:sz w:val="17"/>
          <w:szCs w:val="17"/>
          <w:rtl/>
        </w:rPr>
        <w:t>בנייה</w:t>
      </w:r>
      <w:r w:rsidRPr="007A5B47">
        <w:rPr>
          <w:rFonts w:ascii="Tahoma" w:hAnsi="Tahoma" w:cs="Tahoma"/>
          <w:sz w:val="17"/>
          <w:szCs w:val="17"/>
          <w:rtl/>
        </w:rPr>
        <w:t xml:space="preserve"> </w:t>
      </w:r>
      <w:r w:rsidRPr="007A5B47">
        <w:rPr>
          <w:rFonts w:ascii="Tahoma" w:hAnsi="Tahoma" w:cs="Tahoma" w:hint="cs"/>
          <w:sz w:val="17"/>
          <w:szCs w:val="17"/>
          <w:rtl/>
        </w:rPr>
        <w:t>בשכונות</w:t>
      </w:r>
      <w:r w:rsidRPr="007A5B47">
        <w:rPr>
          <w:rFonts w:ascii="Tahoma" w:hAnsi="Tahoma" w:cs="Tahoma"/>
          <w:sz w:val="17"/>
          <w:szCs w:val="17"/>
          <w:rtl/>
        </w:rPr>
        <w:t xml:space="preserve"> </w:t>
      </w:r>
      <w:r w:rsidRPr="007A5B47">
        <w:rPr>
          <w:rFonts w:ascii="Tahoma" w:hAnsi="Tahoma" w:cs="Tahoma" w:hint="cs"/>
          <w:sz w:val="17"/>
          <w:szCs w:val="17"/>
          <w:rtl/>
        </w:rPr>
        <w:t>הערביות</w:t>
      </w:r>
      <w:r w:rsidRPr="007A5B47">
        <w:rPr>
          <w:rFonts w:ascii="Tahoma" w:hAnsi="Tahoma" w:cs="Tahoma"/>
          <w:sz w:val="17"/>
          <w:szCs w:val="17"/>
          <w:rtl/>
        </w:rPr>
        <w:t xml:space="preserve"> </w:t>
      </w:r>
      <w:r w:rsidRPr="007A5B47">
        <w:rPr>
          <w:rFonts w:ascii="Tahoma" w:hAnsi="Tahoma" w:cs="Tahoma" w:hint="cs"/>
          <w:sz w:val="17"/>
          <w:szCs w:val="17"/>
          <w:rtl/>
        </w:rPr>
        <w:t>במזרח</w:t>
      </w:r>
      <w:r w:rsidRPr="007A5B47">
        <w:rPr>
          <w:rFonts w:ascii="Tahoma" w:hAnsi="Tahoma" w:cs="Tahoma"/>
          <w:sz w:val="17"/>
          <w:szCs w:val="17"/>
          <w:rtl/>
        </w:rPr>
        <w:t xml:space="preserve"> </w:t>
      </w:r>
      <w:r w:rsidRPr="007A5B47">
        <w:rPr>
          <w:rFonts w:ascii="Tahoma" w:hAnsi="Tahoma" w:cs="Tahoma" w:hint="cs"/>
          <w:sz w:val="17"/>
          <w:szCs w:val="17"/>
          <w:rtl/>
        </w:rPr>
        <w:t>ירושלים,</w:t>
      </w:r>
      <w:r w:rsidRPr="007A5B47">
        <w:rPr>
          <w:rFonts w:ascii="Tahoma" w:hAnsi="Tahoma" w:cs="Tahoma"/>
          <w:sz w:val="17"/>
          <w:szCs w:val="17"/>
          <w:rtl/>
        </w:rPr>
        <w:t xml:space="preserve"> </w:t>
      </w:r>
      <w:r w:rsidRPr="007A5B47">
        <w:rPr>
          <w:rFonts w:ascii="Tahoma" w:hAnsi="Tahoma" w:cs="Tahoma" w:hint="cs"/>
          <w:sz w:val="17"/>
          <w:szCs w:val="17"/>
          <w:rtl/>
        </w:rPr>
        <w:t>והבולטות</w:t>
      </w:r>
      <w:r w:rsidRPr="007A5B47">
        <w:rPr>
          <w:rFonts w:ascii="Tahoma" w:hAnsi="Tahoma" w:cs="Tahoma"/>
          <w:sz w:val="17"/>
          <w:szCs w:val="17"/>
          <w:rtl/>
        </w:rPr>
        <w:t xml:space="preserve"> </w:t>
      </w:r>
      <w:r w:rsidRPr="007A5B47">
        <w:rPr>
          <w:rFonts w:ascii="Tahoma" w:hAnsi="Tahoma" w:cs="Tahoma" w:hint="cs"/>
          <w:sz w:val="17"/>
          <w:szCs w:val="17"/>
          <w:rtl/>
        </w:rPr>
        <w:t>שבהן:</w:t>
      </w:r>
      <w:r w:rsidRPr="007A5B47">
        <w:rPr>
          <w:rFonts w:ascii="Tahoma" w:hAnsi="Tahoma" w:cs="Tahoma"/>
          <w:sz w:val="17"/>
          <w:szCs w:val="17"/>
          <w:rtl/>
        </w:rPr>
        <w:t xml:space="preserve"> </w:t>
      </w:r>
      <w:r w:rsidRPr="007A5B47">
        <w:rPr>
          <w:rFonts w:ascii="Tahoma" w:hAnsi="Tahoma" w:cs="Tahoma" w:hint="cs"/>
          <w:sz w:val="17"/>
          <w:szCs w:val="17"/>
          <w:rtl/>
        </w:rPr>
        <w:t>מחסור</w:t>
      </w:r>
      <w:r w:rsidRPr="007A5B47">
        <w:rPr>
          <w:rFonts w:ascii="Tahoma" w:hAnsi="Tahoma" w:cs="Tahoma"/>
          <w:sz w:val="17"/>
          <w:szCs w:val="17"/>
          <w:rtl/>
        </w:rPr>
        <w:t xml:space="preserve"> </w:t>
      </w:r>
      <w:r w:rsidRPr="007A5B47">
        <w:rPr>
          <w:rFonts w:ascii="Tahoma" w:hAnsi="Tahoma" w:cs="Tahoma" w:hint="cs"/>
          <w:sz w:val="17"/>
          <w:szCs w:val="17"/>
          <w:rtl/>
        </w:rPr>
        <w:t>בתכניות</w:t>
      </w:r>
      <w:r w:rsidRPr="007A5B47">
        <w:rPr>
          <w:rFonts w:ascii="Tahoma" w:hAnsi="Tahoma" w:cs="Tahoma"/>
          <w:sz w:val="17"/>
          <w:szCs w:val="17"/>
          <w:rtl/>
        </w:rPr>
        <w:t xml:space="preserve"> </w:t>
      </w:r>
      <w:r w:rsidRPr="007A5B47">
        <w:rPr>
          <w:rFonts w:ascii="Tahoma" w:hAnsi="Tahoma" w:cs="Tahoma" w:hint="cs"/>
          <w:sz w:val="17"/>
          <w:szCs w:val="17"/>
          <w:rtl/>
        </w:rPr>
        <w:t>מתאר</w:t>
      </w:r>
      <w:r w:rsidRPr="007A5B47">
        <w:rPr>
          <w:rFonts w:ascii="Tahoma" w:hAnsi="Tahoma" w:cs="Tahoma"/>
          <w:sz w:val="17"/>
          <w:szCs w:val="17"/>
          <w:rtl/>
        </w:rPr>
        <w:t xml:space="preserve"> </w:t>
      </w:r>
      <w:r w:rsidRPr="007A5B47">
        <w:rPr>
          <w:rFonts w:ascii="Tahoma" w:hAnsi="Tahoma" w:cs="Tahoma" w:hint="cs"/>
          <w:sz w:val="17"/>
          <w:szCs w:val="17"/>
          <w:rtl/>
        </w:rPr>
        <w:t>שעל יסודן ניתן להוציא</w:t>
      </w:r>
      <w:r w:rsidRPr="007A5B47">
        <w:rPr>
          <w:rFonts w:ascii="Tahoma" w:hAnsi="Tahoma" w:cs="Tahoma"/>
          <w:sz w:val="17"/>
          <w:szCs w:val="17"/>
          <w:rtl/>
        </w:rPr>
        <w:t xml:space="preserve"> </w:t>
      </w:r>
      <w:r w:rsidRPr="007A5B47">
        <w:rPr>
          <w:rFonts w:ascii="Tahoma" w:hAnsi="Tahoma" w:cs="Tahoma" w:hint="cs"/>
          <w:sz w:val="17"/>
          <w:szCs w:val="17"/>
          <w:rtl/>
        </w:rPr>
        <w:t>היתרי</w:t>
      </w:r>
      <w:r w:rsidRPr="007A5B47">
        <w:rPr>
          <w:rFonts w:ascii="Tahoma" w:hAnsi="Tahoma" w:cs="Tahoma"/>
          <w:sz w:val="17"/>
          <w:szCs w:val="17"/>
          <w:rtl/>
        </w:rPr>
        <w:t xml:space="preserve"> </w:t>
      </w:r>
      <w:r w:rsidRPr="007A5B47">
        <w:rPr>
          <w:rFonts w:ascii="Tahoma" w:hAnsi="Tahoma" w:cs="Tahoma" w:hint="cs"/>
          <w:sz w:val="17"/>
          <w:szCs w:val="17"/>
          <w:rtl/>
        </w:rPr>
        <w:t>בנייה</w:t>
      </w:r>
      <w:r w:rsidRPr="007A5B47">
        <w:rPr>
          <w:rFonts w:ascii="Tahoma" w:hAnsi="Tahoma" w:cs="Tahoma"/>
          <w:sz w:val="17"/>
          <w:szCs w:val="17"/>
          <w:rtl/>
        </w:rPr>
        <w:t xml:space="preserve">, </w:t>
      </w:r>
      <w:r w:rsidRPr="007A5B47">
        <w:rPr>
          <w:rFonts w:ascii="Tahoma" w:hAnsi="Tahoma" w:cs="Tahoma" w:hint="cs"/>
          <w:sz w:val="17"/>
          <w:szCs w:val="17"/>
          <w:rtl/>
        </w:rPr>
        <w:t>מחסור</w:t>
      </w:r>
      <w:r w:rsidRPr="007A5B47">
        <w:rPr>
          <w:rFonts w:ascii="Tahoma" w:hAnsi="Tahoma" w:cs="Tahoma"/>
          <w:sz w:val="17"/>
          <w:szCs w:val="17"/>
          <w:rtl/>
        </w:rPr>
        <w:t xml:space="preserve"> </w:t>
      </w:r>
      <w:r w:rsidRPr="007A5B47">
        <w:rPr>
          <w:rFonts w:ascii="Tahoma" w:hAnsi="Tahoma" w:cs="Tahoma" w:hint="cs"/>
          <w:sz w:val="17"/>
          <w:szCs w:val="17"/>
          <w:rtl/>
        </w:rPr>
        <w:t>בתשתיות</w:t>
      </w:r>
      <w:r w:rsidRPr="007A5B47">
        <w:rPr>
          <w:rFonts w:ascii="Tahoma" w:hAnsi="Tahoma" w:cs="Tahoma"/>
          <w:sz w:val="17"/>
          <w:szCs w:val="17"/>
          <w:rtl/>
        </w:rPr>
        <w:t xml:space="preserve"> </w:t>
      </w:r>
      <w:r w:rsidRPr="007A5B47">
        <w:rPr>
          <w:rFonts w:ascii="Tahoma" w:hAnsi="Tahoma" w:cs="Tahoma" w:hint="cs"/>
          <w:sz w:val="17"/>
          <w:szCs w:val="17"/>
          <w:rtl/>
        </w:rPr>
        <w:t>מוניציפליות</w:t>
      </w:r>
      <w:r w:rsidRPr="007A5B47">
        <w:rPr>
          <w:rFonts w:ascii="Tahoma" w:hAnsi="Tahoma" w:cs="Tahoma"/>
          <w:sz w:val="17"/>
          <w:szCs w:val="17"/>
          <w:rtl/>
        </w:rPr>
        <w:t xml:space="preserve"> (כולל </w:t>
      </w:r>
      <w:r w:rsidRPr="007A5B47">
        <w:rPr>
          <w:rFonts w:ascii="Tahoma" w:hAnsi="Tahoma" w:cs="Tahoma" w:hint="cs"/>
          <w:sz w:val="17"/>
          <w:szCs w:val="17"/>
          <w:rtl/>
        </w:rPr>
        <w:t>תשתיות</w:t>
      </w:r>
      <w:r w:rsidRPr="007A5B47">
        <w:rPr>
          <w:rFonts w:ascii="Tahoma" w:hAnsi="Tahoma" w:cs="Tahoma"/>
          <w:sz w:val="17"/>
          <w:szCs w:val="17"/>
          <w:rtl/>
        </w:rPr>
        <w:t xml:space="preserve"> </w:t>
      </w:r>
      <w:r w:rsidRPr="007A5B47">
        <w:rPr>
          <w:rFonts w:ascii="Tahoma" w:hAnsi="Tahoma" w:cs="Tahoma" w:hint="cs"/>
          <w:sz w:val="17"/>
          <w:szCs w:val="17"/>
          <w:rtl/>
        </w:rPr>
        <w:t>מים</w:t>
      </w:r>
      <w:r w:rsidRPr="007A5B47">
        <w:rPr>
          <w:rFonts w:ascii="Tahoma" w:hAnsi="Tahoma" w:cs="Tahoma"/>
          <w:sz w:val="17"/>
          <w:szCs w:val="17"/>
          <w:rtl/>
        </w:rPr>
        <w:t xml:space="preserve"> </w:t>
      </w:r>
      <w:r w:rsidRPr="007A5B47">
        <w:rPr>
          <w:rFonts w:ascii="Tahoma" w:hAnsi="Tahoma" w:cs="Tahoma" w:hint="cs"/>
          <w:sz w:val="17"/>
          <w:szCs w:val="17"/>
          <w:rtl/>
        </w:rPr>
        <w:t>וביוב</w:t>
      </w:r>
      <w:r w:rsidRPr="007A5B47">
        <w:rPr>
          <w:rFonts w:ascii="Tahoma" w:hAnsi="Tahoma" w:cs="Tahoma"/>
          <w:sz w:val="17"/>
          <w:szCs w:val="17"/>
          <w:rtl/>
        </w:rPr>
        <w:t xml:space="preserve">) </w:t>
      </w:r>
      <w:r w:rsidRPr="007A5B47">
        <w:rPr>
          <w:rFonts w:ascii="Tahoma" w:hAnsi="Tahoma" w:cs="Tahoma" w:hint="cs"/>
          <w:sz w:val="17"/>
          <w:szCs w:val="17"/>
          <w:rtl/>
        </w:rPr>
        <w:t>והיעדר</w:t>
      </w:r>
      <w:r w:rsidRPr="007A5B47">
        <w:rPr>
          <w:rFonts w:ascii="Tahoma" w:hAnsi="Tahoma" w:cs="Tahoma"/>
          <w:sz w:val="17"/>
          <w:szCs w:val="17"/>
          <w:rtl/>
        </w:rPr>
        <w:t xml:space="preserve"> </w:t>
      </w:r>
      <w:r w:rsidRPr="007A5B47">
        <w:rPr>
          <w:rFonts w:ascii="Tahoma" w:hAnsi="Tahoma" w:cs="Tahoma" w:hint="cs"/>
          <w:sz w:val="17"/>
          <w:szCs w:val="17"/>
          <w:rtl/>
        </w:rPr>
        <w:t>הסדר</w:t>
      </w:r>
      <w:r w:rsidRPr="007A5B47">
        <w:rPr>
          <w:rFonts w:ascii="Tahoma" w:hAnsi="Tahoma" w:cs="Tahoma"/>
          <w:sz w:val="17"/>
          <w:szCs w:val="17"/>
          <w:rtl/>
        </w:rPr>
        <w:t xml:space="preserve"> </w:t>
      </w:r>
      <w:r w:rsidRPr="007A5B47">
        <w:rPr>
          <w:rFonts w:ascii="Tahoma" w:hAnsi="Tahoma" w:cs="Tahoma" w:hint="cs"/>
          <w:sz w:val="17"/>
          <w:szCs w:val="17"/>
          <w:rtl/>
        </w:rPr>
        <w:t>מקרקעין</w:t>
      </w:r>
      <w:r w:rsidRPr="007A5B47">
        <w:rPr>
          <w:rFonts w:ascii="Tahoma" w:hAnsi="Tahoma" w:cs="Tahoma"/>
          <w:sz w:val="17"/>
          <w:szCs w:val="17"/>
          <w:rtl/>
        </w:rPr>
        <w:t xml:space="preserve"> </w:t>
      </w:r>
      <w:r w:rsidRPr="007A5B47">
        <w:rPr>
          <w:rFonts w:ascii="Tahoma" w:hAnsi="Tahoma" w:cs="Tahoma" w:hint="cs"/>
          <w:sz w:val="17"/>
          <w:szCs w:val="17"/>
          <w:rtl/>
        </w:rPr>
        <w:t>הגורם</w:t>
      </w:r>
      <w:r w:rsidRPr="007A5B47">
        <w:rPr>
          <w:rFonts w:ascii="Tahoma" w:hAnsi="Tahoma" w:cs="Tahoma"/>
          <w:sz w:val="17"/>
          <w:szCs w:val="17"/>
          <w:rtl/>
        </w:rPr>
        <w:t xml:space="preserve"> </w:t>
      </w:r>
      <w:r w:rsidRPr="007A5B47">
        <w:rPr>
          <w:rFonts w:ascii="Tahoma" w:hAnsi="Tahoma" w:cs="Tahoma" w:hint="cs"/>
          <w:sz w:val="17"/>
          <w:szCs w:val="17"/>
          <w:rtl/>
        </w:rPr>
        <w:t>לאי</w:t>
      </w:r>
      <w:r w:rsidRPr="007A5B47">
        <w:rPr>
          <w:rFonts w:ascii="Tahoma" w:hAnsi="Tahoma" w:cs="Tahoma"/>
          <w:sz w:val="17"/>
          <w:szCs w:val="17"/>
          <w:rtl/>
        </w:rPr>
        <w:t xml:space="preserve">-ודאות </w:t>
      </w:r>
      <w:r w:rsidRPr="007A5B47">
        <w:rPr>
          <w:rFonts w:ascii="Tahoma" w:hAnsi="Tahoma" w:cs="Tahoma" w:hint="cs"/>
          <w:sz w:val="17"/>
          <w:szCs w:val="17"/>
          <w:rtl/>
        </w:rPr>
        <w:t>קניינית</w:t>
      </w:r>
      <w:r>
        <w:rPr>
          <w:rStyle w:val="FootnoteReference"/>
          <w:rFonts w:ascii="Tahoma" w:hAnsi="Tahoma" w:cs="Tahoma"/>
          <w:sz w:val="17"/>
          <w:szCs w:val="17"/>
          <w:rtl/>
        </w:rPr>
        <w:footnoteReference w:id="15"/>
      </w:r>
      <w:r w:rsidRPr="007A5B47">
        <w:rPr>
          <w:rFonts w:ascii="Tahoma" w:hAnsi="Tahoma" w:cs="Tahoma" w:hint="cs"/>
          <w:sz w:val="17"/>
          <w:szCs w:val="17"/>
          <w:rtl/>
        </w:rPr>
        <w:t>.</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כבר</w:t>
      </w:r>
      <w:r w:rsidRPr="007A5B47">
        <w:rPr>
          <w:rFonts w:ascii="Tahoma" w:hAnsi="Tahoma" w:cs="Tahoma"/>
          <w:sz w:val="17"/>
          <w:szCs w:val="17"/>
          <w:rtl/>
        </w:rPr>
        <w:t xml:space="preserve"> </w:t>
      </w:r>
      <w:r w:rsidRPr="007A5B47">
        <w:rPr>
          <w:rFonts w:ascii="Tahoma" w:hAnsi="Tahoma" w:cs="Tahoma" w:hint="cs"/>
          <w:sz w:val="17"/>
          <w:szCs w:val="17"/>
          <w:rtl/>
        </w:rPr>
        <w:t>בדוח שהכינו</w:t>
      </w:r>
      <w:r w:rsidRPr="007A5B47">
        <w:rPr>
          <w:rFonts w:ascii="Tahoma" w:hAnsi="Tahoma" w:cs="Tahoma"/>
          <w:sz w:val="17"/>
          <w:szCs w:val="17"/>
          <w:rtl/>
        </w:rPr>
        <w:t xml:space="preserve"> </w:t>
      </w:r>
      <w:r w:rsidRPr="007A5B47">
        <w:rPr>
          <w:rFonts w:ascii="Tahoma" w:hAnsi="Tahoma" w:cs="Tahoma" w:hint="cs"/>
          <w:sz w:val="17"/>
          <w:szCs w:val="17"/>
          <w:rtl/>
        </w:rPr>
        <w:t>מתכנני</w:t>
      </w:r>
      <w:r w:rsidRPr="007A5B47">
        <w:rPr>
          <w:rFonts w:ascii="Tahoma" w:hAnsi="Tahoma" w:cs="Tahoma"/>
          <w:sz w:val="17"/>
          <w:szCs w:val="17"/>
          <w:rtl/>
        </w:rPr>
        <w:t xml:space="preserve"> </w:t>
      </w:r>
      <w:r w:rsidRPr="007A5B47">
        <w:rPr>
          <w:rFonts w:ascii="Tahoma" w:hAnsi="Tahoma" w:cs="Tahoma" w:hint="cs"/>
          <w:sz w:val="17"/>
          <w:szCs w:val="17"/>
          <w:rtl/>
        </w:rPr>
        <w:t>תכנית</w:t>
      </w:r>
      <w:r w:rsidRPr="007A5B47">
        <w:rPr>
          <w:rFonts w:ascii="Tahoma" w:hAnsi="Tahoma" w:cs="Tahoma"/>
          <w:sz w:val="17"/>
          <w:szCs w:val="17"/>
          <w:rtl/>
        </w:rPr>
        <w:t xml:space="preserve"> </w:t>
      </w:r>
      <w:r w:rsidRPr="007A5B47">
        <w:rPr>
          <w:rFonts w:ascii="Tahoma" w:hAnsi="Tahoma" w:cs="Tahoma" w:hint="cs"/>
          <w:sz w:val="17"/>
          <w:szCs w:val="17"/>
          <w:rtl/>
        </w:rPr>
        <w:t>מתאר</w:t>
      </w:r>
      <w:r w:rsidRPr="007A5B47">
        <w:rPr>
          <w:rFonts w:ascii="Tahoma" w:hAnsi="Tahoma" w:cs="Tahoma"/>
          <w:sz w:val="17"/>
          <w:szCs w:val="17"/>
          <w:rtl/>
        </w:rPr>
        <w:t xml:space="preserve"> 2000</w:t>
      </w:r>
      <w:r>
        <w:rPr>
          <w:rStyle w:val="FootnoteReference"/>
          <w:rFonts w:ascii="Tahoma" w:hAnsi="Tahoma" w:cs="Tahoma"/>
          <w:sz w:val="17"/>
          <w:szCs w:val="17"/>
          <w:rtl/>
        </w:rPr>
        <w:footnoteReference w:id="16"/>
      </w:r>
      <w:r w:rsidRPr="007A5B47">
        <w:rPr>
          <w:rFonts w:ascii="Tahoma" w:hAnsi="Tahoma" w:cs="Tahoma" w:hint="cs"/>
          <w:sz w:val="17"/>
          <w:szCs w:val="17"/>
          <w:rtl/>
        </w:rPr>
        <w:t xml:space="preserve"> צוין כי </w:t>
      </w:r>
      <w:r w:rsidRPr="007A5B47">
        <w:rPr>
          <w:rFonts w:ascii="Tahoma" w:hAnsi="Tahoma" w:cs="Tahoma"/>
          <w:sz w:val="17"/>
          <w:szCs w:val="17"/>
          <w:rtl/>
        </w:rPr>
        <w:t>הבעיה הקשה ביותר במזרח</w:t>
      </w:r>
      <w:r w:rsidRPr="007A5B47">
        <w:rPr>
          <w:rFonts w:ascii="Tahoma" w:hAnsi="Tahoma" w:cs="Tahoma" w:hint="cs"/>
          <w:sz w:val="17"/>
          <w:szCs w:val="17"/>
          <w:rtl/>
        </w:rPr>
        <w:t xml:space="preserve"> </w:t>
      </w:r>
      <w:r w:rsidRPr="007A5B47">
        <w:rPr>
          <w:rFonts w:ascii="Tahoma" w:hAnsi="Tahoma" w:cs="Tahoma"/>
          <w:sz w:val="17"/>
          <w:szCs w:val="17"/>
          <w:rtl/>
        </w:rPr>
        <w:t>העיר היא ה</w:t>
      </w:r>
      <w:r w:rsidRPr="007A5B47">
        <w:rPr>
          <w:rFonts w:ascii="Tahoma" w:hAnsi="Tahoma" w:cs="Tahoma" w:hint="cs"/>
          <w:sz w:val="17"/>
          <w:szCs w:val="17"/>
          <w:rtl/>
        </w:rPr>
        <w:t>י</w:t>
      </w:r>
      <w:r w:rsidRPr="007A5B47">
        <w:rPr>
          <w:rFonts w:ascii="Tahoma" w:hAnsi="Tahoma" w:cs="Tahoma"/>
          <w:sz w:val="17"/>
          <w:szCs w:val="17"/>
          <w:rtl/>
        </w:rPr>
        <w:t>עדר הסדרה של הבעלות על הקרקע</w:t>
      </w:r>
      <w:r w:rsidRPr="007A5B47">
        <w:rPr>
          <w:rFonts w:ascii="Tahoma" w:hAnsi="Tahoma" w:cs="Tahoma" w:hint="cs"/>
          <w:sz w:val="17"/>
          <w:szCs w:val="17"/>
          <w:rtl/>
        </w:rPr>
        <w:t>, הגורם ל</w:t>
      </w:r>
      <w:r w:rsidRPr="007A5B47">
        <w:rPr>
          <w:rFonts w:ascii="Tahoma" w:hAnsi="Tahoma" w:cs="Tahoma"/>
          <w:sz w:val="17"/>
          <w:szCs w:val="17"/>
          <w:rtl/>
        </w:rPr>
        <w:t>היקף אדיר של בנייה בלתי חוקית, לרבות בנייה בקרקעות שיועדו לצורכי ציבור והשתלטות על קרקעות בבעלות פרטית</w:t>
      </w:r>
      <w:r w:rsidRPr="007A5B47">
        <w:rPr>
          <w:rFonts w:ascii="Tahoma" w:hAnsi="Tahoma" w:cs="Tahoma" w:hint="cs"/>
          <w:sz w:val="17"/>
          <w:szCs w:val="17"/>
          <w:rtl/>
        </w:rPr>
        <w:t>.</w:t>
      </w:r>
      <w:r w:rsidRPr="007A5B47">
        <w:rPr>
          <w:rFonts w:ascii="Tahoma" w:hAnsi="Tahoma" w:cs="Tahoma"/>
          <w:sz w:val="17"/>
          <w:szCs w:val="17"/>
          <w:rtl/>
        </w:rPr>
        <w:t xml:space="preserve"> </w:t>
      </w:r>
      <w:r w:rsidRPr="007A5B47">
        <w:rPr>
          <w:rFonts w:ascii="Tahoma" w:hAnsi="Tahoma" w:cs="Tahoma" w:hint="cs"/>
          <w:sz w:val="17"/>
          <w:szCs w:val="17"/>
          <w:rtl/>
        </w:rPr>
        <w:t>עוד צוין בו כי "</w:t>
      </w:r>
      <w:r w:rsidRPr="007A5B47">
        <w:rPr>
          <w:rFonts w:ascii="Tahoma" w:hAnsi="Tahoma" w:cs="Tahoma"/>
          <w:sz w:val="17"/>
          <w:szCs w:val="17"/>
          <w:rtl/>
        </w:rPr>
        <w:t xml:space="preserve">על מנת לפתור את הבעיה יש להקים מערך משפטי מיוחד בעירייה שיסדיר את נושא רישום </w:t>
      </w:r>
      <w:r w:rsidRPr="007A5B47">
        <w:rPr>
          <w:rFonts w:ascii="Tahoma" w:hAnsi="Tahoma" w:cs="Tahoma"/>
          <w:sz w:val="17"/>
          <w:szCs w:val="17"/>
          <w:rtl/>
        </w:rPr>
        <w:t>הבעלויות</w:t>
      </w:r>
      <w:r w:rsidRPr="007A5B47">
        <w:rPr>
          <w:rFonts w:ascii="Tahoma" w:hAnsi="Tahoma" w:cs="Tahoma"/>
          <w:sz w:val="17"/>
          <w:szCs w:val="17"/>
          <w:rtl/>
        </w:rPr>
        <w:t xml:space="preserve"> על הקרקע, בשיתוף עם משרד המשפטים ובמימון ממשלתי". </w:t>
      </w:r>
      <w:r w:rsidRPr="007A5B47">
        <w:rPr>
          <w:rFonts w:ascii="Tahoma" w:hAnsi="Tahoma" w:cs="Tahoma" w:hint="cs"/>
          <w:sz w:val="17"/>
          <w:szCs w:val="17"/>
          <w:rtl/>
        </w:rPr>
        <w:t>הדוח גם קובע כי</w:t>
      </w:r>
      <w:r w:rsidRPr="007A5B47">
        <w:rPr>
          <w:rFonts w:ascii="Tahoma" w:hAnsi="Tahoma" w:cs="Tahoma"/>
          <w:sz w:val="17"/>
          <w:szCs w:val="17"/>
          <w:rtl/>
        </w:rPr>
        <w:t xml:space="preserve"> "הבניה המסיבית הבלתי חוקית וחסרת הבקרה, והעדר פיתוח התשתית במקביל, גורמים לנזקים מבניים ואורבניים שחלקם בלתי הפיכים". </w:t>
      </w:r>
      <w:r w:rsidRPr="007A5B47">
        <w:rPr>
          <w:rFonts w:ascii="Tahoma" w:hAnsi="Tahoma" w:cs="Tahoma" w:hint="cs"/>
          <w:sz w:val="17"/>
          <w:szCs w:val="17"/>
          <w:rtl/>
        </w:rPr>
        <w:t>מתכנני</w:t>
      </w:r>
      <w:r w:rsidRPr="007A5B47">
        <w:rPr>
          <w:rFonts w:ascii="Tahoma" w:hAnsi="Tahoma" w:cs="Tahoma"/>
          <w:sz w:val="17"/>
          <w:szCs w:val="17"/>
          <w:rtl/>
        </w:rPr>
        <w:t xml:space="preserve"> תכנית </w:t>
      </w:r>
      <w:r w:rsidRPr="007A5B47">
        <w:rPr>
          <w:rFonts w:ascii="Tahoma" w:hAnsi="Tahoma" w:cs="Tahoma" w:hint="cs"/>
          <w:sz w:val="17"/>
          <w:szCs w:val="17"/>
          <w:rtl/>
        </w:rPr>
        <w:t>מתאר</w:t>
      </w:r>
      <w:r w:rsidRPr="007A5B47">
        <w:rPr>
          <w:rFonts w:ascii="Tahoma" w:hAnsi="Tahoma" w:cs="Tahoma"/>
          <w:sz w:val="17"/>
          <w:szCs w:val="17"/>
          <w:rtl/>
        </w:rPr>
        <w:t xml:space="preserve"> 2000</w:t>
      </w:r>
      <w:r w:rsidRPr="007A5B47">
        <w:rPr>
          <w:rFonts w:ascii="Tahoma" w:hAnsi="Tahoma" w:cs="Tahoma" w:hint="cs"/>
          <w:sz w:val="17"/>
          <w:szCs w:val="17"/>
          <w:rtl/>
        </w:rPr>
        <w:t xml:space="preserve"> </w:t>
      </w:r>
      <w:r w:rsidRPr="007A5B47">
        <w:rPr>
          <w:rFonts w:ascii="Tahoma" w:hAnsi="Tahoma" w:cs="Tahoma"/>
          <w:sz w:val="17"/>
          <w:szCs w:val="17"/>
          <w:rtl/>
        </w:rPr>
        <w:t>המלי</w:t>
      </w:r>
      <w:r w:rsidRPr="007A5B47">
        <w:rPr>
          <w:rFonts w:ascii="Tahoma" w:hAnsi="Tahoma" w:cs="Tahoma" w:hint="cs"/>
          <w:sz w:val="17"/>
          <w:szCs w:val="17"/>
          <w:rtl/>
        </w:rPr>
        <w:t>צו</w:t>
      </w:r>
      <w:r w:rsidRPr="007A5B47">
        <w:rPr>
          <w:rFonts w:ascii="Tahoma" w:hAnsi="Tahoma" w:cs="Tahoma"/>
          <w:sz w:val="17"/>
          <w:szCs w:val="17"/>
          <w:rtl/>
        </w:rPr>
        <w:t xml:space="preserve"> לטפל </w:t>
      </w:r>
      <w:r w:rsidRPr="007A5B47">
        <w:rPr>
          <w:rFonts w:ascii="Tahoma" w:hAnsi="Tahoma" w:cs="Tahoma" w:hint="cs"/>
          <w:sz w:val="17"/>
          <w:szCs w:val="17"/>
          <w:rtl/>
        </w:rPr>
        <w:t>בבעיה</w:t>
      </w:r>
      <w:r w:rsidRPr="007A5B47">
        <w:rPr>
          <w:rFonts w:ascii="Tahoma" w:hAnsi="Tahoma" w:cs="Tahoma"/>
          <w:sz w:val="17"/>
          <w:szCs w:val="17"/>
          <w:rtl/>
        </w:rPr>
        <w:t xml:space="preserve"> </w:t>
      </w:r>
      <w:r w:rsidRPr="007A5B47">
        <w:rPr>
          <w:rFonts w:ascii="Tahoma" w:hAnsi="Tahoma" w:cs="Tahoma" w:hint="cs"/>
          <w:sz w:val="17"/>
          <w:szCs w:val="17"/>
          <w:rtl/>
        </w:rPr>
        <w:t>באמצעות</w:t>
      </w:r>
      <w:r w:rsidRPr="007A5B47">
        <w:rPr>
          <w:rFonts w:ascii="Tahoma" w:hAnsi="Tahoma" w:cs="Tahoma"/>
          <w:sz w:val="17"/>
          <w:szCs w:val="17"/>
          <w:rtl/>
        </w:rPr>
        <w:t xml:space="preserve"> הכנת תכניות בנייה מפורטות, הסדרת רישום הקרקעות</w:t>
      </w:r>
      <w:r w:rsidRPr="007A5B47">
        <w:rPr>
          <w:rFonts w:ascii="Tahoma" w:hAnsi="Tahoma" w:cs="Tahoma" w:hint="cs"/>
          <w:sz w:val="17"/>
          <w:szCs w:val="17"/>
          <w:rtl/>
        </w:rPr>
        <w:t>,</w:t>
      </w:r>
      <w:r w:rsidRPr="007A5B47">
        <w:rPr>
          <w:rFonts w:ascii="Tahoma" w:hAnsi="Tahoma" w:cs="Tahoma"/>
          <w:sz w:val="17"/>
          <w:szCs w:val="17"/>
          <w:rtl/>
        </w:rPr>
        <w:t xml:space="preserve"> הגברת האכיפה של הוראות חוק התכנון והבנייה</w:t>
      </w:r>
      <w:r w:rsidRPr="007A5B47">
        <w:rPr>
          <w:rFonts w:ascii="Tahoma" w:hAnsi="Tahoma" w:cs="Tahoma" w:hint="cs"/>
          <w:sz w:val="17"/>
          <w:szCs w:val="17"/>
          <w:rtl/>
        </w:rPr>
        <w:t xml:space="preserve"> ועוד</w:t>
      </w:r>
      <w:r>
        <w:rPr>
          <w:rStyle w:val="FootnoteReference"/>
          <w:rFonts w:ascii="Tahoma" w:hAnsi="Tahoma" w:cs="Tahoma"/>
          <w:sz w:val="17"/>
          <w:szCs w:val="17"/>
          <w:rtl/>
        </w:rPr>
        <w:footnoteReference w:id="17"/>
      </w:r>
      <w:r w:rsidRPr="007A5B47">
        <w:rPr>
          <w:rFonts w:ascii="Tahoma" w:hAnsi="Tahoma" w:cs="Tahoma"/>
          <w:sz w:val="17"/>
          <w:szCs w:val="17"/>
          <w:rtl/>
        </w:rPr>
        <w:t xml:space="preserve">. </w:t>
      </w:r>
      <w:r w:rsidRPr="007A5B47">
        <w:rPr>
          <w:rFonts w:ascii="Tahoma" w:hAnsi="Tahoma" w:cs="Tahoma" w:hint="cs"/>
          <w:sz w:val="17"/>
          <w:szCs w:val="17"/>
          <w:rtl/>
        </w:rPr>
        <w:t>יצוין</w:t>
      </w:r>
      <w:r w:rsidRPr="007A5B47">
        <w:rPr>
          <w:rFonts w:ascii="Tahoma" w:hAnsi="Tahoma" w:cs="Tahoma"/>
          <w:sz w:val="17"/>
          <w:szCs w:val="17"/>
          <w:rtl/>
        </w:rPr>
        <w:t xml:space="preserve"> </w:t>
      </w:r>
      <w:r w:rsidRPr="007A5B47">
        <w:rPr>
          <w:rFonts w:ascii="Tahoma" w:hAnsi="Tahoma" w:cs="Tahoma" w:hint="cs"/>
          <w:sz w:val="17"/>
          <w:szCs w:val="17"/>
          <w:rtl/>
        </w:rPr>
        <w:t>כי</w:t>
      </w:r>
      <w:r w:rsidRPr="007A5B47">
        <w:rPr>
          <w:rFonts w:ascii="Tahoma" w:hAnsi="Tahoma" w:cs="Tahoma"/>
          <w:sz w:val="17"/>
          <w:szCs w:val="17"/>
          <w:rtl/>
        </w:rPr>
        <w:t xml:space="preserve"> </w:t>
      </w:r>
      <w:r w:rsidRPr="007A5B47">
        <w:rPr>
          <w:rFonts w:ascii="Tahoma" w:hAnsi="Tahoma" w:cs="Tahoma" w:hint="cs"/>
          <w:sz w:val="17"/>
          <w:szCs w:val="17"/>
          <w:rtl/>
        </w:rPr>
        <w:t>גם</w:t>
      </w:r>
      <w:r w:rsidRPr="007A5B47">
        <w:rPr>
          <w:rFonts w:ascii="Tahoma" w:hAnsi="Tahoma" w:cs="Tahoma"/>
          <w:sz w:val="17"/>
          <w:szCs w:val="17"/>
          <w:rtl/>
        </w:rPr>
        <w:t xml:space="preserve"> </w:t>
      </w:r>
      <w:r w:rsidRPr="007A5B47">
        <w:rPr>
          <w:rFonts w:ascii="Tahoma" w:hAnsi="Tahoma" w:cs="Tahoma" w:hint="cs"/>
          <w:sz w:val="17"/>
          <w:szCs w:val="17"/>
          <w:rtl/>
        </w:rPr>
        <w:t>במערב</w:t>
      </w:r>
      <w:r w:rsidRPr="007A5B47">
        <w:rPr>
          <w:rFonts w:ascii="Tahoma" w:hAnsi="Tahoma" w:cs="Tahoma"/>
          <w:sz w:val="17"/>
          <w:szCs w:val="17"/>
          <w:rtl/>
        </w:rPr>
        <w:t xml:space="preserve"> </w:t>
      </w:r>
      <w:r w:rsidRPr="007A5B47">
        <w:rPr>
          <w:rFonts w:ascii="Tahoma" w:hAnsi="Tahoma" w:cs="Tahoma" w:hint="cs"/>
          <w:sz w:val="17"/>
          <w:szCs w:val="17"/>
          <w:rtl/>
        </w:rPr>
        <w:t>העיר</w:t>
      </w:r>
      <w:r w:rsidRPr="007A5B47">
        <w:rPr>
          <w:rFonts w:ascii="Tahoma" w:hAnsi="Tahoma" w:cs="Tahoma"/>
          <w:sz w:val="17"/>
          <w:szCs w:val="17"/>
          <w:rtl/>
        </w:rPr>
        <w:t xml:space="preserve"> </w:t>
      </w:r>
      <w:r w:rsidRPr="007A5B47">
        <w:rPr>
          <w:rFonts w:ascii="Tahoma" w:hAnsi="Tahoma" w:cs="Tahoma" w:hint="cs"/>
          <w:sz w:val="17"/>
          <w:szCs w:val="17"/>
          <w:rtl/>
        </w:rPr>
        <w:t>ישנם</w:t>
      </w:r>
      <w:r w:rsidRPr="007A5B47">
        <w:rPr>
          <w:rFonts w:ascii="Tahoma" w:hAnsi="Tahoma" w:cs="Tahoma"/>
          <w:sz w:val="17"/>
          <w:szCs w:val="17"/>
          <w:rtl/>
        </w:rPr>
        <w:t xml:space="preserve"> אזורים נרחבים </w:t>
      </w:r>
      <w:r w:rsidRPr="007A5B47">
        <w:rPr>
          <w:rFonts w:ascii="Tahoma" w:hAnsi="Tahoma" w:cs="Tahoma" w:hint="cs"/>
          <w:sz w:val="17"/>
          <w:szCs w:val="17"/>
          <w:rtl/>
        </w:rPr>
        <w:t>שהקרקע</w:t>
      </w:r>
      <w:r w:rsidRPr="007A5B47">
        <w:rPr>
          <w:rFonts w:ascii="Tahoma" w:hAnsi="Tahoma" w:cs="Tahoma"/>
          <w:sz w:val="17"/>
          <w:szCs w:val="17"/>
          <w:rtl/>
        </w:rPr>
        <w:t xml:space="preserve"> אינה </w:t>
      </w:r>
      <w:r w:rsidRPr="007A5B47">
        <w:rPr>
          <w:rFonts w:ascii="Tahoma" w:hAnsi="Tahoma" w:cs="Tahoma" w:hint="cs"/>
          <w:sz w:val="17"/>
          <w:szCs w:val="17"/>
          <w:rtl/>
        </w:rPr>
        <w:t>מוסדרת</w:t>
      </w:r>
      <w:r w:rsidRPr="007A5B47">
        <w:rPr>
          <w:rFonts w:ascii="Tahoma" w:hAnsi="Tahoma" w:cs="Tahoma"/>
          <w:sz w:val="17"/>
          <w:szCs w:val="17"/>
          <w:rtl/>
        </w:rPr>
        <w:t xml:space="preserve"> בהם, והדבר </w:t>
      </w:r>
      <w:r w:rsidRPr="007A5B47">
        <w:rPr>
          <w:rFonts w:ascii="Tahoma" w:hAnsi="Tahoma" w:cs="Tahoma" w:hint="cs"/>
          <w:sz w:val="17"/>
          <w:szCs w:val="17"/>
          <w:rtl/>
        </w:rPr>
        <w:t>עלול</w:t>
      </w:r>
      <w:r w:rsidRPr="007A5B47">
        <w:rPr>
          <w:rFonts w:ascii="Tahoma" w:hAnsi="Tahoma" w:cs="Tahoma"/>
          <w:sz w:val="17"/>
          <w:szCs w:val="17"/>
          <w:rtl/>
        </w:rPr>
        <w:t xml:space="preserve"> </w:t>
      </w:r>
      <w:r w:rsidRPr="007A5B47">
        <w:rPr>
          <w:rFonts w:ascii="Tahoma" w:hAnsi="Tahoma" w:cs="Tahoma" w:hint="cs"/>
          <w:sz w:val="17"/>
          <w:szCs w:val="17"/>
          <w:rtl/>
        </w:rPr>
        <w:t>ליצור</w:t>
      </w:r>
      <w:r w:rsidRPr="007A5B47">
        <w:rPr>
          <w:rFonts w:ascii="Tahoma" w:hAnsi="Tahoma" w:cs="Tahoma"/>
          <w:sz w:val="17"/>
          <w:szCs w:val="17"/>
          <w:rtl/>
        </w:rPr>
        <w:t xml:space="preserve"> קשיים בהליכי התכנון והבנייה גם </w:t>
      </w:r>
      <w:r w:rsidRPr="007A5B47">
        <w:rPr>
          <w:rFonts w:ascii="Tahoma" w:hAnsi="Tahoma" w:cs="Tahoma" w:hint="cs"/>
          <w:sz w:val="17"/>
          <w:szCs w:val="17"/>
          <w:rtl/>
        </w:rPr>
        <w:t>שם.</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מתכננת מחוז ירושלים מסרה בתשובתה למשרד מבקר המדינה במאי 2016, כי הוועדה המחוזית פועלת בשנים האחרונות להקל על התכנון במזרח ירושלים: היא קבעה נוהל מקל ביותר להוכחת זיקה לקרקע, המאפשר הגשת תכניות בשטחים שאינם מוסדרים ואינם רשומים. זאת ועוד, במסגרת</w:t>
      </w:r>
      <w:r w:rsidRPr="007A5B47">
        <w:rPr>
          <w:rFonts w:ascii="Tahoma" w:hAnsi="Tahoma" w:cs="Tahoma"/>
          <w:sz w:val="17"/>
          <w:szCs w:val="17"/>
          <w:rtl/>
        </w:rPr>
        <w:t xml:space="preserve"> מדיניות התכנון </w:t>
      </w:r>
      <w:r w:rsidRPr="007A5B47">
        <w:rPr>
          <w:rFonts w:ascii="Tahoma" w:hAnsi="Tahoma" w:cs="Tahoma" w:hint="cs"/>
          <w:sz w:val="17"/>
          <w:szCs w:val="17"/>
          <w:rtl/>
        </w:rPr>
        <w:t>שהתגבשה</w:t>
      </w:r>
      <w:r w:rsidRPr="007A5B47">
        <w:rPr>
          <w:rFonts w:ascii="Tahoma" w:hAnsi="Tahoma" w:cs="Tahoma"/>
          <w:sz w:val="17"/>
          <w:szCs w:val="17"/>
          <w:rtl/>
        </w:rPr>
        <w:t xml:space="preserve"> </w:t>
      </w:r>
      <w:r w:rsidRPr="007A5B47">
        <w:rPr>
          <w:rFonts w:ascii="Tahoma" w:hAnsi="Tahoma" w:cs="Tahoma" w:hint="cs"/>
          <w:sz w:val="17"/>
          <w:szCs w:val="17"/>
          <w:rtl/>
        </w:rPr>
        <w:t>בתכנית</w:t>
      </w:r>
      <w:r w:rsidRPr="007A5B47">
        <w:rPr>
          <w:rFonts w:ascii="Tahoma" w:hAnsi="Tahoma" w:cs="Tahoma"/>
          <w:sz w:val="17"/>
          <w:szCs w:val="17"/>
          <w:rtl/>
        </w:rPr>
        <w:t xml:space="preserve"> </w:t>
      </w:r>
      <w:r w:rsidRPr="007A5B47">
        <w:rPr>
          <w:rFonts w:ascii="Tahoma" w:hAnsi="Tahoma" w:cs="Tahoma" w:hint="cs"/>
          <w:sz w:val="17"/>
          <w:szCs w:val="17"/>
          <w:rtl/>
        </w:rPr>
        <w:t>מתאר</w:t>
      </w:r>
      <w:r w:rsidRPr="007A5B47">
        <w:rPr>
          <w:rFonts w:ascii="Tahoma" w:hAnsi="Tahoma" w:cs="Tahoma"/>
          <w:sz w:val="17"/>
          <w:szCs w:val="17"/>
          <w:rtl/>
        </w:rPr>
        <w:t xml:space="preserve"> 2000 </w:t>
      </w:r>
      <w:r w:rsidRPr="007A5B47">
        <w:rPr>
          <w:rFonts w:ascii="Tahoma" w:hAnsi="Tahoma" w:cs="Tahoma" w:hint="cs"/>
          <w:sz w:val="17"/>
          <w:szCs w:val="17"/>
          <w:rtl/>
        </w:rPr>
        <w:t>ניתן</w:t>
      </w:r>
      <w:r w:rsidRPr="007A5B47">
        <w:rPr>
          <w:rFonts w:ascii="Tahoma" w:hAnsi="Tahoma" w:cs="Tahoma"/>
          <w:sz w:val="17"/>
          <w:szCs w:val="17"/>
          <w:rtl/>
        </w:rPr>
        <w:t xml:space="preserve"> </w:t>
      </w:r>
      <w:r w:rsidRPr="007A5B47">
        <w:rPr>
          <w:rFonts w:ascii="Tahoma" w:hAnsi="Tahoma" w:cs="Tahoma" w:hint="cs"/>
          <w:sz w:val="17"/>
          <w:szCs w:val="17"/>
          <w:rtl/>
        </w:rPr>
        <w:t>להגדיל</w:t>
      </w:r>
      <w:r w:rsidRPr="007A5B47">
        <w:rPr>
          <w:rFonts w:ascii="Tahoma" w:hAnsi="Tahoma" w:cs="Tahoma"/>
          <w:sz w:val="17"/>
          <w:szCs w:val="17"/>
          <w:rtl/>
        </w:rPr>
        <w:t xml:space="preserve"> </w:t>
      </w:r>
      <w:r w:rsidRPr="007A5B47">
        <w:rPr>
          <w:rFonts w:ascii="Tahoma" w:hAnsi="Tahoma" w:cs="Tahoma" w:hint="cs"/>
          <w:sz w:val="17"/>
          <w:szCs w:val="17"/>
          <w:rtl/>
        </w:rPr>
        <w:t>באופן</w:t>
      </w:r>
      <w:r w:rsidRPr="007A5B47">
        <w:rPr>
          <w:rFonts w:ascii="Tahoma" w:hAnsi="Tahoma" w:cs="Tahoma"/>
          <w:sz w:val="17"/>
          <w:szCs w:val="17"/>
          <w:rtl/>
        </w:rPr>
        <w:t xml:space="preserve"> </w:t>
      </w:r>
      <w:r w:rsidRPr="007A5B47">
        <w:rPr>
          <w:rFonts w:ascii="Tahoma" w:hAnsi="Tahoma" w:cs="Tahoma" w:hint="cs"/>
          <w:sz w:val="17"/>
          <w:szCs w:val="17"/>
          <w:rtl/>
        </w:rPr>
        <w:t>ניכר</w:t>
      </w:r>
      <w:r w:rsidRPr="007A5B47">
        <w:rPr>
          <w:rFonts w:ascii="Tahoma" w:hAnsi="Tahoma" w:cs="Tahoma"/>
          <w:sz w:val="17"/>
          <w:szCs w:val="17"/>
          <w:rtl/>
        </w:rPr>
        <w:t xml:space="preserve"> </w:t>
      </w:r>
      <w:r w:rsidRPr="007A5B47">
        <w:rPr>
          <w:rFonts w:ascii="Tahoma" w:hAnsi="Tahoma" w:cs="Tahoma" w:hint="cs"/>
          <w:sz w:val="17"/>
          <w:szCs w:val="17"/>
          <w:rtl/>
        </w:rPr>
        <w:t>את</w:t>
      </w:r>
      <w:r w:rsidRPr="007A5B47">
        <w:rPr>
          <w:rFonts w:ascii="Tahoma" w:hAnsi="Tahoma" w:cs="Tahoma"/>
          <w:sz w:val="17"/>
          <w:szCs w:val="17"/>
          <w:rtl/>
        </w:rPr>
        <w:t xml:space="preserve"> </w:t>
      </w:r>
      <w:r w:rsidRPr="007A5B47">
        <w:rPr>
          <w:rFonts w:ascii="Tahoma" w:hAnsi="Tahoma" w:cs="Tahoma" w:hint="cs"/>
          <w:sz w:val="17"/>
          <w:szCs w:val="17"/>
          <w:rtl/>
        </w:rPr>
        <w:t>זכויות</w:t>
      </w:r>
      <w:r w:rsidRPr="007A5B47">
        <w:rPr>
          <w:rFonts w:ascii="Tahoma" w:hAnsi="Tahoma" w:cs="Tahoma"/>
          <w:sz w:val="17"/>
          <w:szCs w:val="17"/>
          <w:rtl/>
        </w:rPr>
        <w:t xml:space="preserve"> </w:t>
      </w:r>
      <w:r w:rsidRPr="007A5B47">
        <w:rPr>
          <w:rFonts w:ascii="Tahoma" w:hAnsi="Tahoma" w:cs="Tahoma" w:hint="cs"/>
          <w:sz w:val="17"/>
          <w:szCs w:val="17"/>
          <w:rtl/>
        </w:rPr>
        <w:t>הבנייה</w:t>
      </w:r>
      <w:r w:rsidRPr="007A5B47">
        <w:rPr>
          <w:rFonts w:ascii="Tahoma" w:hAnsi="Tahoma" w:cs="Tahoma"/>
          <w:sz w:val="17"/>
          <w:szCs w:val="17"/>
          <w:rtl/>
        </w:rPr>
        <w:t xml:space="preserve"> </w:t>
      </w:r>
      <w:r w:rsidRPr="007A5B47">
        <w:rPr>
          <w:rFonts w:ascii="Tahoma" w:hAnsi="Tahoma" w:cs="Tahoma" w:hint="cs"/>
          <w:sz w:val="17"/>
          <w:szCs w:val="17"/>
          <w:rtl/>
        </w:rPr>
        <w:t>באזורים</w:t>
      </w:r>
      <w:r w:rsidRPr="007A5B47">
        <w:rPr>
          <w:rFonts w:ascii="Tahoma" w:hAnsi="Tahoma" w:cs="Tahoma"/>
          <w:sz w:val="17"/>
          <w:szCs w:val="17"/>
          <w:rtl/>
        </w:rPr>
        <w:t xml:space="preserve"> </w:t>
      </w:r>
      <w:r w:rsidRPr="007A5B47">
        <w:rPr>
          <w:rFonts w:ascii="Tahoma" w:hAnsi="Tahoma" w:cs="Tahoma" w:hint="cs"/>
          <w:sz w:val="17"/>
          <w:szCs w:val="17"/>
          <w:rtl/>
        </w:rPr>
        <w:t>המיועדים</w:t>
      </w:r>
      <w:r w:rsidRPr="007A5B47">
        <w:rPr>
          <w:rFonts w:ascii="Tahoma" w:hAnsi="Tahoma" w:cs="Tahoma"/>
          <w:sz w:val="17"/>
          <w:szCs w:val="17"/>
          <w:rtl/>
        </w:rPr>
        <w:t xml:space="preserve"> </w:t>
      </w:r>
      <w:r w:rsidRPr="007A5B47">
        <w:rPr>
          <w:rFonts w:ascii="Tahoma" w:hAnsi="Tahoma" w:cs="Tahoma" w:hint="cs"/>
          <w:sz w:val="17"/>
          <w:szCs w:val="17"/>
          <w:rtl/>
        </w:rPr>
        <w:t>לבינוי</w:t>
      </w:r>
      <w:r w:rsidRPr="007A5B47">
        <w:rPr>
          <w:rFonts w:ascii="Tahoma" w:hAnsi="Tahoma" w:cs="Tahoma"/>
          <w:sz w:val="17"/>
          <w:szCs w:val="17"/>
          <w:rtl/>
        </w:rPr>
        <w:t xml:space="preserve"> </w:t>
      </w:r>
      <w:r w:rsidRPr="007A5B47">
        <w:rPr>
          <w:rFonts w:ascii="Tahoma" w:hAnsi="Tahoma" w:cs="Tahoma" w:hint="cs"/>
          <w:sz w:val="17"/>
          <w:szCs w:val="17"/>
          <w:rtl/>
        </w:rPr>
        <w:t>בשכונות</w:t>
      </w:r>
      <w:r w:rsidRPr="007A5B47">
        <w:rPr>
          <w:rFonts w:ascii="Tahoma" w:hAnsi="Tahoma" w:cs="Tahoma"/>
          <w:sz w:val="17"/>
          <w:szCs w:val="17"/>
          <w:rtl/>
        </w:rPr>
        <w:t xml:space="preserve"> </w:t>
      </w:r>
      <w:r w:rsidRPr="007A5B47">
        <w:rPr>
          <w:rFonts w:ascii="Tahoma" w:hAnsi="Tahoma" w:cs="Tahoma" w:hint="cs"/>
          <w:sz w:val="17"/>
          <w:szCs w:val="17"/>
          <w:rtl/>
        </w:rPr>
        <w:t>הערביות</w:t>
      </w:r>
      <w:r w:rsidRPr="007A5B47">
        <w:rPr>
          <w:rFonts w:ascii="Tahoma" w:hAnsi="Tahoma" w:cs="Tahoma"/>
          <w:sz w:val="17"/>
          <w:szCs w:val="17"/>
          <w:rtl/>
        </w:rPr>
        <w:t xml:space="preserve"> </w:t>
      </w:r>
      <w:r w:rsidRPr="007A5B47">
        <w:rPr>
          <w:rFonts w:ascii="Tahoma" w:hAnsi="Tahoma" w:cs="Tahoma" w:hint="cs"/>
          <w:sz w:val="17"/>
          <w:szCs w:val="17"/>
          <w:rtl/>
        </w:rPr>
        <w:t>במזרח</w:t>
      </w:r>
      <w:r w:rsidRPr="007A5B47">
        <w:rPr>
          <w:rFonts w:ascii="Tahoma" w:hAnsi="Tahoma" w:cs="Tahoma"/>
          <w:sz w:val="17"/>
          <w:szCs w:val="17"/>
          <w:rtl/>
        </w:rPr>
        <w:t xml:space="preserve"> </w:t>
      </w:r>
      <w:r w:rsidRPr="007A5B47">
        <w:rPr>
          <w:rFonts w:ascii="Tahoma" w:hAnsi="Tahoma" w:cs="Tahoma" w:hint="cs"/>
          <w:sz w:val="17"/>
          <w:szCs w:val="17"/>
          <w:rtl/>
        </w:rPr>
        <w:t>העיר</w:t>
      </w:r>
      <w:r w:rsidRPr="007A5B47">
        <w:rPr>
          <w:rFonts w:ascii="Tahoma" w:hAnsi="Tahoma" w:cs="Tahoma"/>
          <w:sz w:val="17"/>
          <w:szCs w:val="17"/>
          <w:rtl/>
        </w:rPr>
        <w:t xml:space="preserve">, </w:t>
      </w:r>
      <w:r w:rsidRPr="007A5B47">
        <w:rPr>
          <w:rFonts w:ascii="Tahoma" w:hAnsi="Tahoma" w:cs="Tahoma" w:hint="cs"/>
          <w:sz w:val="17"/>
          <w:szCs w:val="17"/>
          <w:rtl/>
        </w:rPr>
        <w:t>והוועדה</w:t>
      </w:r>
      <w:r w:rsidRPr="007A5B47">
        <w:rPr>
          <w:rFonts w:ascii="Tahoma" w:hAnsi="Tahoma" w:cs="Tahoma"/>
          <w:sz w:val="17"/>
          <w:szCs w:val="17"/>
          <w:rtl/>
        </w:rPr>
        <w:t xml:space="preserve"> אישרה מאות תכניות </w:t>
      </w:r>
      <w:r w:rsidRPr="007A5B47">
        <w:rPr>
          <w:rFonts w:ascii="Tahoma" w:hAnsi="Tahoma" w:cs="Tahoma" w:hint="cs"/>
          <w:sz w:val="17"/>
          <w:szCs w:val="17"/>
          <w:rtl/>
        </w:rPr>
        <w:t>מפורטות</w:t>
      </w:r>
      <w:r w:rsidRPr="007A5B47">
        <w:rPr>
          <w:rFonts w:ascii="Tahoma" w:hAnsi="Tahoma" w:cs="Tahoma"/>
          <w:sz w:val="17"/>
          <w:szCs w:val="17"/>
          <w:rtl/>
        </w:rPr>
        <w:t xml:space="preserve"> </w:t>
      </w:r>
      <w:r w:rsidRPr="007A5B47">
        <w:rPr>
          <w:rFonts w:ascii="Tahoma" w:hAnsi="Tahoma" w:cs="Tahoma" w:hint="cs"/>
          <w:sz w:val="17"/>
          <w:szCs w:val="17"/>
          <w:rtl/>
        </w:rPr>
        <w:t>בשכונות</w:t>
      </w:r>
      <w:r w:rsidRPr="007A5B47">
        <w:rPr>
          <w:rFonts w:ascii="Tahoma" w:hAnsi="Tahoma" w:cs="Tahoma"/>
          <w:sz w:val="17"/>
          <w:szCs w:val="17"/>
          <w:rtl/>
        </w:rPr>
        <w:t xml:space="preserve"> </w:t>
      </w:r>
      <w:r w:rsidRPr="007A5B47">
        <w:rPr>
          <w:rFonts w:ascii="Tahoma" w:hAnsi="Tahoma" w:cs="Tahoma" w:hint="cs"/>
          <w:sz w:val="17"/>
          <w:szCs w:val="17"/>
          <w:rtl/>
        </w:rPr>
        <w:t>אלו</w:t>
      </w:r>
      <w:r w:rsidRPr="007A5B47">
        <w:rPr>
          <w:rFonts w:ascii="Tahoma" w:hAnsi="Tahoma" w:cs="Tahoma"/>
          <w:sz w:val="17"/>
          <w:szCs w:val="17"/>
          <w:rtl/>
        </w:rPr>
        <w:t>.</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העירייה מסרה בתשובתה למשרד מבקר המדינה ממאי 2016, כי המספר</w:t>
      </w:r>
      <w:r w:rsidRPr="007A5B47">
        <w:rPr>
          <w:rFonts w:ascii="Tahoma" w:hAnsi="Tahoma" w:cs="Tahoma"/>
          <w:sz w:val="17"/>
          <w:szCs w:val="17"/>
          <w:rtl/>
        </w:rPr>
        <w:t xml:space="preserve"> </w:t>
      </w:r>
      <w:r w:rsidRPr="007A5B47">
        <w:rPr>
          <w:rFonts w:ascii="Tahoma" w:hAnsi="Tahoma" w:cs="Tahoma" w:hint="cs"/>
          <w:sz w:val="17"/>
          <w:szCs w:val="17"/>
          <w:rtl/>
        </w:rPr>
        <w:t>הנמוך</w:t>
      </w:r>
      <w:r w:rsidRPr="007A5B47">
        <w:rPr>
          <w:rFonts w:ascii="Tahoma" w:hAnsi="Tahoma" w:cs="Tahoma"/>
          <w:sz w:val="17"/>
          <w:szCs w:val="17"/>
          <w:rtl/>
        </w:rPr>
        <w:t xml:space="preserve"> </w:t>
      </w:r>
      <w:r w:rsidRPr="007A5B47">
        <w:rPr>
          <w:rFonts w:ascii="Tahoma" w:hAnsi="Tahoma" w:cs="Tahoma" w:hint="cs"/>
          <w:sz w:val="17"/>
          <w:szCs w:val="17"/>
          <w:rtl/>
        </w:rPr>
        <w:t>יחסית</w:t>
      </w:r>
      <w:r w:rsidRPr="007A5B47">
        <w:rPr>
          <w:rFonts w:ascii="Tahoma" w:hAnsi="Tahoma" w:cs="Tahoma"/>
          <w:sz w:val="17"/>
          <w:szCs w:val="17"/>
          <w:rtl/>
        </w:rPr>
        <w:t xml:space="preserve"> </w:t>
      </w:r>
      <w:r w:rsidRPr="007A5B47">
        <w:rPr>
          <w:rFonts w:ascii="Tahoma" w:hAnsi="Tahoma" w:cs="Tahoma" w:hint="cs"/>
          <w:sz w:val="17"/>
          <w:szCs w:val="17"/>
          <w:rtl/>
        </w:rPr>
        <w:t>של</w:t>
      </w:r>
      <w:r w:rsidRPr="007A5B47">
        <w:rPr>
          <w:rFonts w:ascii="Tahoma" w:hAnsi="Tahoma" w:cs="Tahoma"/>
          <w:sz w:val="17"/>
          <w:szCs w:val="17"/>
          <w:rtl/>
        </w:rPr>
        <w:t xml:space="preserve"> </w:t>
      </w:r>
      <w:r w:rsidRPr="007A5B47">
        <w:rPr>
          <w:rFonts w:ascii="Tahoma" w:hAnsi="Tahoma" w:cs="Tahoma" w:hint="cs"/>
          <w:sz w:val="17"/>
          <w:szCs w:val="17"/>
          <w:rtl/>
        </w:rPr>
        <w:t>היתרי</w:t>
      </w:r>
      <w:r w:rsidRPr="007A5B47">
        <w:rPr>
          <w:rFonts w:ascii="Tahoma" w:hAnsi="Tahoma" w:cs="Tahoma"/>
          <w:sz w:val="17"/>
          <w:szCs w:val="17"/>
          <w:rtl/>
        </w:rPr>
        <w:t xml:space="preserve"> </w:t>
      </w:r>
      <w:r w:rsidRPr="007A5B47">
        <w:rPr>
          <w:rFonts w:ascii="Tahoma" w:hAnsi="Tahoma" w:cs="Tahoma" w:hint="cs"/>
          <w:sz w:val="17"/>
          <w:szCs w:val="17"/>
          <w:rtl/>
        </w:rPr>
        <w:t>בנייה</w:t>
      </w:r>
      <w:r w:rsidRPr="007A5B47">
        <w:rPr>
          <w:rFonts w:ascii="Tahoma" w:hAnsi="Tahoma" w:cs="Tahoma"/>
          <w:sz w:val="17"/>
          <w:szCs w:val="17"/>
          <w:rtl/>
        </w:rPr>
        <w:t xml:space="preserve"> </w:t>
      </w:r>
      <w:r w:rsidRPr="007A5B47">
        <w:rPr>
          <w:rFonts w:ascii="Tahoma" w:hAnsi="Tahoma" w:cs="Tahoma" w:hint="cs"/>
          <w:sz w:val="17"/>
          <w:szCs w:val="17"/>
          <w:rtl/>
        </w:rPr>
        <w:t>המונפקים</w:t>
      </w:r>
      <w:r w:rsidRPr="007A5B47">
        <w:rPr>
          <w:rFonts w:ascii="Tahoma" w:hAnsi="Tahoma" w:cs="Tahoma"/>
          <w:sz w:val="17"/>
          <w:szCs w:val="17"/>
          <w:rtl/>
        </w:rPr>
        <w:t xml:space="preserve"> </w:t>
      </w:r>
      <w:r w:rsidRPr="007A5B47">
        <w:rPr>
          <w:rFonts w:ascii="Tahoma" w:hAnsi="Tahoma" w:cs="Tahoma" w:hint="cs"/>
          <w:sz w:val="17"/>
          <w:szCs w:val="17"/>
          <w:rtl/>
        </w:rPr>
        <w:t>במזרח</w:t>
      </w:r>
      <w:r w:rsidRPr="007A5B47">
        <w:rPr>
          <w:rFonts w:ascii="Tahoma" w:hAnsi="Tahoma" w:cs="Tahoma"/>
          <w:sz w:val="17"/>
          <w:szCs w:val="17"/>
          <w:rtl/>
        </w:rPr>
        <w:t xml:space="preserve"> </w:t>
      </w:r>
      <w:r w:rsidRPr="007A5B47">
        <w:rPr>
          <w:rFonts w:ascii="Tahoma" w:hAnsi="Tahoma" w:cs="Tahoma" w:hint="cs"/>
          <w:sz w:val="17"/>
          <w:szCs w:val="17"/>
          <w:rtl/>
        </w:rPr>
        <w:t>ירושלים</w:t>
      </w:r>
      <w:r w:rsidRPr="007A5B47">
        <w:rPr>
          <w:rFonts w:ascii="Tahoma" w:hAnsi="Tahoma" w:cs="Tahoma"/>
          <w:sz w:val="17"/>
          <w:szCs w:val="17"/>
          <w:rtl/>
        </w:rPr>
        <w:t xml:space="preserve"> </w:t>
      </w:r>
      <w:r w:rsidRPr="007A5B47">
        <w:rPr>
          <w:rFonts w:ascii="Tahoma" w:hAnsi="Tahoma" w:cs="Tahoma" w:hint="cs"/>
          <w:sz w:val="17"/>
          <w:szCs w:val="17"/>
          <w:rtl/>
        </w:rPr>
        <w:t>הוא</w:t>
      </w:r>
      <w:r w:rsidRPr="007A5B47">
        <w:rPr>
          <w:rFonts w:ascii="Tahoma" w:hAnsi="Tahoma" w:cs="Tahoma"/>
          <w:sz w:val="17"/>
          <w:szCs w:val="17"/>
          <w:rtl/>
        </w:rPr>
        <w:t xml:space="preserve"> </w:t>
      </w:r>
      <w:r w:rsidRPr="007A5B47">
        <w:rPr>
          <w:rFonts w:ascii="Tahoma" w:hAnsi="Tahoma" w:cs="Tahoma" w:hint="cs"/>
          <w:sz w:val="17"/>
          <w:szCs w:val="17"/>
          <w:rtl/>
        </w:rPr>
        <w:t>תוצאה</w:t>
      </w:r>
      <w:r w:rsidRPr="007A5B47">
        <w:rPr>
          <w:rFonts w:ascii="Tahoma" w:hAnsi="Tahoma" w:cs="Tahoma"/>
          <w:sz w:val="17"/>
          <w:szCs w:val="17"/>
          <w:rtl/>
        </w:rPr>
        <w:t xml:space="preserve"> </w:t>
      </w:r>
      <w:r w:rsidRPr="007A5B47">
        <w:rPr>
          <w:rFonts w:ascii="Tahoma" w:hAnsi="Tahoma" w:cs="Tahoma" w:hint="cs"/>
          <w:sz w:val="17"/>
          <w:szCs w:val="17"/>
          <w:rtl/>
        </w:rPr>
        <w:t>של</w:t>
      </w:r>
      <w:r w:rsidRPr="007A5B47">
        <w:rPr>
          <w:rFonts w:ascii="Tahoma" w:hAnsi="Tahoma" w:cs="Tahoma"/>
          <w:sz w:val="17"/>
          <w:szCs w:val="17"/>
          <w:rtl/>
        </w:rPr>
        <w:t xml:space="preserve"> </w:t>
      </w:r>
      <w:r w:rsidRPr="007A5B47">
        <w:rPr>
          <w:rFonts w:ascii="Tahoma" w:hAnsi="Tahoma" w:cs="Tahoma" w:hint="cs"/>
          <w:sz w:val="17"/>
          <w:szCs w:val="17"/>
          <w:rtl/>
        </w:rPr>
        <w:t>מיעוט</w:t>
      </w:r>
      <w:r w:rsidRPr="007A5B47">
        <w:rPr>
          <w:rFonts w:ascii="Tahoma" w:hAnsi="Tahoma" w:cs="Tahoma"/>
          <w:sz w:val="17"/>
          <w:szCs w:val="17"/>
          <w:rtl/>
        </w:rPr>
        <w:t xml:space="preserve"> </w:t>
      </w:r>
      <w:r w:rsidRPr="007A5B47">
        <w:rPr>
          <w:rFonts w:ascii="Tahoma" w:hAnsi="Tahoma" w:cs="Tahoma" w:hint="cs"/>
          <w:sz w:val="17"/>
          <w:szCs w:val="17"/>
          <w:rtl/>
        </w:rPr>
        <w:t>הבקשות</w:t>
      </w:r>
      <w:r w:rsidRPr="007A5B47">
        <w:rPr>
          <w:rFonts w:ascii="Tahoma" w:hAnsi="Tahoma" w:cs="Tahoma"/>
          <w:sz w:val="17"/>
          <w:szCs w:val="17"/>
          <w:rtl/>
        </w:rPr>
        <w:t xml:space="preserve"> </w:t>
      </w:r>
      <w:r w:rsidRPr="007A5B47">
        <w:rPr>
          <w:rFonts w:ascii="Tahoma" w:hAnsi="Tahoma" w:cs="Tahoma" w:hint="cs"/>
          <w:sz w:val="17"/>
          <w:szCs w:val="17"/>
          <w:rtl/>
        </w:rPr>
        <w:t>המוגשות</w:t>
      </w:r>
      <w:r w:rsidRPr="007A5B47">
        <w:rPr>
          <w:rFonts w:ascii="Tahoma" w:hAnsi="Tahoma" w:cs="Tahoma"/>
          <w:sz w:val="17"/>
          <w:szCs w:val="17"/>
          <w:rtl/>
        </w:rPr>
        <w:t xml:space="preserve"> </w:t>
      </w:r>
      <w:r w:rsidRPr="007A5B47">
        <w:rPr>
          <w:rFonts w:ascii="Tahoma" w:hAnsi="Tahoma" w:cs="Tahoma" w:hint="cs"/>
          <w:sz w:val="17"/>
          <w:szCs w:val="17"/>
          <w:rtl/>
        </w:rPr>
        <w:t>אליה, וכי היא פועלת רבות לעידוד הוצאת היתרי בנייה ותעודות גמר במזרח העיר. במהלך השנים האחרונות אושרו תכניות מפורטות רבות והוסרו חסמים בהליך הרישוי. אשר להיעדר הסדר מקרקעין, היא מסרה כי הנושא מצוי בסמכותו של משרד המשפטים וכי היא פנתה אליו פעמים רבות בנושא. כן ציינה העירייה כי היא קבעה תבחינים שלפיהם אפשר להוכיח זיקה לקרקע, כך שאפשר יהיה לתת היתרי בנייה.</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הממצאים שנסקרו בביקורת מעידים על כך שהסדרת</w:t>
      </w:r>
      <w:r w:rsidRPr="007A5B47">
        <w:rPr>
          <w:rFonts w:ascii="Tahoma" w:hAnsi="Tahoma" w:cs="Tahoma"/>
          <w:sz w:val="17"/>
          <w:szCs w:val="17"/>
          <w:rtl/>
        </w:rPr>
        <w:t xml:space="preserve"> </w:t>
      </w:r>
      <w:r w:rsidRPr="007A5B47">
        <w:rPr>
          <w:rFonts w:ascii="Tahoma" w:hAnsi="Tahoma" w:cs="Tahoma" w:hint="cs"/>
          <w:sz w:val="17"/>
          <w:szCs w:val="17"/>
          <w:rtl/>
        </w:rPr>
        <w:t>המקרקעין</w:t>
      </w:r>
      <w:r w:rsidRPr="007A5B47">
        <w:rPr>
          <w:rFonts w:ascii="Tahoma" w:hAnsi="Tahoma" w:cs="Tahoma"/>
          <w:sz w:val="17"/>
          <w:szCs w:val="17"/>
          <w:rtl/>
        </w:rPr>
        <w:t xml:space="preserve"> </w:t>
      </w:r>
      <w:r w:rsidRPr="007A5B47">
        <w:rPr>
          <w:rFonts w:ascii="Tahoma" w:hAnsi="Tahoma" w:cs="Tahoma" w:hint="cs"/>
          <w:sz w:val="17"/>
          <w:szCs w:val="17"/>
          <w:rtl/>
        </w:rPr>
        <w:t>בירושלים,</w:t>
      </w:r>
      <w:r w:rsidRPr="007A5B47">
        <w:rPr>
          <w:rFonts w:ascii="Tahoma" w:hAnsi="Tahoma" w:cs="Tahoma"/>
          <w:sz w:val="17"/>
          <w:szCs w:val="17"/>
          <w:rtl/>
        </w:rPr>
        <w:t xml:space="preserve"> המצויה באחריות משרד המשפטים</w:t>
      </w:r>
      <w:r w:rsidRPr="007A5B47">
        <w:rPr>
          <w:rFonts w:ascii="Tahoma" w:hAnsi="Tahoma" w:cs="Tahoma" w:hint="cs"/>
          <w:sz w:val="17"/>
          <w:szCs w:val="17"/>
          <w:rtl/>
        </w:rPr>
        <w:t>,</w:t>
      </w:r>
      <w:r w:rsidRPr="007A5B47">
        <w:rPr>
          <w:rFonts w:ascii="Tahoma" w:hAnsi="Tahoma" w:cs="Tahoma"/>
          <w:sz w:val="17"/>
          <w:szCs w:val="17"/>
          <w:rtl/>
        </w:rPr>
        <w:t xml:space="preserve"> לא באה עד כה </w:t>
      </w:r>
      <w:r w:rsidRPr="007A5B47">
        <w:rPr>
          <w:rFonts w:ascii="Tahoma" w:hAnsi="Tahoma" w:cs="Tahoma" w:hint="cs"/>
          <w:sz w:val="17"/>
          <w:szCs w:val="17"/>
          <w:rtl/>
        </w:rPr>
        <w:t>על</w:t>
      </w:r>
      <w:r w:rsidRPr="007A5B47">
        <w:rPr>
          <w:rFonts w:ascii="Tahoma" w:hAnsi="Tahoma" w:cs="Tahoma"/>
          <w:sz w:val="17"/>
          <w:szCs w:val="17"/>
          <w:rtl/>
        </w:rPr>
        <w:t xml:space="preserve"> </w:t>
      </w:r>
      <w:r w:rsidRPr="007A5B47">
        <w:rPr>
          <w:rFonts w:ascii="Tahoma" w:hAnsi="Tahoma" w:cs="Tahoma" w:hint="cs"/>
          <w:sz w:val="17"/>
          <w:szCs w:val="17"/>
          <w:rtl/>
        </w:rPr>
        <w:t>פתרונה. מתשובת</w:t>
      </w:r>
      <w:r w:rsidRPr="007A5B47">
        <w:rPr>
          <w:rFonts w:ascii="Tahoma" w:hAnsi="Tahoma" w:cs="Tahoma"/>
          <w:sz w:val="17"/>
          <w:szCs w:val="17"/>
          <w:rtl/>
        </w:rPr>
        <w:t xml:space="preserve"> משרד המשפטים למשרד מבקר המדינה עולה כי</w:t>
      </w:r>
      <w:r w:rsidRPr="007A5B47">
        <w:rPr>
          <w:rFonts w:ascii="Tahoma" w:hAnsi="Tahoma" w:cs="Tahoma" w:hint="cs"/>
          <w:sz w:val="17"/>
          <w:szCs w:val="17"/>
          <w:rtl/>
        </w:rPr>
        <w:t xml:space="preserve"> היעדר הסדר המקרקעין במזרח העיר הוא פרי </w:t>
      </w:r>
      <w:r w:rsidRPr="007A5B47">
        <w:rPr>
          <w:rFonts w:ascii="Tahoma" w:hAnsi="Tahoma" w:cs="Tahoma" w:hint="cs"/>
          <w:sz w:val="17"/>
          <w:szCs w:val="17"/>
          <w:rtl/>
        </w:rPr>
        <w:t>מדיניות ממשלתית ובין</w:t>
      </w:r>
      <w:r w:rsidRPr="007A5B47">
        <w:rPr>
          <w:rFonts w:ascii="Tahoma" w:hAnsi="Tahoma" w:cs="Tahoma"/>
          <w:sz w:val="17"/>
          <w:szCs w:val="17"/>
          <w:rtl/>
        </w:rPr>
        <w:t>-</w:t>
      </w:r>
      <w:r w:rsidRPr="007A5B47">
        <w:rPr>
          <w:rFonts w:ascii="Tahoma" w:hAnsi="Tahoma" w:cs="Tahoma" w:hint="cs"/>
          <w:sz w:val="17"/>
          <w:szCs w:val="17"/>
          <w:rtl/>
        </w:rPr>
        <w:t>לאומית רבת שנים, וכי ישנם</w:t>
      </w:r>
      <w:r w:rsidRPr="007A5B47">
        <w:rPr>
          <w:rFonts w:ascii="Tahoma" w:hAnsi="Tahoma" w:cs="Tahoma"/>
          <w:sz w:val="17"/>
          <w:szCs w:val="17"/>
          <w:rtl/>
        </w:rPr>
        <w:t xml:space="preserve"> </w:t>
      </w:r>
      <w:r w:rsidRPr="007A5B47">
        <w:rPr>
          <w:rFonts w:ascii="Tahoma" w:hAnsi="Tahoma" w:cs="Tahoma" w:hint="cs"/>
          <w:sz w:val="17"/>
          <w:szCs w:val="17"/>
          <w:rtl/>
        </w:rPr>
        <w:t>קשיים</w:t>
      </w:r>
      <w:r w:rsidRPr="007A5B47">
        <w:rPr>
          <w:rFonts w:ascii="Tahoma" w:hAnsi="Tahoma" w:cs="Tahoma"/>
          <w:sz w:val="17"/>
          <w:szCs w:val="17"/>
          <w:rtl/>
        </w:rPr>
        <w:t xml:space="preserve"> </w:t>
      </w:r>
      <w:r w:rsidRPr="007A5B47">
        <w:rPr>
          <w:rFonts w:ascii="Tahoma" w:hAnsi="Tahoma" w:cs="Tahoma" w:hint="cs"/>
          <w:sz w:val="17"/>
          <w:szCs w:val="17"/>
          <w:rtl/>
        </w:rPr>
        <w:t>מעשיים</w:t>
      </w:r>
      <w:r w:rsidRPr="007A5B47">
        <w:rPr>
          <w:rFonts w:ascii="Tahoma" w:hAnsi="Tahoma" w:cs="Tahoma"/>
          <w:sz w:val="17"/>
          <w:szCs w:val="17"/>
          <w:rtl/>
        </w:rPr>
        <w:t xml:space="preserve"> </w:t>
      </w:r>
      <w:r w:rsidRPr="007A5B47">
        <w:rPr>
          <w:rFonts w:ascii="Tahoma" w:hAnsi="Tahoma" w:cs="Tahoma" w:hint="cs"/>
          <w:sz w:val="17"/>
          <w:szCs w:val="17"/>
          <w:rtl/>
        </w:rPr>
        <w:t>ומדיניים</w:t>
      </w:r>
      <w:r>
        <w:rPr>
          <w:rStyle w:val="FootnoteReference"/>
          <w:rFonts w:ascii="Tahoma" w:hAnsi="Tahoma" w:cs="Tahoma"/>
          <w:sz w:val="17"/>
          <w:szCs w:val="17"/>
          <w:rtl/>
        </w:rPr>
        <w:footnoteReference w:id="18"/>
      </w:r>
      <w:r w:rsidRPr="007A5B47">
        <w:rPr>
          <w:rFonts w:ascii="Tahoma" w:hAnsi="Tahoma" w:cs="Tahoma" w:hint="cs"/>
          <w:sz w:val="17"/>
          <w:szCs w:val="17"/>
          <w:rtl/>
        </w:rPr>
        <w:t xml:space="preserve"> המונעים אותו;</w:t>
      </w:r>
      <w:r w:rsidRPr="007A5B47">
        <w:rPr>
          <w:rFonts w:ascii="Tahoma" w:hAnsi="Tahoma" w:cs="Tahoma"/>
          <w:sz w:val="17"/>
          <w:szCs w:val="17"/>
          <w:rtl/>
        </w:rPr>
        <w:t xml:space="preserve"> </w:t>
      </w:r>
      <w:r w:rsidRPr="007A5B47">
        <w:rPr>
          <w:rFonts w:ascii="Tahoma" w:hAnsi="Tahoma" w:cs="Tahoma" w:hint="cs"/>
          <w:sz w:val="17"/>
          <w:szCs w:val="17"/>
          <w:rtl/>
        </w:rPr>
        <w:t>במערב העיר, לעומת זאת, הקושי הוא טכני בעיקרו והעיכוב נובע ממורכבות האזור והרישומים בו.</w:t>
      </w:r>
    </w:p>
    <w:p w:rsidR="00597884" w:rsidRPr="007A5B47" w:rsidP="00647FCD">
      <w:pPr>
        <w:spacing w:after="240" w:line="240" w:lineRule="exact"/>
        <w:ind w:right="2268"/>
        <w:jc w:val="both"/>
        <w:rPr>
          <w:rFonts w:ascii="Tahoma" w:hAnsi="Tahoma" w:cs="Tahoma"/>
          <w:sz w:val="17"/>
          <w:szCs w:val="17"/>
          <w:rtl/>
        </w:rPr>
      </w:pPr>
      <w:r w:rsidRPr="007A5B47">
        <w:rPr>
          <w:rFonts w:ascii="Tahoma" w:hAnsi="Tahoma" w:cs="Tahoma" w:hint="cs"/>
          <w:sz w:val="17"/>
          <w:szCs w:val="17"/>
          <w:rtl/>
        </w:rPr>
        <w:t>עיריית ירושלים</w:t>
      </w:r>
      <w:r w:rsidRPr="007A5B47">
        <w:rPr>
          <w:rFonts w:ascii="Tahoma" w:hAnsi="Tahoma" w:cs="Tahoma"/>
          <w:sz w:val="17"/>
          <w:szCs w:val="17"/>
          <w:rtl/>
        </w:rPr>
        <w:t xml:space="preserve"> ניסתה למצוא דרכים </w:t>
      </w:r>
      <w:r w:rsidRPr="007A5B47">
        <w:rPr>
          <w:rFonts w:ascii="Tahoma" w:hAnsi="Tahoma" w:cs="Tahoma" w:hint="cs"/>
          <w:sz w:val="17"/>
          <w:szCs w:val="17"/>
          <w:rtl/>
        </w:rPr>
        <w:t>נוספות</w:t>
      </w:r>
      <w:r w:rsidRPr="007A5B47">
        <w:rPr>
          <w:rFonts w:ascii="Tahoma" w:hAnsi="Tahoma" w:cs="Tahoma"/>
          <w:sz w:val="17"/>
          <w:szCs w:val="17"/>
          <w:rtl/>
        </w:rPr>
        <w:t xml:space="preserve"> </w:t>
      </w:r>
      <w:r w:rsidRPr="007A5B47">
        <w:rPr>
          <w:rFonts w:ascii="Tahoma" w:hAnsi="Tahoma" w:cs="Tahoma" w:hint="cs"/>
          <w:sz w:val="17"/>
          <w:szCs w:val="17"/>
          <w:rtl/>
        </w:rPr>
        <w:t>שיאפשרו</w:t>
      </w:r>
      <w:r w:rsidRPr="007A5B47">
        <w:rPr>
          <w:rFonts w:ascii="Tahoma" w:hAnsi="Tahoma" w:cs="Tahoma"/>
          <w:sz w:val="17"/>
          <w:szCs w:val="17"/>
          <w:rtl/>
        </w:rPr>
        <w:t xml:space="preserve"> </w:t>
      </w:r>
      <w:r w:rsidRPr="007A5B47">
        <w:rPr>
          <w:rFonts w:ascii="Tahoma" w:hAnsi="Tahoma" w:cs="Tahoma" w:hint="cs"/>
          <w:sz w:val="17"/>
          <w:szCs w:val="17"/>
          <w:rtl/>
        </w:rPr>
        <w:t>הוכחה</w:t>
      </w:r>
      <w:r w:rsidRPr="007A5B47">
        <w:rPr>
          <w:rFonts w:ascii="Tahoma" w:hAnsi="Tahoma" w:cs="Tahoma"/>
          <w:sz w:val="17"/>
          <w:szCs w:val="17"/>
          <w:rtl/>
        </w:rPr>
        <w:t xml:space="preserve"> </w:t>
      </w:r>
      <w:r w:rsidRPr="007A5B47">
        <w:rPr>
          <w:rFonts w:ascii="Tahoma" w:hAnsi="Tahoma" w:cs="Tahoma" w:hint="cs"/>
          <w:sz w:val="17"/>
          <w:szCs w:val="17"/>
          <w:rtl/>
        </w:rPr>
        <w:t>של</w:t>
      </w:r>
      <w:r w:rsidRPr="007A5B47">
        <w:rPr>
          <w:rFonts w:ascii="Tahoma" w:hAnsi="Tahoma" w:cs="Tahoma"/>
          <w:sz w:val="17"/>
          <w:szCs w:val="17"/>
          <w:rtl/>
        </w:rPr>
        <w:t xml:space="preserve"> </w:t>
      </w:r>
      <w:r w:rsidRPr="007A5B47">
        <w:rPr>
          <w:rFonts w:ascii="Tahoma" w:hAnsi="Tahoma" w:cs="Tahoma" w:hint="cs"/>
          <w:sz w:val="17"/>
          <w:szCs w:val="17"/>
          <w:rtl/>
        </w:rPr>
        <w:t>זכויות</w:t>
      </w:r>
      <w:r w:rsidRPr="007A5B47">
        <w:rPr>
          <w:rFonts w:ascii="Tahoma" w:hAnsi="Tahoma" w:cs="Tahoma"/>
          <w:sz w:val="17"/>
          <w:szCs w:val="17"/>
          <w:rtl/>
        </w:rPr>
        <w:t xml:space="preserve"> </w:t>
      </w:r>
      <w:r w:rsidRPr="007A5B47">
        <w:rPr>
          <w:rFonts w:ascii="Tahoma" w:hAnsi="Tahoma" w:cs="Tahoma" w:hint="cs"/>
          <w:sz w:val="17"/>
          <w:szCs w:val="17"/>
          <w:rtl/>
        </w:rPr>
        <w:t>במקרקעין</w:t>
      </w:r>
      <w:r w:rsidRPr="007A5B47">
        <w:rPr>
          <w:rFonts w:ascii="Tahoma" w:hAnsi="Tahoma" w:cs="Tahoma"/>
          <w:sz w:val="17"/>
          <w:szCs w:val="17"/>
          <w:rtl/>
        </w:rPr>
        <w:t xml:space="preserve">, </w:t>
      </w:r>
      <w:r w:rsidRPr="007A5B47">
        <w:rPr>
          <w:rFonts w:ascii="Tahoma" w:hAnsi="Tahoma" w:cs="Tahoma" w:hint="cs"/>
          <w:sz w:val="17"/>
          <w:szCs w:val="17"/>
          <w:rtl/>
        </w:rPr>
        <w:t>אולם</w:t>
      </w:r>
      <w:r w:rsidRPr="007A5B47">
        <w:rPr>
          <w:rFonts w:ascii="Tahoma" w:hAnsi="Tahoma" w:cs="Tahoma"/>
          <w:sz w:val="17"/>
          <w:szCs w:val="17"/>
          <w:rtl/>
        </w:rPr>
        <w:t xml:space="preserve"> </w:t>
      </w:r>
      <w:r w:rsidRPr="007A5B47">
        <w:rPr>
          <w:rFonts w:ascii="Tahoma" w:hAnsi="Tahoma" w:cs="Tahoma" w:hint="cs"/>
          <w:sz w:val="17"/>
          <w:szCs w:val="17"/>
          <w:rtl/>
        </w:rPr>
        <w:t>גם</w:t>
      </w:r>
      <w:r w:rsidRPr="007A5B47">
        <w:rPr>
          <w:rFonts w:ascii="Tahoma" w:hAnsi="Tahoma" w:cs="Tahoma"/>
          <w:sz w:val="17"/>
          <w:szCs w:val="17"/>
          <w:rtl/>
        </w:rPr>
        <w:t xml:space="preserve"> </w:t>
      </w:r>
      <w:r w:rsidRPr="007A5B47">
        <w:rPr>
          <w:rFonts w:ascii="Tahoma" w:hAnsi="Tahoma" w:cs="Tahoma" w:hint="cs"/>
          <w:sz w:val="17"/>
          <w:szCs w:val="17"/>
          <w:rtl/>
        </w:rPr>
        <w:t>הן</w:t>
      </w:r>
      <w:r w:rsidRPr="007A5B47">
        <w:rPr>
          <w:rFonts w:ascii="Tahoma" w:hAnsi="Tahoma" w:cs="Tahoma"/>
          <w:sz w:val="17"/>
          <w:szCs w:val="17"/>
          <w:rtl/>
        </w:rPr>
        <w:t xml:space="preserve"> </w:t>
      </w:r>
      <w:r w:rsidRPr="007A5B47">
        <w:rPr>
          <w:rFonts w:ascii="Tahoma" w:hAnsi="Tahoma" w:cs="Tahoma" w:hint="cs"/>
          <w:sz w:val="17"/>
          <w:szCs w:val="17"/>
          <w:rtl/>
        </w:rPr>
        <w:t>לא</w:t>
      </w:r>
      <w:r w:rsidRPr="007A5B47">
        <w:rPr>
          <w:rFonts w:ascii="Tahoma" w:hAnsi="Tahoma" w:cs="Tahoma"/>
          <w:sz w:val="17"/>
          <w:szCs w:val="17"/>
          <w:rtl/>
        </w:rPr>
        <w:t xml:space="preserve"> </w:t>
      </w:r>
      <w:r w:rsidRPr="007A5B47">
        <w:rPr>
          <w:rFonts w:ascii="Tahoma" w:hAnsi="Tahoma" w:cs="Tahoma" w:hint="cs"/>
          <w:sz w:val="17"/>
          <w:szCs w:val="17"/>
          <w:rtl/>
        </w:rPr>
        <w:t>הביאו</w:t>
      </w:r>
      <w:r w:rsidRPr="007A5B47">
        <w:rPr>
          <w:rFonts w:ascii="Tahoma" w:hAnsi="Tahoma" w:cs="Tahoma"/>
          <w:sz w:val="17"/>
          <w:szCs w:val="17"/>
          <w:rtl/>
        </w:rPr>
        <w:t xml:space="preserve"> </w:t>
      </w:r>
      <w:r w:rsidRPr="007A5B47">
        <w:rPr>
          <w:rFonts w:ascii="Tahoma" w:hAnsi="Tahoma" w:cs="Tahoma" w:hint="cs"/>
          <w:sz w:val="17"/>
          <w:szCs w:val="17"/>
          <w:rtl/>
        </w:rPr>
        <w:t>לגידול</w:t>
      </w:r>
      <w:r w:rsidRPr="007A5B47">
        <w:rPr>
          <w:rFonts w:ascii="Tahoma" w:hAnsi="Tahoma" w:cs="Tahoma"/>
          <w:sz w:val="17"/>
          <w:szCs w:val="17"/>
          <w:rtl/>
        </w:rPr>
        <w:t xml:space="preserve"> </w:t>
      </w:r>
      <w:r w:rsidRPr="007A5B47">
        <w:rPr>
          <w:rFonts w:ascii="Tahoma" w:hAnsi="Tahoma" w:cs="Tahoma" w:hint="cs"/>
          <w:sz w:val="17"/>
          <w:szCs w:val="17"/>
          <w:rtl/>
        </w:rPr>
        <w:t>במספר</w:t>
      </w:r>
      <w:r w:rsidRPr="007A5B47">
        <w:rPr>
          <w:rFonts w:ascii="Tahoma" w:hAnsi="Tahoma" w:cs="Tahoma"/>
          <w:sz w:val="17"/>
          <w:szCs w:val="17"/>
          <w:rtl/>
        </w:rPr>
        <w:t xml:space="preserve"> </w:t>
      </w:r>
      <w:r w:rsidRPr="007A5B47">
        <w:rPr>
          <w:rFonts w:ascii="Tahoma" w:hAnsi="Tahoma" w:cs="Tahoma" w:hint="cs"/>
          <w:sz w:val="17"/>
          <w:szCs w:val="17"/>
          <w:rtl/>
        </w:rPr>
        <w:t>היתרי</w:t>
      </w:r>
      <w:r w:rsidRPr="007A5B47">
        <w:rPr>
          <w:rFonts w:ascii="Tahoma" w:hAnsi="Tahoma" w:cs="Tahoma"/>
          <w:sz w:val="17"/>
          <w:szCs w:val="17"/>
          <w:rtl/>
        </w:rPr>
        <w:t xml:space="preserve"> </w:t>
      </w:r>
      <w:r w:rsidRPr="007A5B47">
        <w:rPr>
          <w:rFonts w:ascii="Tahoma" w:hAnsi="Tahoma" w:cs="Tahoma" w:hint="cs"/>
          <w:sz w:val="17"/>
          <w:szCs w:val="17"/>
          <w:rtl/>
        </w:rPr>
        <w:t>הבנייה</w:t>
      </w:r>
      <w:r w:rsidRPr="007A5B47">
        <w:rPr>
          <w:rFonts w:ascii="Tahoma" w:hAnsi="Tahoma" w:cs="Tahoma"/>
          <w:sz w:val="17"/>
          <w:szCs w:val="17"/>
          <w:rtl/>
        </w:rPr>
        <w:t xml:space="preserve"> </w:t>
      </w:r>
      <w:r w:rsidRPr="007A5B47">
        <w:rPr>
          <w:rFonts w:ascii="Tahoma" w:hAnsi="Tahoma" w:cs="Tahoma" w:hint="cs"/>
          <w:sz w:val="17"/>
          <w:szCs w:val="17"/>
          <w:rtl/>
        </w:rPr>
        <w:t>במזרח</w:t>
      </w:r>
      <w:r w:rsidRPr="007A5B47">
        <w:rPr>
          <w:rFonts w:ascii="Tahoma" w:hAnsi="Tahoma" w:cs="Tahoma"/>
          <w:sz w:val="17"/>
          <w:szCs w:val="17"/>
          <w:rtl/>
        </w:rPr>
        <w:t xml:space="preserve"> </w:t>
      </w:r>
      <w:r w:rsidRPr="007A5B47">
        <w:rPr>
          <w:rFonts w:ascii="Tahoma" w:hAnsi="Tahoma" w:cs="Tahoma" w:hint="cs"/>
          <w:sz w:val="17"/>
          <w:szCs w:val="17"/>
          <w:rtl/>
        </w:rPr>
        <w:t>העיר</w:t>
      </w:r>
      <w:r w:rsidRPr="007A5B47">
        <w:rPr>
          <w:rFonts w:ascii="Tahoma" w:hAnsi="Tahoma" w:cs="Tahoma"/>
          <w:sz w:val="17"/>
          <w:szCs w:val="17"/>
          <w:rtl/>
        </w:rPr>
        <w:t>.</w:t>
      </w:r>
      <w:r w:rsidRPr="007A5B47">
        <w:rPr>
          <w:rFonts w:ascii="Tahoma" w:hAnsi="Tahoma" w:cs="Tahoma" w:hint="cs"/>
          <w:sz w:val="17"/>
          <w:szCs w:val="17"/>
          <w:rtl/>
        </w:rPr>
        <w:t xml:space="preserve"> היעדר ההסדרה במקרקעין גורם</w:t>
      </w:r>
      <w:r w:rsidRPr="007A5B47">
        <w:rPr>
          <w:rFonts w:ascii="Tahoma" w:hAnsi="Tahoma" w:cs="Tahoma"/>
          <w:sz w:val="17"/>
          <w:szCs w:val="17"/>
          <w:rtl/>
        </w:rPr>
        <w:t xml:space="preserve"> </w:t>
      </w:r>
      <w:r w:rsidRPr="007A5B47">
        <w:rPr>
          <w:rFonts w:ascii="Tahoma" w:hAnsi="Tahoma" w:cs="Tahoma" w:hint="cs"/>
          <w:sz w:val="17"/>
          <w:szCs w:val="17"/>
          <w:rtl/>
        </w:rPr>
        <w:t>לבעיות</w:t>
      </w:r>
      <w:r w:rsidRPr="007A5B47">
        <w:rPr>
          <w:rFonts w:ascii="Tahoma" w:hAnsi="Tahoma" w:cs="Tahoma"/>
          <w:sz w:val="17"/>
          <w:szCs w:val="17"/>
          <w:rtl/>
        </w:rPr>
        <w:t xml:space="preserve"> </w:t>
      </w:r>
      <w:r w:rsidRPr="007A5B47">
        <w:rPr>
          <w:rFonts w:ascii="Tahoma" w:hAnsi="Tahoma" w:cs="Tahoma" w:hint="cs"/>
          <w:sz w:val="17"/>
          <w:szCs w:val="17"/>
          <w:rtl/>
        </w:rPr>
        <w:t>קשות</w:t>
      </w:r>
      <w:r w:rsidRPr="007A5B47">
        <w:rPr>
          <w:rFonts w:ascii="Tahoma" w:hAnsi="Tahoma" w:cs="Tahoma"/>
          <w:sz w:val="17"/>
          <w:szCs w:val="17"/>
          <w:rtl/>
        </w:rPr>
        <w:t xml:space="preserve"> </w:t>
      </w:r>
      <w:r w:rsidRPr="007A5B47">
        <w:rPr>
          <w:rFonts w:ascii="Tahoma" w:hAnsi="Tahoma" w:cs="Tahoma" w:hint="cs"/>
          <w:sz w:val="17"/>
          <w:szCs w:val="17"/>
          <w:rtl/>
        </w:rPr>
        <w:t>בהליכי</w:t>
      </w:r>
      <w:r w:rsidRPr="007A5B47">
        <w:rPr>
          <w:rFonts w:ascii="Tahoma" w:hAnsi="Tahoma" w:cs="Tahoma"/>
          <w:sz w:val="17"/>
          <w:szCs w:val="17"/>
          <w:rtl/>
        </w:rPr>
        <w:t xml:space="preserve"> </w:t>
      </w:r>
      <w:r w:rsidRPr="007A5B47">
        <w:rPr>
          <w:rFonts w:ascii="Tahoma" w:hAnsi="Tahoma" w:cs="Tahoma" w:hint="cs"/>
          <w:sz w:val="17"/>
          <w:szCs w:val="17"/>
          <w:rtl/>
        </w:rPr>
        <w:t>הרישוי</w:t>
      </w:r>
      <w:r w:rsidRPr="007A5B47">
        <w:rPr>
          <w:rFonts w:ascii="Tahoma" w:hAnsi="Tahoma" w:cs="Tahoma"/>
          <w:sz w:val="17"/>
          <w:szCs w:val="17"/>
          <w:rtl/>
        </w:rPr>
        <w:t xml:space="preserve"> </w:t>
      </w:r>
      <w:r w:rsidRPr="007A5B47">
        <w:rPr>
          <w:rFonts w:ascii="Tahoma" w:hAnsi="Tahoma" w:cs="Tahoma" w:hint="cs"/>
          <w:sz w:val="17"/>
          <w:szCs w:val="17"/>
          <w:rtl/>
        </w:rPr>
        <w:t>ופותח</w:t>
      </w:r>
      <w:r w:rsidRPr="007A5B47">
        <w:rPr>
          <w:rFonts w:ascii="Tahoma" w:hAnsi="Tahoma" w:cs="Tahoma"/>
          <w:sz w:val="17"/>
          <w:szCs w:val="17"/>
          <w:rtl/>
        </w:rPr>
        <w:t xml:space="preserve"> </w:t>
      </w:r>
      <w:r w:rsidRPr="007A5B47">
        <w:rPr>
          <w:rFonts w:ascii="Tahoma" w:hAnsi="Tahoma" w:cs="Tahoma" w:hint="cs"/>
          <w:sz w:val="17"/>
          <w:szCs w:val="17"/>
          <w:rtl/>
        </w:rPr>
        <w:t>פתח</w:t>
      </w:r>
      <w:r w:rsidRPr="007A5B47">
        <w:rPr>
          <w:rFonts w:ascii="Tahoma" w:hAnsi="Tahoma" w:cs="Tahoma"/>
          <w:sz w:val="17"/>
          <w:szCs w:val="17"/>
          <w:rtl/>
        </w:rPr>
        <w:t xml:space="preserve"> </w:t>
      </w:r>
      <w:r w:rsidRPr="007A5B47">
        <w:rPr>
          <w:rFonts w:ascii="Tahoma" w:hAnsi="Tahoma" w:cs="Tahoma" w:hint="cs"/>
          <w:sz w:val="17"/>
          <w:szCs w:val="17"/>
          <w:rtl/>
        </w:rPr>
        <w:t>לזיופי</w:t>
      </w:r>
      <w:r w:rsidRPr="007A5B47">
        <w:rPr>
          <w:rFonts w:ascii="Tahoma" w:hAnsi="Tahoma" w:cs="Tahoma"/>
          <w:sz w:val="17"/>
          <w:szCs w:val="17"/>
          <w:rtl/>
        </w:rPr>
        <w:t xml:space="preserve"> </w:t>
      </w:r>
      <w:r w:rsidRPr="007A5B47">
        <w:rPr>
          <w:rFonts w:ascii="Tahoma" w:hAnsi="Tahoma" w:cs="Tahoma" w:hint="cs"/>
          <w:sz w:val="17"/>
          <w:szCs w:val="17"/>
          <w:rtl/>
        </w:rPr>
        <w:t>בעלויות</w:t>
      </w:r>
      <w:r w:rsidRPr="007A5B47">
        <w:rPr>
          <w:rFonts w:ascii="Tahoma" w:hAnsi="Tahoma" w:cs="Tahoma"/>
          <w:sz w:val="17"/>
          <w:szCs w:val="17"/>
          <w:rtl/>
        </w:rPr>
        <w:t xml:space="preserve">, </w:t>
      </w:r>
      <w:r w:rsidRPr="007A5B47">
        <w:rPr>
          <w:rFonts w:ascii="Tahoma" w:hAnsi="Tahoma" w:cs="Tahoma" w:hint="cs"/>
          <w:sz w:val="17"/>
          <w:szCs w:val="17"/>
          <w:rtl/>
        </w:rPr>
        <w:t>סכסוכים</w:t>
      </w:r>
      <w:r w:rsidRPr="007A5B47">
        <w:rPr>
          <w:rFonts w:ascii="Tahoma" w:hAnsi="Tahoma" w:cs="Tahoma"/>
          <w:sz w:val="17"/>
          <w:szCs w:val="17"/>
          <w:rtl/>
        </w:rPr>
        <w:t xml:space="preserve"> </w:t>
      </w:r>
      <w:r w:rsidRPr="007A5B47">
        <w:rPr>
          <w:rFonts w:ascii="Tahoma" w:hAnsi="Tahoma" w:cs="Tahoma" w:hint="cs"/>
          <w:sz w:val="17"/>
          <w:szCs w:val="17"/>
          <w:rtl/>
        </w:rPr>
        <w:t>קנייניים</w:t>
      </w:r>
      <w:r w:rsidRPr="007A5B47">
        <w:rPr>
          <w:rFonts w:ascii="Tahoma" w:hAnsi="Tahoma" w:cs="Tahoma"/>
          <w:sz w:val="17"/>
          <w:szCs w:val="17"/>
          <w:rtl/>
        </w:rPr>
        <w:t xml:space="preserve"> </w:t>
      </w:r>
      <w:r w:rsidRPr="007A5B47">
        <w:rPr>
          <w:rFonts w:ascii="Tahoma" w:hAnsi="Tahoma" w:cs="Tahoma" w:hint="cs"/>
          <w:sz w:val="17"/>
          <w:szCs w:val="17"/>
          <w:rtl/>
        </w:rPr>
        <w:t>והשתלטות</w:t>
      </w:r>
      <w:r w:rsidRPr="007A5B47">
        <w:rPr>
          <w:rFonts w:ascii="Tahoma" w:hAnsi="Tahoma" w:cs="Tahoma"/>
          <w:sz w:val="17"/>
          <w:szCs w:val="17"/>
          <w:rtl/>
        </w:rPr>
        <w:t xml:space="preserve"> </w:t>
      </w:r>
      <w:r w:rsidRPr="007A5B47">
        <w:rPr>
          <w:rFonts w:ascii="Tahoma" w:hAnsi="Tahoma" w:cs="Tahoma" w:hint="cs"/>
          <w:sz w:val="17"/>
          <w:szCs w:val="17"/>
          <w:rtl/>
        </w:rPr>
        <w:t>בלתי</w:t>
      </w:r>
      <w:r w:rsidRPr="007A5B47">
        <w:rPr>
          <w:rFonts w:ascii="Tahoma" w:hAnsi="Tahoma" w:cs="Tahoma"/>
          <w:sz w:val="17"/>
          <w:szCs w:val="17"/>
          <w:rtl/>
        </w:rPr>
        <w:t xml:space="preserve"> </w:t>
      </w:r>
      <w:r w:rsidRPr="007A5B47">
        <w:rPr>
          <w:rFonts w:ascii="Tahoma" w:hAnsi="Tahoma" w:cs="Tahoma" w:hint="cs"/>
          <w:sz w:val="17"/>
          <w:szCs w:val="17"/>
          <w:rtl/>
        </w:rPr>
        <w:t>חוקית</w:t>
      </w:r>
      <w:r w:rsidRPr="007A5B47">
        <w:rPr>
          <w:rFonts w:ascii="Tahoma" w:hAnsi="Tahoma" w:cs="Tahoma"/>
          <w:sz w:val="17"/>
          <w:szCs w:val="17"/>
          <w:rtl/>
        </w:rPr>
        <w:t xml:space="preserve"> </w:t>
      </w:r>
      <w:r w:rsidRPr="007A5B47">
        <w:rPr>
          <w:rFonts w:ascii="Tahoma" w:hAnsi="Tahoma" w:cs="Tahoma" w:hint="cs"/>
          <w:sz w:val="17"/>
          <w:szCs w:val="17"/>
          <w:rtl/>
        </w:rPr>
        <w:t>על</w:t>
      </w:r>
      <w:r w:rsidRPr="007A5B47">
        <w:rPr>
          <w:rFonts w:ascii="Tahoma" w:hAnsi="Tahoma" w:cs="Tahoma"/>
          <w:sz w:val="17"/>
          <w:szCs w:val="17"/>
          <w:rtl/>
        </w:rPr>
        <w:t xml:space="preserve"> </w:t>
      </w:r>
      <w:r w:rsidRPr="007A5B47">
        <w:rPr>
          <w:rFonts w:ascii="Tahoma" w:hAnsi="Tahoma" w:cs="Tahoma" w:hint="cs"/>
          <w:sz w:val="17"/>
          <w:szCs w:val="17"/>
          <w:rtl/>
        </w:rPr>
        <w:t>הקרקע</w:t>
      </w:r>
      <w:r w:rsidRPr="007A5B47">
        <w:rPr>
          <w:rFonts w:ascii="Tahoma" w:hAnsi="Tahoma" w:cs="Tahoma"/>
          <w:sz w:val="17"/>
          <w:szCs w:val="17"/>
          <w:rtl/>
        </w:rPr>
        <w:t>.</w:t>
      </w:r>
    </w:p>
    <w:p w:rsidR="00597884" w:rsidRPr="007A5B47" w:rsidP="00647FCD">
      <w:pPr>
        <w:pStyle w:val="RESHET"/>
        <w:rPr>
          <w:rtl/>
        </w:rPr>
      </w:pPr>
      <w:r w:rsidRPr="007A5B47">
        <w:rPr>
          <w:rFonts w:hint="cs"/>
          <w:rtl/>
        </w:rPr>
        <w:t>משרד</w:t>
      </w:r>
      <w:r w:rsidRPr="007A5B47">
        <w:rPr>
          <w:rtl/>
        </w:rPr>
        <w:t xml:space="preserve"> </w:t>
      </w:r>
      <w:r w:rsidRPr="007A5B47">
        <w:rPr>
          <w:rFonts w:hint="cs"/>
          <w:rtl/>
        </w:rPr>
        <w:t>מבקר</w:t>
      </w:r>
      <w:r w:rsidRPr="007A5B47">
        <w:rPr>
          <w:rtl/>
        </w:rPr>
        <w:t xml:space="preserve"> </w:t>
      </w:r>
      <w:r w:rsidRPr="007A5B47">
        <w:rPr>
          <w:rFonts w:hint="cs"/>
          <w:rtl/>
        </w:rPr>
        <w:t>המדינה</w:t>
      </w:r>
      <w:r w:rsidRPr="007A5B47">
        <w:rPr>
          <w:rtl/>
        </w:rPr>
        <w:t xml:space="preserve"> </w:t>
      </w:r>
      <w:r w:rsidRPr="007A5B47">
        <w:rPr>
          <w:rFonts w:hint="cs"/>
          <w:rtl/>
        </w:rPr>
        <w:t>מדגיש</w:t>
      </w:r>
      <w:r w:rsidRPr="007A5B47">
        <w:rPr>
          <w:rtl/>
        </w:rPr>
        <w:t xml:space="preserve"> כי </w:t>
      </w:r>
      <w:r w:rsidRPr="007A5B47">
        <w:rPr>
          <w:rFonts w:hint="cs"/>
          <w:rtl/>
        </w:rPr>
        <w:t>היעדר</w:t>
      </w:r>
      <w:r w:rsidRPr="007A5B47">
        <w:rPr>
          <w:rtl/>
        </w:rPr>
        <w:t xml:space="preserve"> ה</w:t>
      </w:r>
      <w:r w:rsidRPr="007A5B47">
        <w:rPr>
          <w:rFonts w:hint="cs"/>
          <w:rtl/>
        </w:rPr>
        <w:t>ה</w:t>
      </w:r>
      <w:r w:rsidRPr="007A5B47">
        <w:rPr>
          <w:rtl/>
        </w:rPr>
        <w:t xml:space="preserve">סדרה של המקרקעין </w:t>
      </w:r>
      <w:r w:rsidRPr="007A5B47">
        <w:rPr>
          <w:rFonts w:hint="cs"/>
          <w:rtl/>
        </w:rPr>
        <w:t>ב</w:t>
      </w:r>
      <w:r w:rsidRPr="007A5B47">
        <w:rPr>
          <w:rtl/>
        </w:rPr>
        <w:t xml:space="preserve">ירושלים יוצר </w:t>
      </w:r>
      <w:r w:rsidRPr="007A5B47">
        <w:rPr>
          <w:rFonts w:hint="cs"/>
          <w:rtl/>
        </w:rPr>
        <w:t>מצב</w:t>
      </w:r>
      <w:r w:rsidRPr="007A5B47">
        <w:rPr>
          <w:rtl/>
        </w:rPr>
        <w:t xml:space="preserve"> </w:t>
      </w:r>
      <w:r w:rsidRPr="007A5B47">
        <w:rPr>
          <w:rFonts w:hint="cs"/>
          <w:rtl/>
        </w:rPr>
        <w:t>בלתי</w:t>
      </w:r>
      <w:r w:rsidRPr="007A5B47">
        <w:rPr>
          <w:rtl/>
        </w:rPr>
        <w:t xml:space="preserve"> נסבל של אי-ודאות בנושאי קניי</w:t>
      </w:r>
      <w:r w:rsidRPr="007A5B47">
        <w:rPr>
          <w:rFonts w:hint="cs"/>
          <w:rtl/>
        </w:rPr>
        <w:t>ן</w:t>
      </w:r>
      <w:r w:rsidRPr="007A5B47">
        <w:rPr>
          <w:rtl/>
        </w:rPr>
        <w:t xml:space="preserve"> חשובים</w:t>
      </w:r>
      <w:r w:rsidRPr="007A5B47">
        <w:rPr>
          <w:rFonts w:hint="cs"/>
          <w:rtl/>
        </w:rPr>
        <w:t>,</w:t>
      </w:r>
      <w:r w:rsidRPr="007A5B47">
        <w:rPr>
          <w:rtl/>
        </w:rPr>
        <w:t xml:space="preserve"> ו</w:t>
      </w:r>
      <w:r w:rsidRPr="007A5B47">
        <w:rPr>
          <w:rFonts w:hint="cs"/>
          <w:rtl/>
        </w:rPr>
        <w:t xml:space="preserve">לעתים </w:t>
      </w:r>
      <w:r w:rsidRPr="007A5B47">
        <w:rPr>
          <w:rtl/>
        </w:rPr>
        <w:t xml:space="preserve">הוא </w:t>
      </w:r>
      <w:r w:rsidRPr="007A5B47">
        <w:rPr>
          <w:rFonts w:hint="cs"/>
          <w:rtl/>
        </w:rPr>
        <w:t xml:space="preserve">אף מהווה </w:t>
      </w:r>
      <w:r w:rsidRPr="007A5B47">
        <w:rPr>
          <w:rtl/>
        </w:rPr>
        <w:t xml:space="preserve">חסם למתן היתרי בנייה כחוק. </w:t>
      </w:r>
      <w:r w:rsidRPr="007A5B47">
        <w:rPr>
          <w:rFonts w:hint="cs"/>
          <w:rtl/>
        </w:rPr>
        <w:t>נוכח מורכבות הסוגיה ושיקולי המדיניות הכרוכים בה, על</w:t>
      </w:r>
      <w:r w:rsidRPr="007A5B47">
        <w:rPr>
          <w:rtl/>
        </w:rPr>
        <w:t xml:space="preserve"> משרד המשפטים לבחון </w:t>
      </w:r>
      <w:r w:rsidRPr="007A5B47">
        <w:rPr>
          <w:rFonts w:hint="cs"/>
          <w:rtl/>
        </w:rPr>
        <w:t xml:space="preserve">מחדש </w:t>
      </w:r>
      <w:r w:rsidRPr="007A5B47">
        <w:rPr>
          <w:rtl/>
        </w:rPr>
        <w:t xml:space="preserve">חלופות לפתרונה </w:t>
      </w:r>
      <w:r w:rsidRPr="007A5B47">
        <w:rPr>
          <w:rFonts w:hint="cs"/>
          <w:rtl/>
        </w:rPr>
        <w:t>ולהביא את העניין בהקדם לדיון והכרעה בממשלה</w:t>
      </w:r>
      <w:r w:rsidRPr="007A5B47">
        <w:rPr>
          <w:rtl/>
        </w:rPr>
        <w:t>.</w:t>
      </w:r>
    </w:p>
    <w:p w:rsidR="00597884" w:rsidRPr="00875E03" w:rsidP="00647FCD">
      <w:pPr>
        <w:pStyle w:val="KOT4"/>
        <w:ind w:right="2268"/>
        <w:rPr>
          <w:rtl/>
        </w:rPr>
      </w:pPr>
      <w:r w:rsidRPr="00875E03">
        <w:rPr>
          <w:rFonts w:hint="eastAsia"/>
          <w:rtl/>
        </w:rPr>
        <w:t>שקיפות</w:t>
      </w:r>
      <w:r w:rsidRPr="00875E03">
        <w:rPr>
          <w:rtl/>
        </w:rPr>
        <w:t xml:space="preserve"> </w:t>
      </w:r>
      <w:r w:rsidRPr="00875E03">
        <w:rPr>
          <w:rFonts w:hint="eastAsia"/>
          <w:rtl/>
        </w:rPr>
        <w:t>הפעילות</w:t>
      </w:r>
      <w:r w:rsidRPr="00875E03">
        <w:rPr>
          <w:rtl/>
        </w:rPr>
        <w:t xml:space="preserve"> </w:t>
      </w:r>
      <w:r w:rsidRPr="00875E03">
        <w:rPr>
          <w:rFonts w:hint="eastAsia"/>
          <w:rtl/>
        </w:rPr>
        <w:t>של</w:t>
      </w:r>
      <w:r w:rsidRPr="00875E03">
        <w:rPr>
          <w:rtl/>
        </w:rPr>
        <w:t xml:space="preserve"> </w:t>
      </w:r>
      <w:r w:rsidRPr="00875E03">
        <w:rPr>
          <w:rFonts w:hint="eastAsia"/>
          <w:rtl/>
        </w:rPr>
        <w:t>הוועדה</w:t>
      </w:r>
      <w:r w:rsidRPr="00875E03">
        <w:rPr>
          <w:rtl/>
        </w:rPr>
        <w:t xml:space="preserve"> </w:t>
      </w:r>
      <w:r w:rsidRPr="00875E03">
        <w:rPr>
          <w:rFonts w:hint="eastAsia"/>
          <w:rtl/>
        </w:rPr>
        <w:t>המקומית</w:t>
      </w:r>
      <w:r w:rsidRPr="00875E03">
        <w:rPr>
          <w:rtl/>
        </w:rPr>
        <w:t xml:space="preserve"> </w:t>
      </w:r>
      <w:r w:rsidR="00647FCD">
        <w:rPr>
          <w:rFonts w:hint="cs"/>
          <w:rtl/>
        </w:rPr>
        <w:br/>
      </w:r>
      <w:r w:rsidRPr="00875E03">
        <w:rPr>
          <w:rtl/>
        </w:rPr>
        <w:t>ו</w:t>
      </w:r>
      <w:r w:rsidRPr="00875E03">
        <w:rPr>
          <w:rFonts w:hint="eastAsia"/>
          <w:rtl/>
        </w:rPr>
        <w:t>של</w:t>
      </w:r>
      <w:r w:rsidRPr="00875E03">
        <w:rPr>
          <w:rtl/>
        </w:rPr>
        <w:t xml:space="preserve"> רשות הרישוי</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sz w:val="17"/>
          <w:szCs w:val="17"/>
          <w:rtl/>
        </w:rPr>
        <w:t>שקיפות ה</w:t>
      </w:r>
      <w:r w:rsidRPr="007A5B47">
        <w:rPr>
          <w:rFonts w:ascii="Tahoma" w:hAnsi="Tahoma" w:cs="Tahoma" w:hint="cs"/>
          <w:sz w:val="17"/>
          <w:szCs w:val="17"/>
          <w:rtl/>
        </w:rPr>
        <w:t>י</w:t>
      </w:r>
      <w:r w:rsidRPr="007A5B47">
        <w:rPr>
          <w:rFonts w:ascii="Tahoma" w:hAnsi="Tahoma" w:cs="Tahoma"/>
          <w:sz w:val="17"/>
          <w:szCs w:val="17"/>
          <w:rtl/>
        </w:rPr>
        <w:t xml:space="preserve">א עקרון יסוד </w:t>
      </w:r>
      <w:r w:rsidRPr="007A5B47">
        <w:rPr>
          <w:rFonts w:ascii="Tahoma" w:hAnsi="Tahoma" w:cs="Tahoma" w:hint="cs"/>
          <w:sz w:val="17"/>
          <w:szCs w:val="17"/>
          <w:rtl/>
        </w:rPr>
        <w:t>בפעילות</w:t>
      </w:r>
      <w:r w:rsidRPr="007A5B47">
        <w:rPr>
          <w:rFonts w:ascii="Tahoma" w:hAnsi="Tahoma" w:cs="Tahoma"/>
          <w:sz w:val="17"/>
          <w:szCs w:val="17"/>
          <w:rtl/>
        </w:rPr>
        <w:t xml:space="preserve"> השלטון במשטר דמוקרטי; ה</w:t>
      </w:r>
      <w:r w:rsidRPr="007A5B47">
        <w:rPr>
          <w:rFonts w:ascii="Tahoma" w:hAnsi="Tahoma" w:cs="Tahoma" w:hint="cs"/>
          <w:sz w:val="17"/>
          <w:szCs w:val="17"/>
          <w:rtl/>
        </w:rPr>
        <w:t>י</w:t>
      </w:r>
      <w:r w:rsidRPr="007A5B47">
        <w:rPr>
          <w:rFonts w:ascii="Tahoma" w:hAnsi="Tahoma" w:cs="Tahoma"/>
          <w:sz w:val="17"/>
          <w:szCs w:val="17"/>
          <w:rtl/>
        </w:rPr>
        <w:t>א הבסיס למעורבות הציבור</w:t>
      </w:r>
      <w:r w:rsidRPr="007A5B47">
        <w:rPr>
          <w:rFonts w:ascii="Tahoma" w:hAnsi="Tahoma" w:cs="Tahoma" w:hint="cs"/>
          <w:sz w:val="17"/>
          <w:szCs w:val="17"/>
          <w:rtl/>
        </w:rPr>
        <w:t xml:space="preserve"> במדיניות</w:t>
      </w:r>
      <w:r w:rsidRPr="007A5B47">
        <w:rPr>
          <w:rFonts w:ascii="Tahoma" w:hAnsi="Tahoma" w:cs="Tahoma"/>
          <w:sz w:val="17"/>
          <w:szCs w:val="17"/>
          <w:rtl/>
        </w:rPr>
        <w:t>, לביקורת ציבורית, למימוש זכויות מוקנות ולהרחבת התשתית העובדתית הנדרשת לקבלת החלטות</w:t>
      </w:r>
      <w:r w:rsidRPr="007A5B47">
        <w:rPr>
          <w:rFonts w:ascii="Tahoma" w:hAnsi="Tahoma" w:cs="Tahoma" w:hint="cs"/>
          <w:sz w:val="17"/>
          <w:szCs w:val="17"/>
          <w:rtl/>
        </w:rPr>
        <w:t xml:space="preserve"> מיטביות</w:t>
      </w:r>
      <w:r w:rsidRPr="007A5B47">
        <w:rPr>
          <w:rFonts w:ascii="Tahoma" w:hAnsi="Tahoma" w:cs="Tahoma"/>
          <w:sz w:val="17"/>
          <w:szCs w:val="17"/>
          <w:rtl/>
        </w:rPr>
        <w:t xml:space="preserve">. </w:t>
      </w:r>
      <w:r w:rsidRPr="007A5B47">
        <w:rPr>
          <w:rFonts w:ascii="Tahoma" w:hAnsi="Tahoma" w:cs="Tahoma" w:hint="cs"/>
          <w:sz w:val="17"/>
          <w:szCs w:val="17"/>
          <w:rtl/>
        </w:rPr>
        <w:t>היא</w:t>
      </w:r>
      <w:r w:rsidRPr="007A5B47">
        <w:rPr>
          <w:rFonts w:ascii="Tahoma" w:hAnsi="Tahoma" w:cs="Tahoma"/>
          <w:sz w:val="17"/>
          <w:szCs w:val="17"/>
          <w:rtl/>
        </w:rPr>
        <w:t xml:space="preserve"> גם עשויה לתרום להגברת האמון שהציבור</w:t>
      </w:r>
      <w:r w:rsidRPr="007A5B47">
        <w:rPr>
          <w:rFonts w:ascii="Tahoma" w:hAnsi="Tahoma" w:cs="Tahoma" w:hint="cs"/>
          <w:sz w:val="17"/>
          <w:szCs w:val="17"/>
          <w:rtl/>
        </w:rPr>
        <w:t xml:space="preserve"> רוחש</w:t>
      </w:r>
      <w:r w:rsidRPr="007A5B47">
        <w:rPr>
          <w:rFonts w:ascii="Tahoma" w:hAnsi="Tahoma" w:cs="Tahoma"/>
          <w:sz w:val="17"/>
          <w:szCs w:val="17"/>
          <w:rtl/>
        </w:rPr>
        <w:t xml:space="preserve"> </w:t>
      </w:r>
      <w:r w:rsidRPr="007A5B47">
        <w:rPr>
          <w:rFonts w:ascii="Tahoma" w:hAnsi="Tahoma" w:cs="Tahoma" w:hint="cs"/>
          <w:sz w:val="17"/>
          <w:szCs w:val="17"/>
          <w:rtl/>
        </w:rPr>
        <w:t>למינהל</w:t>
      </w:r>
      <w:r w:rsidRPr="007A5B47">
        <w:rPr>
          <w:rFonts w:ascii="Tahoma" w:hAnsi="Tahoma" w:cs="Tahoma"/>
          <w:sz w:val="17"/>
          <w:szCs w:val="17"/>
          <w:rtl/>
        </w:rPr>
        <w:t xml:space="preserve"> הציבורי.</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בחוק</w:t>
      </w:r>
      <w:r w:rsidRPr="007A5B47">
        <w:rPr>
          <w:rFonts w:ascii="Tahoma" w:hAnsi="Tahoma" w:cs="Tahoma"/>
          <w:sz w:val="17"/>
          <w:szCs w:val="17"/>
          <w:rtl/>
        </w:rPr>
        <w:t xml:space="preserve"> </w:t>
      </w:r>
      <w:r w:rsidRPr="007A5B47">
        <w:rPr>
          <w:rFonts w:ascii="Tahoma" w:hAnsi="Tahoma" w:cs="Tahoma" w:hint="cs"/>
          <w:sz w:val="17"/>
          <w:szCs w:val="17"/>
          <w:rtl/>
        </w:rPr>
        <w:t>התכנון</w:t>
      </w:r>
      <w:r w:rsidRPr="007A5B47">
        <w:rPr>
          <w:rFonts w:ascii="Tahoma" w:hAnsi="Tahoma" w:cs="Tahoma"/>
          <w:sz w:val="17"/>
          <w:szCs w:val="17"/>
          <w:rtl/>
        </w:rPr>
        <w:t xml:space="preserve"> </w:t>
      </w:r>
      <w:r w:rsidRPr="007A5B47">
        <w:rPr>
          <w:rFonts w:ascii="Tahoma" w:hAnsi="Tahoma" w:cs="Tahoma" w:hint="cs"/>
          <w:sz w:val="17"/>
          <w:szCs w:val="17"/>
          <w:rtl/>
        </w:rPr>
        <w:t>והבנייה</w:t>
      </w:r>
      <w:r w:rsidRPr="007A5B47">
        <w:rPr>
          <w:rFonts w:ascii="Tahoma" w:hAnsi="Tahoma" w:cs="Tahoma"/>
          <w:sz w:val="17"/>
          <w:szCs w:val="17"/>
          <w:rtl/>
        </w:rPr>
        <w:t xml:space="preserve"> </w:t>
      </w:r>
      <w:r w:rsidRPr="007A5B47">
        <w:rPr>
          <w:rFonts w:ascii="Tahoma" w:hAnsi="Tahoma" w:cs="Tahoma" w:hint="cs"/>
          <w:sz w:val="17"/>
          <w:szCs w:val="17"/>
          <w:rtl/>
        </w:rPr>
        <w:t>נקבעו</w:t>
      </w:r>
      <w:r w:rsidRPr="007A5B47">
        <w:rPr>
          <w:rFonts w:ascii="Tahoma" w:hAnsi="Tahoma" w:cs="Tahoma"/>
          <w:sz w:val="17"/>
          <w:szCs w:val="17"/>
          <w:rtl/>
        </w:rPr>
        <w:t xml:space="preserve"> </w:t>
      </w:r>
      <w:r w:rsidRPr="007A5B47">
        <w:rPr>
          <w:rFonts w:ascii="Tahoma" w:hAnsi="Tahoma" w:cs="Tahoma" w:hint="cs"/>
          <w:sz w:val="17"/>
          <w:szCs w:val="17"/>
          <w:rtl/>
        </w:rPr>
        <w:t>הוראות</w:t>
      </w:r>
      <w:r w:rsidRPr="007A5B47">
        <w:rPr>
          <w:rFonts w:ascii="Tahoma" w:hAnsi="Tahoma" w:cs="Tahoma"/>
          <w:sz w:val="17"/>
          <w:szCs w:val="17"/>
          <w:rtl/>
        </w:rPr>
        <w:t xml:space="preserve"> </w:t>
      </w:r>
      <w:r w:rsidRPr="007A5B47">
        <w:rPr>
          <w:rFonts w:ascii="Tahoma" w:hAnsi="Tahoma" w:cs="Tahoma" w:hint="cs"/>
          <w:sz w:val="17"/>
          <w:szCs w:val="17"/>
          <w:rtl/>
        </w:rPr>
        <w:t>שנועדו</w:t>
      </w:r>
      <w:r w:rsidRPr="007A5B47">
        <w:rPr>
          <w:rFonts w:ascii="Tahoma" w:hAnsi="Tahoma" w:cs="Tahoma"/>
          <w:sz w:val="17"/>
          <w:szCs w:val="17"/>
          <w:rtl/>
        </w:rPr>
        <w:t xml:space="preserve"> </w:t>
      </w:r>
      <w:r w:rsidRPr="007A5B47">
        <w:rPr>
          <w:rFonts w:ascii="Tahoma" w:hAnsi="Tahoma" w:cs="Tahoma" w:hint="cs"/>
          <w:sz w:val="17"/>
          <w:szCs w:val="17"/>
          <w:rtl/>
        </w:rPr>
        <w:t>להבטיח</w:t>
      </w:r>
      <w:r w:rsidRPr="007A5B47">
        <w:rPr>
          <w:rFonts w:ascii="Tahoma" w:hAnsi="Tahoma" w:cs="Tahoma"/>
          <w:sz w:val="17"/>
          <w:szCs w:val="17"/>
          <w:rtl/>
        </w:rPr>
        <w:t xml:space="preserve"> </w:t>
      </w:r>
      <w:r w:rsidRPr="007A5B47">
        <w:rPr>
          <w:rFonts w:ascii="Tahoma" w:hAnsi="Tahoma" w:cs="Tahoma" w:hint="cs"/>
          <w:sz w:val="17"/>
          <w:szCs w:val="17"/>
          <w:rtl/>
        </w:rPr>
        <w:t>את</w:t>
      </w:r>
      <w:r w:rsidRPr="007A5B47">
        <w:rPr>
          <w:rFonts w:ascii="Tahoma" w:hAnsi="Tahoma" w:cs="Tahoma"/>
          <w:sz w:val="17"/>
          <w:szCs w:val="17"/>
          <w:rtl/>
        </w:rPr>
        <w:t xml:space="preserve"> </w:t>
      </w:r>
      <w:r w:rsidRPr="007A5B47">
        <w:rPr>
          <w:rFonts w:ascii="Tahoma" w:hAnsi="Tahoma" w:cs="Tahoma" w:hint="cs"/>
          <w:sz w:val="17"/>
          <w:szCs w:val="17"/>
          <w:rtl/>
        </w:rPr>
        <w:t>שקיפות</w:t>
      </w:r>
      <w:r w:rsidRPr="007A5B47">
        <w:rPr>
          <w:rFonts w:ascii="Tahoma" w:hAnsi="Tahoma" w:cs="Tahoma"/>
          <w:sz w:val="17"/>
          <w:szCs w:val="17"/>
          <w:rtl/>
        </w:rPr>
        <w:t xml:space="preserve"> </w:t>
      </w:r>
      <w:r w:rsidRPr="007A5B47">
        <w:rPr>
          <w:rFonts w:ascii="Tahoma" w:hAnsi="Tahoma" w:cs="Tahoma" w:hint="cs"/>
          <w:sz w:val="17"/>
          <w:szCs w:val="17"/>
          <w:rtl/>
        </w:rPr>
        <w:t>פעילותן</w:t>
      </w:r>
      <w:r w:rsidRPr="007A5B47">
        <w:rPr>
          <w:rFonts w:ascii="Tahoma" w:hAnsi="Tahoma" w:cs="Tahoma"/>
          <w:sz w:val="17"/>
          <w:szCs w:val="17"/>
          <w:rtl/>
        </w:rPr>
        <w:t xml:space="preserve"> </w:t>
      </w:r>
      <w:r w:rsidRPr="007A5B47">
        <w:rPr>
          <w:rFonts w:ascii="Tahoma" w:hAnsi="Tahoma" w:cs="Tahoma" w:hint="cs"/>
          <w:sz w:val="17"/>
          <w:szCs w:val="17"/>
          <w:rtl/>
        </w:rPr>
        <w:t>של</w:t>
      </w:r>
      <w:r w:rsidRPr="007A5B47">
        <w:rPr>
          <w:rFonts w:ascii="Tahoma" w:hAnsi="Tahoma" w:cs="Tahoma"/>
          <w:sz w:val="17"/>
          <w:szCs w:val="17"/>
          <w:rtl/>
        </w:rPr>
        <w:t xml:space="preserve"> </w:t>
      </w:r>
      <w:r w:rsidRPr="007A5B47">
        <w:rPr>
          <w:rFonts w:ascii="Tahoma" w:hAnsi="Tahoma" w:cs="Tahoma" w:hint="cs"/>
          <w:sz w:val="17"/>
          <w:szCs w:val="17"/>
          <w:rtl/>
        </w:rPr>
        <w:t>הוועדות</w:t>
      </w:r>
      <w:r w:rsidRPr="007A5B47">
        <w:rPr>
          <w:rFonts w:ascii="Tahoma" w:hAnsi="Tahoma" w:cs="Tahoma"/>
          <w:sz w:val="17"/>
          <w:szCs w:val="17"/>
          <w:rtl/>
        </w:rPr>
        <w:t xml:space="preserve"> </w:t>
      </w:r>
      <w:r w:rsidRPr="007A5B47">
        <w:rPr>
          <w:rFonts w:ascii="Tahoma" w:hAnsi="Tahoma" w:cs="Tahoma" w:hint="cs"/>
          <w:sz w:val="17"/>
          <w:szCs w:val="17"/>
          <w:rtl/>
        </w:rPr>
        <w:t>המקומיות</w:t>
      </w:r>
      <w:r w:rsidRPr="007A5B47">
        <w:rPr>
          <w:rFonts w:ascii="Tahoma" w:hAnsi="Tahoma" w:cs="Tahoma"/>
          <w:sz w:val="17"/>
          <w:szCs w:val="17"/>
          <w:rtl/>
        </w:rPr>
        <w:t xml:space="preserve"> (ומוסדות תכנון אחרים)</w:t>
      </w:r>
      <w:r w:rsidRPr="007A5B47">
        <w:rPr>
          <w:rFonts w:ascii="Tahoma" w:hAnsi="Tahoma" w:cs="Tahoma" w:hint="cs"/>
          <w:sz w:val="17"/>
          <w:szCs w:val="17"/>
          <w:rtl/>
        </w:rPr>
        <w:t>,</w:t>
      </w:r>
      <w:r w:rsidRPr="007A5B47">
        <w:rPr>
          <w:rFonts w:ascii="Tahoma" w:hAnsi="Tahoma" w:cs="Tahoma"/>
          <w:sz w:val="17"/>
          <w:szCs w:val="17"/>
          <w:rtl/>
        </w:rPr>
        <w:t xml:space="preserve"> ולאפשר לציבור מעורבות </w:t>
      </w:r>
      <w:r w:rsidRPr="007A5B47">
        <w:rPr>
          <w:rFonts w:ascii="Tahoma" w:hAnsi="Tahoma" w:cs="Tahoma" w:hint="cs"/>
          <w:sz w:val="17"/>
          <w:szCs w:val="17"/>
          <w:rtl/>
        </w:rPr>
        <w:t>מסוימת</w:t>
      </w:r>
      <w:r w:rsidRPr="007A5B47">
        <w:rPr>
          <w:rFonts w:ascii="Tahoma" w:hAnsi="Tahoma" w:cs="Tahoma"/>
          <w:sz w:val="17"/>
          <w:szCs w:val="17"/>
          <w:rtl/>
        </w:rPr>
        <w:t xml:space="preserve"> בתהליכי קבלת ההחלטות. </w:t>
      </w:r>
      <w:r w:rsidRPr="007A5B47">
        <w:rPr>
          <w:rFonts w:ascii="Tahoma" w:hAnsi="Tahoma" w:cs="Tahoma" w:hint="cs"/>
          <w:sz w:val="17"/>
          <w:szCs w:val="17"/>
          <w:rtl/>
        </w:rPr>
        <w:t>על פי</w:t>
      </w:r>
      <w:r w:rsidRPr="007A5B47">
        <w:rPr>
          <w:rFonts w:ascii="Tahoma" w:hAnsi="Tahoma" w:cs="Tahoma"/>
          <w:sz w:val="17"/>
          <w:szCs w:val="17"/>
          <w:rtl/>
        </w:rPr>
        <w:t xml:space="preserve"> הוראות אלה</w:t>
      </w:r>
      <w:r w:rsidRPr="007A5B47">
        <w:rPr>
          <w:rFonts w:ascii="Tahoma" w:hAnsi="Tahoma" w:cs="Tahoma" w:hint="cs"/>
          <w:sz w:val="17"/>
          <w:szCs w:val="17"/>
          <w:rtl/>
        </w:rPr>
        <w:t>,</w:t>
      </w:r>
      <w:r w:rsidRPr="007A5B47">
        <w:rPr>
          <w:rFonts w:ascii="Tahoma" w:hAnsi="Tahoma" w:cs="Tahoma"/>
          <w:sz w:val="17"/>
          <w:szCs w:val="17"/>
          <w:rtl/>
        </w:rPr>
        <w:t xml:space="preserve"> חלה </w:t>
      </w:r>
      <w:r w:rsidRPr="007A5B47">
        <w:rPr>
          <w:rFonts w:ascii="Tahoma" w:hAnsi="Tahoma" w:cs="Tahoma" w:hint="cs"/>
          <w:sz w:val="17"/>
          <w:szCs w:val="17"/>
          <w:rtl/>
        </w:rPr>
        <w:t>חובה</w:t>
      </w:r>
      <w:r w:rsidRPr="007A5B47">
        <w:rPr>
          <w:rFonts w:ascii="Tahoma" w:hAnsi="Tahoma" w:cs="Tahoma"/>
          <w:sz w:val="17"/>
          <w:szCs w:val="17"/>
          <w:rtl/>
        </w:rPr>
        <w:t xml:space="preserve"> </w:t>
      </w:r>
      <w:r w:rsidRPr="007A5B47">
        <w:rPr>
          <w:rFonts w:ascii="Tahoma" w:hAnsi="Tahoma" w:cs="Tahoma" w:hint="cs"/>
          <w:sz w:val="17"/>
          <w:szCs w:val="17"/>
          <w:rtl/>
        </w:rPr>
        <w:t>לפרסם</w:t>
      </w:r>
      <w:r w:rsidRPr="007A5B47">
        <w:rPr>
          <w:rFonts w:ascii="Tahoma" w:hAnsi="Tahoma" w:cs="Tahoma"/>
          <w:sz w:val="17"/>
          <w:szCs w:val="17"/>
          <w:rtl/>
        </w:rPr>
        <w:t xml:space="preserve"> </w:t>
      </w:r>
      <w:r w:rsidRPr="007A5B47">
        <w:rPr>
          <w:rFonts w:ascii="Tahoma" w:hAnsi="Tahoma" w:cs="Tahoma" w:hint="cs"/>
          <w:sz w:val="17"/>
          <w:szCs w:val="17"/>
          <w:rtl/>
        </w:rPr>
        <w:t>מידע</w:t>
      </w:r>
      <w:r w:rsidRPr="007A5B47">
        <w:rPr>
          <w:rFonts w:ascii="Tahoma" w:hAnsi="Tahoma" w:cs="Tahoma"/>
          <w:sz w:val="17"/>
          <w:szCs w:val="17"/>
          <w:rtl/>
        </w:rPr>
        <w:t xml:space="preserve"> </w:t>
      </w:r>
      <w:r w:rsidRPr="007A5B47">
        <w:rPr>
          <w:rFonts w:ascii="Tahoma" w:hAnsi="Tahoma" w:cs="Tahoma" w:hint="cs"/>
          <w:sz w:val="17"/>
          <w:szCs w:val="17"/>
          <w:rtl/>
        </w:rPr>
        <w:t>לציבור</w:t>
      </w:r>
      <w:r w:rsidRPr="007A5B47">
        <w:rPr>
          <w:rFonts w:ascii="Tahoma" w:hAnsi="Tahoma" w:cs="Tahoma"/>
          <w:sz w:val="17"/>
          <w:szCs w:val="17"/>
          <w:rtl/>
        </w:rPr>
        <w:t xml:space="preserve"> </w:t>
      </w:r>
      <w:r w:rsidRPr="007A5B47">
        <w:rPr>
          <w:rFonts w:ascii="Tahoma" w:hAnsi="Tahoma" w:cs="Tahoma" w:hint="cs"/>
          <w:sz w:val="17"/>
          <w:szCs w:val="17"/>
          <w:rtl/>
        </w:rPr>
        <w:t>באמצעים</w:t>
      </w:r>
      <w:r w:rsidRPr="007A5B47">
        <w:rPr>
          <w:rFonts w:ascii="Tahoma" w:hAnsi="Tahoma" w:cs="Tahoma"/>
          <w:sz w:val="17"/>
          <w:szCs w:val="17"/>
          <w:rtl/>
        </w:rPr>
        <w:t xml:space="preserve"> </w:t>
      </w:r>
      <w:r w:rsidRPr="007A5B47">
        <w:rPr>
          <w:rFonts w:ascii="Tahoma" w:hAnsi="Tahoma" w:cs="Tahoma" w:hint="cs"/>
          <w:sz w:val="17"/>
          <w:szCs w:val="17"/>
          <w:rtl/>
        </w:rPr>
        <w:t>שונים</w:t>
      </w:r>
      <w:r w:rsidRPr="007A5B47">
        <w:rPr>
          <w:rFonts w:ascii="Tahoma" w:hAnsi="Tahoma" w:cs="Tahoma"/>
          <w:sz w:val="17"/>
          <w:szCs w:val="17"/>
          <w:rtl/>
        </w:rPr>
        <w:t xml:space="preserve"> </w:t>
      </w:r>
      <w:r w:rsidRPr="007A5B47">
        <w:rPr>
          <w:rFonts w:ascii="Tahoma" w:hAnsi="Tahoma" w:cs="Tahoma" w:hint="cs"/>
          <w:sz w:val="17"/>
          <w:szCs w:val="17"/>
          <w:rtl/>
        </w:rPr>
        <w:t>ויש</w:t>
      </w:r>
      <w:r w:rsidRPr="007A5B47">
        <w:rPr>
          <w:rFonts w:ascii="Tahoma" w:hAnsi="Tahoma" w:cs="Tahoma"/>
          <w:sz w:val="17"/>
          <w:szCs w:val="17"/>
          <w:rtl/>
        </w:rPr>
        <w:t xml:space="preserve"> </w:t>
      </w:r>
      <w:r w:rsidRPr="007A5B47">
        <w:rPr>
          <w:rFonts w:ascii="Tahoma" w:hAnsi="Tahoma" w:cs="Tahoma" w:hint="cs"/>
          <w:sz w:val="17"/>
          <w:szCs w:val="17"/>
          <w:rtl/>
        </w:rPr>
        <w:t>לשתף</w:t>
      </w:r>
      <w:r w:rsidRPr="007A5B47">
        <w:rPr>
          <w:rFonts w:ascii="Tahoma" w:hAnsi="Tahoma" w:cs="Tahoma"/>
          <w:sz w:val="17"/>
          <w:szCs w:val="17"/>
          <w:rtl/>
        </w:rPr>
        <w:t xml:space="preserve"> נציגי ציבור בדיוני הוועדה המקומית. החשיבות של עקרון השקיפות בתהליכי התכנון והבנייה הוכרה גם בפסיקת בית המשפט העליון</w:t>
      </w:r>
      <w:r w:rsidRPr="007A5B47">
        <w:rPr>
          <w:rFonts w:ascii="Tahoma" w:hAnsi="Tahoma" w:cs="Tahoma" w:hint="cs"/>
          <w:sz w:val="17"/>
          <w:szCs w:val="17"/>
          <w:rtl/>
        </w:rPr>
        <w:t>,</w:t>
      </w:r>
      <w:r w:rsidRPr="007A5B47">
        <w:rPr>
          <w:rFonts w:ascii="Tahoma" w:hAnsi="Tahoma" w:cs="Tahoma"/>
          <w:sz w:val="17"/>
          <w:szCs w:val="17"/>
          <w:rtl/>
        </w:rPr>
        <w:t xml:space="preserve"> שקבע </w:t>
      </w:r>
      <w:r w:rsidRPr="007A5B47">
        <w:rPr>
          <w:rFonts w:ascii="Tahoma" w:hAnsi="Tahoma" w:cs="Tahoma" w:hint="cs"/>
          <w:sz w:val="17"/>
          <w:szCs w:val="17"/>
          <w:rtl/>
        </w:rPr>
        <w:t xml:space="preserve">בעבר </w:t>
      </w:r>
      <w:r w:rsidRPr="007A5B47">
        <w:rPr>
          <w:rFonts w:ascii="Tahoma" w:hAnsi="Tahoma" w:cs="Tahoma"/>
          <w:sz w:val="17"/>
          <w:szCs w:val="17"/>
          <w:rtl/>
        </w:rPr>
        <w:t xml:space="preserve">כי "דין התכנון והבנייה בונה עצמו (בין השאר) על שני עקרונות-תשתית האחוזים-וקשורים זה-בזה לבלי-הפרד: עקרון השקיפות ועקרון שיתופו של הציבור בהליכי אישורן של </w:t>
      </w:r>
      <w:r w:rsidRPr="007A5B47">
        <w:rPr>
          <w:rFonts w:ascii="Tahoma" w:hAnsi="Tahoma" w:cs="Tahoma"/>
          <w:sz w:val="17"/>
          <w:szCs w:val="17"/>
          <w:rtl/>
        </w:rPr>
        <w:t>תוכניות</w:t>
      </w:r>
      <w:r w:rsidRPr="007A5B47">
        <w:rPr>
          <w:rFonts w:ascii="Tahoma" w:hAnsi="Tahoma" w:cs="Tahoma"/>
          <w:sz w:val="17"/>
          <w:szCs w:val="17"/>
          <w:rtl/>
        </w:rPr>
        <w:t>"</w:t>
      </w:r>
      <w:r>
        <w:rPr>
          <w:rFonts w:ascii="Tahoma" w:hAnsi="Tahoma" w:cs="Tahoma"/>
          <w:sz w:val="17"/>
          <w:szCs w:val="17"/>
          <w:vertAlign w:val="superscript"/>
          <w:rtl/>
        </w:rPr>
        <w:footnoteReference w:id="19"/>
      </w:r>
      <w:r w:rsidRPr="007A5B47">
        <w:rPr>
          <w:rFonts w:ascii="Tahoma" w:hAnsi="Tahoma" w:cs="Tahoma"/>
          <w:sz w:val="17"/>
          <w:szCs w:val="17"/>
          <w:rtl/>
        </w:rPr>
        <w:t>.</w:t>
      </w:r>
    </w:p>
    <w:p w:rsidR="00597884" w:rsidRPr="00B51BBE" w:rsidP="007A5B47">
      <w:pPr>
        <w:pStyle w:val="KOT5"/>
        <w:rPr>
          <w:rtl/>
        </w:rPr>
      </w:pPr>
      <w:r w:rsidRPr="00B51BBE">
        <w:rPr>
          <w:rtl/>
        </w:rPr>
        <w:t xml:space="preserve">אתר </w:t>
      </w:r>
      <w:r w:rsidRPr="00B51BBE">
        <w:rPr>
          <w:rFonts w:hint="eastAsia"/>
          <w:rtl/>
        </w:rPr>
        <w:t>ה</w:t>
      </w:r>
      <w:r w:rsidRPr="00B51BBE">
        <w:rPr>
          <w:rtl/>
        </w:rPr>
        <w:t>אינטרנט של הוועדה המקומית</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על</w:t>
      </w:r>
      <w:r w:rsidRPr="007A5B47">
        <w:rPr>
          <w:rFonts w:ascii="Tahoma" w:hAnsi="Tahoma" w:cs="Tahoma"/>
          <w:sz w:val="17"/>
          <w:szCs w:val="17"/>
          <w:rtl/>
        </w:rPr>
        <w:t xml:space="preserve"> </w:t>
      </w:r>
      <w:r w:rsidRPr="007A5B47">
        <w:rPr>
          <w:rFonts w:ascii="Tahoma" w:hAnsi="Tahoma" w:cs="Tahoma" w:hint="cs"/>
          <w:sz w:val="17"/>
          <w:szCs w:val="17"/>
          <w:rtl/>
        </w:rPr>
        <w:t>פי</w:t>
      </w:r>
      <w:r w:rsidRPr="007A5B47">
        <w:rPr>
          <w:rFonts w:ascii="Tahoma" w:hAnsi="Tahoma" w:cs="Tahoma"/>
          <w:sz w:val="17"/>
          <w:szCs w:val="17"/>
          <w:rtl/>
        </w:rPr>
        <w:t xml:space="preserve"> </w:t>
      </w:r>
      <w:r w:rsidRPr="007A5B47">
        <w:rPr>
          <w:rFonts w:ascii="Tahoma" w:hAnsi="Tahoma" w:cs="Tahoma" w:hint="cs"/>
          <w:sz w:val="17"/>
          <w:szCs w:val="17"/>
          <w:rtl/>
        </w:rPr>
        <w:t>סעיף</w:t>
      </w:r>
      <w:r w:rsidRPr="007A5B47">
        <w:rPr>
          <w:rFonts w:ascii="Tahoma" w:hAnsi="Tahoma" w:cs="Tahoma"/>
          <w:sz w:val="17"/>
          <w:szCs w:val="17"/>
          <w:rtl/>
        </w:rPr>
        <w:t xml:space="preserve"> 1ב </w:t>
      </w:r>
      <w:r w:rsidRPr="007A5B47">
        <w:rPr>
          <w:rFonts w:ascii="Tahoma" w:hAnsi="Tahoma" w:cs="Tahoma" w:hint="cs"/>
          <w:sz w:val="17"/>
          <w:szCs w:val="17"/>
          <w:rtl/>
        </w:rPr>
        <w:t>לחוק</w:t>
      </w:r>
      <w:r w:rsidRPr="007A5B47">
        <w:rPr>
          <w:rFonts w:ascii="Tahoma" w:hAnsi="Tahoma" w:cs="Tahoma"/>
          <w:sz w:val="17"/>
          <w:szCs w:val="17"/>
          <w:rtl/>
        </w:rPr>
        <w:t xml:space="preserve"> </w:t>
      </w:r>
      <w:r w:rsidRPr="007A5B47">
        <w:rPr>
          <w:rFonts w:ascii="Tahoma" w:hAnsi="Tahoma" w:cs="Tahoma" w:hint="cs"/>
          <w:sz w:val="17"/>
          <w:szCs w:val="17"/>
          <w:rtl/>
        </w:rPr>
        <w:t>התכנון</w:t>
      </w:r>
      <w:r w:rsidRPr="007A5B47">
        <w:rPr>
          <w:rFonts w:ascii="Tahoma" w:hAnsi="Tahoma" w:cs="Tahoma"/>
          <w:sz w:val="17"/>
          <w:szCs w:val="17"/>
          <w:rtl/>
        </w:rPr>
        <w:t xml:space="preserve"> </w:t>
      </w:r>
      <w:r w:rsidRPr="007A5B47">
        <w:rPr>
          <w:rFonts w:ascii="Tahoma" w:hAnsi="Tahoma" w:cs="Tahoma" w:hint="cs"/>
          <w:sz w:val="17"/>
          <w:szCs w:val="17"/>
          <w:rtl/>
        </w:rPr>
        <w:t>והבנייה,</w:t>
      </w:r>
      <w:r w:rsidRPr="007A5B47">
        <w:rPr>
          <w:rFonts w:ascii="Tahoma" w:hAnsi="Tahoma" w:cs="Tahoma"/>
          <w:sz w:val="17"/>
          <w:szCs w:val="17"/>
          <w:rtl/>
        </w:rPr>
        <w:t xml:space="preserve"> </w:t>
      </w:r>
      <w:r w:rsidRPr="007A5B47">
        <w:rPr>
          <w:rFonts w:ascii="Tahoma" w:hAnsi="Tahoma" w:cs="Tahoma" w:hint="cs"/>
          <w:sz w:val="17"/>
          <w:szCs w:val="17"/>
          <w:rtl/>
        </w:rPr>
        <w:t>על</w:t>
      </w:r>
      <w:r w:rsidRPr="007A5B47">
        <w:rPr>
          <w:rFonts w:ascii="Tahoma" w:hAnsi="Tahoma" w:cs="Tahoma"/>
          <w:sz w:val="17"/>
          <w:szCs w:val="17"/>
          <w:rtl/>
        </w:rPr>
        <w:t xml:space="preserve"> </w:t>
      </w:r>
      <w:r w:rsidRPr="007A5B47">
        <w:rPr>
          <w:rFonts w:ascii="Tahoma" w:hAnsi="Tahoma" w:cs="Tahoma" w:hint="cs"/>
          <w:sz w:val="17"/>
          <w:szCs w:val="17"/>
          <w:rtl/>
        </w:rPr>
        <w:t>הוועדה</w:t>
      </w:r>
      <w:r w:rsidRPr="007A5B47">
        <w:rPr>
          <w:rFonts w:ascii="Tahoma" w:hAnsi="Tahoma" w:cs="Tahoma"/>
          <w:sz w:val="17"/>
          <w:szCs w:val="17"/>
          <w:rtl/>
        </w:rPr>
        <w:t xml:space="preserve"> </w:t>
      </w:r>
      <w:r w:rsidRPr="007A5B47">
        <w:rPr>
          <w:rFonts w:ascii="Tahoma" w:hAnsi="Tahoma" w:cs="Tahoma" w:hint="cs"/>
          <w:sz w:val="17"/>
          <w:szCs w:val="17"/>
          <w:rtl/>
        </w:rPr>
        <w:t>המקומית</w:t>
      </w:r>
      <w:r w:rsidRPr="007A5B47">
        <w:rPr>
          <w:rFonts w:ascii="Tahoma" w:hAnsi="Tahoma" w:cs="Tahoma"/>
          <w:sz w:val="17"/>
          <w:szCs w:val="17"/>
          <w:rtl/>
        </w:rPr>
        <w:t xml:space="preserve"> </w:t>
      </w:r>
      <w:r w:rsidRPr="007A5B47">
        <w:rPr>
          <w:rFonts w:ascii="Tahoma" w:hAnsi="Tahoma" w:cs="Tahoma" w:hint="cs"/>
          <w:sz w:val="17"/>
          <w:szCs w:val="17"/>
          <w:rtl/>
        </w:rPr>
        <w:t>לפרסם</w:t>
      </w:r>
      <w:r w:rsidRPr="007A5B47">
        <w:rPr>
          <w:rFonts w:ascii="Tahoma" w:hAnsi="Tahoma" w:cs="Tahoma"/>
          <w:sz w:val="17"/>
          <w:szCs w:val="17"/>
          <w:rtl/>
        </w:rPr>
        <w:t xml:space="preserve"> </w:t>
      </w:r>
      <w:r w:rsidRPr="007A5B47">
        <w:rPr>
          <w:rFonts w:ascii="Tahoma" w:hAnsi="Tahoma" w:cs="Tahoma" w:hint="cs"/>
          <w:sz w:val="17"/>
          <w:szCs w:val="17"/>
          <w:rtl/>
        </w:rPr>
        <w:t>הודעות</w:t>
      </w:r>
      <w:r w:rsidRPr="007A5B47">
        <w:rPr>
          <w:rFonts w:ascii="Tahoma" w:hAnsi="Tahoma" w:cs="Tahoma"/>
          <w:sz w:val="17"/>
          <w:szCs w:val="17"/>
          <w:rtl/>
        </w:rPr>
        <w:t xml:space="preserve"> </w:t>
      </w:r>
      <w:r w:rsidRPr="007A5B47">
        <w:rPr>
          <w:rFonts w:ascii="Tahoma" w:hAnsi="Tahoma" w:cs="Tahoma" w:hint="cs"/>
          <w:sz w:val="17"/>
          <w:szCs w:val="17"/>
          <w:rtl/>
        </w:rPr>
        <w:t>שונות</w:t>
      </w:r>
      <w:r w:rsidRPr="007A5B47">
        <w:rPr>
          <w:rFonts w:ascii="Tahoma" w:hAnsi="Tahoma" w:cs="Tahoma"/>
          <w:sz w:val="17"/>
          <w:szCs w:val="17"/>
          <w:rtl/>
        </w:rPr>
        <w:t xml:space="preserve"> </w:t>
      </w:r>
      <w:r w:rsidRPr="007A5B47">
        <w:rPr>
          <w:rFonts w:ascii="Tahoma" w:hAnsi="Tahoma" w:cs="Tahoma" w:hint="cs"/>
          <w:sz w:val="17"/>
          <w:szCs w:val="17"/>
          <w:rtl/>
        </w:rPr>
        <w:t>שנקבעו</w:t>
      </w:r>
      <w:r w:rsidRPr="007A5B47">
        <w:rPr>
          <w:rFonts w:ascii="Tahoma" w:hAnsi="Tahoma" w:cs="Tahoma"/>
          <w:sz w:val="17"/>
          <w:szCs w:val="17"/>
          <w:rtl/>
        </w:rPr>
        <w:t xml:space="preserve"> </w:t>
      </w:r>
      <w:r w:rsidRPr="007A5B47">
        <w:rPr>
          <w:rFonts w:ascii="Tahoma" w:hAnsi="Tahoma" w:cs="Tahoma" w:hint="cs"/>
          <w:sz w:val="17"/>
          <w:szCs w:val="17"/>
          <w:rtl/>
        </w:rPr>
        <w:t>בחוק</w:t>
      </w:r>
      <w:r w:rsidRPr="007A5B47">
        <w:rPr>
          <w:rFonts w:ascii="Tahoma" w:hAnsi="Tahoma" w:cs="Tahoma"/>
          <w:sz w:val="17"/>
          <w:szCs w:val="17"/>
          <w:rtl/>
        </w:rPr>
        <w:t xml:space="preserve"> </w:t>
      </w:r>
      <w:r w:rsidRPr="007A5B47">
        <w:rPr>
          <w:rFonts w:ascii="Tahoma" w:hAnsi="Tahoma" w:cs="Tahoma" w:hint="cs"/>
          <w:sz w:val="17"/>
          <w:szCs w:val="17"/>
          <w:rtl/>
        </w:rPr>
        <w:t>באתר</w:t>
      </w:r>
      <w:r w:rsidRPr="007A5B47">
        <w:rPr>
          <w:rFonts w:ascii="Tahoma" w:hAnsi="Tahoma" w:cs="Tahoma"/>
          <w:sz w:val="17"/>
          <w:szCs w:val="17"/>
          <w:rtl/>
        </w:rPr>
        <w:t xml:space="preserve"> </w:t>
      </w:r>
      <w:r w:rsidRPr="007A5B47">
        <w:rPr>
          <w:rFonts w:ascii="Tahoma" w:hAnsi="Tahoma" w:cs="Tahoma" w:hint="cs"/>
          <w:sz w:val="17"/>
          <w:szCs w:val="17"/>
          <w:rtl/>
        </w:rPr>
        <w:t>האינטרנט</w:t>
      </w:r>
      <w:r w:rsidRPr="007A5B47">
        <w:rPr>
          <w:rFonts w:ascii="Tahoma" w:hAnsi="Tahoma" w:cs="Tahoma"/>
          <w:sz w:val="17"/>
          <w:szCs w:val="17"/>
          <w:rtl/>
        </w:rPr>
        <w:t xml:space="preserve"> </w:t>
      </w:r>
      <w:r w:rsidRPr="007A5B47">
        <w:rPr>
          <w:rFonts w:ascii="Tahoma" w:hAnsi="Tahoma" w:cs="Tahoma" w:hint="cs"/>
          <w:sz w:val="17"/>
          <w:szCs w:val="17"/>
          <w:rtl/>
        </w:rPr>
        <w:t>שלה</w:t>
      </w:r>
      <w:r w:rsidRPr="007A5B47">
        <w:rPr>
          <w:rFonts w:ascii="Tahoma" w:hAnsi="Tahoma" w:cs="Tahoma"/>
          <w:sz w:val="17"/>
          <w:szCs w:val="17"/>
          <w:rtl/>
        </w:rPr>
        <w:t xml:space="preserve"> </w:t>
      </w:r>
      <w:r w:rsidRPr="007A5B47">
        <w:rPr>
          <w:rFonts w:ascii="Tahoma" w:hAnsi="Tahoma" w:cs="Tahoma" w:hint="cs"/>
          <w:sz w:val="17"/>
          <w:szCs w:val="17"/>
          <w:rtl/>
        </w:rPr>
        <w:t>או</w:t>
      </w:r>
      <w:r w:rsidRPr="007A5B47">
        <w:rPr>
          <w:rFonts w:ascii="Tahoma" w:hAnsi="Tahoma" w:cs="Tahoma"/>
          <w:sz w:val="17"/>
          <w:szCs w:val="17"/>
          <w:rtl/>
        </w:rPr>
        <w:t xml:space="preserve"> </w:t>
      </w:r>
      <w:r w:rsidRPr="007A5B47">
        <w:rPr>
          <w:rFonts w:ascii="Tahoma" w:hAnsi="Tahoma" w:cs="Tahoma" w:hint="cs"/>
          <w:sz w:val="17"/>
          <w:szCs w:val="17"/>
          <w:rtl/>
        </w:rPr>
        <w:t>של</w:t>
      </w:r>
      <w:r w:rsidRPr="007A5B47">
        <w:rPr>
          <w:rFonts w:ascii="Tahoma" w:hAnsi="Tahoma" w:cs="Tahoma"/>
          <w:sz w:val="17"/>
          <w:szCs w:val="17"/>
          <w:rtl/>
        </w:rPr>
        <w:t xml:space="preserve"> </w:t>
      </w:r>
      <w:r w:rsidRPr="007A5B47">
        <w:rPr>
          <w:rFonts w:ascii="Tahoma" w:hAnsi="Tahoma" w:cs="Tahoma" w:hint="cs"/>
          <w:sz w:val="17"/>
          <w:szCs w:val="17"/>
          <w:rtl/>
        </w:rPr>
        <w:t>הרשות</w:t>
      </w:r>
      <w:r w:rsidRPr="007A5B47">
        <w:rPr>
          <w:rFonts w:ascii="Tahoma" w:hAnsi="Tahoma" w:cs="Tahoma"/>
          <w:sz w:val="17"/>
          <w:szCs w:val="17"/>
          <w:rtl/>
        </w:rPr>
        <w:t xml:space="preserve"> </w:t>
      </w:r>
      <w:r w:rsidRPr="007A5B47">
        <w:rPr>
          <w:rFonts w:ascii="Tahoma" w:hAnsi="Tahoma" w:cs="Tahoma" w:hint="cs"/>
          <w:sz w:val="17"/>
          <w:szCs w:val="17"/>
          <w:rtl/>
        </w:rPr>
        <w:t>המקומית</w:t>
      </w:r>
      <w:r w:rsidRPr="007A5B47">
        <w:rPr>
          <w:rFonts w:ascii="Tahoma" w:hAnsi="Tahoma" w:cs="Tahoma"/>
          <w:sz w:val="17"/>
          <w:szCs w:val="17"/>
          <w:rtl/>
        </w:rPr>
        <w:t xml:space="preserve"> </w:t>
      </w:r>
      <w:r w:rsidRPr="007A5B47">
        <w:rPr>
          <w:rFonts w:ascii="Tahoma" w:hAnsi="Tahoma" w:cs="Tahoma" w:hint="cs"/>
          <w:sz w:val="17"/>
          <w:szCs w:val="17"/>
          <w:rtl/>
        </w:rPr>
        <w:t>הנוגעת</w:t>
      </w:r>
      <w:r w:rsidRPr="007A5B47">
        <w:rPr>
          <w:rFonts w:ascii="Tahoma" w:hAnsi="Tahoma" w:cs="Tahoma"/>
          <w:sz w:val="17"/>
          <w:szCs w:val="17"/>
          <w:rtl/>
        </w:rPr>
        <w:t xml:space="preserve"> </w:t>
      </w:r>
      <w:r w:rsidRPr="007A5B47">
        <w:rPr>
          <w:rFonts w:ascii="Tahoma" w:hAnsi="Tahoma" w:cs="Tahoma" w:hint="cs"/>
          <w:sz w:val="17"/>
          <w:szCs w:val="17"/>
          <w:rtl/>
        </w:rPr>
        <w:t>בדבר</w:t>
      </w:r>
      <w:r>
        <w:rPr>
          <w:rFonts w:ascii="Tahoma" w:hAnsi="Tahoma" w:cs="Tahoma"/>
          <w:sz w:val="17"/>
          <w:szCs w:val="17"/>
          <w:vertAlign w:val="superscript"/>
          <w:rtl/>
        </w:rPr>
        <w:footnoteReference w:id="20"/>
      </w:r>
      <w:r w:rsidRPr="007A5B47">
        <w:rPr>
          <w:rFonts w:ascii="Tahoma" w:hAnsi="Tahoma" w:cs="Tahoma"/>
          <w:sz w:val="17"/>
          <w:szCs w:val="17"/>
          <w:rtl/>
        </w:rPr>
        <w:t xml:space="preserve">. </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בביקורת</w:t>
      </w:r>
      <w:r w:rsidRPr="007A5B47">
        <w:rPr>
          <w:rFonts w:ascii="Tahoma" w:hAnsi="Tahoma" w:cs="Tahoma"/>
          <w:sz w:val="17"/>
          <w:szCs w:val="17"/>
          <w:rtl/>
        </w:rPr>
        <w:t xml:space="preserve"> </w:t>
      </w:r>
      <w:r w:rsidRPr="007A5B47">
        <w:rPr>
          <w:rFonts w:ascii="Tahoma" w:hAnsi="Tahoma" w:cs="Tahoma" w:hint="cs"/>
          <w:sz w:val="17"/>
          <w:szCs w:val="17"/>
          <w:rtl/>
        </w:rPr>
        <w:t>נמצא</w:t>
      </w:r>
      <w:r w:rsidRPr="007A5B47">
        <w:rPr>
          <w:rFonts w:ascii="Tahoma" w:hAnsi="Tahoma" w:cs="Tahoma"/>
          <w:sz w:val="17"/>
          <w:szCs w:val="17"/>
          <w:rtl/>
        </w:rPr>
        <w:t xml:space="preserve"> </w:t>
      </w:r>
      <w:r w:rsidRPr="007A5B47">
        <w:rPr>
          <w:rFonts w:ascii="Tahoma" w:hAnsi="Tahoma" w:cs="Tahoma" w:hint="cs"/>
          <w:sz w:val="17"/>
          <w:szCs w:val="17"/>
          <w:rtl/>
        </w:rPr>
        <w:t>כי</w:t>
      </w:r>
      <w:r w:rsidRPr="007A5B47">
        <w:rPr>
          <w:rFonts w:ascii="Tahoma" w:hAnsi="Tahoma" w:cs="Tahoma"/>
          <w:sz w:val="17"/>
          <w:szCs w:val="17"/>
          <w:rtl/>
        </w:rPr>
        <w:t xml:space="preserve"> </w:t>
      </w:r>
      <w:r w:rsidRPr="007A5B47">
        <w:rPr>
          <w:rFonts w:ascii="Tahoma" w:hAnsi="Tahoma" w:cs="Tahoma" w:hint="cs"/>
          <w:sz w:val="17"/>
          <w:szCs w:val="17"/>
          <w:rtl/>
        </w:rPr>
        <w:t>הוועדה</w:t>
      </w:r>
      <w:r w:rsidRPr="007A5B47">
        <w:rPr>
          <w:rFonts w:ascii="Tahoma" w:hAnsi="Tahoma" w:cs="Tahoma"/>
          <w:sz w:val="17"/>
          <w:szCs w:val="17"/>
          <w:rtl/>
        </w:rPr>
        <w:t xml:space="preserve"> </w:t>
      </w:r>
      <w:r w:rsidRPr="007A5B47">
        <w:rPr>
          <w:rFonts w:ascii="Tahoma" w:hAnsi="Tahoma" w:cs="Tahoma" w:hint="cs"/>
          <w:sz w:val="17"/>
          <w:szCs w:val="17"/>
          <w:rtl/>
        </w:rPr>
        <w:t>המקומית</w:t>
      </w:r>
      <w:r w:rsidRPr="007A5B47">
        <w:rPr>
          <w:rFonts w:ascii="Tahoma" w:hAnsi="Tahoma" w:cs="Tahoma"/>
          <w:sz w:val="17"/>
          <w:szCs w:val="17"/>
          <w:rtl/>
        </w:rPr>
        <w:t xml:space="preserve"> </w:t>
      </w:r>
      <w:r w:rsidRPr="007A5B47">
        <w:rPr>
          <w:rFonts w:ascii="Tahoma" w:hAnsi="Tahoma" w:cs="Tahoma" w:hint="cs"/>
          <w:sz w:val="17"/>
          <w:szCs w:val="17"/>
          <w:rtl/>
        </w:rPr>
        <w:t>והעירייה</w:t>
      </w:r>
      <w:r w:rsidRPr="007A5B47">
        <w:rPr>
          <w:rFonts w:ascii="Tahoma" w:hAnsi="Tahoma" w:cs="Tahoma"/>
          <w:sz w:val="17"/>
          <w:szCs w:val="17"/>
          <w:rtl/>
        </w:rPr>
        <w:t xml:space="preserve"> </w:t>
      </w:r>
      <w:r w:rsidRPr="007A5B47">
        <w:rPr>
          <w:rFonts w:ascii="Tahoma" w:hAnsi="Tahoma" w:cs="Tahoma" w:hint="cs"/>
          <w:sz w:val="17"/>
          <w:szCs w:val="17"/>
          <w:rtl/>
        </w:rPr>
        <w:t>מפרסמות</w:t>
      </w:r>
      <w:r w:rsidRPr="007A5B47">
        <w:rPr>
          <w:rFonts w:ascii="Tahoma" w:hAnsi="Tahoma" w:cs="Tahoma"/>
          <w:sz w:val="17"/>
          <w:szCs w:val="17"/>
          <w:rtl/>
        </w:rPr>
        <w:t xml:space="preserve"> </w:t>
      </w:r>
      <w:r w:rsidRPr="007A5B47">
        <w:rPr>
          <w:rFonts w:ascii="Tahoma" w:hAnsi="Tahoma" w:cs="Tahoma" w:hint="cs"/>
          <w:sz w:val="17"/>
          <w:szCs w:val="17"/>
          <w:rtl/>
        </w:rPr>
        <w:t>באתר האינטרנט של העירייה (להלן - אתר האינטרנט) מידע</w:t>
      </w:r>
      <w:r w:rsidRPr="007A5B47">
        <w:rPr>
          <w:rFonts w:ascii="Tahoma" w:hAnsi="Tahoma" w:cs="Tahoma"/>
          <w:sz w:val="17"/>
          <w:szCs w:val="17"/>
          <w:rtl/>
        </w:rPr>
        <w:t xml:space="preserve"> </w:t>
      </w:r>
      <w:r w:rsidRPr="007A5B47">
        <w:rPr>
          <w:rFonts w:ascii="Tahoma" w:hAnsi="Tahoma" w:cs="Tahoma" w:hint="cs"/>
          <w:sz w:val="17"/>
          <w:szCs w:val="17"/>
          <w:rtl/>
        </w:rPr>
        <w:t>בנושאי</w:t>
      </w:r>
      <w:r w:rsidRPr="007A5B47">
        <w:rPr>
          <w:rFonts w:ascii="Tahoma" w:hAnsi="Tahoma" w:cs="Tahoma"/>
          <w:sz w:val="17"/>
          <w:szCs w:val="17"/>
          <w:rtl/>
        </w:rPr>
        <w:t xml:space="preserve"> </w:t>
      </w:r>
      <w:r w:rsidRPr="007A5B47">
        <w:rPr>
          <w:rFonts w:ascii="Tahoma" w:hAnsi="Tahoma" w:cs="Tahoma" w:hint="cs"/>
          <w:sz w:val="17"/>
          <w:szCs w:val="17"/>
          <w:rtl/>
        </w:rPr>
        <w:t>תכנון</w:t>
      </w:r>
      <w:r w:rsidRPr="007A5B47">
        <w:rPr>
          <w:rFonts w:ascii="Tahoma" w:hAnsi="Tahoma" w:cs="Tahoma"/>
          <w:sz w:val="17"/>
          <w:szCs w:val="17"/>
          <w:rtl/>
        </w:rPr>
        <w:t xml:space="preserve"> </w:t>
      </w:r>
      <w:r w:rsidRPr="007A5B47">
        <w:rPr>
          <w:rFonts w:ascii="Tahoma" w:hAnsi="Tahoma" w:cs="Tahoma" w:hint="cs"/>
          <w:sz w:val="17"/>
          <w:szCs w:val="17"/>
          <w:rtl/>
        </w:rPr>
        <w:t>ובנייה</w:t>
      </w:r>
      <w:r w:rsidRPr="007A5B47">
        <w:rPr>
          <w:rFonts w:ascii="Tahoma" w:hAnsi="Tahoma" w:cs="Tahoma"/>
          <w:sz w:val="17"/>
          <w:szCs w:val="17"/>
          <w:rtl/>
        </w:rPr>
        <w:t xml:space="preserve">. </w:t>
      </w:r>
      <w:r w:rsidRPr="007A5B47">
        <w:rPr>
          <w:rFonts w:ascii="Tahoma" w:hAnsi="Tahoma" w:cs="Tahoma" w:hint="cs"/>
          <w:sz w:val="17"/>
          <w:szCs w:val="17"/>
          <w:rtl/>
        </w:rPr>
        <w:t>משרד</w:t>
      </w:r>
      <w:r w:rsidRPr="007A5B47">
        <w:rPr>
          <w:rFonts w:ascii="Tahoma" w:hAnsi="Tahoma" w:cs="Tahoma"/>
          <w:sz w:val="17"/>
          <w:szCs w:val="17"/>
          <w:rtl/>
        </w:rPr>
        <w:t xml:space="preserve"> </w:t>
      </w:r>
      <w:r w:rsidRPr="007A5B47">
        <w:rPr>
          <w:rFonts w:ascii="Tahoma" w:hAnsi="Tahoma" w:cs="Tahoma" w:hint="cs"/>
          <w:sz w:val="17"/>
          <w:szCs w:val="17"/>
          <w:rtl/>
        </w:rPr>
        <w:t>מבקר</w:t>
      </w:r>
      <w:r w:rsidRPr="007A5B47">
        <w:rPr>
          <w:rFonts w:ascii="Tahoma" w:hAnsi="Tahoma" w:cs="Tahoma"/>
          <w:sz w:val="17"/>
          <w:szCs w:val="17"/>
          <w:rtl/>
        </w:rPr>
        <w:t xml:space="preserve"> </w:t>
      </w:r>
      <w:r w:rsidRPr="007A5B47">
        <w:rPr>
          <w:rFonts w:ascii="Tahoma" w:hAnsi="Tahoma" w:cs="Tahoma" w:hint="cs"/>
          <w:sz w:val="17"/>
          <w:szCs w:val="17"/>
          <w:rtl/>
        </w:rPr>
        <w:t>המדינה</w:t>
      </w:r>
      <w:r w:rsidRPr="007A5B47">
        <w:rPr>
          <w:rFonts w:ascii="Tahoma" w:hAnsi="Tahoma" w:cs="Tahoma"/>
          <w:sz w:val="17"/>
          <w:szCs w:val="17"/>
          <w:rtl/>
        </w:rPr>
        <w:t xml:space="preserve"> </w:t>
      </w:r>
      <w:r w:rsidRPr="007A5B47">
        <w:rPr>
          <w:rFonts w:ascii="Tahoma" w:hAnsi="Tahoma" w:cs="Tahoma" w:hint="cs"/>
          <w:sz w:val="17"/>
          <w:szCs w:val="17"/>
          <w:rtl/>
        </w:rPr>
        <w:t>מציין</w:t>
      </w:r>
      <w:r w:rsidRPr="007A5B47">
        <w:rPr>
          <w:rFonts w:ascii="Tahoma" w:hAnsi="Tahoma" w:cs="Tahoma"/>
          <w:sz w:val="17"/>
          <w:szCs w:val="17"/>
          <w:rtl/>
        </w:rPr>
        <w:t xml:space="preserve"> </w:t>
      </w:r>
      <w:r w:rsidRPr="007A5B47">
        <w:rPr>
          <w:rFonts w:ascii="Tahoma" w:hAnsi="Tahoma" w:cs="Tahoma" w:hint="cs"/>
          <w:sz w:val="17"/>
          <w:szCs w:val="17"/>
          <w:rtl/>
        </w:rPr>
        <w:t>לחיוב</w:t>
      </w:r>
      <w:r w:rsidRPr="007A5B47">
        <w:rPr>
          <w:rFonts w:ascii="Tahoma" w:hAnsi="Tahoma" w:cs="Tahoma"/>
          <w:sz w:val="17"/>
          <w:szCs w:val="17"/>
          <w:rtl/>
        </w:rPr>
        <w:t xml:space="preserve"> </w:t>
      </w:r>
      <w:r w:rsidRPr="007A5B47">
        <w:rPr>
          <w:rFonts w:ascii="Tahoma" w:hAnsi="Tahoma" w:cs="Tahoma" w:hint="cs"/>
          <w:sz w:val="17"/>
          <w:szCs w:val="17"/>
          <w:rtl/>
        </w:rPr>
        <w:t>את העובדה</w:t>
      </w:r>
      <w:r w:rsidRPr="007A5B47">
        <w:rPr>
          <w:rFonts w:ascii="Tahoma" w:hAnsi="Tahoma" w:cs="Tahoma"/>
          <w:sz w:val="17"/>
          <w:szCs w:val="17"/>
          <w:rtl/>
        </w:rPr>
        <w:t xml:space="preserve"> </w:t>
      </w:r>
      <w:r w:rsidRPr="007A5B47">
        <w:rPr>
          <w:rFonts w:ascii="Tahoma" w:hAnsi="Tahoma" w:cs="Tahoma" w:hint="cs"/>
          <w:sz w:val="17"/>
          <w:szCs w:val="17"/>
          <w:rtl/>
        </w:rPr>
        <w:t>שעל</w:t>
      </w:r>
      <w:r w:rsidRPr="007A5B47">
        <w:rPr>
          <w:rFonts w:ascii="Tahoma" w:hAnsi="Tahoma" w:cs="Tahoma"/>
          <w:sz w:val="17"/>
          <w:szCs w:val="17"/>
          <w:rtl/>
        </w:rPr>
        <w:t xml:space="preserve"> </w:t>
      </w:r>
      <w:r w:rsidRPr="007A5B47">
        <w:rPr>
          <w:rFonts w:ascii="Tahoma" w:hAnsi="Tahoma" w:cs="Tahoma" w:hint="cs"/>
          <w:sz w:val="17"/>
          <w:szCs w:val="17"/>
          <w:rtl/>
        </w:rPr>
        <w:t>פי</w:t>
      </w:r>
      <w:r w:rsidRPr="007A5B47">
        <w:rPr>
          <w:rFonts w:ascii="Tahoma" w:hAnsi="Tahoma" w:cs="Tahoma"/>
          <w:sz w:val="17"/>
          <w:szCs w:val="17"/>
          <w:rtl/>
        </w:rPr>
        <w:t xml:space="preserve"> </w:t>
      </w:r>
      <w:r w:rsidRPr="007A5B47">
        <w:rPr>
          <w:rFonts w:ascii="Tahoma" w:hAnsi="Tahoma" w:cs="Tahoma" w:hint="cs"/>
          <w:sz w:val="17"/>
          <w:szCs w:val="17"/>
          <w:rtl/>
        </w:rPr>
        <w:t>רוב</w:t>
      </w:r>
      <w:r w:rsidRPr="007A5B47">
        <w:rPr>
          <w:rFonts w:ascii="Tahoma" w:hAnsi="Tahoma" w:cs="Tahoma"/>
          <w:sz w:val="17"/>
          <w:szCs w:val="17"/>
          <w:rtl/>
        </w:rPr>
        <w:t xml:space="preserve"> </w:t>
      </w:r>
      <w:r w:rsidRPr="007A5B47">
        <w:rPr>
          <w:rFonts w:ascii="Tahoma" w:hAnsi="Tahoma" w:cs="Tahoma" w:hint="cs"/>
          <w:sz w:val="17"/>
          <w:szCs w:val="17"/>
          <w:rtl/>
        </w:rPr>
        <w:t>ה</w:t>
      </w:r>
      <w:r w:rsidRPr="007A5B47">
        <w:rPr>
          <w:rFonts w:ascii="Tahoma" w:hAnsi="Tahoma" w:cs="Tahoma"/>
          <w:sz w:val="17"/>
          <w:szCs w:val="17"/>
          <w:rtl/>
        </w:rPr>
        <w:t xml:space="preserve">אתר </w:t>
      </w:r>
      <w:r w:rsidRPr="007A5B47">
        <w:rPr>
          <w:rFonts w:ascii="Tahoma" w:hAnsi="Tahoma" w:cs="Tahoma" w:hint="cs"/>
          <w:sz w:val="17"/>
          <w:szCs w:val="17"/>
          <w:rtl/>
        </w:rPr>
        <w:t xml:space="preserve">פורס בפני הציבור </w:t>
      </w:r>
      <w:r w:rsidRPr="007A5B47">
        <w:rPr>
          <w:rFonts w:ascii="Tahoma" w:hAnsi="Tahoma" w:cs="Tahoma"/>
          <w:sz w:val="17"/>
          <w:szCs w:val="17"/>
          <w:rtl/>
        </w:rPr>
        <w:t xml:space="preserve">מידע רב </w:t>
      </w:r>
      <w:r w:rsidRPr="007A5B47">
        <w:rPr>
          <w:rFonts w:ascii="Tahoma" w:hAnsi="Tahoma" w:cs="Tahoma" w:hint="cs"/>
          <w:sz w:val="17"/>
          <w:szCs w:val="17"/>
          <w:rtl/>
        </w:rPr>
        <w:t>על</w:t>
      </w:r>
      <w:r w:rsidRPr="007A5B47">
        <w:rPr>
          <w:rFonts w:ascii="Tahoma" w:hAnsi="Tahoma" w:cs="Tahoma"/>
          <w:sz w:val="17"/>
          <w:szCs w:val="17"/>
          <w:rtl/>
        </w:rPr>
        <w:t xml:space="preserve"> תהליכי תכנון ורישוי בנייה, בעלי תפקידים, הודעות שוטפות, נהלים ומסמכי מדיניות. </w:t>
      </w:r>
      <w:r w:rsidRPr="007A5B47">
        <w:rPr>
          <w:rFonts w:ascii="Tahoma" w:hAnsi="Tahoma" w:cs="Tahoma" w:hint="cs"/>
          <w:sz w:val="17"/>
          <w:szCs w:val="17"/>
          <w:rtl/>
        </w:rPr>
        <w:t xml:space="preserve">מביקור באתר ניכר </w:t>
      </w:r>
      <w:r w:rsidRPr="007A5B47">
        <w:rPr>
          <w:rFonts w:ascii="Tahoma" w:hAnsi="Tahoma" w:cs="Tahoma"/>
          <w:sz w:val="17"/>
          <w:szCs w:val="17"/>
          <w:rtl/>
        </w:rPr>
        <w:t xml:space="preserve">כי מושקעים מאמצים רבים בסריקת </w:t>
      </w:r>
      <w:r w:rsidRPr="007A5B47">
        <w:rPr>
          <w:rFonts w:ascii="Tahoma" w:hAnsi="Tahoma" w:cs="Tahoma" w:hint="cs"/>
          <w:sz w:val="17"/>
          <w:szCs w:val="17"/>
          <w:rtl/>
        </w:rPr>
        <w:t>המסמכים</w:t>
      </w:r>
      <w:r w:rsidRPr="007A5B47">
        <w:rPr>
          <w:rFonts w:ascii="Tahoma" w:hAnsi="Tahoma" w:cs="Tahoma"/>
          <w:sz w:val="17"/>
          <w:szCs w:val="17"/>
          <w:rtl/>
        </w:rPr>
        <w:t xml:space="preserve"> </w:t>
      </w:r>
      <w:r w:rsidRPr="007A5B47">
        <w:rPr>
          <w:rFonts w:ascii="Tahoma" w:hAnsi="Tahoma" w:cs="Tahoma" w:hint="cs"/>
          <w:sz w:val="17"/>
          <w:szCs w:val="17"/>
          <w:rtl/>
        </w:rPr>
        <w:t>המתעדים</w:t>
      </w:r>
      <w:r w:rsidRPr="007A5B47">
        <w:rPr>
          <w:rFonts w:ascii="Tahoma" w:hAnsi="Tahoma" w:cs="Tahoma"/>
          <w:sz w:val="17"/>
          <w:szCs w:val="17"/>
          <w:rtl/>
        </w:rPr>
        <w:t xml:space="preserve"> </w:t>
      </w:r>
      <w:r w:rsidRPr="007A5B47">
        <w:rPr>
          <w:rFonts w:ascii="Tahoma" w:hAnsi="Tahoma" w:cs="Tahoma" w:hint="cs"/>
          <w:sz w:val="17"/>
          <w:szCs w:val="17"/>
          <w:rtl/>
        </w:rPr>
        <w:t>את</w:t>
      </w:r>
      <w:r w:rsidRPr="007A5B47">
        <w:rPr>
          <w:rFonts w:ascii="Tahoma" w:hAnsi="Tahoma" w:cs="Tahoma"/>
          <w:sz w:val="17"/>
          <w:szCs w:val="17"/>
          <w:rtl/>
        </w:rPr>
        <w:t xml:space="preserve"> </w:t>
      </w:r>
      <w:r w:rsidRPr="007A5B47">
        <w:rPr>
          <w:rFonts w:ascii="Tahoma" w:hAnsi="Tahoma" w:cs="Tahoma" w:hint="cs"/>
          <w:sz w:val="17"/>
          <w:szCs w:val="17"/>
          <w:rtl/>
        </w:rPr>
        <w:t>תהליכי</w:t>
      </w:r>
      <w:r w:rsidRPr="007A5B47">
        <w:rPr>
          <w:rFonts w:ascii="Tahoma" w:hAnsi="Tahoma" w:cs="Tahoma"/>
          <w:sz w:val="17"/>
          <w:szCs w:val="17"/>
          <w:rtl/>
        </w:rPr>
        <w:t xml:space="preserve"> </w:t>
      </w:r>
      <w:r w:rsidRPr="007A5B47">
        <w:rPr>
          <w:rFonts w:ascii="Tahoma" w:hAnsi="Tahoma" w:cs="Tahoma" w:hint="cs"/>
          <w:sz w:val="17"/>
          <w:szCs w:val="17"/>
          <w:rtl/>
        </w:rPr>
        <w:t>קבלת</w:t>
      </w:r>
      <w:r w:rsidRPr="007A5B47">
        <w:rPr>
          <w:rFonts w:ascii="Tahoma" w:hAnsi="Tahoma" w:cs="Tahoma"/>
          <w:sz w:val="17"/>
          <w:szCs w:val="17"/>
          <w:rtl/>
        </w:rPr>
        <w:t xml:space="preserve"> </w:t>
      </w:r>
      <w:r w:rsidRPr="007A5B47">
        <w:rPr>
          <w:rFonts w:ascii="Tahoma" w:hAnsi="Tahoma" w:cs="Tahoma" w:hint="cs"/>
          <w:sz w:val="17"/>
          <w:szCs w:val="17"/>
          <w:rtl/>
        </w:rPr>
        <w:t>ההחלטות,</w:t>
      </w:r>
      <w:r w:rsidRPr="007A5B47">
        <w:rPr>
          <w:rFonts w:ascii="Tahoma" w:hAnsi="Tahoma" w:cs="Tahoma"/>
          <w:sz w:val="17"/>
          <w:szCs w:val="17"/>
          <w:rtl/>
        </w:rPr>
        <w:t xml:space="preserve"> </w:t>
      </w:r>
      <w:r w:rsidRPr="007A5B47">
        <w:rPr>
          <w:rFonts w:ascii="Tahoma" w:hAnsi="Tahoma" w:cs="Tahoma" w:hint="cs"/>
          <w:sz w:val="17"/>
          <w:szCs w:val="17"/>
          <w:rtl/>
        </w:rPr>
        <w:t>ואף</w:t>
      </w:r>
      <w:r w:rsidRPr="007A5B47">
        <w:rPr>
          <w:rFonts w:ascii="Tahoma" w:hAnsi="Tahoma" w:cs="Tahoma"/>
          <w:sz w:val="17"/>
          <w:szCs w:val="17"/>
          <w:rtl/>
        </w:rPr>
        <w:t xml:space="preserve"> </w:t>
      </w:r>
      <w:r w:rsidRPr="007A5B47">
        <w:rPr>
          <w:rFonts w:ascii="Tahoma" w:hAnsi="Tahoma" w:cs="Tahoma" w:hint="cs"/>
          <w:sz w:val="17"/>
          <w:szCs w:val="17"/>
          <w:rtl/>
        </w:rPr>
        <w:t>הם על פי רוב</w:t>
      </w:r>
      <w:r w:rsidRPr="007A5B47">
        <w:rPr>
          <w:rFonts w:ascii="Tahoma" w:hAnsi="Tahoma" w:cs="Tahoma"/>
          <w:sz w:val="17"/>
          <w:szCs w:val="17"/>
          <w:rtl/>
        </w:rPr>
        <w:t xml:space="preserve"> </w:t>
      </w:r>
      <w:r w:rsidRPr="007A5B47">
        <w:rPr>
          <w:rFonts w:ascii="Tahoma" w:hAnsi="Tahoma" w:cs="Tahoma" w:hint="cs"/>
          <w:sz w:val="17"/>
          <w:szCs w:val="17"/>
          <w:rtl/>
        </w:rPr>
        <w:t>גלויים</w:t>
      </w:r>
      <w:r w:rsidRPr="007A5B47">
        <w:rPr>
          <w:rFonts w:ascii="Tahoma" w:hAnsi="Tahoma" w:cs="Tahoma"/>
          <w:sz w:val="17"/>
          <w:szCs w:val="17"/>
          <w:rtl/>
        </w:rPr>
        <w:t xml:space="preserve"> </w:t>
      </w:r>
      <w:r w:rsidRPr="007A5B47">
        <w:rPr>
          <w:rFonts w:ascii="Tahoma" w:hAnsi="Tahoma" w:cs="Tahoma" w:hint="cs"/>
          <w:sz w:val="17"/>
          <w:szCs w:val="17"/>
          <w:rtl/>
        </w:rPr>
        <w:t>לציבור</w:t>
      </w:r>
      <w:r w:rsidRPr="007A5B47">
        <w:rPr>
          <w:rFonts w:ascii="Tahoma" w:hAnsi="Tahoma" w:cs="Tahoma"/>
          <w:sz w:val="17"/>
          <w:szCs w:val="17"/>
          <w:rtl/>
        </w:rPr>
        <w:t xml:space="preserve"> </w:t>
      </w:r>
      <w:r w:rsidRPr="007A5B47">
        <w:rPr>
          <w:rFonts w:ascii="Tahoma" w:hAnsi="Tahoma" w:cs="Tahoma" w:hint="cs"/>
          <w:sz w:val="17"/>
          <w:szCs w:val="17"/>
          <w:rtl/>
        </w:rPr>
        <w:t>ותורמים</w:t>
      </w:r>
      <w:r w:rsidRPr="007A5B47">
        <w:rPr>
          <w:rFonts w:ascii="Tahoma" w:hAnsi="Tahoma" w:cs="Tahoma"/>
          <w:sz w:val="17"/>
          <w:szCs w:val="17"/>
          <w:rtl/>
        </w:rPr>
        <w:t xml:space="preserve"> </w:t>
      </w:r>
      <w:r w:rsidRPr="007A5B47">
        <w:rPr>
          <w:rFonts w:ascii="Tahoma" w:hAnsi="Tahoma" w:cs="Tahoma" w:hint="cs"/>
          <w:sz w:val="17"/>
          <w:szCs w:val="17"/>
          <w:rtl/>
        </w:rPr>
        <w:t>לשקיפות</w:t>
      </w:r>
      <w:r w:rsidRPr="007A5B47">
        <w:rPr>
          <w:rFonts w:ascii="Tahoma" w:hAnsi="Tahoma" w:cs="Tahoma"/>
          <w:sz w:val="17"/>
          <w:szCs w:val="17"/>
          <w:rtl/>
        </w:rPr>
        <w:t xml:space="preserve"> </w:t>
      </w:r>
      <w:r w:rsidRPr="007A5B47">
        <w:rPr>
          <w:rFonts w:ascii="Tahoma" w:hAnsi="Tahoma" w:cs="Tahoma" w:hint="cs"/>
          <w:sz w:val="17"/>
          <w:szCs w:val="17"/>
          <w:rtl/>
        </w:rPr>
        <w:t>ההליכים</w:t>
      </w:r>
      <w:r w:rsidRPr="007A5B47">
        <w:rPr>
          <w:rFonts w:ascii="Tahoma" w:hAnsi="Tahoma" w:cs="Tahoma"/>
          <w:sz w:val="17"/>
          <w:szCs w:val="17"/>
          <w:rtl/>
        </w:rPr>
        <w:t xml:space="preserve">. </w:t>
      </w:r>
      <w:r w:rsidRPr="007A5B47">
        <w:rPr>
          <w:rFonts w:ascii="Tahoma" w:hAnsi="Tahoma" w:cs="Tahoma" w:hint="cs"/>
          <w:sz w:val="17"/>
          <w:szCs w:val="17"/>
          <w:rtl/>
        </w:rPr>
        <w:t>עם</w:t>
      </w:r>
      <w:r w:rsidRPr="007A5B47">
        <w:rPr>
          <w:rFonts w:ascii="Tahoma" w:hAnsi="Tahoma" w:cs="Tahoma"/>
          <w:sz w:val="17"/>
          <w:szCs w:val="17"/>
          <w:rtl/>
        </w:rPr>
        <w:t xml:space="preserve"> </w:t>
      </w:r>
      <w:r w:rsidRPr="007A5B47">
        <w:rPr>
          <w:rFonts w:ascii="Tahoma" w:hAnsi="Tahoma" w:cs="Tahoma" w:hint="cs"/>
          <w:sz w:val="17"/>
          <w:szCs w:val="17"/>
          <w:rtl/>
        </w:rPr>
        <w:t>זאת</w:t>
      </w:r>
      <w:r w:rsidRPr="007A5B47">
        <w:rPr>
          <w:rFonts w:ascii="Tahoma" w:hAnsi="Tahoma" w:cs="Tahoma"/>
          <w:sz w:val="17"/>
          <w:szCs w:val="17"/>
          <w:rtl/>
        </w:rPr>
        <w:t xml:space="preserve">, </w:t>
      </w:r>
      <w:r w:rsidRPr="007A5B47">
        <w:rPr>
          <w:rFonts w:ascii="Tahoma" w:hAnsi="Tahoma" w:cs="Tahoma" w:hint="cs"/>
          <w:sz w:val="17"/>
          <w:szCs w:val="17"/>
          <w:rtl/>
        </w:rPr>
        <w:t>הועלו בביקורת</w:t>
      </w:r>
      <w:r w:rsidRPr="007A5B47">
        <w:rPr>
          <w:rFonts w:ascii="Tahoma" w:hAnsi="Tahoma" w:cs="Tahoma"/>
          <w:sz w:val="17"/>
          <w:szCs w:val="17"/>
          <w:rtl/>
        </w:rPr>
        <w:t xml:space="preserve"> </w:t>
      </w:r>
      <w:r w:rsidRPr="007A5B47">
        <w:rPr>
          <w:rFonts w:ascii="Tahoma" w:hAnsi="Tahoma" w:cs="Tahoma" w:hint="cs"/>
          <w:sz w:val="17"/>
          <w:szCs w:val="17"/>
          <w:rtl/>
        </w:rPr>
        <w:t>כמה</w:t>
      </w:r>
      <w:r w:rsidRPr="007A5B47">
        <w:rPr>
          <w:rFonts w:ascii="Tahoma" w:hAnsi="Tahoma" w:cs="Tahoma"/>
          <w:sz w:val="17"/>
          <w:szCs w:val="17"/>
          <w:rtl/>
        </w:rPr>
        <w:t xml:space="preserve"> </w:t>
      </w:r>
      <w:r w:rsidRPr="007A5B47">
        <w:rPr>
          <w:rFonts w:ascii="Tahoma" w:hAnsi="Tahoma" w:cs="Tahoma" w:hint="cs"/>
          <w:sz w:val="17"/>
          <w:szCs w:val="17"/>
          <w:rtl/>
        </w:rPr>
        <w:t>ליקויים</w:t>
      </w:r>
      <w:r w:rsidRPr="007A5B47">
        <w:rPr>
          <w:rFonts w:ascii="Tahoma" w:hAnsi="Tahoma" w:cs="Tahoma"/>
          <w:sz w:val="17"/>
          <w:szCs w:val="17"/>
          <w:rtl/>
        </w:rPr>
        <w:t xml:space="preserve"> </w:t>
      </w:r>
      <w:r w:rsidRPr="007A5B47">
        <w:rPr>
          <w:rFonts w:ascii="Tahoma" w:hAnsi="Tahoma" w:cs="Tahoma" w:hint="cs"/>
          <w:sz w:val="17"/>
          <w:szCs w:val="17"/>
          <w:rtl/>
        </w:rPr>
        <w:t>בכל הנוגע לפרסום</w:t>
      </w:r>
      <w:r w:rsidRPr="007A5B47">
        <w:rPr>
          <w:rFonts w:ascii="Tahoma" w:hAnsi="Tahoma" w:cs="Tahoma"/>
          <w:sz w:val="17"/>
          <w:szCs w:val="17"/>
          <w:rtl/>
        </w:rPr>
        <w:t xml:space="preserve"> </w:t>
      </w:r>
      <w:r w:rsidRPr="007A5B47">
        <w:rPr>
          <w:rFonts w:ascii="Tahoma" w:hAnsi="Tahoma" w:cs="Tahoma" w:hint="cs"/>
          <w:sz w:val="17"/>
          <w:szCs w:val="17"/>
          <w:rtl/>
        </w:rPr>
        <w:t>המידע</w:t>
      </w:r>
      <w:r w:rsidRPr="007A5B47">
        <w:rPr>
          <w:rFonts w:ascii="Tahoma" w:hAnsi="Tahoma" w:cs="Tahoma"/>
          <w:sz w:val="17"/>
          <w:szCs w:val="17"/>
          <w:rtl/>
        </w:rPr>
        <w:t xml:space="preserve"> </w:t>
      </w:r>
      <w:r w:rsidRPr="007A5B47">
        <w:rPr>
          <w:rFonts w:ascii="Tahoma" w:hAnsi="Tahoma" w:cs="Tahoma" w:hint="cs"/>
          <w:sz w:val="17"/>
          <w:szCs w:val="17"/>
          <w:rtl/>
        </w:rPr>
        <w:t>לציבור.</w:t>
      </w:r>
      <w:r w:rsidRPr="007A5B47">
        <w:rPr>
          <w:rFonts w:ascii="Tahoma" w:hAnsi="Tahoma" w:cs="Tahoma"/>
          <w:sz w:val="17"/>
          <w:szCs w:val="17"/>
          <w:rtl/>
        </w:rPr>
        <w:t xml:space="preserve"> </w:t>
      </w:r>
      <w:r w:rsidRPr="007A5B47">
        <w:rPr>
          <w:rFonts w:ascii="Tahoma" w:hAnsi="Tahoma" w:cs="Tahoma" w:hint="cs"/>
          <w:sz w:val="17"/>
          <w:szCs w:val="17"/>
          <w:rtl/>
        </w:rPr>
        <w:t>להלן הפרטים</w:t>
      </w:r>
      <w:r w:rsidRPr="007A5B47">
        <w:rPr>
          <w:rFonts w:ascii="Tahoma" w:hAnsi="Tahoma" w:cs="Tahoma"/>
          <w:sz w:val="17"/>
          <w:szCs w:val="17"/>
          <w:rtl/>
        </w:rPr>
        <w:t>:</w:t>
      </w:r>
    </w:p>
    <w:p w:rsidR="00597884" w:rsidRPr="007A5B47" w:rsidP="007A5B47">
      <w:pPr>
        <w:spacing w:line="240" w:lineRule="exact"/>
        <w:ind w:right="2268"/>
        <w:jc w:val="both"/>
        <w:rPr>
          <w:rFonts w:ascii="Tahoma" w:hAnsi="Tahoma" w:cs="Tahoma"/>
          <w:sz w:val="17"/>
          <w:szCs w:val="17"/>
          <w:rtl/>
        </w:rPr>
      </w:pPr>
      <w:r w:rsidRPr="007A5B47">
        <w:rPr>
          <w:rStyle w:val="Heading7Char"/>
          <w:rFonts w:ascii="Tahoma" w:hAnsi="Tahoma" w:cs="Tahoma" w:hint="eastAsia"/>
          <w:sz w:val="17"/>
          <w:szCs w:val="17"/>
          <w:rtl/>
        </w:rPr>
        <w:t>הודעות</w:t>
      </w:r>
      <w:r w:rsidRPr="007A5B47">
        <w:rPr>
          <w:rStyle w:val="Heading7Char"/>
          <w:rFonts w:ascii="Tahoma" w:hAnsi="Tahoma" w:cs="Tahoma"/>
          <w:sz w:val="17"/>
          <w:szCs w:val="17"/>
          <w:rtl/>
        </w:rPr>
        <w:t xml:space="preserve"> </w:t>
      </w:r>
      <w:r w:rsidRPr="007A5B47">
        <w:rPr>
          <w:rStyle w:val="Heading7Char"/>
          <w:rFonts w:ascii="Tahoma" w:hAnsi="Tahoma" w:cs="Tahoma" w:hint="eastAsia"/>
          <w:sz w:val="17"/>
          <w:szCs w:val="17"/>
          <w:rtl/>
        </w:rPr>
        <w:t>סטטוטוריות</w:t>
      </w:r>
      <w:r w:rsidRPr="007A5B47">
        <w:rPr>
          <w:rStyle w:val="Heading7Char"/>
          <w:rFonts w:ascii="Tahoma" w:hAnsi="Tahoma" w:cs="Tahoma"/>
          <w:sz w:val="17"/>
          <w:szCs w:val="17"/>
          <w:rtl/>
        </w:rPr>
        <w:t xml:space="preserve"> </w:t>
      </w:r>
      <w:r w:rsidRPr="007A5B47">
        <w:rPr>
          <w:rStyle w:val="Heading7Char"/>
          <w:rFonts w:ascii="Tahoma" w:hAnsi="Tahoma" w:cs="Tahoma" w:hint="eastAsia"/>
          <w:sz w:val="17"/>
          <w:szCs w:val="17"/>
          <w:rtl/>
        </w:rPr>
        <w:t>בענייני</w:t>
      </w:r>
      <w:r w:rsidRPr="007A5B47">
        <w:rPr>
          <w:rStyle w:val="Heading7Char"/>
          <w:rFonts w:ascii="Tahoma" w:hAnsi="Tahoma" w:cs="Tahoma"/>
          <w:sz w:val="17"/>
          <w:szCs w:val="17"/>
          <w:rtl/>
        </w:rPr>
        <w:t xml:space="preserve"> </w:t>
      </w:r>
      <w:r w:rsidRPr="007A5B47">
        <w:rPr>
          <w:rStyle w:val="Heading7Char"/>
          <w:rFonts w:ascii="Tahoma" w:hAnsi="Tahoma" w:cs="Tahoma" w:hint="eastAsia"/>
          <w:sz w:val="17"/>
          <w:szCs w:val="17"/>
          <w:rtl/>
        </w:rPr>
        <w:t>תכנון</w:t>
      </w:r>
      <w:r w:rsidRPr="007A5B47">
        <w:rPr>
          <w:rStyle w:val="Heading7Char"/>
          <w:rFonts w:ascii="Tahoma" w:hAnsi="Tahoma" w:cs="Tahoma"/>
          <w:sz w:val="17"/>
          <w:szCs w:val="17"/>
          <w:rtl/>
        </w:rPr>
        <w:t xml:space="preserve"> </w:t>
      </w:r>
      <w:r w:rsidRPr="007A5B47">
        <w:rPr>
          <w:rStyle w:val="Heading7Char"/>
          <w:rFonts w:ascii="Tahoma" w:hAnsi="Tahoma" w:cs="Tahoma" w:hint="eastAsia"/>
          <w:sz w:val="17"/>
          <w:szCs w:val="17"/>
          <w:rtl/>
        </w:rPr>
        <w:t>ובנייה</w:t>
      </w:r>
      <w:r w:rsidRPr="007A5B47">
        <w:rPr>
          <w:rStyle w:val="Heading7Char"/>
          <w:rFonts w:ascii="Tahoma" w:hAnsi="Tahoma" w:cs="Tahoma"/>
          <w:sz w:val="17"/>
          <w:szCs w:val="17"/>
          <w:rtl/>
        </w:rPr>
        <w:t xml:space="preserve">: </w:t>
      </w:r>
      <w:r w:rsidRPr="007A5B47">
        <w:rPr>
          <w:rFonts w:ascii="Tahoma" w:hAnsi="Tahoma" w:cs="Tahoma"/>
          <w:sz w:val="17"/>
          <w:szCs w:val="17"/>
          <w:rtl/>
        </w:rPr>
        <w:t>בחוק</w:t>
      </w:r>
      <w:r w:rsidRPr="007A5B47">
        <w:rPr>
          <w:rFonts w:ascii="Tahoma" w:hAnsi="Tahoma" w:cs="Tahoma" w:hint="cs"/>
          <w:sz w:val="17"/>
          <w:szCs w:val="17"/>
          <w:rtl/>
        </w:rPr>
        <w:t xml:space="preserve"> התכנון והבנייה</w:t>
      </w:r>
      <w:r w:rsidRPr="007A5B47">
        <w:rPr>
          <w:rFonts w:ascii="Tahoma" w:hAnsi="Tahoma" w:cs="Tahoma"/>
          <w:sz w:val="17"/>
          <w:szCs w:val="17"/>
          <w:rtl/>
        </w:rPr>
        <w:t xml:space="preserve"> נקבע כי הודעות שיש חובה לפרסמן גם בעיתונים</w:t>
      </w:r>
      <w:r w:rsidRPr="007A5B47">
        <w:rPr>
          <w:rFonts w:ascii="Tahoma" w:hAnsi="Tahoma" w:cs="Tahoma" w:hint="cs"/>
          <w:sz w:val="17"/>
          <w:szCs w:val="17"/>
          <w:rtl/>
        </w:rPr>
        <w:t>,</w:t>
      </w:r>
      <w:r w:rsidRPr="007A5B47">
        <w:rPr>
          <w:rFonts w:ascii="Tahoma" w:hAnsi="Tahoma" w:cs="Tahoma"/>
          <w:sz w:val="17"/>
          <w:szCs w:val="17"/>
          <w:rtl/>
        </w:rPr>
        <w:t xml:space="preserve"> יפורסמו באתר </w:t>
      </w:r>
      <w:r w:rsidRPr="007A5B47">
        <w:rPr>
          <w:rFonts w:ascii="Tahoma" w:hAnsi="Tahoma" w:cs="Tahoma" w:hint="cs"/>
          <w:sz w:val="17"/>
          <w:szCs w:val="17"/>
          <w:rtl/>
        </w:rPr>
        <w:t xml:space="preserve">האינטרנט </w:t>
      </w:r>
      <w:r w:rsidRPr="007A5B47">
        <w:rPr>
          <w:rFonts w:ascii="Tahoma" w:hAnsi="Tahoma" w:cs="Tahoma"/>
          <w:sz w:val="17"/>
          <w:szCs w:val="17"/>
          <w:rtl/>
        </w:rPr>
        <w:t>במדור מיוחד שיישא את הכותרת "הודעות בענייני תכנון ובנייה".</w:t>
      </w:r>
    </w:p>
    <w:p w:rsidR="00597884" w:rsidRPr="007A5B47" w:rsidP="00647FCD">
      <w:pPr>
        <w:spacing w:after="240" w:line="240" w:lineRule="exact"/>
        <w:ind w:right="2268"/>
        <w:jc w:val="both"/>
        <w:rPr>
          <w:rFonts w:ascii="Tahoma" w:hAnsi="Tahoma" w:cs="Tahoma"/>
          <w:sz w:val="17"/>
          <w:szCs w:val="17"/>
          <w:rtl/>
        </w:rPr>
      </w:pPr>
      <w:r w:rsidRPr="007A5B47">
        <w:rPr>
          <w:rFonts w:ascii="Tahoma" w:hAnsi="Tahoma" w:cs="Tahoma" w:hint="cs"/>
          <w:sz w:val="17"/>
          <w:szCs w:val="17"/>
          <w:rtl/>
        </w:rPr>
        <w:t>הביקורת העלתה</w:t>
      </w:r>
      <w:r w:rsidRPr="007A5B47">
        <w:rPr>
          <w:rFonts w:ascii="Tahoma" w:hAnsi="Tahoma" w:cs="Tahoma"/>
          <w:sz w:val="17"/>
          <w:szCs w:val="17"/>
          <w:rtl/>
        </w:rPr>
        <w:t xml:space="preserve"> כי </w:t>
      </w:r>
      <w:r w:rsidRPr="007A5B47">
        <w:rPr>
          <w:rFonts w:ascii="Tahoma" w:hAnsi="Tahoma" w:cs="Tahoma" w:hint="cs"/>
          <w:sz w:val="17"/>
          <w:szCs w:val="17"/>
          <w:rtl/>
        </w:rPr>
        <w:t>יש</w:t>
      </w:r>
      <w:r w:rsidRPr="007A5B47">
        <w:rPr>
          <w:rFonts w:ascii="Tahoma" w:hAnsi="Tahoma" w:cs="Tahoma"/>
          <w:sz w:val="17"/>
          <w:szCs w:val="17"/>
          <w:rtl/>
        </w:rPr>
        <w:t xml:space="preserve"> באתר האינטרנט מדור הודעות בענייני תכנון ובנייה כנדרש בחוק</w:t>
      </w:r>
      <w:r w:rsidRPr="007A5B47">
        <w:rPr>
          <w:rFonts w:ascii="Tahoma" w:hAnsi="Tahoma" w:cs="Tahoma" w:hint="cs"/>
          <w:sz w:val="17"/>
          <w:szCs w:val="17"/>
          <w:rtl/>
        </w:rPr>
        <w:t>,</w:t>
      </w:r>
      <w:r w:rsidRPr="007A5B47">
        <w:rPr>
          <w:rFonts w:ascii="Tahoma" w:hAnsi="Tahoma" w:cs="Tahoma"/>
          <w:sz w:val="17"/>
          <w:szCs w:val="17"/>
          <w:rtl/>
        </w:rPr>
        <w:t xml:space="preserve"> אולם אין הוא כולל הודעות הקשורות להליך רישוי הבנייה (הודעות שפרסומן נדרש על פי סעיף 149 לחוק). אל</w:t>
      </w:r>
      <w:r w:rsidRPr="007A5B47">
        <w:rPr>
          <w:rFonts w:ascii="Tahoma" w:hAnsi="Tahoma" w:cs="Tahoma" w:hint="cs"/>
          <w:sz w:val="17"/>
          <w:szCs w:val="17"/>
          <w:rtl/>
        </w:rPr>
        <w:t>ה</w:t>
      </w:r>
      <w:r w:rsidRPr="007A5B47">
        <w:rPr>
          <w:rFonts w:ascii="Tahoma" w:hAnsi="Tahoma" w:cs="Tahoma"/>
          <w:sz w:val="17"/>
          <w:szCs w:val="17"/>
          <w:rtl/>
        </w:rPr>
        <w:t xml:space="preserve"> מצויות במדור "רישוי בנייה" תחת </w:t>
      </w:r>
      <w:r w:rsidRPr="007A5B47">
        <w:rPr>
          <w:rFonts w:ascii="Tahoma" w:hAnsi="Tahoma" w:cs="Tahoma" w:hint="cs"/>
          <w:sz w:val="17"/>
          <w:szCs w:val="17"/>
          <w:rtl/>
        </w:rPr>
        <w:t>ה</w:t>
      </w:r>
      <w:r w:rsidRPr="007A5B47">
        <w:rPr>
          <w:rFonts w:ascii="Tahoma" w:hAnsi="Tahoma" w:cs="Tahoma"/>
          <w:sz w:val="17"/>
          <w:szCs w:val="17"/>
          <w:rtl/>
        </w:rPr>
        <w:t xml:space="preserve">כותרת "פרסומים פעילים". </w:t>
      </w:r>
      <w:r w:rsidRPr="007A5B47">
        <w:rPr>
          <w:rFonts w:ascii="Tahoma" w:hAnsi="Tahoma" w:cs="Tahoma" w:hint="cs"/>
          <w:sz w:val="17"/>
          <w:szCs w:val="17"/>
          <w:rtl/>
        </w:rPr>
        <w:t>זאת ועוד,</w:t>
      </w:r>
      <w:r w:rsidRPr="007A5B47">
        <w:rPr>
          <w:rFonts w:ascii="Tahoma" w:hAnsi="Tahoma" w:cs="Tahoma"/>
          <w:sz w:val="17"/>
          <w:szCs w:val="17"/>
          <w:rtl/>
        </w:rPr>
        <w:t xml:space="preserve"> </w:t>
      </w:r>
      <w:r w:rsidRPr="007A5B47">
        <w:rPr>
          <w:rFonts w:ascii="Tahoma" w:hAnsi="Tahoma" w:cs="Tahoma" w:hint="cs"/>
          <w:sz w:val="17"/>
          <w:szCs w:val="17"/>
          <w:rtl/>
        </w:rPr>
        <w:t>המדור</w:t>
      </w:r>
      <w:r w:rsidRPr="007A5B47">
        <w:rPr>
          <w:rFonts w:ascii="Tahoma" w:hAnsi="Tahoma" w:cs="Tahoma"/>
          <w:b/>
          <w:bCs/>
          <w:sz w:val="17"/>
          <w:szCs w:val="17"/>
          <w:rtl/>
        </w:rPr>
        <w:t xml:space="preserve"> </w:t>
      </w:r>
      <w:r w:rsidRPr="007A5B47">
        <w:rPr>
          <w:rFonts w:ascii="Tahoma" w:hAnsi="Tahoma" w:cs="Tahoma"/>
          <w:sz w:val="17"/>
          <w:szCs w:val="17"/>
          <w:rtl/>
        </w:rPr>
        <w:t>"</w:t>
      </w:r>
      <w:r w:rsidRPr="007A5B47">
        <w:rPr>
          <w:rFonts w:ascii="Tahoma" w:hAnsi="Tahoma" w:cs="Tahoma" w:hint="cs"/>
          <w:sz w:val="17"/>
          <w:szCs w:val="17"/>
          <w:rtl/>
        </w:rPr>
        <w:t>הודעות</w:t>
      </w:r>
      <w:r w:rsidRPr="007A5B47">
        <w:rPr>
          <w:rFonts w:ascii="Tahoma" w:hAnsi="Tahoma" w:cs="Tahoma"/>
          <w:sz w:val="17"/>
          <w:szCs w:val="17"/>
          <w:rtl/>
        </w:rPr>
        <w:t xml:space="preserve"> בענייני תכנון ובנייה" אינו בולט מספיק ביחס לשאר המדורים</w:t>
      </w:r>
      <w:r w:rsidRPr="007A5B47">
        <w:rPr>
          <w:rFonts w:ascii="Tahoma" w:hAnsi="Tahoma" w:cs="Tahoma" w:hint="cs"/>
          <w:sz w:val="17"/>
          <w:szCs w:val="17"/>
          <w:rtl/>
        </w:rPr>
        <w:t>.</w:t>
      </w:r>
    </w:p>
    <w:p w:rsidR="00597884" w:rsidRPr="007A5B47" w:rsidP="00647FCD">
      <w:pPr>
        <w:pStyle w:val="RESHET"/>
        <w:rPr>
          <w:rtl/>
        </w:rPr>
      </w:pPr>
      <w:r w:rsidRPr="007A5B47">
        <w:rPr>
          <w:rFonts w:hint="cs"/>
          <w:rtl/>
        </w:rPr>
        <w:t>לדעת</w:t>
      </w:r>
      <w:r w:rsidRPr="007A5B47">
        <w:rPr>
          <w:rtl/>
        </w:rPr>
        <w:t xml:space="preserve"> משרד מבקר המדינה</w:t>
      </w:r>
      <w:r w:rsidRPr="007A5B47">
        <w:rPr>
          <w:rFonts w:hint="cs"/>
          <w:rtl/>
        </w:rPr>
        <w:t>,</w:t>
      </w:r>
      <w:r w:rsidRPr="007A5B47">
        <w:rPr>
          <w:rtl/>
        </w:rPr>
        <w:t xml:space="preserve"> </w:t>
      </w:r>
      <w:r w:rsidRPr="007A5B47">
        <w:rPr>
          <w:rFonts w:hint="cs"/>
          <w:rtl/>
        </w:rPr>
        <w:t>ל</w:t>
      </w:r>
      <w:r w:rsidRPr="007A5B47">
        <w:rPr>
          <w:rtl/>
        </w:rPr>
        <w:t xml:space="preserve">נוכח החובה החוקית </w:t>
      </w:r>
      <w:r w:rsidRPr="007A5B47">
        <w:rPr>
          <w:rFonts w:hint="cs"/>
          <w:rtl/>
        </w:rPr>
        <w:t>לפרסם</w:t>
      </w:r>
      <w:r w:rsidRPr="007A5B47">
        <w:rPr>
          <w:rtl/>
        </w:rPr>
        <w:t xml:space="preserve"> </w:t>
      </w:r>
      <w:r w:rsidRPr="007A5B47">
        <w:rPr>
          <w:rFonts w:hint="cs"/>
          <w:rtl/>
        </w:rPr>
        <w:t>את</w:t>
      </w:r>
      <w:r w:rsidRPr="007A5B47">
        <w:rPr>
          <w:rtl/>
        </w:rPr>
        <w:t xml:space="preserve"> </w:t>
      </w:r>
      <w:r w:rsidRPr="007A5B47">
        <w:rPr>
          <w:rFonts w:hint="cs"/>
          <w:rtl/>
        </w:rPr>
        <w:t>המדור</w:t>
      </w:r>
      <w:r w:rsidRPr="007A5B47">
        <w:rPr>
          <w:rtl/>
        </w:rPr>
        <w:t xml:space="preserve"> ראוי </w:t>
      </w:r>
      <w:r w:rsidRPr="007A5B47">
        <w:rPr>
          <w:rFonts w:hint="cs"/>
          <w:rtl/>
        </w:rPr>
        <w:t>להבליטו</w:t>
      </w:r>
      <w:r w:rsidRPr="007A5B47">
        <w:rPr>
          <w:rFonts w:hint="cs"/>
          <w:rtl/>
        </w:rPr>
        <w:t xml:space="preserve"> באתר האינטרנט</w:t>
      </w:r>
      <w:r w:rsidRPr="007A5B47">
        <w:rPr>
          <w:rtl/>
        </w:rPr>
        <w:t xml:space="preserve">. </w:t>
      </w:r>
      <w:r w:rsidRPr="007A5B47">
        <w:rPr>
          <w:rFonts w:hint="cs"/>
          <w:rtl/>
        </w:rPr>
        <w:t>כמו</w:t>
      </w:r>
      <w:r w:rsidRPr="007A5B47">
        <w:rPr>
          <w:rtl/>
        </w:rPr>
        <w:t xml:space="preserve"> </w:t>
      </w:r>
      <w:r w:rsidRPr="007A5B47">
        <w:rPr>
          <w:rFonts w:hint="cs"/>
          <w:rtl/>
        </w:rPr>
        <w:t>כן,</w:t>
      </w:r>
      <w:r w:rsidRPr="007A5B47">
        <w:rPr>
          <w:rtl/>
        </w:rPr>
        <w:t xml:space="preserve"> </w:t>
      </w:r>
      <w:r w:rsidRPr="007A5B47">
        <w:rPr>
          <w:rFonts w:hint="cs"/>
          <w:rtl/>
        </w:rPr>
        <w:t>יש</w:t>
      </w:r>
      <w:r w:rsidRPr="007A5B47">
        <w:rPr>
          <w:rtl/>
        </w:rPr>
        <w:t xml:space="preserve"> </w:t>
      </w:r>
      <w:r w:rsidRPr="007A5B47">
        <w:rPr>
          <w:rFonts w:hint="cs"/>
          <w:rtl/>
        </w:rPr>
        <w:t>לשלב</w:t>
      </w:r>
      <w:r w:rsidRPr="007A5B47">
        <w:rPr>
          <w:rtl/>
        </w:rPr>
        <w:t xml:space="preserve"> </w:t>
      </w:r>
      <w:r w:rsidRPr="007A5B47">
        <w:rPr>
          <w:rFonts w:hint="cs"/>
          <w:rtl/>
        </w:rPr>
        <w:t>בו</w:t>
      </w:r>
      <w:r w:rsidRPr="007A5B47">
        <w:rPr>
          <w:rtl/>
        </w:rPr>
        <w:t xml:space="preserve"> </w:t>
      </w:r>
      <w:r w:rsidRPr="007A5B47">
        <w:rPr>
          <w:rFonts w:hint="cs"/>
          <w:rtl/>
        </w:rPr>
        <w:t>את</w:t>
      </w:r>
      <w:r w:rsidRPr="007A5B47">
        <w:rPr>
          <w:rtl/>
        </w:rPr>
        <w:t xml:space="preserve"> </w:t>
      </w:r>
      <w:r w:rsidRPr="007A5B47">
        <w:rPr>
          <w:rFonts w:hint="cs"/>
          <w:rtl/>
        </w:rPr>
        <w:t>ההודעות</w:t>
      </w:r>
      <w:r w:rsidRPr="007A5B47">
        <w:rPr>
          <w:rtl/>
        </w:rPr>
        <w:t xml:space="preserve"> </w:t>
      </w:r>
      <w:r w:rsidRPr="007A5B47">
        <w:rPr>
          <w:rFonts w:hint="cs"/>
          <w:rtl/>
        </w:rPr>
        <w:t>הקשורות</w:t>
      </w:r>
      <w:r w:rsidRPr="007A5B47">
        <w:rPr>
          <w:rtl/>
        </w:rPr>
        <w:t xml:space="preserve"> </w:t>
      </w:r>
      <w:r w:rsidRPr="007A5B47">
        <w:rPr>
          <w:rFonts w:hint="cs"/>
          <w:rtl/>
        </w:rPr>
        <w:t>להליך</w:t>
      </w:r>
      <w:r w:rsidRPr="007A5B47">
        <w:rPr>
          <w:rtl/>
        </w:rPr>
        <w:t xml:space="preserve"> </w:t>
      </w:r>
      <w:r w:rsidRPr="007A5B47">
        <w:rPr>
          <w:rFonts w:hint="cs"/>
          <w:rtl/>
        </w:rPr>
        <w:t>הרישוי</w:t>
      </w:r>
      <w:r w:rsidRPr="007A5B47">
        <w:rPr>
          <w:rtl/>
        </w:rPr>
        <w:t>.</w:t>
      </w:r>
    </w:p>
    <w:p w:rsidR="00597884" w:rsidRPr="007A5B47" w:rsidP="00647FCD">
      <w:pPr>
        <w:spacing w:before="180" w:line="240" w:lineRule="exact"/>
        <w:ind w:right="2268"/>
        <w:jc w:val="both"/>
        <w:rPr>
          <w:rFonts w:ascii="Tahoma" w:hAnsi="Tahoma" w:cs="Tahoma"/>
          <w:sz w:val="17"/>
          <w:szCs w:val="17"/>
          <w:rtl/>
        </w:rPr>
      </w:pPr>
      <w:r w:rsidRPr="007A5B47">
        <w:rPr>
          <w:rFonts w:ascii="Tahoma" w:hAnsi="Tahoma" w:cs="Tahoma" w:hint="cs"/>
          <w:sz w:val="17"/>
          <w:szCs w:val="17"/>
          <w:rtl/>
        </w:rPr>
        <w:t>העירייה השיבה למשרד מבקר המדינה כי הליקוי תוקן.</w:t>
      </w:r>
    </w:p>
    <w:p w:rsidR="00597884" w:rsidRPr="007A5B47" w:rsidP="00647FCD">
      <w:pPr>
        <w:spacing w:after="240" w:line="240" w:lineRule="exact"/>
        <w:ind w:right="2268"/>
        <w:jc w:val="both"/>
        <w:rPr>
          <w:rFonts w:ascii="Tahoma" w:hAnsi="Tahoma" w:cs="Tahoma"/>
          <w:sz w:val="17"/>
          <w:szCs w:val="17"/>
          <w:rtl/>
        </w:rPr>
      </w:pPr>
      <w:r w:rsidRPr="007A5B47">
        <w:rPr>
          <w:rStyle w:val="Heading7Char"/>
          <w:rFonts w:ascii="Tahoma" w:hAnsi="Tahoma" w:cs="Tahoma" w:hint="eastAsia"/>
          <w:sz w:val="17"/>
          <w:szCs w:val="17"/>
          <w:rtl/>
        </w:rPr>
        <w:t>פרסום</w:t>
      </w:r>
      <w:r w:rsidRPr="007A5B47">
        <w:rPr>
          <w:rStyle w:val="Heading7Char"/>
          <w:rFonts w:ascii="Tahoma" w:hAnsi="Tahoma" w:cs="Tahoma"/>
          <w:sz w:val="17"/>
          <w:szCs w:val="17"/>
          <w:rtl/>
        </w:rPr>
        <w:t xml:space="preserve"> </w:t>
      </w:r>
      <w:r w:rsidRPr="007A5B47">
        <w:rPr>
          <w:rStyle w:val="Heading7Char"/>
          <w:rFonts w:ascii="Tahoma" w:hAnsi="Tahoma" w:cs="Tahoma" w:hint="eastAsia"/>
          <w:sz w:val="17"/>
          <w:szCs w:val="17"/>
          <w:rtl/>
        </w:rPr>
        <w:t>סדר</w:t>
      </w:r>
      <w:r w:rsidRPr="007A5B47">
        <w:rPr>
          <w:rStyle w:val="Heading7Char"/>
          <w:rFonts w:ascii="Tahoma" w:hAnsi="Tahoma" w:cs="Tahoma"/>
          <w:sz w:val="17"/>
          <w:szCs w:val="17"/>
          <w:rtl/>
        </w:rPr>
        <w:t xml:space="preserve"> </w:t>
      </w:r>
      <w:r w:rsidRPr="007A5B47">
        <w:rPr>
          <w:rStyle w:val="Heading7Char"/>
          <w:rFonts w:ascii="Tahoma" w:hAnsi="Tahoma" w:cs="Tahoma" w:hint="cs"/>
          <w:sz w:val="17"/>
          <w:szCs w:val="17"/>
          <w:rtl/>
        </w:rPr>
        <w:t>ה</w:t>
      </w:r>
      <w:r w:rsidRPr="007A5B47">
        <w:rPr>
          <w:rStyle w:val="Heading7Char"/>
          <w:rFonts w:ascii="Tahoma" w:hAnsi="Tahoma" w:cs="Tahoma" w:hint="eastAsia"/>
          <w:sz w:val="17"/>
          <w:szCs w:val="17"/>
          <w:rtl/>
        </w:rPr>
        <w:t>יום</w:t>
      </w:r>
      <w:r w:rsidRPr="007A5B47">
        <w:rPr>
          <w:rStyle w:val="Heading7Char"/>
          <w:rFonts w:ascii="Tahoma" w:hAnsi="Tahoma" w:cs="Tahoma"/>
          <w:sz w:val="17"/>
          <w:szCs w:val="17"/>
          <w:rtl/>
        </w:rPr>
        <w:t xml:space="preserve"> </w:t>
      </w:r>
      <w:r w:rsidRPr="007A5B47">
        <w:rPr>
          <w:rStyle w:val="Heading7Char"/>
          <w:rFonts w:ascii="Tahoma" w:hAnsi="Tahoma" w:cs="Tahoma" w:hint="eastAsia"/>
          <w:sz w:val="17"/>
          <w:szCs w:val="17"/>
          <w:rtl/>
        </w:rPr>
        <w:t>של</w:t>
      </w:r>
      <w:r w:rsidRPr="007A5B47">
        <w:rPr>
          <w:rStyle w:val="Heading7Char"/>
          <w:rFonts w:ascii="Tahoma" w:hAnsi="Tahoma" w:cs="Tahoma"/>
          <w:sz w:val="17"/>
          <w:szCs w:val="17"/>
          <w:rtl/>
        </w:rPr>
        <w:t xml:space="preserve"> </w:t>
      </w:r>
      <w:r w:rsidRPr="007A5B47">
        <w:rPr>
          <w:rStyle w:val="Heading7Char"/>
          <w:rFonts w:ascii="Tahoma" w:hAnsi="Tahoma" w:cs="Tahoma" w:hint="eastAsia"/>
          <w:sz w:val="17"/>
          <w:szCs w:val="17"/>
          <w:rtl/>
        </w:rPr>
        <w:t>דיוני</w:t>
      </w:r>
      <w:r w:rsidRPr="007A5B47">
        <w:rPr>
          <w:rStyle w:val="Heading7Char"/>
          <w:rFonts w:ascii="Tahoma" w:hAnsi="Tahoma" w:cs="Tahoma"/>
          <w:sz w:val="17"/>
          <w:szCs w:val="17"/>
          <w:rtl/>
        </w:rPr>
        <w:t xml:space="preserve"> </w:t>
      </w:r>
      <w:r w:rsidRPr="007A5B47">
        <w:rPr>
          <w:rStyle w:val="Heading7Char"/>
          <w:rFonts w:ascii="Tahoma" w:hAnsi="Tahoma" w:cs="Tahoma" w:hint="eastAsia"/>
          <w:sz w:val="17"/>
          <w:szCs w:val="17"/>
          <w:rtl/>
        </w:rPr>
        <w:t>ועדת</w:t>
      </w:r>
      <w:r w:rsidRPr="007A5B47">
        <w:rPr>
          <w:rStyle w:val="Heading7Char"/>
          <w:rFonts w:ascii="Tahoma" w:hAnsi="Tahoma" w:cs="Tahoma"/>
          <w:sz w:val="17"/>
          <w:szCs w:val="17"/>
          <w:rtl/>
        </w:rPr>
        <w:t xml:space="preserve"> </w:t>
      </w:r>
      <w:r w:rsidRPr="007A5B47">
        <w:rPr>
          <w:rStyle w:val="Heading7Char"/>
          <w:rFonts w:ascii="Tahoma" w:hAnsi="Tahoma" w:cs="Tahoma" w:hint="eastAsia"/>
          <w:sz w:val="17"/>
          <w:szCs w:val="17"/>
          <w:rtl/>
        </w:rPr>
        <w:t>המשנה</w:t>
      </w:r>
      <w:r w:rsidRPr="007A5B47">
        <w:rPr>
          <w:rStyle w:val="Heading7Char"/>
          <w:rFonts w:ascii="Tahoma" w:hAnsi="Tahoma" w:cs="Tahoma"/>
          <w:sz w:val="17"/>
          <w:szCs w:val="17"/>
          <w:rtl/>
        </w:rPr>
        <w:t xml:space="preserve">: </w:t>
      </w:r>
      <w:r w:rsidRPr="007A5B47">
        <w:rPr>
          <w:rFonts w:ascii="Tahoma" w:hAnsi="Tahoma" w:cs="Tahoma"/>
          <w:sz w:val="17"/>
          <w:szCs w:val="17"/>
          <w:rtl/>
        </w:rPr>
        <w:t xml:space="preserve">בסעיף 44(ד) לחוק </w:t>
      </w:r>
      <w:r w:rsidRPr="007A5B47">
        <w:rPr>
          <w:rFonts w:ascii="Tahoma" w:hAnsi="Tahoma" w:cs="Tahoma" w:hint="cs"/>
          <w:sz w:val="17"/>
          <w:szCs w:val="17"/>
          <w:rtl/>
        </w:rPr>
        <w:t xml:space="preserve">התכנון והבנייה </w:t>
      </w:r>
      <w:r w:rsidRPr="007A5B47">
        <w:rPr>
          <w:rFonts w:ascii="Tahoma" w:hAnsi="Tahoma" w:cs="Tahoma"/>
          <w:sz w:val="17"/>
          <w:szCs w:val="17"/>
          <w:rtl/>
        </w:rPr>
        <w:t>נקבע כי סדר היום של מוסד תכנון יפורסם באתר האינטרנט זמן סביר לפני הדיו</w:t>
      </w:r>
      <w:r w:rsidRPr="007A5B47">
        <w:rPr>
          <w:rFonts w:ascii="Tahoma" w:hAnsi="Tahoma" w:cs="Tahoma" w:hint="cs"/>
          <w:sz w:val="17"/>
          <w:szCs w:val="17"/>
          <w:rtl/>
        </w:rPr>
        <w:t>נים הרלוונטיים</w:t>
      </w:r>
      <w:r w:rsidRPr="007A5B47">
        <w:rPr>
          <w:rFonts w:ascii="Tahoma" w:hAnsi="Tahoma" w:cs="Tahoma"/>
          <w:sz w:val="17"/>
          <w:szCs w:val="17"/>
          <w:rtl/>
        </w:rPr>
        <w:t>.</w:t>
      </w:r>
    </w:p>
    <w:p w:rsidR="00597884" w:rsidRPr="007A5B47" w:rsidP="00647FCD">
      <w:pPr>
        <w:pStyle w:val="RESHET"/>
        <w:rPr>
          <w:rtl/>
        </w:rPr>
      </w:pPr>
      <w:r w:rsidRPr="007A5B47">
        <w:rPr>
          <w:rFonts w:hint="cs"/>
          <w:rtl/>
        </w:rPr>
        <w:t>בביקורת</w:t>
      </w:r>
      <w:r w:rsidRPr="007A5B47">
        <w:rPr>
          <w:rtl/>
        </w:rPr>
        <w:t xml:space="preserve"> נמצא כי </w:t>
      </w:r>
      <w:r w:rsidRPr="007A5B47">
        <w:rPr>
          <w:rFonts w:hint="cs"/>
          <w:rtl/>
        </w:rPr>
        <w:t>סדר היום של ועדת המשנה בנושא היתרי בנייה לא מתפרסם באתר האינטרנט לפני הדיון, אלא רק לאחריו.</w:t>
      </w:r>
    </w:p>
    <w:p w:rsidR="00597884" w:rsidRPr="007A5B47" w:rsidP="00647FCD">
      <w:pPr>
        <w:spacing w:before="180" w:line="240" w:lineRule="exact"/>
        <w:ind w:right="2268"/>
        <w:jc w:val="both"/>
        <w:rPr>
          <w:rFonts w:ascii="Tahoma" w:hAnsi="Tahoma" w:cs="Tahoma"/>
          <w:sz w:val="17"/>
          <w:szCs w:val="17"/>
          <w:rtl/>
        </w:rPr>
      </w:pPr>
      <w:r w:rsidRPr="007A5B47">
        <w:rPr>
          <w:rFonts w:ascii="Tahoma" w:hAnsi="Tahoma" w:cs="Tahoma" w:hint="cs"/>
          <w:sz w:val="17"/>
          <w:szCs w:val="17"/>
          <w:rtl/>
        </w:rPr>
        <w:t>העירייה השיבה למשרד מבקר המדינה כי גם ליקוי זה תוקן, וכי סדר היום מתפרסם באתר האינטרנט לפני הדיון.</w:t>
      </w:r>
    </w:p>
    <w:p w:rsidR="00597884" w:rsidRPr="00B51BBE" w:rsidP="007A5B47">
      <w:pPr>
        <w:pStyle w:val="KOT5"/>
        <w:rPr>
          <w:rtl/>
        </w:rPr>
      </w:pPr>
      <w:r w:rsidRPr="00B51BBE">
        <w:rPr>
          <w:rFonts w:hint="eastAsia"/>
          <w:rtl/>
        </w:rPr>
        <w:t>עריכת</w:t>
      </w:r>
      <w:r w:rsidRPr="00B51BBE">
        <w:rPr>
          <w:rtl/>
        </w:rPr>
        <w:t xml:space="preserve"> </w:t>
      </w:r>
      <w:r w:rsidRPr="00B51BBE">
        <w:rPr>
          <w:rFonts w:hint="cs"/>
          <w:rtl/>
        </w:rPr>
        <w:t>ה</w:t>
      </w:r>
      <w:r w:rsidRPr="00B51BBE">
        <w:rPr>
          <w:rFonts w:hint="eastAsia"/>
          <w:rtl/>
        </w:rPr>
        <w:t>פרוטוקולים</w:t>
      </w:r>
      <w:r w:rsidRPr="00B51BBE">
        <w:rPr>
          <w:rtl/>
        </w:rPr>
        <w:t xml:space="preserve"> </w:t>
      </w:r>
      <w:r w:rsidRPr="00B51BBE">
        <w:rPr>
          <w:rFonts w:hint="eastAsia"/>
          <w:rtl/>
        </w:rPr>
        <w:t>ופרסומם</w:t>
      </w:r>
      <w:r w:rsidRPr="00B51BBE">
        <w:rPr>
          <w:rtl/>
        </w:rPr>
        <w:t xml:space="preserve"> </w:t>
      </w:r>
      <w:r w:rsidRPr="00B51BBE">
        <w:rPr>
          <w:rFonts w:hint="eastAsia"/>
          <w:rtl/>
        </w:rPr>
        <w:t>לציבור</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sz w:val="17"/>
          <w:szCs w:val="17"/>
          <w:rtl/>
        </w:rPr>
        <w:t xml:space="preserve">סדרי </w:t>
      </w:r>
      <w:r w:rsidRPr="007A5B47">
        <w:rPr>
          <w:rFonts w:ascii="Tahoma" w:hAnsi="Tahoma" w:cs="Tahoma"/>
          <w:sz w:val="17"/>
          <w:szCs w:val="17"/>
          <w:rtl/>
        </w:rPr>
        <w:t>מינהל</w:t>
      </w:r>
      <w:r w:rsidRPr="007A5B47">
        <w:rPr>
          <w:rFonts w:ascii="Tahoma" w:hAnsi="Tahoma" w:cs="Tahoma"/>
          <w:sz w:val="17"/>
          <w:szCs w:val="17"/>
          <w:rtl/>
        </w:rPr>
        <w:t xml:space="preserve"> תקינים מחייבים את הרשות </w:t>
      </w:r>
      <w:r w:rsidRPr="007A5B47">
        <w:rPr>
          <w:rFonts w:ascii="Tahoma" w:hAnsi="Tahoma" w:cs="Tahoma"/>
          <w:sz w:val="17"/>
          <w:szCs w:val="17"/>
          <w:rtl/>
        </w:rPr>
        <w:t>המינהלית</w:t>
      </w:r>
      <w:r w:rsidRPr="007A5B47">
        <w:rPr>
          <w:rFonts w:ascii="Tahoma" w:hAnsi="Tahoma" w:cs="Tahoma"/>
          <w:sz w:val="17"/>
          <w:szCs w:val="17"/>
          <w:rtl/>
        </w:rPr>
        <w:t xml:space="preserve"> לרשום פרוטוקול אשר ישקף את עיקרי המידע המובא בפניה ואת ההחלטות ש</w:t>
      </w:r>
      <w:r w:rsidRPr="007A5B47">
        <w:rPr>
          <w:rFonts w:ascii="Tahoma" w:hAnsi="Tahoma" w:cs="Tahoma" w:hint="cs"/>
          <w:sz w:val="17"/>
          <w:szCs w:val="17"/>
          <w:rtl/>
        </w:rPr>
        <w:t>ה</w:t>
      </w:r>
      <w:r w:rsidRPr="007A5B47">
        <w:rPr>
          <w:rFonts w:ascii="Tahoma" w:hAnsi="Tahoma" w:cs="Tahoma"/>
          <w:sz w:val="17"/>
          <w:szCs w:val="17"/>
          <w:rtl/>
        </w:rPr>
        <w:t>תקבלו על</w:t>
      </w:r>
      <w:r w:rsidRPr="007A5B47">
        <w:rPr>
          <w:rFonts w:ascii="Tahoma" w:hAnsi="Tahoma" w:cs="Tahoma" w:hint="cs"/>
          <w:sz w:val="17"/>
          <w:szCs w:val="17"/>
          <w:rtl/>
        </w:rPr>
        <w:t xml:space="preserve"> </w:t>
      </w:r>
      <w:r w:rsidRPr="007A5B47">
        <w:rPr>
          <w:rFonts w:ascii="Tahoma" w:hAnsi="Tahoma" w:cs="Tahoma"/>
          <w:sz w:val="17"/>
          <w:szCs w:val="17"/>
          <w:rtl/>
        </w:rPr>
        <w:t>יד</w:t>
      </w:r>
      <w:r w:rsidRPr="007A5B47">
        <w:rPr>
          <w:rFonts w:ascii="Tahoma" w:hAnsi="Tahoma" w:cs="Tahoma" w:hint="cs"/>
          <w:sz w:val="17"/>
          <w:szCs w:val="17"/>
          <w:rtl/>
        </w:rPr>
        <w:t>י</w:t>
      </w:r>
      <w:r w:rsidRPr="007A5B47">
        <w:rPr>
          <w:rFonts w:ascii="Tahoma" w:hAnsi="Tahoma" w:cs="Tahoma"/>
          <w:sz w:val="17"/>
          <w:szCs w:val="17"/>
          <w:rtl/>
        </w:rPr>
        <w:t xml:space="preserve">ה בעקבות אותו מידע. חובה זו מאפשרת לציבור </w:t>
      </w:r>
      <w:r w:rsidRPr="007A5B47">
        <w:rPr>
          <w:rFonts w:ascii="Tahoma" w:hAnsi="Tahoma" w:cs="Tahoma" w:hint="cs"/>
          <w:sz w:val="17"/>
          <w:szCs w:val="17"/>
          <w:rtl/>
        </w:rPr>
        <w:t>לממש</w:t>
      </w:r>
      <w:r w:rsidRPr="007A5B47">
        <w:rPr>
          <w:rFonts w:ascii="Tahoma" w:hAnsi="Tahoma" w:cs="Tahoma"/>
          <w:sz w:val="17"/>
          <w:szCs w:val="17"/>
          <w:rtl/>
        </w:rPr>
        <w:t xml:space="preserve"> את זכותו לדעת על פעולות הרשות </w:t>
      </w:r>
      <w:r w:rsidRPr="007A5B47">
        <w:rPr>
          <w:rFonts w:ascii="Tahoma" w:hAnsi="Tahoma" w:cs="Tahoma"/>
          <w:sz w:val="17"/>
          <w:szCs w:val="17"/>
          <w:rtl/>
        </w:rPr>
        <w:t>המ</w:t>
      </w:r>
      <w:r w:rsidRPr="007A5B47">
        <w:rPr>
          <w:rFonts w:ascii="Tahoma" w:hAnsi="Tahoma" w:cs="Tahoma" w:hint="cs"/>
          <w:sz w:val="17"/>
          <w:szCs w:val="17"/>
          <w:rtl/>
        </w:rPr>
        <w:t>י</w:t>
      </w:r>
      <w:r w:rsidRPr="007A5B47">
        <w:rPr>
          <w:rFonts w:ascii="Tahoma" w:hAnsi="Tahoma" w:cs="Tahoma"/>
          <w:sz w:val="17"/>
          <w:szCs w:val="17"/>
          <w:rtl/>
        </w:rPr>
        <w:t>נהלית</w:t>
      </w:r>
      <w:r w:rsidRPr="007A5B47">
        <w:rPr>
          <w:rFonts w:ascii="Tahoma" w:hAnsi="Tahoma" w:cs="Tahoma"/>
          <w:sz w:val="17"/>
          <w:szCs w:val="17"/>
          <w:rtl/>
        </w:rPr>
        <w:t xml:space="preserve"> ולבחון אותן. בסעיף 48ד </w:t>
      </w:r>
      <w:r w:rsidRPr="007A5B47">
        <w:rPr>
          <w:rFonts w:ascii="Tahoma" w:hAnsi="Tahoma" w:cs="Tahoma" w:hint="cs"/>
          <w:sz w:val="17"/>
          <w:szCs w:val="17"/>
          <w:rtl/>
        </w:rPr>
        <w:t>ל</w:t>
      </w:r>
      <w:r w:rsidRPr="007A5B47">
        <w:rPr>
          <w:rFonts w:ascii="Tahoma" w:hAnsi="Tahoma" w:cs="Tahoma"/>
          <w:sz w:val="17"/>
          <w:szCs w:val="17"/>
          <w:rtl/>
        </w:rPr>
        <w:t>חוק התכנון והבנייה נקבעו הוראות בדבר חובת ניהול פרוטוקול, מתכונתו ופרסומו לציבור באתר האינטרנט</w:t>
      </w:r>
      <w:r w:rsidRPr="007A5B47">
        <w:rPr>
          <w:rFonts w:ascii="Tahoma" w:hAnsi="Tahoma" w:cs="Tahoma" w:hint="cs"/>
          <w:sz w:val="17"/>
          <w:szCs w:val="17"/>
          <w:rtl/>
        </w:rPr>
        <w:t xml:space="preserve"> של מוסד התכנון,</w:t>
      </w:r>
      <w:r w:rsidRPr="007A5B47">
        <w:rPr>
          <w:rFonts w:ascii="Tahoma" w:hAnsi="Tahoma" w:cs="Tahoma"/>
          <w:sz w:val="17"/>
          <w:szCs w:val="17"/>
          <w:rtl/>
        </w:rPr>
        <w:t xml:space="preserve"> </w:t>
      </w:r>
      <w:r w:rsidRPr="007A5B47">
        <w:rPr>
          <w:rFonts w:ascii="Tahoma" w:hAnsi="Tahoma" w:cs="Tahoma" w:hint="cs"/>
          <w:sz w:val="17"/>
          <w:szCs w:val="17"/>
          <w:rtl/>
        </w:rPr>
        <w:t>ו</w:t>
      </w:r>
      <w:r w:rsidRPr="007A5B47">
        <w:rPr>
          <w:rFonts w:ascii="Tahoma" w:hAnsi="Tahoma" w:cs="Tahoma"/>
          <w:sz w:val="17"/>
          <w:szCs w:val="17"/>
          <w:rtl/>
        </w:rPr>
        <w:t xml:space="preserve">נקבעה </w:t>
      </w:r>
      <w:r w:rsidRPr="007A5B47">
        <w:rPr>
          <w:rFonts w:ascii="Tahoma" w:hAnsi="Tahoma" w:cs="Tahoma" w:hint="cs"/>
          <w:sz w:val="17"/>
          <w:szCs w:val="17"/>
          <w:rtl/>
        </w:rPr>
        <w:t>ה</w:t>
      </w:r>
      <w:r w:rsidRPr="007A5B47">
        <w:rPr>
          <w:rFonts w:ascii="Tahoma" w:hAnsi="Tahoma" w:cs="Tahoma"/>
          <w:sz w:val="17"/>
          <w:szCs w:val="17"/>
          <w:rtl/>
        </w:rPr>
        <w:t>חובה להקליט את הדיונים</w:t>
      </w:r>
      <w:r w:rsidRPr="007A5B47">
        <w:rPr>
          <w:rFonts w:ascii="Tahoma" w:hAnsi="Tahoma" w:cs="Tahoma" w:hint="cs"/>
          <w:sz w:val="17"/>
          <w:szCs w:val="17"/>
          <w:rtl/>
        </w:rPr>
        <w:t>,</w:t>
      </w:r>
      <w:r w:rsidRPr="007A5B47">
        <w:rPr>
          <w:rFonts w:ascii="Tahoma" w:hAnsi="Tahoma" w:cs="Tahoma"/>
          <w:sz w:val="17"/>
          <w:szCs w:val="17"/>
          <w:rtl/>
        </w:rPr>
        <w:t xml:space="preserve"> </w:t>
      </w:r>
      <w:r w:rsidRPr="007A5B47">
        <w:rPr>
          <w:rFonts w:ascii="Tahoma" w:hAnsi="Tahoma" w:cs="Tahoma" w:hint="cs"/>
          <w:sz w:val="17"/>
          <w:szCs w:val="17"/>
          <w:rtl/>
        </w:rPr>
        <w:t>למעט</w:t>
      </w:r>
      <w:r w:rsidRPr="007A5B47">
        <w:rPr>
          <w:rFonts w:ascii="Tahoma" w:hAnsi="Tahoma" w:cs="Tahoma"/>
          <w:sz w:val="17"/>
          <w:szCs w:val="17"/>
          <w:rtl/>
        </w:rPr>
        <w:t xml:space="preserve"> דיונים של רשות הרישוי. </w:t>
      </w:r>
      <w:r w:rsidRPr="007A5B47">
        <w:rPr>
          <w:rFonts w:ascii="Tahoma" w:hAnsi="Tahoma" w:cs="Tahoma" w:hint="cs"/>
          <w:sz w:val="17"/>
          <w:szCs w:val="17"/>
          <w:rtl/>
        </w:rPr>
        <w:t xml:space="preserve">יצוין כי </w:t>
      </w:r>
      <w:r w:rsidRPr="007A5B47">
        <w:rPr>
          <w:rFonts w:ascii="Tahoma" w:hAnsi="Tahoma" w:cs="Tahoma"/>
          <w:sz w:val="17"/>
          <w:szCs w:val="17"/>
          <w:rtl/>
        </w:rPr>
        <w:t xml:space="preserve">בסעיף 48ד(ו) </w:t>
      </w:r>
      <w:r w:rsidRPr="007A5B47">
        <w:rPr>
          <w:rFonts w:ascii="Tahoma" w:hAnsi="Tahoma" w:cs="Tahoma" w:hint="cs"/>
          <w:sz w:val="17"/>
          <w:szCs w:val="17"/>
          <w:rtl/>
        </w:rPr>
        <w:t xml:space="preserve">לחוק </w:t>
      </w:r>
      <w:r w:rsidRPr="007A5B47">
        <w:rPr>
          <w:rFonts w:ascii="Tahoma" w:hAnsi="Tahoma" w:cs="Tahoma"/>
          <w:sz w:val="17"/>
          <w:szCs w:val="17"/>
          <w:rtl/>
        </w:rPr>
        <w:t xml:space="preserve">נקבעו סייגים לפרסום הפרוטוקול בשל עילות </w:t>
      </w:r>
      <w:r w:rsidRPr="007A5B47">
        <w:rPr>
          <w:rFonts w:ascii="Tahoma" w:hAnsi="Tahoma" w:cs="Tahoma" w:hint="cs"/>
          <w:sz w:val="17"/>
          <w:szCs w:val="17"/>
          <w:rtl/>
        </w:rPr>
        <w:t>הקשורות</w:t>
      </w:r>
      <w:r w:rsidRPr="007A5B47">
        <w:rPr>
          <w:rFonts w:ascii="Tahoma" w:hAnsi="Tahoma" w:cs="Tahoma"/>
          <w:sz w:val="17"/>
          <w:szCs w:val="17"/>
          <w:rtl/>
        </w:rPr>
        <w:t xml:space="preserve"> בחוק חופש המידע, אולם נקבע כי </w:t>
      </w:r>
      <w:r w:rsidRPr="007A5B47">
        <w:rPr>
          <w:rFonts w:ascii="Tahoma" w:hAnsi="Tahoma" w:cs="Tahoma" w:hint="cs"/>
          <w:sz w:val="17"/>
          <w:szCs w:val="17"/>
          <w:rtl/>
        </w:rPr>
        <w:t xml:space="preserve">כל </w:t>
      </w:r>
      <w:r w:rsidRPr="007A5B47">
        <w:rPr>
          <w:rFonts w:ascii="Tahoma" w:hAnsi="Tahoma" w:cs="Tahoma"/>
          <w:sz w:val="17"/>
          <w:szCs w:val="17"/>
          <w:rtl/>
        </w:rPr>
        <w:t>החלטה לא לפרסם תהיה מנומקת.</w:t>
      </w:r>
    </w:p>
    <w:p w:rsidR="00597884" w:rsidRPr="007A5B47" w:rsidP="007A5B47">
      <w:pPr>
        <w:spacing w:line="240" w:lineRule="exact"/>
        <w:ind w:right="2268"/>
        <w:jc w:val="both"/>
        <w:rPr>
          <w:rFonts w:ascii="Tahoma" w:hAnsi="Tahoma" w:cs="Tahoma"/>
          <w:sz w:val="17"/>
          <w:szCs w:val="17"/>
          <w:rtl/>
        </w:rPr>
      </w:pPr>
      <w:r w:rsidRPr="007A5B47">
        <w:rPr>
          <w:rStyle w:val="Heading7Char"/>
          <w:rFonts w:ascii="Tahoma" w:hAnsi="Tahoma" w:cs="Tahoma" w:hint="eastAsia"/>
          <w:sz w:val="17"/>
          <w:szCs w:val="17"/>
          <w:rtl/>
        </w:rPr>
        <w:t>מתכונתם</w:t>
      </w:r>
      <w:r w:rsidRPr="007A5B47">
        <w:rPr>
          <w:rStyle w:val="Heading7Char"/>
          <w:rFonts w:ascii="Tahoma" w:hAnsi="Tahoma" w:cs="Tahoma"/>
          <w:sz w:val="17"/>
          <w:szCs w:val="17"/>
          <w:rtl/>
        </w:rPr>
        <w:t xml:space="preserve"> </w:t>
      </w:r>
      <w:r w:rsidRPr="007A5B47">
        <w:rPr>
          <w:rStyle w:val="Heading7Char"/>
          <w:rFonts w:ascii="Tahoma" w:hAnsi="Tahoma" w:cs="Tahoma" w:hint="eastAsia"/>
          <w:sz w:val="17"/>
          <w:szCs w:val="17"/>
          <w:rtl/>
        </w:rPr>
        <w:t>של</w:t>
      </w:r>
      <w:r w:rsidRPr="007A5B47">
        <w:rPr>
          <w:rStyle w:val="Heading7Char"/>
          <w:rFonts w:ascii="Tahoma" w:hAnsi="Tahoma" w:cs="Tahoma"/>
          <w:sz w:val="17"/>
          <w:szCs w:val="17"/>
          <w:rtl/>
        </w:rPr>
        <w:t xml:space="preserve"> </w:t>
      </w:r>
      <w:r w:rsidRPr="007A5B47">
        <w:rPr>
          <w:rStyle w:val="Heading7Char"/>
          <w:rFonts w:ascii="Tahoma" w:hAnsi="Tahoma" w:cs="Tahoma" w:hint="eastAsia"/>
          <w:sz w:val="17"/>
          <w:szCs w:val="17"/>
          <w:rtl/>
        </w:rPr>
        <w:t>הפרוטוקולים</w:t>
      </w:r>
      <w:r w:rsidRPr="007A5B47">
        <w:rPr>
          <w:rStyle w:val="Heading7Char"/>
          <w:rFonts w:ascii="Tahoma" w:hAnsi="Tahoma" w:cs="Tahoma"/>
          <w:sz w:val="17"/>
          <w:szCs w:val="17"/>
          <w:rtl/>
        </w:rPr>
        <w:t xml:space="preserve">: </w:t>
      </w:r>
      <w:r w:rsidRPr="007A5B47">
        <w:rPr>
          <w:rFonts w:ascii="Tahoma" w:hAnsi="Tahoma" w:cs="Tahoma" w:hint="cs"/>
          <w:sz w:val="17"/>
          <w:szCs w:val="17"/>
          <w:rtl/>
        </w:rPr>
        <w:t>חוק התכנון והבנייה</w:t>
      </w:r>
      <w:r w:rsidRPr="007A5B47">
        <w:rPr>
          <w:rFonts w:ascii="Tahoma" w:hAnsi="Tahoma" w:cs="Tahoma"/>
          <w:sz w:val="17"/>
          <w:szCs w:val="17"/>
          <w:rtl/>
        </w:rPr>
        <w:t xml:space="preserve"> ק</w:t>
      </w:r>
      <w:r w:rsidRPr="007A5B47">
        <w:rPr>
          <w:rFonts w:ascii="Tahoma" w:hAnsi="Tahoma" w:cs="Tahoma" w:hint="cs"/>
          <w:sz w:val="17"/>
          <w:szCs w:val="17"/>
          <w:rtl/>
        </w:rPr>
        <w:t>ו</w:t>
      </w:r>
      <w:r w:rsidRPr="007A5B47">
        <w:rPr>
          <w:rFonts w:ascii="Tahoma" w:hAnsi="Tahoma" w:cs="Tahoma"/>
          <w:sz w:val="17"/>
          <w:szCs w:val="17"/>
          <w:rtl/>
        </w:rPr>
        <w:t xml:space="preserve">בע כי הפרוטוקול </w:t>
      </w:r>
      <w:r w:rsidRPr="007A5B47">
        <w:rPr>
          <w:rFonts w:ascii="Tahoma" w:hAnsi="Tahoma" w:cs="Tahoma" w:hint="cs"/>
          <w:sz w:val="17"/>
          <w:szCs w:val="17"/>
          <w:rtl/>
        </w:rPr>
        <w:t xml:space="preserve">ישקף נאמנה את פרטי הדיון, </w:t>
      </w:r>
      <w:r w:rsidRPr="007A5B47">
        <w:rPr>
          <w:rFonts w:ascii="Tahoma" w:hAnsi="Tahoma" w:cs="Tahoma"/>
          <w:sz w:val="17"/>
          <w:szCs w:val="17"/>
          <w:rtl/>
        </w:rPr>
        <w:t>יכלול</w:t>
      </w:r>
      <w:r w:rsidRPr="007A5B47">
        <w:rPr>
          <w:rFonts w:ascii="Tahoma" w:hAnsi="Tahoma" w:cs="Tahoma" w:hint="cs"/>
          <w:sz w:val="17"/>
          <w:szCs w:val="17"/>
          <w:rtl/>
        </w:rPr>
        <w:t xml:space="preserve"> </w:t>
      </w:r>
      <w:r w:rsidRPr="007A5B47">
        <w:rPr>
          <w:rFonts w:ascii="Tahoma" w:hAnsi="Tahoma" w:cs="Tahoma"/>
          <w:sz w:val="17"/>
          <w:szCs w:val="17"/>
          <w:rtl/>
        </w:rPr>
        <w:t xml:space="preserve">את שמות הנוכחים בישיבה והנעדרים ממנה, את שמות המוזמנים שאינם חברי מוסד </w:t>
      </w:r>
      <w:r w:rsidRPr="007A5B47">
        <w:rPr>
          <w:rFonts w:ascii="Tahoma" w:hAnsi="Tahoma" w:cs="Tahoma" w:hint="cs"/>
          <w:sz w:val="17"/>
          <w:szCs w:val="17"/>
          <w:rtl/>
        </w:rPr>
        <w:t>ה</w:t>
      </w:r>
      <w:r w:rsidRPr="007A5B47">
        <w:rPr>
          <w:rFonts w:ascii="Tahoma" w:hAnsi="Tahoma" w:cs="Tahoma"/>
          <w:sz w:val="17"/>
          <w:szCs w:val="17"/>
          <w:rtl/>
        </w:rPr>
        <w:t xml:space="preserve">תכנון שנכחו בישיבה, את מהלך הדיון ואת ההחלטות שקיבל מוסד התכנון. </w:t>
      </w:r>
    </w:p>
    <w:p w:rsidR="00597884" w:rsidRPr="007A5B47" w:rsidP="00647FCD">
      <w:pPr>
        <w:spacing w:after="240" w:line="240" w:lineRule="exact"/>
        <w:ind w:right="2268"/>
        <w:jc w:val="both"/>
        <w:rPr>
          <w:rFonts w:ascii="Tahoma" w:hAnsi="Tahoma" w:cs="Tahoma"/>
          <w:sz w:val="17"/>
          <w:szCs w:val="17"/>
          <w:rtl/>
        </w:rPr>
      </w:pPr>
      <w:r w:rsidRPr="007A5B47">
        <w:rPr>
          <w:rFonts w:ascii="Tahoma" w:hAnsi="Tahoma" w:cs="Tahoma" w:hint="cs"/>
          <w:sz w:val="17"/>
          <w:szCs w:val="17"/>
          <w:rtl/>
        </w:rPr>
        <w:t>בביקורת</w:t>
      </w:r>
      <w:r w:rsidRPr="007A5B47">
        <w:rPr>
          <w:rFonts w:ascii="Tahoma" w:hAnsi="Tahoma" w:cs="Tahoma"/>
          <w:sz w:val="17"/>
          <w:szCs w:val="17"/>
          <w:rtl/>
        </w:rPr>
        <w:t xml:space="preserve"> </w:t>
      </w:r>
      <w:r w:rsidRPr="007A5B47">
        <w:rPr>
          <w:rFonts w:ascii="Tahoma" w:hAnsi="Tahoma" w:cs="Tahoma" w:hint="cs"/>
          <w:sz w:val="17"/>
          <w:szCs w:val="17"/>
          <w:rtl/>
        </w:rPr>
        <w:t>נבדקו</w:t>
      </w:r>
      <w:r w:rsidRPr="007A5B47">
        <w:rPr>
          <w:rFonts w:ascii="Tahoma" w:hAnsi="Tahoma" w:cs="Tahoma"/>
          <w:sz w:val="17"/>
          <w:szCs w:val="17"/>
          <w:rtl/>
        </w:rPr>
        <w:t xml:space="preserve"> </w:t>
      </w:r>
      <w:r w:rsidRPr="007A5B47">
        <w:rPr>
          <w:rFonts w:ascii="Tahoma" w:hAnsi="Tahoma" w:cs="Tahoma" w:hint="cs"/>
          <w:sz w:val="17"/>
          <w:szCs w:val="17"/>
          <w:rtl/>
        </w:rPr>
        <w:t>אקראית</w:t>
      </w:r>
      <w:r w:rsidRPr="007A5B47">
        <w:rPr>
          <w:rFonts w:ascii="Tahoma" w:hAnsi="Tahoma" w:cs="Tahoma"/>
          <w:sz w:val="17"/>
          <w:szCs w:val="17"/>
          <w:rtl/>
        </w:rPr>
        <w:t xml:space="preserve"> 15 </w:t>
      </w:r>
      <w:r w:rsidRPr="007A5B47">
        <w:rPr>
          <w:rFonts w:ascii="Tahoma" w:hAnsi="Tahoma" w:cs="Tahoma" w:hint="cs"/>
          <w:sz w:val="17"/>
          <w:szCs w:val="17"/>
          <w:rtl/>
        </w:rPr>
        <w:t>פרוטוקולים</w:t>
      </w:r>
      <w:r w:rsidRPr="007A5B47">
        <w:rPr>
          <w:rFonts w:ascii="Tahoma" w:hAnsi="Tahoma" w:cs="Tahoma"/>
          <w:sz w:val="17"/>
          <w:szCs w:val="17"/>
          <w:rtl/>
        </w:rPr>
        <w:t xml:space="preserve"> </w:t>
      </w:r>
      <w:r w:rsidRPr="007A5B47">
        <w:rPr>
          <w:rFonts w:ascii="Tahoma" w:hAnsi="Tahoma" w:cs="Tahoma" w:hint="cs"/>
          <w:sz w:val="17"/>
          <w:szCs w:val="17"/>
          <w:rtl/>
        </w:rPr>
        <w:t>של</w:t>
      </w:r>
      <w:r w:rsidRPr="007A5B47">
        <w:rPr>
          <w:rFonts w:ascii="Tahoma" w:hAnsi="Tahoma" w:cs="Tahoma"/>
          <w:sz w:val="17"/>
          <w:szCs w:val="17"/>
          <w:rtl/>
        </w:rPr>
        <w:t xml:space="preserve"> </w:t>
      </w:r>
      <w:r w:rsidRPr="007A5B47">
        <w:rPr>
          <w:rFonts w:ascii="Tahoma" w:hAnsi="Tahoma" w:cs="Tahoma" w:hint="cs"/>
          <w:sz w:val="17"/>
          <w:szCs w:val="17"/>
          <w:rtl/>
        </w:rPr>
        <w:t>ישיבות</w:t>
      </w:r>
      <w:r w:rsidRPr="007A5B47">
        <w:rPr>
          <w:rFonts w:ascii="Tahoma" w:hAnsi="Tahoma" w:cs="Tahoma"/>
          <w:sz w:val="17"/>
          <w:szCs w:val="17"/>
          <w:rtl/>
        </w:rPr>
        <w:t xml:space="preserve"> </w:t>
      </w:r>
      <w:r w:rsidRPr="007A5B47">
        <w:rPr>
          <w:rFonts w:ascii="Tahoma" w:hAnsi="Tahoma" w:cs="Tahoma" w:hint="cs"/>
          <w:sz w:val="17"/>
          <w:szCs w:val="17"/>
          <w:rtl/>
        </w:rPr>
        <w:t>ועדת</w:t>
      </w:r>
      <w:r w:rsidRPr="007A5B47">
        <w:rPr>
          <w:rFonts w:ascii="Tahoma" w:hAnsi="Tahoma" w:cs="Tahoma"/>
          <w:sz w:val="17"/>
          <w:szCs w:val="17"/>
          <w:rtl/>
        </w:rPr>
        <w:t xml:space="preserve"> </w:t>
      </w:r>
      <w:r w:rsidRPr="007A5B47">
        <w:rPr>
          <w:rFonts w:ascii="Tahoma" w:hAnsi="Tahoma" w:cs="Tahoma" w:hint="cs"/>
          <w:sz w:val="17"/>
          <w:szCs w:val="17"/>
          <w:rtl/>
        </w:rPr>
        <w:t>המשנה</w:t>
      </w:r>
      <w:r w:rsidRPr="007A5B47">
        <w:rPr>
          <w:rFonts w:ascii="Tahoma" w:hAnsi="Tahoma" w:cs="Tahoma"/>
          <w:sz w:val="17"/>
          <w:szCs w:val="17"/>
          <w:rtl/>
        </w:rPr>
        <w:t xml:space="preserve"> </w:t>
      </w:r>
      <w:r w:rsidRPr="007A5B47">
        <w:rPr>
          <w:rFonts w:ascii="Tahoma" w:hAnsi="Tahoma" w:cs="Tahoma" w:hint="cs"/>
          <w:sz w:val="17"/>
          <w:szCs w:val="17"/>
          <w:rtl/>
        </w:rPr>
        <w:t>מ</w:t>
      </w:r>
      <w:r w:rsidRPr="007A5B47">
        <w:rPr>
          <w:rFonts w:ascii="Tahoma" w:hAnsi="Tahoma" w:cs="Tahoma"/>
          <w:sz w:val="17"/>
          <w:szCs w:val="17"/>
          <w:rtl/>
        </w:rPr>
        <w:t xml:space="preserve">-2015, הן </w:t>
      </w:r>
      <w:r w:rsidRPr="007A5B47">
        <w:rPr>
          <w:rFonts w:ascii="Tahoma" w:hAnsi="Tahoma" w:cs="Tahoma" w:hint="cs"/>
          <w:sz w:val="17"/>
          <w:szCs w:val="17"/>
          <w:rtl/>
        </w:rPr>
        <w:t>בנושא</w:t>
      </w:r>
      <w:r w:rsidRPr="007A5B47">
        <w:rPr>
          <w:rFonts w:ascii="Tahoma" w:hAnsi="Tahoma" w:cs="Tahoma"/>
          <w:sz w:val="17"/>
          <w:szCs w:val="17"/>
          <w:rtl/>
        </w:rPr>
        <w:t xml:space="preserve"> </w:t>
      </w:r>
      <w:r w:rsidRPr="007A5B47">
        <w:rPr>
          <w:rFonts w:ascii="Tahoma" w:hAnsi="Tahoma" w:cs="Tahoma" w:hint="cs"/>
          <w:sz w:val="17"/>
          <w:szCs w:val="17"/>
          <w:rtl/>
        </w:rPr>
        <w:t>היתרי</w:t>
      </w:r>
      <w:r w:rsidRPr="007A5B47">
        <w:rPr>
          <w:rFonts w:ascii="Tahoma" w:hAnsi="Tahoma" w:cs="Tahoma"/>
          <w:sz w:val="17"/>
          <w:szCs w:val="17"/>
          <w:rtl/>
        </w:rPr>
        <w:t xml:space="preserve"> </w:t>
      </w:r>
      <w:r w:rsidRPr="007A5B47">
        <w:rPr>
          <w:rFonts w:ascii="Tahoma" w:hAnsi="Tahoma" w:cs="Tahoma" w:hint="cs"/>
          <w:sz w:val="17"/>
          <w:szCs w:val="17"/>
          <w:rtl/>
        </w:rPr>
        <w:t>בנייה</w:t>
      </w:r>
      <w:r w:rsidRPr="007A5B47">
        <w:rPr>
          <w:rFonts w:ascii="Tahoma" w:hAnsi="Tahoma" w:cs="Tahoma"/>
          <w:sz w:val="17"/>
          <w:szCs w:val="17"/>
          <w:rtl/>
        </w:rPr>
        <w:t xml:space="preserve"> </w:t>
      </w:r>
      <w:r w:rsidRPr="007A5B47">
        <w:rPr>
          <w:rFonts w:ascii="Tahoma" w:hAnsi="Tahoma" w:cs="Tahoma" w:hint="cs"/>
          <w:sz w:val="17"/>
          <w:szCs w:val="17"/>
          <w:rtl/>
        </w:rPr>
        <w:t>הן</w:t>
      </w:r>
      <w:r w:rsidRPr="007A5B47">
        <w:rPr>
          <w:rFonts w:ascii="Tahoma" w:hAnsi="Tahoma" w:cs="Tahoma"/>
          <w:sz w:val="17"/>
          <w:szCs w:val="17"/>
          <w:rtl/>
        </w:rPr>
        <w:t xml:space="preserve"> </w:t>
      </w:r>
      <w:r w:rsidRPr="007A5B47">
        <w:rPr>
          <w:rFonts w:ascii="Tahoma" w:hAnsi="Tahoma" w:cs="Tahoma" w:hint="cs"/>
          <w:sz w:val="17"/>
          <w:szCs w:val="17"/>
          <w:rtl/>
        </w:rPr>
        <w:t>בנושא</w:t>
      </w:r>
      <w:r w:rsidRPr="007A5B47">
        <w:rPr>
          <w:rFonts w:ascii="Tahoma" w:hAnsi="Tahoma" w:cs="Tahoma"/>
          <w:sz w:val="17"/>
          <w:szCs w:val="17"/>
          <w:rtl/>
        </w:rPr>
        <w:t xml:space="preserve"> </w:t>
      </w:r>
      <w:r w:rsidRPr="007A5B47">
        <w:rPr>
          <w:rFonts w:ascii="Tahoma" w:hAnsi="Tahoma" w:cs="Tahoma" w:hint="cs"/>
          <w:sz w:val="17"/>
          <w:szCs w:val="17"/>
          <w:rtl/>
        </w:rPr>
        <w:t>תכנון</w:t>
      </w:r>
      <w:r w:rsidRPr="007A5B47">
        <w:rPr>
          <w:rFonts w:ascii="Tahoma" w:hAnsi="Tahoma" w:cs="Tahoma"/>
          <w:sz w:val="17"/>
          <w:szCs w:val="17"/>
          <w:rtl/>
        </w:rPr>
        <w:t xml:space="preserve">. </w:t>
      </w:r>
      <w:r w:rsidRPr="007A5B47">
        <w:rPr>
          <w:rFonts w:ascii="Tahoma" w:hAnsi="Tahoma" w:cs="Tahoma" w:hint="cs"/>
          <w:sz w:val="17"/>
          <w:szCs w:val="17"/>
          <w:rtl/>
        </w:rPr>
        <w:t>אשר</w:t>
      </w:r>
      <w:r w:rsidRPr="007A5B47">
        <w:rPr>
          <w:rFonts w:ascii="Tahoma" w:hAnsi="Tahoma" w:cs="Tahoma"/>
          <w:sz w:val="17"/>
          <w:szCs w:val="17"/>
          <w:rtl/>
        </w:rPr>
        <w:t xml:space="preserve"> </w:t>
      </w:r>
      <w:r w:rsidRPr="007A5B47">
        <w:rPr>
          <w:rFonts w:ascii="Tahoma" w:hAnsi="Tahoma" w:cs="Tahoma" w:hint="cs"/>
          <w:sz w:val="17"/>
          <w:szCs w:val="17"/>
          <w:rtl/>
        </w:rPr>
        <w:t>לפרוטוקולים</w:t>
      </w:r>
      <w:r w:rsidRPr="007A5B47">
        <w:rPr>
          <w:rFonts w:ascii="Tahoma" w:hAnsi="Tahoma" w:cs="Tahoma"/>
          <w:sz w:val="17"/>
          <w:szCs w:val="17"/>
          <w:rtl/>
        </w:rPr>
        <w:t xml:space="preserve"> </w:t>
      </w:r>
      <w:r w:rsidRPr="007A5B47">
        <w:rPr>
          <w:rFonts w:ascii="Tahoma" w:hAnsi="Tahoma" w:cs="Tahoma" w:hint="cs"/>
          <w:sz w:val="17"/>
          <w:szCs w:val="17"/>
          <w:rtl/>
        </w:rPr>
        <w:t>בנושא</w:t>
      </w:r>
      <w:r w:rsidRPr="007A5B47">
        <w:rPr>
          <w:rFonts w:ascii="Tahoma" w:hAnsi="Tahoma" w:cs="Tahoma"/>
          <w:sz w:val="17"/>
          <w:szCs w:val="17"/>
          <w:rtl/>
        </w:rPr>
        <w:t xml:space="preserve"> </w:t>
      </w:r>
      <w:r w:rsidRPr="007A5B47">
        <w:rPr>
          <w:rFonts w:ascii="Tahoma" w:hAnsi="Tahoma" w:cs="Tahoma" w:hint="cs"/>
          <w:sz w:val="17"/>
          <w:szCs w:val="17"/>
          <w:rtl/>
        </w:rPr>
        <w:t>היתרי</w:t>
      </w:r>
      <w:r w:rsidRPr="007A5B47">
        <w:rPr>
          <w:rFonts w:ascii="Tahoma" w:hAnsi="Tahoma" w:cs="Tahoma"/>
          <w:sz w:val="17"/>
          <w:szCs w:val="17"/>
          <w:rtl/>
        </w:rPr>
        <w:t xml:space="preserve"> </w:t>
      </w:r>
      <w:r w:rsidRPr="007A5B47">
        <w:rPr>
          <w:rFonts w:ascii="Tahoma" w:hAnsi="Tahoma" w:cs="Tahoma" w:hint="cs"/>
          <w:sz w:val="17"/>
          <w:szCs w:val="17"/>
          <w:rtl/>
        </w:rPr>
        <w:t>הבנייה</w:t>
      </w:r>
      <w:r w:rsidRPr="007A5B47">
        <w:rPr>
          <w:rFonts w:ascii="Tahoma" w:hAnsi="Tahoma" w:cs="Tahoma"/>
          <w:sz w:val="17"/>
          <w:szCs w:val="17"/>
          <w:rtl/>
        </w:rPr>
        <w:t xml:space="preserve">, </w:t>
      </w:r>
      <w:r w:rsidRPr="007A5B47">
        <w:rPr>
          <w:rFonts w:ascii="Tahoma" w:hAnsi="Tahoma" w:cs="Tahoma" w:hint="cs"/>
          <w:sz w:val="17"/>
          <w:szCs w:val="17"/>
          <w:rtl/>
        </w:rPr>
        <w:t>נמצא</w:t>
      </w:r>
      <w:r w:rsidRPr="007A5B47">
        <w:rPr>
          <w:rFonts w:ascii="Tahoma" w:hAnsi="Tahoma" w:cs="Tahoma"/>
          <w:sz w:val="17"/>
          <w:szCs w:val="17"/>
          <w:rtl/>
        </w:rPr>
        <w:t xml:space="preserve"> </w:t>
      </w:r>
      <w:r w:rsidRPr="007A5B47">
        <w:rPr>
          <w:rFonts w:ascii="Tahoma" w:hAnsi="Tahoma" w:cs="Tahoma" w:hint="cs"/>
          <w:sz w:val="17"/>
          <w:szCs w:val="17"/>
          <w:rtl/>
        </w:rPr>
        <w:t>כי</w:t>
      </w:r>
      <w:r w:rsidRPr="007A5B47">
        <w:rPr>
          <w:rFonts w:ascii="Tahoma" w:hAnsi="Tahoma" w:cs="Tahoma"/>
          <w:sz w:val="17"/>
          <w:szCs w:val="17"/>
          <w:rtl/>
        </w:rPr>
        <w:t xml:space="preserve"> </w:t>
      </w:r>
      <w:r w:rsidRPr="007A5B47">
        <w:rPr>
          <w:rFonts w:ascii="Tahoma" w:hAnsi="Tahoma" w:cs="Tahoma" w:hint="cs"/>
          <w:sz w:val="17"/>
          <w:szCs w:val="17"/>
          <w:rtl/>
        </w:rPr>
        <w:t>בניגוד</w:t>
      </w:r>
      <w:r w:rsidRPr="007A5B47">
        <w:rPr>
          <w:rFonts w:ascii="Tahoma" w:hAnsi="Tahoma" w:cs="Tahoma"/>
          <w:sz w:val="17"/>
          <w:szCs w:val="17"/>
          <w:rtl/>
        </w:rPr>
        <w:t xml:space="preserve"> לנדרש </w:t>
      </w:r>
      <w:r w:rsidRPr="007A5B47">
        <w:rPr>
          <w:rFonts w:ascii="Tahoma" w:hAnsi="Tahoma" w:cs="Tahoma" w:hint="cs"/>
          <w:sz w:val="17"/>
          <w:szCs w:val="17"/>
          <w:rtl/>
        </w:rPr>
        <w:t>הם</w:t>
      </w:r>
      <w:r w:rsidRPr="007A5B47">
        <w:rPr>
          <w:rFonts w:ascii="Tahoma" w:hAnsi="Tahoma" w:cs="Tahoma"/>
          <w:sz w:val="17"/>
          <w:szCs w:val="17"/>
          <w:rtl/>
        </w:rPr>
        <w:t xml:space="preserve"> </w:t>
      </w:r>
      <w:r w:rsidRPr="007A5B47">
        <w:rPr>
          <w:rFonts w:ascii="Tahoma" w:hAnsi="Tahoma" w:cs="Tahoma" w:hint="cs"/>
          <w:sz w:val="17"/>
          <w:szCs w:val="17"/>
          <w:rtl/>
        </w:rPr>
        <w:t>אינם</w:t>
      </w:r>
      <w:r w:rsidRPr="007A5B47">
        <w:rPr>
          <w:rFonts w:ascii="Tahoma" w:hAnsi="Tahoma" w:cs="Tahoma"/>
          <w:sz w:val="17"/>
          <w:szCs w:val="17"/>
          <w:rtl/>
        </w:rPr>
        <w:t xml:space="preserve"> </w:t>
      </w:r>
      <w:r w:rsidRPr="007A5B47">
        <w:rPr>
          <w:rFonts w:ascii="Tahoma" w:hAnsi="Tahoma" w:cs="Tahoma" w:hint="cs"/>
          <w:sz w:val="17"/>
          <w:szCs w:val="17"/>
          <w:rtl/>
        </w:rPr>
        <w:t>כוללים</w:t>
      </w:r>
      <w:r w:rsidRPr="007A5B47">
        <w:rPr>
          <w:rFonts w:ascii="Tahoma" w:hAnsi="Tahoma" w:cs="Tahoma"/>
          <w:sz w:val="17"/>
          <w:szCs w:val="17"/>
          <w:rtl/>
        </w:rPr>
        <w:t xml:space="preserve"> </w:t>
      </w:r>
      <w:r w:rsidRPr="007A5B47">
        <w:rPr>
          <w:rFonts w:ascii="Tahoma" w:hAnsi="Tahoma" w:cs="Tahoma" w:hint="cs"/>
          <w:sz w:val="17"/>
          <w:szCs w:val="17"/>
          <w:rtl/>
        </w:rPr>
        <w:t>תיאור</w:t>
      </w:r>
      <w:r w:rsidRPr="007A5B47">
        <w:rPr>
          <w:rFonts w:ascii="Tahoma" w:hAnsi="Tahoma" w:cs="Tahoma"/>
          <w:sz w:val="17"/>
          <w:szCs w:val="17"/>
          <w:rtl/>
        </w:rPr>
        <w:t xml:space="preserve"> </w:t>
      </w:r>
      <w:r w:rsidRPr="007A5B47">
        <w:rPr>
          <w:rFonts w:ascii="Tahoma" w:hAnsi="Tahoma" w:cs="Tahoma" w:hint="cs"/>
          <w:sz w:val="17"/>
          <w:szCs w:val="17"/>
          <w:rtl/>
        </w:rPr>
        <w:t>של</w:t>
      </w:r>
      <w:r w:rsidRPr="007A5B47">
        <w:rPr>
          <w:rFonts w:ascii="Tahoma" w:hAnsi="Tahoma" w:cs="Tahoma"/>
          <w:sz w:val="17"/>
          <w:szCs w:val="17"/>
          <w:rtl/>
        </w:rPr>
        <w:t xml:space="preserve"> </w:t>
      </w:r>
      <w:r w:rsidRPr="007A5B47">
        <w:rPr>
          <w:rFonts w:ascii="Tahoma" w:hAnsi="Tahoma" w:cs="Tahoma" w:hint="cs"/>
          <w:sz w:val="17"/>
          <w:szCs w:val="17"/>
          <w:rtl/>
        </w:rPr>
        <w:t>מהלך</w:t>
      </w:r>
      <w:r w:rsidRPr="007A5B47">
        <w:rPr>
          <w:rFonts w:ascii="Tahoma" w:hAnsi="Tahoma" w:cs="Tahoma"/>
          <w:sz w:val="17"/>
          <w:szCs w:val="17"/>
          <w:rtl/>
        </w:rPr>
        <w:t xml:space="preserve"> </w:t>
      </w:r>
      <w:r w:rsidRPr="007A5B47">
        <w:rPr>
          <w:rFonts w:ascii="Tahoma" w:hAnsi="Tahoma" w:cs="Tahoma" w:hint="cs"/>
          <w:sz w:val="17"/>
          <w:szCs w:val="17"/>
          <w:rtl/>
        </w:rPr>
        <w:t>הדיון</w:t>
      </w:r>
      <w:r w:rsidRPr="007A5B47">
        <w:rPr>
          <w:rFonts w:ascii="Tahoma" w:hAnsi="Tahoma" w:cs="Tahoma"/>
          <w:sz w:val="17"/>
          <w:szCs w:val="17"/>
          <w:rtl/>
        </w:rPr>
        <w:t xml:space="preserve">. </w:t>
      </w:r>
      <w:r w:rsidRPr="007A5B47">
        <w:rPr>
          <w:rFonts w:ascii="Tahoma" w:hAnsi="Tahoma" w:cs="Tahoma" w:hint="cs"/>
          <w:sz w:val="17"/>
          <w:szCs w:val="17"/>
          <w:rtl/>
        </w:rPr>
        <w:t>במצב</w:t>
      </w:r>
      <w:r w:rsidRPr="007A5B47">
        <w:rPr>
          <w:rFonts w:ascii="Tahoma" w:hAnsi="Tahoma" w:cs="Tahoma"/>
          <w:sz w:val="17"/>
          <w:szCs w:val="17"/>
          <w:rtl/>
        </w:rPr>
        <w:t xml:space="preserve"> </w:t>
      </w:r>
      <w:r w:rsidRPr="007A5B47">
        <w:rPr>
          <w:rFonts w:ascii="Tahoma" w:hAnsi="Tahoma" w:cs="Tahoma" w:hint="cs"/>
          <w:sz w:val="17"/>
          <w:szCs w:val="17"/>
          <w:rtl/>
        </w:rPr>
        <w:t>זה</w:t>
      </w:r>
      <w:r w:rsidRPr="007A5B47">
        <w:rPr>
          <w:rFonts w:ascii="Tahoma" w:hAnsi="Tahoma" w:cs="Tahoma"/>
          <w:sz w:val="17"/>
          <w:szCs w:val="17"/>
          <w:rtl/>
        </w:rPr>
        <w:t xml:space="preserve"> </w:t>
      </w:r>
      <w:r w:rsidRPr="007A5B47">
        <w:rPr>
          <w:rFonts w:ascii="Tahoma" w:hAnsi="Tahoma" w:cs="Tahoma" w:hint="cs"/>
          <w:sz w:val="17"/>
          <w:szCs w:val="17"/>
          <w:rtl/>
        </w:rPr>
        <w:t>אין</w:t>
      </w:r>
      <w:r w:rsidRPr="007A5B47">
        <w:rPr>
          <w:rFonts w:ascii="Tahoma" w:hAnsi="Tahoma" w:cs="Tahoma"/>
          <w:sz w:val="17"/>
          <w:szCs w:val="17"/>
          <w:rtl/>
        </w:rPr>
        <w:t xml:space="preserve"> </w:t>
      </w:r>
      <w:r w:rsidRPr="007A5B47">
        <w:rPr>
          <w:rFonts w:ascii="Tahoma" w:hAnsi="Tahoma" w:cs="Tahoma" w:hint="cs"/>
          <w:sz w:val="17"/>
          <w:szCs w:val="17"/>
          <w:rtl/>
        </w:rPr>
        <w:t>לדעת</w:t>
      </w:r>
      <w:r w:rsidRPr="007A5B47">
        <w:rPr>
          <w:rFonts w:ascii="Tahoma" w:hAnsi="Tahoma" w:cs="Tahoma"/>
          <w:sz w:val="17"/>
          <w:szCs w:val="17"/>
          <w:rtl/>
        </w:rPr>
        <w:t xml:space="preserve"> </w:t>
      </w:r>
      <w:r w:rsidRPr="007A5B47">
        <w:rPr>
          <w:rFonts w:ascii="Tahoma" w:hAnsi="Tahoma" w:cs="Tahoma" w:hint="cs"/>
          <w:sz w:val="17"/>
          <w:szCs w:val="17"/>
          <w:rtl/>
        </w:rPr>
        <w:t>פרטים</w:t>
      </w:r>
      <w:r w:rsidRPr="007A5B47">
        <w:rPr>
          <w:rFonts w:ascii="Tahoma" w:hAnsi="Tahoma" w:cs="Tahoma"/>
          <w:sz w:val="17"/>
          <w:szCs w:val="17"/>
          <w:rtl/>
        </w:rPr>
        <w:t xml:space="preserve"> </w:t>
      </w:r>
      <w:r w:rsidRPr="007A5B47">
        <w:rPr>
          <w:rFonts w:ascii="Tahoma" w:hAnsi="Tahoma" w:cs="Tahoma" w:hint="cs"/>
          <w:sz w:val="17"/>
          <w:szCs w:val="17"/>
          <w:rtl/>
        </w:rPr>
        <w:t>מהותיים</w:t>
      </w:r>
      <w:r w:rsidRPr="007A5B47">
        <w:rPr>
          <w:rFonts w:ascii="Tahoma" w:hAnsi="Tahoma" w:cs="Tahoma"/>
          <w:sz w:val="17"/>
          <w:szCs w:val="17"/>
          <w:rtl/>
        </w:rPr>
        <w:t xml:space="preserve">, למשל </w:t>
      </w:r>
      <w:r w:rsidRPr="007A5B47">
        <w:rPr>
          <w:rFonts w:ascii="Tahoma" w:hAnsi="Tahoma" w:cs="Tahoma" w:hint="cs"/>
          <w:sz w:val="17"/>
          <w:szCs w:val="17"/>
          <w:rtl/>
        </w:rPr>
        <w:t>אם</w:t>
      </w:r>
      <w:r w:rsidRPr="007A5B47">
        <w:rPr>
          <w:rFonts w:ascii="Tahoma" w:hAnsi="Tahoma" w:cs="Tahoma"/>
          <w:sz w:val="17"/>
          <w:szCs w:val="17"/>
          <w:rtl/>
        </w:rPr>
        <w:t xml:space="preserve"> הייתה מחלוקת בין חברי </w:t>
      </w:r>
      <w:r w:rsidRPr="007A5B47">
        <w:rPr>
          <w:rFonts w:ascii="Tahoma" w:hAnsi="Tahoma" w:cs="Tahoma" w:hint="cs"/>
          <w:sz w:val="17"/>
          <w:szCs w:val="17"/>
          <w:rtl/>
        </w:rPr>
        <w:t>ועדת</w:t>
      </w:r>
      <w:r w:rsidRPr="007A5B47">
        <w:rPr>
          <w:rFonts w:ascii="Tahoma" w:hAnsi="Tahoma" w:cs="Tahoma"/>
          <w:sz w:val="17"/>
          <w:szCs w:val="17"/>
          <w:rtl/>
        </w:rPr>
        <w:t xml:space="preserve"> </w:t>
      </w:r>
      <w:r w:rsidRPr="007A5B47">
        <w:rPr>
          <w:rFonts w:ascii="Tahoma" w:hAnsi="Tahoma" w:cs="Tahoma" w:hint="cs"/>
          <w:sz w:val="17"/>
          <w:szCs w:val="17"/>
          <w:rtl/>
        </w:rPr>
        <w:t>המשנה</w:t>
      </w:r>
      <w:r w:rsidRPr="007A5B47">
        <w:rPr>
          <w:rFonts w:ascii="Tahoma" w:hAnsi="Tahoma" w:cs="Tahoma"/>
          <w:sz w:val="17"/>
          <w:szCs w:val="17"/>
          <w:rtl/>
        </w:rPr>
        <w:t xml:space="preserve"> במהלך הדיון, מה הטיעונים </w:t>
      </w:r>
      <w:r w:rsidRPr="007A5B47">
        <w:rPr>
          <w:rFonts w:ascii="Tahoma" w:hAnsi="Tahoma" w:cs="Tahoma" w:hint="cs"/>
          <w:sz w:val="17"/>
          <w:szCs w:val="17"/>
          <w:rtl/>
        </w:rPr>
        <w:t>העיקריים</w:t>
      </w:r>
      <w:r w:rsidRPr="007A5B47">
        <w:rPr>
          <w:rFonts w:ascii="Tahoma" w:hAnsi="Tahoma" w:cs="Tahoma"/>
          <w:sz w:val="17"/>
          <w:szCs w:val="17"/>
          <w:rtl/>
        </w:rPr>
        <w:t xml:space="preserve"> </w:t>
      </w:r>
      <w:r w:rsidRPr="007A5B47">
        <w:rPr>
          <w:rFonts w:ascii="Tahoma" w:hAnsi="Tahoma" w:cs="Tahoma" w:hint="cs"/>
          <w:sz w:val="17"/>
          <w:szCs w:val="17"/>
          <w:rtl/>
        </w:rPr>
        <w:t>שהועלו</w:t>
      </w:r>
      <w:r w:rsidRPr="007A5B47">
        <w:rPr>
          <w:rFonts w:ascii="Tahoma" w:hAnsi="Tahoma" w:cs="Tahoma"/>
          <w:sz w:val="17"/>
          <w:szCs w:val="17"/>
          <w:rtl/>
        </w:rPr>
        <w:t xml:space="preserve">, מה הייתה העמדה של </w:t>
      </w:r>
      <w:r w:rsidRPr="007A5B47">
        <w:rPr>
          <w:rFonts w:ascii="Tahoma" w:hAnsi="Tahoma" w:cs="Tahoma" w:hint="cs"/>
          <w:sz w:val="17"/>
          <w:szCs w:val="17"/>
          <w:rtl/>
        </w:rPr>
        <w:t>היועמ</w:t>
      </w:r>
      <w:r w:rsidRPr="007A5B47">
        <w:rPr>
          <w:rFonts w:ascii="Tahoma" w:hAnsi="Tahoma" w:cs="Tahoma"/>
          <w:sz w:val="17"/>
          <w:szCs w:val="17"/>
          <w:rtl/>
        </w:rPr>
        <w:t>"שים</w:t>
      </w:r>
      <w:r w:rsidRPr="007A5B47">
        <w:rPr>
          <w:rFonts w:ascii="Tahoma" w:hAnsi="Tahoma" w:cs="Tahoma"/>
          <w:sz w:val="17"/>
          <w:szCs w:val="17"/>
          <w:rtl/>
        </w:rPr>
        <w:t xml:space="preserve"> ושל הנציגים בעלי הדעה המייעצת - </w:t>
      </w:r>
      <w:r w:rsidRPr="007A5B47">
        <w:rPr>
          <w:rFonts w:ascii="Tahoma" w:hAnsi="Tahoma" w:cs="Tahoma" w:hint="cs"/>
          <w:sz w:val="17"/>
          <w:szCs w:val="17"/>
          <w:rtl/>
        </w:rPr>
        <w:t>והנסיבות</w:t>
      </w:r>
      <w:r w:rsidRPr="007A5B47">
        <w:rPr>
          <w:rFonts w:ascii="Tahoma" w:hAnsi="Tahoma" w:cs="Tahoma"/>
          <w:sz w:val="17"/>
          <w:szCs w:val="17"/>
          <w:rtl/>
        </w:rPr>
        <w:t xml:space="preserve"> והשיקולים שהובילו לקבלת ההחלטה לא ברורים </w:t>
      </w:r>
      <w:r w:rsidRPr="007A5B47">
        <w:rPr>
          <w:rFonts w:ascii="Tahoma" w:hAnsi="Tahoma" w:cs="Tahoma" w:hint="cs"/>
          <w:sz w:val="17"/>
          <w:szCs w:val="17"/>
          <w:rtl/>
        </w:rPr>
        <w:t>כל</w:t>
      </w:r>
      <w:r w:rsidRPr="007A5B47">
        <w:rPr>
          <w:rFonts w:ascii="Tahoma" w:hAnsi="Tahoma" w:cs="Tahoma"/>
          <w:sz w:val="17"/>
          <w:szCs w:val="17"/>
          <w:rtl/>
        </w:rPr>
        <w:t xml:space="preserve"> </w:t>
      </w:r>
      <w:r w:rsidRPr="007A5B47">
        <w:rPr>
          <w:rFonts w:ascii="Tahoma" w:hAnsi="Tahoma" w:cs="Tahoma" w:hint="cs"/>
          <w:sz w:val="17"/>
          <w:szCs w:val="17"/>
          <w:rtl/>
        </w:rPr>
        <w:t>צורכם</w:t>
      </w:r>
      <w:r w:rsidRPr="007A5B47">
        <w:rPr>
          <w:rFonts w:ascii="Tahoma" w:hAnsi="Tahoma" w:cs="Tahoma"/>
          <w:sz w:val="17"/>
          <w:szCs w:val="17"/>
          <w:rtl/>
        </w:rPr>
        <w:t xml:space="preserve">. </w:t>
      </w:r>
    </w:p>
    <w:p w:rsidR="00597884" w:rsidRPr="007A5B47" w:rsidP="00647FCD">
      <w:pPr>
        <w:pStyle w:val="RESHET"/>
        <w:rPr>
          <w:rtl/>
        </w:rPr>
      </w:pPr>
      <w:r w:rsidRPr="007A5B47">
        <w:rPr>
          <w:rFonts w:hint="cs"/>
          <w:rtl/>
        </w:rPr>
        <w:t>משרד</w:t>
      </w:r>
      <w:r w:rsidRPr="007A5B47">
        <w:rPr>
          <w:rtl/>
        </w:rPr>
        <w:t xml:space="preserve"> </w:t>
      </w:r>
      <w:r w:rsidRPr="007A5B47">
        <w:rPr>
          <w:rFonts w:hint="cs"/>
          <w:rtl/>
        </w:rPr>
        <w:t>מבקר</w:t>
      </w:r>
      <w:r w:rsidRPr="007A5B47">
        <w:rPr>
          <w:rtl/>
        </w:rPr>
        <w:t xml:space="preserve"> </w:t>
      </w:r>
      <w:r w:rsidRPr="007A5B47">
        <w:rPr>
          <w:rFonts w:hint="cs"/>
          <w:rtl/>
        </w:rPr>
        <w:t>המדינה</w:t>
      </w:r>
      <w:r w:rsidRPr="007A5B47">
        <w:rPr>
          <w:rtl/>
        </w:rPr>
        <w:t xml:space="preserve"> </w:t>
      </w:r>
      <w:r w:rsidRPr="007A5B47">
        <w:rPr>
          <w:rFonts w:hint="cs"/>
          <w:rtl/>
        </w:rPr>
        <w:t>העיר</w:t>
      </w:r>
      <w:r w:rsidRPr="007A5B47">
        <w:rPr>
          <w:rtl/>
        </w:rPr>
        <w:t xml:space="preserve"> </w:t>
      </w:r>
      <w:r w:rsidRPr="007A5B47">
        <w:rPr>
          <w:rFonts w:hint="cs"/>
          <w:rtl/>
        </w:rPr>
        <w:t>לוועדת המשנה, כי</w:t>
      </w:r>
      <w:r w:rsidRPr="007A5B47">
        <w:rPr>
          <w:rtl/>
        </w:rPr>
        <w:t xml:space="preserve"> </w:t>
      </w:r>
      <w:r w:rsidRPr="007A5B47">
        <w:rPr>
          <w:rFonts w:hint="cs"/>
          <w:rtl/>
        </w:rPr>
        <w:t>עליה</w:t>
      </w:r>
      <w:r w:rsidRPr="007A5B47">
        <w:rPr>
          <w:rtl/>
        </w:rPr>
        <w:t xml:space="preserve"> </w:t>
      </w:r>
      <w:r w:rsidRPr="007A5B47">
        <w:rPr>
          <w:rFonts w:hint="cs"/>
          <w:rtl/>
        </w:rPr>
        <w:t>להקפיד</w:t>
      </w:r>
      <w:r w:rsidRPr="007A5B47">
        <w:rPr>
          <w:rtl/>
        </w:rPr>
        <w:t xml:space="preserve"> </w:t>
      </w:r>
      <w:r w:rsidRPr="007A5B47">
        <w:rPr>
          <w:rFonts w:hint="cs"/>
          <w:rtl/>
        </w:rPr>
        <w:t>לשקף בפרוטוקולים</w:t>
      </w:r>
      <w:r w:rsidRPr="007A5B47">
        <w:rPr>
          <w:rtl/>
        </w:rPr>
        <w:t xml:space="preserve"> </w:t>
      </w:r>
      <w:r w:rsidRPr="007A5B47">
        <w:rPr>
          <w:rFonts w:hint="cs"/>
          <w:rtl/>
        </w:rPr>
        <w:t>את מהלך</w:t>
      </w:r>
      <w:r w:rsidRPr="007A5B47">
        <w:rPr>
          <w:rtl/>
        </w:rPr>
        <w:t xml:space="preserve"> </w:t>
      </w:r>
      <w:r w:rsidRPr="007A5B47">
        <w:rPr>
          <w:rFonts w:hint="cs"/>
          <w:rtl/>
        </w:rPr>
        <w:t>הדיונים</w:t>
      </w:r>
      <w:r w:rsidRPr="007A5B47">
        <w:rPr>
          <w:rtl/>
        </w:rPr>
        <w:t xml:space="preserve"> </w:t>
      </w:r>
      <w:r w:rsidRPr="007A5B47">
        <w:rPr>
          <w:rFonts w:hint="cs"/>
          <w:rtl/>
        </w:rPr>
        <w:t>ולפרט בהם</w:t>
      </w:r>
      <w:r w:rsidRPr="007A5B47">
        <w:rPr>
          <w:rtl/>
        </w:rPr>
        <w:t xml:space="preserve"> </w:t>
      </w:r>
      <w:r w:rsidRPr="007A5B47">
        <w:rPr>
          <w:rFonts w:hint="cs"/>
          <w:rtl/>
        </w:rPr>
        <w:t>את</w:t>
      </w:r>
      <w:r w:rsidRPr="007A5B47">
        <w:rPr>
          <w:rtl/>
        </w:rPr>
        <w:t xml:space="preserve"> </w:t>
      </w:r>
      <w:r w:rsidRPr="007A5B47">
        <w:rPr>
          <w:rFonts w:hint="cs"/>
          <w:rtl/>
        </w:rPr>
        <w:t>הפרטים המהותיים</w:t>
      </w:r>
      <w:r w:rsidRPr="007A5B47">
        <w:rPr>
          <w:rtl/>
        </w:rPr>
        <w:t xml:space="preserve"> </w:t>
      </w:r>
      <w:r w:rsidRPr="007A5B47">
        <w:rPr>
          <w:rFonts w:hint="cs"/>
          <w:rtl/>
        </w:rPr>
        <w:t>שהושמעו</w:t>
      </w:r>
      <w:r w:rsidRPr="007A5B47">
        <w:rPr>
          <w:rtl/>
        </w:rPr>
        <w:t xml:space="preserve"> </w:t>
      </w:r>
      <w:r w:rsidRPr="007A5B47">
        <w:rPr>
          <w:rFonts w:hint="cs"/>
          <w:rtl/>
        </w:rPr>
        <w:t>בעניינים</w:t>
      </w:r>
      <w:r w:rsidRPr="007A5B47">
        <w:rPr>
          <w:rtl/>
        </w:rPr>
        <w:t xml:space="preserve"> </w:t>
      </w:r>
      <w:r w:rsidRPr="007A5B47">
        <w:rPr>
          <w:rFonts w:hint="cs"/>
          <w:rtl/>
        </w:rPr>
        <w:t>שעל</w:t>
      </w:r>
      <w:r w:rsidRPr="007A5B47">
        <w:rPr>
          <w:rtl/>
        </w:rPr>
        <w:t xml:space="preserve"> </w:t>
      </w:r>
      <w:r w:rsidRPr="007A5B47">
        <w:rPr>
          <w:rFonts w:hint="cs"/>
          <w:rtl/>
        </w:rPr>
        <w:t>סדר</w:t>
      </w:r>
      <w:r w:rsidRPr="007A5B47">
        <w:rPr>
          <w:rtl/>
        </w:rPr>
        <w:t xml:space="preserve"> </w:t>
      </w:r>
      <w:r w:rsidRPr="007A5B47">
        <w:rPr>
          <w:rFonts w:hint="cs"/>
          <w:rtl/>
        </w:rPr>
        <w:t>היום</w:t>
      </w:r>
      <w:r w:rsidRPr="007A5B47">
        <w:rPr>
          <w:rtl/>
        </w:rPr>
        <w:t>.</w:t>
      </w:r>
    </w:p>
    <w:p w:rsidR="00597884" w:rsidRPr="007A5B47" w:rsidP="00647FCD">
      <w:pPr>
        <w:spacing w:before="180" w:line="240" w:lineRule="exact"/>
        <w:ind w:right="2268"/>
        <w:jc w:val="both"/>
        <w:rPr>
          <w:rFonts w:ascii="Tahoma" w:hAnsi="Tahoma" w:cs="Tahoma"/>
          <w:sz w:val="17"/>
          <w:szCs w:val="17"/>
          <w:rtl/>
        </w:rPr>
      </w:pPr>
      <w:r w:rsidRPr="007A5B47">
        <w:rPr>
          <w:rFonts w:ascii="Tahoma" w:hAnsi="Tahoma" w:cs="Tahoma" w:hint="cs"/>
          <w:sz w:val="17"/>
          <w:szCs w:val="17"/>
          <w:rtl/>
        </w:rPr>
        <w:t>העירייה מסרה בתשובתה למשרד מבקר המדינה כי תבחן דרכים לפרט עוד יותר את תמצית הדברים.</w:t>
      </w:r>
    </w:p>
    <w:p w:rsidR="00597884" w:rsidRPr="007A5B47" w:rsidP="007A5B47">
      <w:pPr>
        <w:spacing w:line="240" w:lineRule="exact"/>
        <w:ind w:right="2268"/>
        <w:jc w:val="both"/>
        <w:rPr>
          <w:rFonts w:ascii="Tahoma" w:hAnsi="Tahoma" w:cs="Tahoma"/>
          <w:sz w:val="17"/>
          <w:szCs w:val="17"/>
          <w:rtl/>
        </w:rPr>
      </w:pPr>
      <w:r w:rsidRPr="007A5B47">
        <w:rPr>
          <w:rStyle w:val="Heading7Char"/>
          <w:rFonts w:ascii="Tahoma" w:hAnsi="Tahoma" w:cs="Tahoma" w:hint="eastAsia"/>
          <w:sz w:val="17"/>
          <w:szCs w:val="17"/>
          <w:rtl/>
        </w:rPr>
        <w:t>עריכת</w:t>
      </w:r>
      <w:r w:rsidRPr="007A5B47">
        <w:rPr>
          <w:rStyle w:val="Heading7Char"/>
          <w:rFonts w:ascii="Tahoma" w:hAnsi="Tahoma" w:cs="Tahoma"/>
          <w:sz w:val="17"/>
          <w:szCs w:val="17"/>
          <w:rtl/>
        </w:rPr>
        <w:t xml:space="preserve"> </w:t>
      </w:r>
      <w:r w:rsidRPr="007A5B47">
        <w:rPr>
          <w:rStyle w:val="Heading7Char"/>
          <w:rFonts w:ascii="Tahoma" w:hAnsi="Tahoma" w:cs="Tahoma" w:hint="cs"/>
          <w:sz w:val="17"/>
          <w:szCs w:val="17"/>
          <w:rtl/>
        </w:rPr>
        <w:t>ה</w:t>
      </w:r>
      <w:r w:rsidRPr="007A5B47">
        <w:rPr>
          <w:rStyle w:val="Heading7Char"/>
          <w:rFonts w:ascii="Tahoma" w:hAnsi="Tahoma" w:cs="Tahoma"/>
          <w:sz w:val="17"/>
          <w:szCs w:val="17"/>
          <w:rtl/>
        </w:rPr>
        <w:t xml:space="preserve">פרוטוקולים ופרסומם: </w:t>
      </w:r>
      <w:r w:rsidRPr="007A5B47">
        <w:rPr>
          <w:rFonts w:ascii="Tahoma" w:hAnsi="Tahoma" w:cs="Tahoma" w:hint="cs"/>
          <w:sz w:val="17"/>
          <w:szCs w:val="17"/>
          <w:rtl/>
        </w:rPr>
        <w:t>משרד מבקר המדינה בדק</w:t>
      </w:r>
      <w:r w:rsidRPr="007A5B47">
        <w:rPr>
          <w:rFonts w:ascii="Tahoma" w:hAnsi="Tahoma" w:cs="Tahoma"/>
          <w:sz w:val="17"/>
          <w:szCs w:val="17"/>
          <w:rtl/>
        </w:rPr>
        <w:t xml:space="preserve"> אם נערכו </w:t>
      </w:r>
      <w:r w:rsidRPr="007A5B47">
        <w:rPr>
          <w:rFonts w:ascii="Tahoma" w:hAnsi="Tahoma" w:cs="Tahoma" w:hint="cs"/>
          <w:sz w:val="17"/>
          <w:szCs w:val="17"/>
          <w:rtl/>
        </w:rPr>
        <w:t>ה</w:t>
      </w:r>
      <w:r w:rsidRPr="007A5B47">
        <w:rPr>
          <w:rFonts w:ascii="Tahoma" w:hAnsi="Tahoma" w:cs="Tahoma"/>
          <w:sz w:val="17"/>
          <w:szCs w:val="17"/>
          <w:rtl/>
        </w:rPr>
        <w:t xml:space="preserve">פרוטוקולים </w:t>
      </w:r>
      <w:r w:rsidRPr="007A5B47">
        <w:rPr>
          <w:rFonts w:ascii="Tahoma" w:hAnsi="Tahoma" w:cs="Tahoma" w:hint="cs"/>
          <w:sz w:val="17"/>
          <w:szCs w:val="17"/>
          <w:rtl/>
        </w:rPr>
        <w:t>ש</w:t>
      </w:r>
      <w:r w:rsidRPr="007A5B47">
        <w:rPr>
          <w:rFonts w:ascii="Tahoma" w:hAnsi="Tahoma" w:cs="Tahoma"/>
          <w:sz w:val="17"/>
          <w:szCs w:val="17"/>
          <w:rtl/>
        </w:rPr>
        <w:t>ל</w:t>
      </w:r>
      <w:r w:rsidRPr="007A5B47">
        <w:rPr>
          <w:rFonts w:ascii="Tahoma" w:hAnsi="Tahoma" w:cs="Tahoma" w:hint="cs"/>
          <w:sz w:val="17"/>
          <w:szCs w:val="17"/>
          <w:rtl/>
        </w:rPr>
        <w:t xml:space="preserve"> </w:t>
      </w:r>
      <w:r w:rsidRPr="007A5B47">
        <w:rPr>
          <w:rFonts w:ascii="Tahoma" w:hAnsi="Tahoma" w:cs="Tahoma"/>
          <w:sz w:val="17"/>
          <w:szCs w:val="17"/>
          <w:rtl/>
        </w:rPr>
        <w:t xml:space="preserve">כל הישיבות </w:t>
      </w:r>
      <w:r w:rsidRPr="007A5B47">
        <w:rPr>
          <w:rFonts w:ascii="Tahoma" w:hAnsi="Tahoma" w:cs="Tahoma" w:hint="cs"/>
          <w:sz w:val="17"/>
          <w:szCs w:val="17"/>
          <w:rtl/>
        </w:rPr>
        <w:t>שהתקיימו</w:t>
      </w:r>
      <w:r w:rsidRPr="007A5B47">
        <w:rPr>
          <w:rFonts w:ascii="Tahoma" w:hAnsi="Tahoma" w:cs="Tahoma"/>
          <w:sz w:val="17"/>
          <w:szCs w:val="17"/>
          <w:rtl/>
        </w:rPr>
        <w:t xml:space="preserve"> </w:t>
      </w:r>
      <w:r w:rsidRPr="007A5B47">
        <w:rPr>
          <w:rFonts w:ascii="Tahoma" w:hAnsi="Tahoma" w:cs="Tahoma" w:hint="cs"/>
          <w:sz w:val="17"/>
          <w:szCs w:val="17"/>
          <w:rtl/>
        </w:rPr>
        <w:t xml:space="preserve">בוועדת המשנה בקדנציה הנוכחית, </w:t>
      </w:r>
      <w:r w:rsidRPr="007A5B47">
        <w:rPr>
          <w:rFonts w:ascii="Tahoma" w:hAnsi="Tahoma" w:cs="Tahoma"/>
          <w:sz w:val="17"/>
          <w:szCs w:val="17"/>
          <w:rtl/>
        </w:rPr>
        <w:t>בין דצמבר 2013</w:t>
      </w:r>
      <w:r w:rsidRPr="007A5B47">
        <w:rPr>
          <w:rFonts w:ascii="Tahoma" w:hAnsi="Tahoma" w:cs="Tahoma" w:hint="cs"/>
          <w:sz w:val="17"/>
          <w:szCs w:val="17"/>
          <w:rtl/>
        </w:rPr>
        <w:t xml:space="preserve"> ל</w:t>
      </w:r>
      <w:r w:rsidRPr="007A5B47">
        <w:rPr>
          <w:rFonts w:ascii="Tahoma" w:hAnsi="Tahoma" w:cs="Tahoma"/>
          <w:sz w:val="17"/>
          <w:szCs w:val="17"/>
          <w:rtl/>
        </w:rPr>
        <w:t>אוקטובר 2015</w:t>
      </w:r>
      <w:r w:rsidRPr="007A5B47">
        <w:rPr>
          <w:rFonts w:ascii="Tahoma" w:hAnsi="Tahoma" w:cs="Tahoma" w:hint="cs"/>
          <w:sz w:val="17"/>
          <w:szCs w:val="17"/>
          <w:rtl/>
        </w:rPr>
        <w:t>,</w:t>
      </w:r>
      <w:r w:rsidRPr="007A5B47">
        <w:rPr>
          <w:rFonts w:ascii="Tahoma" w:hAnsi="Tahoma" w:cs="Tahoma"/>
          <w:sz w:val="17"/>
          <w:szCs w:val="17"/>
          <w:rtl/>
        </w:rPr>
        <w:t xml:space="preserve"> </w:t>
      </w:r>
      <w:r w:rsidRPr="007A5B47">
        <w:rPr>
          <w:rFonts w:ascii="Tahoma" w:hAnsi="Tahoma" w:cs="Tahoma" w:hint="cs"/>
          <w:sz w:val="17"/>
          <w:szCs w:val="17"/>
          <w:rtl/>
        </w:rPr>
        <w:t xml:space="preserve">ואם הם פורסמו באתר האינטרנט </w:t>
      </w:r>
      <w:r w:rsidRPr="007A5B47">
        <w:rPr>
          <w:rFonts w:ascii="Tahoma" w:hAnsi="Tahoma" w:cs="Tahoma"/>
          <w:sz w:val="17"/>
          <w:szCs w:val="17"/>
          <w:rtl/>
        </w:rPr>
        <w:t>כנדרש בחוק</w:t>
      </w:r>
      <w:r w:rsidRPr="007A5B47">
        <w:rPr>
          <w:rFonts w:ascii="Tahoma" w:hAnsi="Tahoma" w:cs="Tahoma" w:hint="cs"/>
          <w:sz w:val="17"/>
          <w:szCs w:val="17"/>
          <w:rtl/>
        </w:rPr>
        <w:t xml:space="preserve"> התכנון והבנייה</w:t>
      </w:r>
      <w:r w:rsidRPr="007A5B47">
        <w:rPr>
          <w:rFonts w:ascii="Tahoma" w:hAnsi="Tahoma" w:cs="Tahoma"/>
          <w:sz w:val="17"/>
          <w:szCs w:val="17"/>
          <w:rtl/>
        </w:rPr>
        <w:t>. פרסומם של ק</w:t>
      </w:r>
      <w:r w:rsidRPr="007A5B47">
        <w:rPr>
          <w:rFonts w:ascii="Tahoma" w:hAnsi="Tahoma" w:cs="Tahoma" w:hint="cs"/>
          <w:sz w:val="17"/>
          <w:szCs w:val="17"/>
          <w:rtl/>
        </w:rPr>
        <w:t>ו</w:t>
      </w:r>
      <w:r w:rsidRPr="007A5B47">
        <w:rPr>
          <w:rFonts w:ascii="Tahoma" w:hAnsi="Tahoma" w:cs="Tahoma"/>
          <w:sz w:val="17"/>
          <w:szCs w:val="17"/>
          <w:rtl/>
        </w:rPr>
        <w:t xml:space="preserve">בצי </w:t>
      </w:r>
      <w:r w:rsidRPr="007A5B47">
        <w:rPr>
          <w:rFonts w:ascii="Tahoma" w:hAnsi="Tahoma" w:cs="Tahoma" w:hint="cs"/>
          <w:sz w:val="17"/>
          <w:szCs w:val="17"/>
          <w:rtl/>
        </w:rPr>
        <w:t>ה</w:t>
      </w:r>
      <w:r w:rsidRPr="007A5B47">
        <w:rPr>
          <w:rFonts w:ascii="Tahoma" w:hAnsi="Tahoma" w:cs="Tahoma"/>
          <w:sz w:val="17"/>
          <w:szCs w:val="17"/>
          <w:rtl/>
        </w:rPr>
        <w:t xml:space="preserve">הקלטה של הדיונים </w:t>
      </w:r>
      <w:r w:rsidRPr="007A5B47">
        <w:rPr>
          <w:rFonts w:ascii="Tahoma" w:hAnsi="Tahoma" w:cs="Tahoma" w:hint="cs"/>
          <w:sz w:val="17"/>
          <w:szCs w:val="17"/>
          <w:rtl/>
        </w:rPr>
        <w:t>והתמלולים</w:t>
      </w:r>
      <w:r w:rsidRPr="007A5B47">
        <w:rPr>
          <w:rFonts w:ascii="Tahoma" w:hAnsi="Tahoma" w:cs="Tahoma"/>
          <w:sz w:val="17"/>
          <w:szCs w:val="17"/>
          <w:rtl/>
        </w:rPr>
        <w:t xml:space="preserve"> שלהם</w:t>
      </w:r>
      <w:r w:rsidRPr="007A5B47">
        <w:rPr>
          <w:rFonts w:ascii="Tahoma" w:hAnsi="Tahoma" w:cs="Tahoma"/>
          <w:sz w:val="17"/>
          <w:szCs w:val="17"/>
          <w:rtl/>
        </w:rPr>
        <w:t xml:space="preserve"> </w:t>
      </w:r>
      <w:r w:rsidRPr="007A5B47">
        <w:rPr>
          <w:rFonts w:ascii="Tahoma" w:hAnsi="Tahoma" w:cs="Tahoma"/>
          <w:sz w:val="17"/>
          <w:szCs w:val="17"/>
          <w:rtl/>
        </w:rPr>
        <w:t xml:space="preserve">אינו </w:t>
      </w:r>
      <w:r w:rsidRPr="007A5B47">
        <w:rPr>
          <w:rFonts w:ascii="Tahoma" w:hAnsi="Tahoma" w:cs="Tahoma" w:hint="cs"/>
          <w:sz w:val="17"/>
          <w:szCs w:val="17"/>
          <w:rtl/>
        </w:rPr>
        <w:t>מחויב</w:t>
      </w:r>
      <w:r w:rsidRPr="007A5B47">
        <w:rPr>
          <w:rFonts w:ascii="Tahoma" w:hAnsi="Tahoma" w:cs="Tahoma"/>
          <w:sz w:val="17"/>
          <w:szCs w:val="17"/>
          <w:rtl/>
        </w:rPr>
        <w:t xml:space="preserve"> על פי </w:t>
      </w:r>
      <w:r w:rsidRPr="007A5B47">
        <w:rPr>
          <w:rFonts w:ascii="Tahoma" w:hAnsi="Tahoma" w:cs="Tahoma" w:hint="cs"/>
          <w:sz w:val="17"/>
          <w:szCs w:val="17"/>
          <w:rtl/>
        </w:rPr>
        <w:t>ה</w:t>
      </w:r>
      <w:r w:rsidRPr="007A5B47">
        <w:rPr>
          <w:rFonts w:ascii="Tahoma" w:hAnsi="Tahoma" w:cs="Tahoma"/>
          <w:sz w:val="17"/>
          <w:szCs w:val="17"/>
          <w:rtl/>
        </w:rPr>
        <w:t>חוק</w:t>
      </w:r>
      <w:r w:rsidRPr="007A5B47">
        <w:rPr>
          <w:rFonts w:ascii="Tahoma" w:hAnsi="Tahoma" w:cs="Tahoma" w:hint="cs"/>
          <w:sz w:val="17"/>
          <w:szCs w:val="17"/>
          <w:rtl/>
        </w:rPr>
        <w:t>,</w:t>
      </w:r>
      <w:r w:rsidRPr="007A5B47">
        <w:rPr>
          <w:rFonts w:ascii="Tahoma" w:hAnsi="Tahoma" w:cs="Tahoma"/>
          <w:sz w:val="17"/>
          <w:szCs w:val="17"/>
          <w:rtl/>
        </w:rPr>
        <w:t xml:space="preserve"> והם גם אינם </w:t>
      </w:r>
      <w:r w:rsidRPr="007A5B47">
        <w:rPr>
          <w:rFonts w:ascii="Tahoma" w:hAnsi="Tahoma" w:cs="Tahoma" w:hint="cs"/>
          <w:sz w:val="17"/>
          <w:szCs w:val="17"/>
          <w:rtl/>
        </w:rPr>
        <w:t xml:space="preserve">מהווים </w:t>
      </w:r>
      <w:r w:rsidRPr="007A5B47">
        <w:rPr>
          <w:rFonts w:ascii="Tahoma" w:hAnsi="Tahoma" w:cs="Tahoma"/>
          <w:sz w:val="17"/>
          <w:szCs w:val="17"/>
          <w:rtl/>
        </w:rPr>
        <w:t>תחליף לפרוטוקולים עצמם</w:t>
      </w:r>
      <w:r w:rsidRPr="007A5B47">
        <w:rPr>
          <w:rFonts w:ascii="Tahoma" w:hAnsi="Tahoma" w:cs="Tahoma" w:hint="cs"/>
          <w:sz w:val="17"/>
          <w:szCs w:val="17"/>
          <w:rtl/>
        </w:rPr>
        <w:t>, אולם בשל תרומתם לעקרון השקיפות בדק משרד מבקר המדינה אם הם מתפרסמים באתר</w:t>
      </w:r>
      <w:r w:rsidRPr="007A5B47">
        <w:rPr>
          <w:rFonts w:ascii="Tahoma" w:hAnsi="Tahoma" w:cs="Tahoma"/>
          <w:sz w:val="17"/>
          <w:szCs w:val="17"/>
          <w:rtl/>
        </w:rPr>
        <w:t xml:space="preserve">. </w:t>
      </w:r>
      <w:r w:rsidRPr="007A5B47">
        <w:rPr>
          <w:rFonts w:ascii="Tahoma" w:hAnsi="Tahoma" w:cs="Tahoma" w:hint="cs"/>
          <w:sz w:val="17"/>
          <w:szCs w:val="17"/>
          <w:rtl/>
        </w:rPr>
        <w:t>להלן</w:t>
      </w:r>
      <w:r w:rsidRPr="007A5B47">
        <w:rPr>
          <w:rFonts w:ascii="Tahoma" w:hAnsi="Tahoma" w:cs="Tahoma"/>
          <w:sz w:val="17"/>
          <w:szCs w:val="17"/>
          <w:rtl/>
        </w:rPr>
        <w:t xml:space="preserve"> הממצאים</w:t>
      </w:r>
      <w:r w:rsidRPr="007A5B47">
        <w:rPr>
          <w:rFonts w:ascii="Tahoma" w:hAnsi="Tahoma" w:cs="Tahoma" w:hint="cs"/>
          <w:sz w:val="17"/>
          <w:szCs w:val="17"/>
          <w:rtl/>
        </w:rPr>
        <w:t xml:space="preserve"> נכון</w:t>
      </w:r>
      <w:r w:rsidRPr="007A5B47">
        <w:rPr>
          <w:rFonts w:ascii="Tahoma" w:hAnsi="Tahoma" w:cs="Tahoma"/>
          <w:sz w:val="17"/>
          <w:szCs w:val="17"/>
          <w:rtl/>
        </w:rPr>
        <w:t xml:space="preserve"> </w:t>
      </w:r>
      <w:r w:rsidRPr="007A5B47">
        <w:rPr>
          <w:rFonts w:ascii="Tahoma" w:hAnsi="Tahoma" w:cs="Tahoma" w:hint="cs"/>
          <w:sz w:val="17"/>
          <w:szCs w:val="17"/>
          <w:rtl/>
        </w:rPr>
        <w:t>לנתונים</w:t>
      </w:r>
      <w:r w:rsidRPr="007A5B47">
        <w:rPr>
          <w:rFonts w:ascii="Tahoma" w:hAnsi="Tahoma" w:cs="Tahoma"/>
          <w:sz w:val="17"/>
          <w:szCs w:val="17"/>
          <w:rtl/>
        </w:rPr>
        <w:t xml:space="preserve"> </w:t>
      </w:r>
      <w:r w:rsidRPr="007A5B47">
        <w:rPr>
          <w:rFonts w:ascii="Tahoma" w:hAnsi="Tahoma" w:cs="Tahoma" w:hint="cs"/>
          <w:sz w:val="17"/>
          <w:szCs w:val="17"/>
          <w:rtl/>
        </w:rPr>
        <w:t>שהופיעו</w:t>
      </w:r>
      <w:r w:rsidRPr="007A5B47">
        <w:rPr>
          <w:rFonts w:ascii="Tahoma" w:hAnsi="Tahoma" w:cs="Tahoma"/>
          <w:sz w:val="17"/>
          <w:szCs w:val="17"/>
          <w:rtl/>
        </w:rPr>
        <w:t xml:space="preserve"> </w:t>
      </w:r>
      <w:r w:rsidRPr="007A5B47">
        <w:rPr>
          <w:rFonts w:ascii="Tahoma" w:hAnsi="Tahoma" w:cs="Tahoma" w:hint="cs"/>
          <w:sz w:val="17"/>
          <w:szCs w:val="17"/>
          <w:rtl/>
        </w:rPr>
        <w:t>באתר</w:t>
      </w:r>
      <w:r w:rsidRPr="007A5B47">
        <w:rPr>
          <w:rFonts w:ascii="Tahoma" w:hAnsi="Tahoma" w:cs="Tahoma"/>
          <w:sz w:val="17"/>
          <w:szCs w:val="17"/>
          <w:rtl/>
        </w:rPr>
        <w:t xml:space="preserve"> </w:t>
      </w:r>
      <w:r w:rsidRPr="007A5B47">
        <w:rPr>
          <w:rFonts w:ascii="Tahoma" w:hAnsi="Tahoma" w:cs="Tahoma" w:hint="cs"/>
          <w:sz w:val="17"/>
          <w:szCs w:val="17"/>
          <w:rtl/>
        </w:rPr>
        <w:t>האינטרנט</w:t>
      </w:r>
      <w:r w:rsidRPr="007A5B47">
        <w:rPr>
          <w:rFonts w:ascii="Tahoma" w:hAnsi="Tahoma" w:cs="Tahoma"/>
          <w:sz w:val="17"/>
          <w:szCs w:val="17"/>
          <w:rtl/>
        </w:rPr>
        <w:t xml:space="preserve"> </w:t>
      </w:r>
      <w:r w:rsidRPr="007A5B47">
        <w:rPr>
          <w:rFonts w:ascii="Tahoma" w:hAnsi="Tahoma" w:cs="Tahoma" w:hint="cs"/>
          <w:sz w:val="17"/>
          <w:szCs w:val="17"/>
          <w:rtl/>
        </w:rPr>
        <w:t>בנובמבר</w:t>
      </w:r>
      <w:r w:rsidRPr="007A5B47">
        <w:rPr>
          <w:rFonts w:ascii="Tahoma" w:hAnsi="Tahoma" w:cs="Tahoma"/>
          <w:sz w:val="17"/>
          <w:szCs w:val="17"/>
          <w:rtl/>
        </w:rPr>
        <w:t xml:space="preserve"> 2015:</w:t>
      </w:r>
    </w:p>
    <w:p w:rsidR="00597884" w:rsidRPr="00745C92" w:rsidP="00745C92">
      <w:pPr>
        <w:pStyle w:val="tab-name"/>
        <w:ind w:right="2268"/>
        <w:rPr>
          <w:b/>
          <w:bCs/>
          <w:vertAlign w:val="superscript"/>
          <w:rtl/>
        </w:rPr>
      </w:pPr>
      <w:r w:rsidRPr="007A5B47">
        <w:rPr>
          <w:rFonts w:hint="cs"/>
          <w:rtl/>
        </w:rPr>
        <w:t>לוח</w:t>
      </w:r>
      <w:r w:rsidRPr="007A5B47">
        <w:rPr>
          <w:rtl/>
        </w:rPr>
        <w:t xml:space="preserve"> </w:t>
      </w:r>
      <w:r w:rsidRPr="007A5B47">
        <w:rPr>
          <w:rFonts w:hint="cs"/>
          <w:rtl/>
        </w:rPr>
        <w:t>2</w:t>
      </w:r>
      <w:r w:rsidR="00745C92">
        <w:rPr>
          <w:rFonts w:hint="cs"/>
          <w:rtl/>
        </w:rPr>
        <w:t xml:space="preserve">: </w:t>
      </w:r>
      <w:r w:rsidRPr="00745C92">
        <w:rPr>
          <w:rFonts w:hint="cs"/>
          <w:b/>
          <w:bCs/>
          <w:rtl/>
        </w:rPr>
        <w:t xml:space="preserve">פרסום </w:t>
      </w:r>
      <w:r w:rsidRPr="00745C92">
        <w:rPr>
          <w:b/>
          <w:bCs/>
          <w:rtl/>
        </w:rPr>
        <w:t>מסמכי ישיבות ועדת המשנה באתר האינטרנט</w:t>
      </w:r>
      <w:r w:rsidRPr="00745C92">
        <w:rPr>
          <w:rFonts w:hint="cs"/>
          <w:b/>
          <w:bCs/>
          <w:rtl/>
        </w:rPr>
        <w:t xml:space="preserve">, </w:t>
      </w:r>
      <w:r w:rsidR="00745C92">
        <w:rPr>
          <w:b/>
          <w:bCs/>
          <w:rtl/>
        </w:rPr>
        <w:br/>
      </w:r>
      <w:r w:rsidRPr="00745C92">
        <w:rPr>
          <w:b/>
          <w:bCs/>
          <w:rtl/>
        </w:rPr>
        <w:t xml:space="preserve">דצמבר 2013 </w:t>
      </w:r>
      <w:r w:rsidRPr="00745C92">
        <w:rPr>
          <w:rFonts w:hint="cs"/>
          <w:b/>
          <w:bCs/>
          <w:rtl/>
        </w:rPr>
        <w:t xml:space="preserve">עד </w:t>
      </w:r>
      <w:r w:rsidRPr="00745C92">
        <w:rPr>
          <w:b/>
          <w:bCs/>
          <w:rtl/>
        </w:rPr>
        <w:t>אוקטובר 2015</w:t>
      </w:r>
    </w:p>
    <w:tbl>
      <w:tblPr>
        <w:tblStyle w:val="TableGrid"/>
        <w:tblDescription w:val="לוח 2 - פרסום מסמכי ישיבות ועדת המשנה באתר האינטרנט, דצמבר 2013 עד אוקטובר 2015"/>
        <w:bidiVisual/>
        <w:tblW w:w="0" w:type="auto"/>
        <w:tblInd w:w="113" w:type="dxa"/>
        <w:tblLook w:val="04A0"/>
      </w:tblPr>
      <w:tblGrid>
        <w:gridCol w:w="2058"/>
        <w:gridCol w:w="1392"/>
        <w:gridCol w:w="1198"/>
        <w:gridCol w:w="1145"/>
        <w:gridCol w:w="1145"/>
        <w:gridCol w:w="1145"/>
      </w:tblGrid>
      <w:tr w:rsidTr="00745C92">
        <w:tblPrEx>
          <w:tblW w:w="0" w:type="auto"/>
          <w:tblInd w:w="113" w:type="dxa"/>
          <w:tblLook w:val="04A0"/>
        </w:tblPrEx>
        <w:tc>
          <w:tcPr>
            <w:tcW w:w="0" w:type="auto"/>
            <w:vMerge w:val="restart"/>
            <w:tcBorders>
              <w:top w:val="single" w:sz="8" w:space="0" w:color="auto"/>
              <w:left w:val="single" w:sz="8" w:space="0" w:color="auto"/>
              <w:bottom w:val="single" w:sz="4" w:space="0" w:color="auto"/>
            </w:tcBorders>
            <w:shd w:val="clear" w:color="auto" w:fill="CEEAF5"/>
            <w:vAlign w:val="bottom"/>
          </w:tcPr>
          <w:p w:rsidR="00597884" w:rsidRPr="00745C92" w:rsidP="00745C92">
            <w:pPr>
              <w:tabs>
                <w:tab w:val="left" w:pos="1148"/>
              </w:tabs>
              <w:spacing w:before="40" w:after="40" w:line="280" w:lineRule="exact"/>
              <w:rPr>
                <w:rFonts w:ascii="Tahoma" w:hAnsi="Tahoma" w:cs="Tahoma"/>
                <w:b/>
                <w:bCs/>
                <w:sz w:val="16"/>
                <w:szCs w:val="16"/>
                <w:rtl/>
              </w:rPr>
            </w:pPr>
          </w:p>
        </w:tc>
        <w:tc>
          <w:tcPr>
            <w:tcW w:w="0" w:type="auto"/>
            <w:vMerge w:val="restart"/>
            <w:tcBorders>
              <w:top w:val="single" w:sz="8" w:space="0" w:color="auto"/>
              <w:bottom w:val="single" w:sz="4" w:space="0" w:color="auto"/>
            </w:tcBorders>
            <w:shd w:val="clear" w:color="auto" w:fill="CEEAF5"/>
            <w:vAlign w:val="bottom"/>
          </w:tcPr>
          <w:p w:rsidR="00597884" w:rsidRPr="00745C92" w:rsidP="00745C92">
            <w:pPr>
              <w:tabs>
                <w:tab w:val="left" w:pos="1148"/>
              </w:tabs>
              <w:spacing w:before="40" w:after="40" w:line="280" w:lineRule="exact"/>
              <w:rPr>
                <w:rFonts w:ascii="Tahoma" w:hAnsi="Tahoma" w:cs="Tahoma"/>
                <w:b/>
                <w:bCs/>
                <w:sz w:val="16"/>
                <w:szCs w:val="16"/>
                <w:rtl/>
              </w:rPr>
            </w:pPr>
            <w:r w:rsidRPr="00745C92">
              <w:rPr>
                <w:rFonts w:ascii="Tahoma" w:hAnsi="Tahoma" w:cs="Tahoma" w:hint="cs"/>
                <w:b/>
                <w:bCs/>
                <w:sz w:val="16"/>
                <w:szCs w:val="16"/>
                <w:rtl/>
              </w:rPr>
              <w:t>מספר</w:t>
            </w:r>
            <w:r w:rsidRPr="00745C92">
              <w:rPr>
                <w:rFonts w:ascii="Tahoma" w:hAnsi="Tahoma" w:cs="Tahoma"/>
                <w:b/>
                <w:bCs/>
                <w:sz w:val="16"/>
                <w:szCs w:val="16"/>
                <w:rtl/>
              </w:rPr>
              <w:t xml:space="preserve"> </w:t>
            </w:r>
            <w:r w:rsidRPr="00745C92">
              <w:rPr>
                <w:rFonts w:ascii="Tahoma" w:hAnsi="Tahoma" w:cs="Tahoma" w:hint="cs"/>
                <w:b/>
                <w:bCs/>
                <w:sz w:val="16"/>
                <w:szCs w:val="16"/>
                <w:rtl/>
              </w:rPr>
              <w:t>הישיבות</w:t>
            </w:r>
          </w:p>
        </w:tc>
        <w:tc>
          <w:tcPr>
            <w:tcW w:w="0" w:type="auto"/>
            <w:gridSpan w:val="4"/>
            <w:tcBorders>
              <w:top w:val="single" w:sz="8" w:space="0" w:color="auto"/>
              <w:bottom w:val="single" w:sz="4" w:space="0" w:color="auto"/>
              <w:right w:val="single" w:sz="8" w:space="0" w:color="auto"/>
            </w:tcBorders>
            <w:shd w:val="clear" w:color="auto" w:fill="CEEAF5"/>
            <w:vAlign w:val="bottom"/>
          </w:tcPr>
          <w:p w:rsidR="00597884" w:rsidRPr="00745C92" w:rsidP="00745C92">
            <w:pPr>
              <w:tabs>
                <w:tab w:val="left" w:pos="1148"/>
              </w:tabs>
              <w:spacing w:before="40" w:after="40" w:line="280" w:lineRule="exact"/>
              <w:rPr>
                <w:rFonts w:ascii="Tahoma" w:hAnsi="Tahoma" w:cs="Tahoma"/>
                <w:b/>
                <w:bCs/>
                <w:sz w:val="16"/>
                <w:szCs w:val="16"/>
                <w:rtl/>
              </w:rPr>
            </w:pPr>
            <w:r w:rsidRPr="00745C92">
              <w:rPr>
                <w:rFonts w:ascii="Tahoma" w:hAnsi="Tahoma" w:cs="Tahoma" w:hint="cs"/>
                <w:b/>
                <w:bCs/>
                <w:sz w:val="16"/>
                <w:szCs w:val="16"/>
                <w:rtl/>
              </w:rPr>
              <w:t>מספר</w:t>
            </w:r>
            <w:r w:rsidRPr="00745C92">
              <w:rPr>
                <w:rFonts w:ascii="Tahoma" w:hAnsi="Tahoma" w:cs="Tahoma"/>
                <w:b/>
                <w:bCs/>
                <w:sz w:val="16"/>
                <w:szCs w:val="16"/>
                <w:rtl/>
              </w:rPr>
              <w:t xml:space="preserve"> </w:t>
            </w:r>
            <w:r w:rsidRPr="00745C92">
              <w:rPr>
                <w:rFonts w:ascii="Tahoma" w:hAnsi="Tahoma" w:cs="Tahoma" w:hint="cs"/>
                <w:b/>
                <w:bCs/>
                <w:sz w:val="16"/>
                <w:szCs w:val="16"/>
                <w:rtl/>
              </w:rPr>
              <w:t>המקרים</w:t>
            </w:r>
            <w:r w:rsidRPr="00745C92">
              <w:rPr>
                <w:rFonts w:ascii="Tahoma" w:hAnsi="Tahoma" w:cs="Tahoma"/>
                <w:b/>
                <w:bCs/>
                <w:sz w:val="16"/>
                <w:szCs w:val="16"/>
                <w:rtl/>
              </w:rPr>
              <w:t xml:space="preserve"> </w:t>
            </w:r>
            <w:r w:rsidRPr="00745C92">
              <w:rPr>
                <w:rFonts w:ascii="Tahoma" w:hAnsi="Tahoma" w:cs="Tahoma" w:hint="cs"/>
                <w:b/>
                <w:bCs/>
                <w:sz w:val="16"/>
                <w:szCs w:val="16"/>
                <w:rtl/>
              </w:rPr>
              <w:t>שבהם</w:t>
            </w:r>
            <w:r w:rsidRPr="00745C92">
              <w:rPr>
                <w:rFonts w:ascii="Tahoma" w:hAnsi="Tahoma" w:cs="Tahoma"/>
                <w:b/>
                <w:bCs/>
                <w:sz w:val="16"/>
                <w:szCs w:val="16"/>
                <w:rtl/>
              </w:rPr>
              <w:t xml:space="preserve"> </w:t>
            </w:r>
            <w:r w:rsidRPr="00745C92">
              <w:rPr>
                <w:rFonts w:ascii="Tahoma" w:hAnsi="Tahoma" w:cs="Tahoma" w:hint="cs"/>
                <w:b/>
                <w:bCs/>
                <w:sz w:val="16"/>
                <w:szCs w:val="16"/>
                <w:rtl/>
              </w:rPr>
              <w:t>לא</w:t>
            </w:r>
            <w:r w:rsidRPr="00745C92">
              <w:rPr>
                <w:rFonts w:ascii="Tahoma" w:hAnsi="Tahoma" w:cs="Tahoma"/>
                <w:b/>
                <w:bCs/>
                <w:sz w:val="16"/>
                <w:szCs w:val="16"/>
                <w:rtl/>
              </w:rPr>
              <w:t xml:space="preserve"> </w:t>
            </w:r>
            <w:r w:rsidRPr="00745C92">
              <w:rPr>
                <w:rFonts w:ascii="Tahoma" w:hAnsi="Tahoma" w:cs="Tahoma" w:hint="cs"/>
                <w:b/>
                <w:bCs/>
                <w:sz w:val="16"/>
                <w:szCs w:val="16"/>
                <w:rtl/>
              </w:rPr>
              <w:t>נמצאו</w:t>
            </w:r>
            <w:r w:rsidRPr="00745C92">
              <w:rPr>
                <w:rFonts w:ascii="Tahoma" w:hAnsi="Tahoma" w:cs="Tahoma"/>
                <w:b/>
                <w:bCs/>
                <w:sz w:val="16"/>
                <w:szCs w:val="16"/>
                <w:rtl/>
              </w:rPr>
              <w:t xml:space="preserve"> </w:t>
            </w:r>
            <w:r w:rsidRPr="00745C92">
              <w:rPr>
                <w:rFonts w:ascii="Tahoma" w:hAnsi="Tahoma" w:cs="Tahoma" w:hint="cs"/>
                <w:b/>
                <w:bCs/>
                <w:sz w:val="16"/>
                <w:szCs w:val="16"/>
                <w:rtl/>
              </w:rPr>
              <w:t>קבצים</w:t>
            </w:r>
            <w:r w:rsidRPr="00745C92">
              <w:rPr>
                <w:rFonts w:ascii="Tahoma" w:hAnsi="Tahoma" w:cs="Tahoma"/>
                <w:b/>
                <w:bCs/>
                <w:sz w:val="16"/>
                <w:szCs w:val="16"/>
                <w:rtl/>
              </w:rPr>
              <w:t xml:space="preserve"> באתר האינטרנט</w:t>
            </w:r>
          </w:p>
        </w:tc>
      </w:tr>
      <w:tr w:rsidTr="00745C92">
        <w:tblPrEx>
          <w:tblW w:w="0" w:type="auto"/>
          <w:tblInd w:w="113" w:type="dxa"/>
          <w:tblLook w:val="04A0"/>
        </w:tblPrEx>
        <w:tc>
          <w:tcPr>
            <w:tcW w:w="0" w:type="auto"/>
            <w:vMerge/>
            <w:tcBorders>
              <w:top w:val="single" w:sz="4" w:space="0" w:color="auto"/>
              <w:left w:val="single" w:sz="8" w:space="0" w:color="auto"/>
              <w:bottom w:val="single" w:sz="8" w:space="0" w:color="auto"/>
            </w:tcBorders>
            <w:shd w:val="clear" w:color="auto" w:fill="CEEAF5"/>
            <w:vAlign w:val="bottom"/>
          </w:tcPr>
          <w:p w:rsidR="00597884" w:rsidRPr="00745C92" w:rsidP="00745C92">
            <w:pPr>
              <w:tabs>
                <w:tab w:val="left" w:pos="1148"/>
              </w:tabs>
              <w:spacing w:before="40" w:after="40" w:line="280" w:lineRule="exact"/>
              <w:rPr>
                <w:rFonts w:ascii="Tahoma" w:hAnsi="Tahoma" w:cs="Tahoma"/>
                <w:b/>
                <w:bCs/>
                <w:sz w:val="16"/>
                <w:szCs w:val="16"/>
                <w:rtl/>
              </w:rPr>
            </w:pPr>
          </w:p>
        </w:tc>
        <w:tc>
          <w:tcPr>
            <w:tcW w:w="0" w:type="auto"/>
            <w:vMerge/>
            <w:tcBorders>
              <w:top w:val="single" w:sz="4" w:space="0" w:color="auto"/>
              <w:bottom w:val="single" w:sz="8" w:space="0" w:color="auto"/>
            </w:tcBorders>
            <w:shd w:val="clear" w:color="auto" w:fill="CEEAF5"/>
            <w:vAlign w:val="bottom"/>
          </w:tcPr>
          <w:p w:rsidR="00597884" w:rsidRPr="00745C92" w:rsidP="00745C92">
            <w:pPr>
              <w:tabs>
                <w:tab w:val="left" w:pos="1148"/>
              </w:tabs>
              <w:spacing w:before="40" w:after="40" w:line="280" w:lineRule="exact"/>
              <w:rPr>
                <w:rFonts w:ascii="Tahoma" w:hAnsi="Tahoma" w:cs="Tahoma"/>
                <w:b/>
                <w:bCs/>
                <w:sz w:val="16"/>
                <w:szCs w:val="16"/>
                <w:rtl/>
              </w:rPr>
            </w:pPr>
          </w:p>
        </w:tc>
        <w:tc>
          <w:tcPr>
            <w:tcW w:w="0" w:type="auto"/>
            <w:tcBorders>
              <w:top w:val="single" w:sz="4" w:space="0" w:color="auto"/>
              <w:bottom w:val="single" w:sz="8" w:space="0" w:color="auto"/>
            </w:tcBorders>
            <w:shd w:val="clear" w:color="auto" w:fill="CEEAF5"/>
            <w:vAlign w:val="bottom"/>
          </w:tcPr>
          <w:p w:rsidR="00597884" w:rsidRPr="00745C92" w:rsidP="00745C92">
            <w:pPr>
              <w:tabs>
                <w:tab w:val="left" w:pos="1148"/>
              </w:tabs>
              <w:spacing w:before="40" w:after="40" w:line="280" w:lineRule="exact"/>
              <w:rPr>
                <w:rFonts w:ascii="Tahoma" w:hAnsi="Tahoma" w:cs="Tahoma"/>
                <w:b/>
                <w:bCs/>
                <w:sz w:val="16"/>
                <w:szCs w:val="16"/>
              </w:rPr>
            </w:pPr>
            <w:r w:rsidRPr="00745C92">
              <w:rPr>
                <w:rFonts w:ascii="Tahoma" w:hAnsi="Tahoma" w:cs="Tahoma"/>
                <w:b/>
                <w:bCs/>
                <w:sz w:val="16"/>
                <w:szCs w:val="16"/>
                <w:rtl/>
              </w:rPr>
              <w:t>סדר יום</w:t>
            </w:r>
          </w:p>
        </w:tc>
        <w:tc>
          <w:tcPr>
            <w:tcW w:w="0" w:type="auto"/>
            <w:tcBorders>
              <w:top w:val="single" w:sz="4" w:space="0" w:color="auto"/>
              <w:bottom w:val="single" w:sz="8" w:space="0" w:color="auto"/>
            </w:tcBorders>
            <w:shd w:val="clear" w:color="auto" w:fill="CEEAF5"/>
            <w:vAlign w:val="bottom"/>
          </w:tcPr>
          <w:p w:rsidR="00597884" w:rsidRPr="00745C92" w:rsidP="00745C92">
            <w:pPr>
              <w:tabs>
                <w:tab w:val="left" w:pos="1148"/>
              </w:tabs>
              <w:spacing w:before="40" w:after="40" w:line="280" w:lineRule="exact"/>
              <w:rPr>
                <w:rFonts w:ascii="Tahoma" w:hAnsi="Tahoma" w:cs="Tahoma"/>
                <w:b/>
                <w:bCs/>
                <w:sz w:val="16"/>
                <w:szCs w:val="16"/>
              </w:rPr>
            </w:pPr>
            <w:r w:rsidRPr="00745C92">
              <w:rPr>
                <w:rFonts w:ascii="Tahoma" w:hAnsi="Tahoma" w:cs="Tahoma"/>
                <w:b/>
                <w:bCs/>
                <w:sz w:val="16"/>
                <w:szCs w:val="16"/>
                <w:rtl/>
              </w:rPr>
              <w:t>פרוטוקול</w:t>
            </w:r>
          </w:p>
        </w:tc>
        <w:tc>
          <w:tcPr>
            <w:tcW w:w="0" w:type="auto"/>
            <w:tcBorders>
              <w:top w:val="single" w:sz="4" w:space="0" w:color="auto"/>
              <w:bottom w:val="single" w:sz="8" w:space="0" w:color="auto"/>
            </w:tcBorders>
            <w:shd w:val="clear" w:color="auto" w:fill="CEEAF5"/>
            <w:vAlign w:val="bottom"/>
          </w:tcPr>
          <w:p w:rsidR="00597884" w:rsidRPr="00745C92" w:rsidP="00745C92">
            <w:pPr>
              <w:tabs>
                <w:tab w:val="left" w:pos="1148"/>
              </w:tabs>
              <w:spacing w:before="40" w:after="40" w:line="280" w:lineRule="exact"/>
              <w:rPr>
                <w:rFonts w:ascii="Tahoma" w:hAnsi="Tahoma" w:cs="Tahoma"/>
                <w:b/>
                <w:bCs/>
                <w:sz w:val="16"/>
                <w:szCs w:val="16"/>
              </w:rPr>
            </w:pPr>
            <w:r w:rsidRPr="00745C92">
              <w:rPr>
                <w:rFonts w:ascii="Tahoma" w:hAnsi="Tahoma" w:cs="Tahoma"/>
                <w:b/>
                <w:bCs/>
                <w:sz w:val="16"/>
                <w:szCs w:val="16"/>
                <w:rtl/>
              </w:rPr>
              <w:t>תמלול</w:t>
            </w:r>
          </w:p>
        </w:tc>
        <w:tc>
          <w:tcPr>
            <w:tcW w:w="0" w:type="auto"/>
            <w:tcBorders>
              <w:top w:val="single" w:sz="4" w:space="0" w:color="auto"/>
              <w:bottom w:val="single" w:sz="8" w:space="0" w:color="auto"/>
              <w:right w:val="single" w:sz="8" w:space="0" w:color="auto"/>
            </w:tcBorders>
            <w:shd w:val="clear" w:color="auto" w:fill="CEEAF5"/>
            <w:vAlign w:val="bottom"/>
          </w:tcPr>
          <w:p w:rsidR="00597884" w:rsidRPr="00745C92" w:rsidP="00745C92">
            <w:pPr>
              <w:tabs>
                <w:tab w:val="left" w:pos="1148"/>
              </w:tabs>
              <w:spacing w:before="40" w:after="40" w:line="280" w:lineRule="exact"/>
              <w:rPr>
                <w:rFonts w:ascii="Tahoma" w:hAnsi="Tahoma" w:cs="Tahoma"/>
                <w:b/>
                <w:bCs/>
                <w:sz w:val="16"/>
                <w:szCs w:val="16"/>
              </w:rPr>
            </w:pPr>
            <w:r w:rsidRPr="00745C92">
              <w:rPr>
                <w:rFonts w:ascii="Tahoma" w:hAnsi="Tahoma" w:cs="Tahoma"/>
                <w:b/>
                <w:bCs/>
                <w:sz w:val="16"/>
                <w:szCs w:val="16"/>
                <w:rtl/>
              </w:rPr>
              <w:t>הקלטה</w:t>
            </w:r>
          </w:p>
        </w:tc>
      </w:tr>
      <w:tr w:rsidTr="00745C92">
        <w:tblPrEx>
          <w:tblW w:w="0" w:type="auto"/>
          <w:tblInd w:w="113" w:type="dxa"/>
          <w:tblLook w:val="04A0"/>
        </w:tblPrEx>
        <w:tc>
          <w:tcPr>
            <w:tcW w:w="0" w:type="auto"/>
            <w:tcBorders>
              <w:top w:val="single" w:sz="8" w:space="0" w:color="auto"/>
              <w:left w:val="single" w:sz="8" w:space="0" w:color="auto"/>
              <w:bottom w:val="nil"/>
            </w:tcBorders>
          </w:tcPr>
          <w:p w:rsidR="00597884" w:rsidRPr="00745C92" w:rsidP="00745C92">
            <w:pPr>
              <w:tabs>
                <w:tab w:val="left" w:pos="340"/>
              </w:tabs>
              <w:spacing w:before="40" w:after="40" w:line="280" w:lineRule="exact"/>
              <w:rPr>
                <w:rFonts w:ascii="Tahoma" w:hAnsi="Tahoma" w:cs="Tahoma"/>
                <w:sz w:val="16"/>
                <w:szCs w:val="16"/>
                <w:rtl/>
              </w:rPr>
            </w:pPr>
            <w:r w:rsidRPr="00745C92">
              <w:rPr>
                <w:rFonts w:ascii="Tahoma" w:hAnsi="Tahoma" w:cs="Tahoma" w:hint="cs"/>
                <w:sz w:val="16"/>
                <w:szCs w:val="16"/>
                <w:rtl/>
              </w:rPr>
              <w:t>ישיבות</w:t>
            </w:r>
            <w:r w:rsidRPr="00745C92">
              <w:rPr>
                <w:rFonts w:ascii="Tahoma" w:hAnsi="Tahoma" w:cs="Tahoma"/>
                <w:sz w:val="16"/>
                <w:szCs w:val="16"/>
                <w:rtl/>
              </w:rPr>
              <w:t xml:space="preserve"> </w:t>
            </w:r>
            <w:r w:rsidRPr="00745C92">
              <w:rPr>
                <w:rFonts w:ascii="Tahoma" w:hAnsi="Tahoma" w:cs="Tahoma" w:hint="cs"/>
                <w:sz w:val="16"/>
                <w:szCs w:val="16"/>
                <w:rtl/>
              </w:rPr>
              <w:t>בנושא</w:t>
            </w:r>
            <w:r w:rsidRPr="00745C92">
              <w:rPr>
                <w:rFonts w:ascii="Tahoma" w:hAnsi="Tahoma" w:cs="Tahoma"/>
                <w:sz w:val="16"/>
                <w:szCs w:val="16"/>
                <w:rtl/>
              </w:rPr>
              <w:t xml:space="preserve"> </w:t>
            </w:r>
            <w:r w:rsidRPr="00745C92">
              <w:rPr>
                <w:rFonts w:ascii="Tahoma" w:hAnsi="Tahoma" w:cs="Tahoma" w:hint="cs"/>
                <w:sz w:val="16"/>
                <w:szCs w:val="16"/>
                <w:rtl/>
              </w:rPr>
              <w:t>היתרי</w:t>
            </w:r>
            <w:r w:rsidRPr="00745C92">
              <w:rPr>
                <w:rFonts w:ascii="Tahoma" w:hAnsi="Tahoma" w:cs="Tahoma"/>
                <w:sz w:val="16"/>
                <w:szCs w:val="16"/>
                <w:rtl/>
              </w:rPr>
              <w:t xml:space="preserve"> </w:t>
            </w:r>
            <w:r w:rsidRPr="00745C92">
              <w:rPr>
                <w:rFonts w:ascii="Tahoma" w:hAnsi="Tahoma" w:cs="Tahoma" w:hint="cs"/>
                <w:sz w:val="16"/>
                <w:szCs w:val="16"/>
                <w:rtl/>
              </w:rPr>
              <w:t>בנייה</w:t>
            </w:r>
          </w:p>
        </w:tc>
        <w:tc>
          <w:tcPr>
            <w:tcW w:w="0" w:type="auto"/>
            <w:tcBorders>
              <w:top w:val="single" w:sz="8" w:space="0" w:color="auto"/>
              <w:bottom w:val="nil"/>
            </w:tcBorders>
          </w:tcPr>
          <w:p w:rsidR="00597884" w:rsidRPr="00745C92" w:rsidP="00745C92">
            <w:pPr>
              <w:tabs>
                <w:tab w:val="left" w:pos="340"/>
              </w:tabs>
              <w:spacing w:before="40" w:after="40" w:line="280" w:lineRule="exact"/>
              <w:rPr>
                <w:rFonts w:ascii="Tahoma" w:hAnsi="Tahoma" w:cs="Tahoma"/>
                <w:sz w:val="16"/>
                <w:szCs w:val="16"/>
                <w:rtl/>
              </w:rPr>
            </w:pPr>
            <w:r w:rsidRPr="00745C92">
              <w:rPr>
                <w:rFonts w:ascii="Tahoma" w:hAnsi="Tahoma" w:cs="Tahoma"/>
                <w:sz w:val="16"/>
                <w:szCs w:val="16"/>
                <w:rtl/>
              </w:rPr>
              <w:t>57</w:t>
            </w:r>
          </w:p>
        </w:tc>
        <w:tc>
          <w:tcPr>
            <w:tcW w:w="0" w:type="auto"/>
            <w:tcBorders>
              <w:top w:val="single" w:sz="8" w:space="0" w:color="auto"/>
              <w:bottom w:val="nil"/>
            </w:tcBorders>
          </w:tcPr>
          <w:p w:rsidR="00597884" w:rsidRPr="00745C92" w:rsidP="00745C92">
            <w:pPr>
              <w:tabs>
                <w:tab w:val="left" w:pos="340"/>
              </w:tabs>
              <w:spacing w:before="40" w:after="40" w:line="280" w:lineRule="exact"/>
              <w:rPr>
                <w:rFonts w:ascii="Tahoma" w:hAnsi="Tahoma" w:cs="Tahoma"/>
                <w:sz w:val="16"/>
                <w:szCs w:val="16"/>
                <w:rtl/>
              </w:rPr>
            </w:pPr>
            <w:r w:rsidRPr="00745C92">
              <w:rPr>
                <w:rFonts w:ascii="Tahoma" w:hAnsi="Tahoma" w:cs="Tahoma"/>
                <w:sz w:val="16"/>
                <w:szCs w:val="16"/>
                <w:rtl/>
              </w:rPr>
              <w:t>9</w:t>
            </w:r>
            <w:r w:rsidR="00745C92">
              <w:rPr>
                <w:rFonts w:ascii="Tahoma" w:hAnsi="Tahoma" w:cs="Tahoma"/>
                <w:sz w:val="16"/>
                <w:szCs w:val="16"/>
                <w:rtl/>
              </w:rPr>
              <w:t xml:space="preserve"> </w:t>
            </w:r>
            <w:r w:rsidR="00745C92">
              <w:rPr>
                <w:rFonts w:ascii="Tahoma" w:hAnsi="Tahoma" w:cs="Tahoma"/>
                <w:sz w:val="16"/>
                <w:szCs w:val="16"/>
                <w:rtl/>
              </w:rPr>
              <w:tab/>
            </w:r>
            <w:r w:rsidRPr="00745C92">
              <w:rPr>
                <w:rFonts w:ascii="Tahoma" w:hAnsi="Tahoma" w:cs="Tahoma"/>
                <w:sz w:val="16"/>
                <w:szCs w:val="16"/>
                <w:rtl/>
              </w:rPr>
              <w:t>(15.7%)</w:t>
            </w:r>
          </w:p>
        </w:tc>
        <w:tc>
          <w:tcPr>
            <w:tcW w:w="0" w:type="auto"/>
            <w:tcBorders>
              <w:top w:val="single" w:sz="8" w:space="0" w:color="auto"/>
              <w:bottom w:val="nil"/>
            </w:tcBorders>
          </w:tcPr>
          <w:p w:rsidR="00597884" w:rsidRPr="00745C92" w:rsidP="00745C92">
            <w:pPr>
              <w:tabs>
                <w:tab w:val="left" w:pos="340"/>
              </w:tabs>
              <w:spacing w:before="40" w:after="40" w:line="280" w:lineRule="exact"/>
              <w:rPr>
                <w:rFonts w:ascii="Tahoma" w:hAnsi="Tahoma" w:cs="Tahoma"/>
                <w:sz w:val="16"/>
                <w:szCs w:val="16"/>
                <w:rtl/>
              </w:rPr>
            </w:pPr>
            <w:r w:rsidRPr="00745C92">
              <w:rPr>
                <w:rFonts w:ascii="Tahoma" w:hAnsi="Tahoma" w:cs="Tahoma"/>
                <w:sz w:val="16"/>
                <w:szCs w:val="16"/>
                <w:rtl/>
              </w:rPr>
              <w:t>24</w:t>
            </w:r>
            <w:r w:rsidR="00745C92">
              <w:rPr>
                <w:rFonts w:ascii="Tahoma" w:hAnsi="Tahoma" w:cs="Tahoma"/>
                <w:sz w:val="16"/>
                <w:szCs w:val="16"/>
                <w:rtl/>
              </w:rPr>
              <w:t xml:space="preserve"> </w:t>
            </w:r>
            <w:r w:rsidR="00745C92">
              <w:rPr>
                <w:rFonts w:ascii="Tahoma" w:hAnsi="Tahoma" w:cs="Tahoma"/>
                <w:sz w:val="16"/>
                <w:szCs w:val="16"/>
                <w:rtl/>
              </w:rPr>
              <w:tab/>
            </w:r>
            <w:r w:rsidRPr="00745C92">
              <w:rPr>
                <w:rFonts w:ascii="Tahoma" w:hAnsi="Tahoma" w:cs="Tahoma"/>
                <w:sz w:val="16"/>
                <w:szCs w:val="16"/>
                <w:rtl/>
              </w:rPr>
              <w:t>(42%)</w:t>
            </w:r>
          </w:p>
        </w:tc>
        <w:tc>
          <w:tcPr>
            <w:tcW w:w="0" w:type="auto"/>
            <w:tcBorders>
              <w:top w:val="single" w:sz="8" w:space="0" w:color="auto"/>
              <w:bottom w:val="nil"/>
            </w:tcBorders>
          </w:tcPr>
          <w:p w:rsidR="00597884" w:rsidRPr="00745C92" w:rsidP="00745C92">
            <w:pPr>
              <w:tabs>
                <w:tab w:val="left" w:pos="340"/>
              </w:tabs>
              <w:spacing w:before="40" w:after="40" w:line="280" w:lineRule="exact"/>
              <w:rPr>
                <w:rFonts w:ascii="Tahoma" w:hAnsi="Tahoma" w:cs="Tahoma"/>
                <w:sz w:val="16"/>
                <w:szCs w:val="16"/>
                <w:rtl/>
              </w:rPr>
            </w:pPr>
            <w:r w:rsidRPr="00745C92">
              <w:rPr>
                <w:rFonts w:ascii="Tahoma" w:hAnsi="Tahoma" w:cs="Tahoma"/>
                <w:sz w:val="16"/>
                <w:szCs w:val="16"/>
                <w:rtl/>
              </w:rPr>
              <w:t>2</w:t>
            </w:r>
            <w:r w:rsidR="00745C92">
              <w:rPr>
                <w:rFonts w:ascii="Tahoma" w:hAnsi="Tahoma" w:cs="Tahoma"/>
                <w:sz w:val="16"/>
                <w:szCs w:val="16"/>
                <w:rtl/>
              </w:rPr>
              <w:t xml:space="preserve"> </w:t>
            </w:r>
            <w:r w:rsidR="00745C92">
              <w:rPr>
                <w:rFonts w:ascii="Tahoma" w:hAnsi="Tahoma" w:cs="Tahoma"/>
                <w:sz w:val="16"/>
                <w:szCs w:val="16"/>
                <w:rtl/>
              </w:rPr>
              <w:tab/>
            </w:r>
            <w:r w:rsidRPr="00745C92">
              <w:rPr>
                <w:rFonts w:ascii="Tahoma" w:hAnsi="Tahoma" w:cs="Tahoma"/>
                <w:sz w:val="16"/>
                <w:szCs w:val="16"/>
                <w:rtl/>
              </w:rPr>
              <w:t>(3.5%)</w:t>
            </w:r>
          </w:p>
        </w:tc>
        <w:tc>
          <w:tcPr>
            <w:tcW w:w="0" w:type="auto"/>
            <w:tcBorders>
              <w:top w:val="single" w:sz="8" w:space="0" w:color="auto"/>
              <w:bottom w:val="nil"/>
              <w:right w:val="single" w:sz="8" w:space="0" w:color="auto"/>
            </w:tcBorders>
          </w:tcPr>
          <w:p w:rsidR="00597884" w:rsidRPr="00745C92" w:rsidP="00745C92">
            <w:pPr>
              <w:tabs>
                <w:tab w:val="left" w:pos="340"/>
              </w:tabs>
              <w:spacing w:before="40" w:after="40" w:line="280" w:lineRule="exact"/>
              <w:rPr>
                <w:rFonts w:ascii="Tahoma" w:hAnsi="Tahoma" w:cs="Tahoma"/>
                <w:sz w:val="16"/>
                <w:szCs w:val="16"/>
                <w:rtl/>
              </w:rPr>
            </w:pPr>
            <w:r w:rsidRPr="00745C92">
              <w:rPr>
                <w:rFonts w:ascii="Tahoma" w:hAnsi="Tahoma" w:cs="Tahoma"/>
                <w:sz w:val="16"/>
                <w:szCs w:val="16"/>
                <w:rtl/>
              </w:rPr>
              <w:t>27</w:t>
            </w:r>
            <w:r w:rsidR="00745C92">
              <w:rPr>
                <w:rFonts w:ascii="Tahoma" w:hAnsi="Tahoma" w:cs="Tahoma"/>
                <w:sz w:val="16"/>
                <w:szCs w:val="16"/>
                <w:rtl/>
              </w:rPr>
              <w:t xml:space="preserve"> </w:t>
            </w:r>
            <w:r w:rsidR="00745C92">
              <w:rPr>
                <w:rFonts w:ascii="Tahoma" w:hAnsi="Tahoma" w:cs="Tahoma"/>
                <w:sz w:val="16"/>
                <w:szCs w:val="16"/>
                <w:rtl/>
              </w:rPr>
              <w:tab/>
            </w:r>
            <w:r w:rsidRPr="00745C92">
              <w:rPr>
                <w:rFonts w:ascii="Tahoma" w:hAnsi="Tahoma" w:cs="Tahoma"/>
                <w:sz w:val="16"/>
                <w:szCs w:val="16"/>
                <w:rtl/>
              </w:rPr>
              <w:t>(47%)</w:t>
            </w:r>
          </w:p>
        </w:tc>
      </w:tr>
      <w:tr w:rsidTr="00745C92">
        <w:tblPrEx>
          <w:tblW w:w="0" w:type="auto"/>
          <w:tblInd w:w="113" w:type="dxa"/>
          <w:tblLook w:val="04A0"/>
        </w:tblPrEx>
        <w:tc>
          <w:tcPr>
            <w:tcW w:w="0" w:type="auto"/>
            <w:tcBorders>
              <w:top w:val="nil"/>
              <w:left w:val="single" w:sz="8" w:space="0" w:color="auto"/>
              <w:bottom w:val="single" w:sz="6" w:space="0" w:color="auto"/>
            </w:tcBorders>
          </w:tcPr>
          <w:p w:rsidR="00597884" w:rsidRPr="00745C92" w:rsidP="00745C92">
            <w:pPr>
              <w:tabs>
                <w:tab w:val="left" w:pos="340"/>
              </w:tabs>
              <w:spacing w:before="40" w:after="40" w:line="280" w:lineRule="exact"/>
              <w:rPr>
                <w:rFonts w:ascii="Tahoma" w:hAnsi="Tahoma" w:cs="Tahoma"/>
                <w:sz w:val="16"/>
                <w:szCs w:val="16"/>
                <w:rtl/>
              </w:rPr>
            </w:pPr>
            <w:r w:rsidRPr="00745C92">
              <w:rPr>
                <w:rFonts w:ascii="Tahoma" w:hAnsi="Tahoma" w:cs="Tahoma" w:hint="cs"/>
                <w:sz w:val="16"/>
                <w:szCs w:val="16"/>
                <w:rtl/>
              </w:rPr>
              <w:t>ישיבות</w:t>
            </w:r>
            <w:r w:rsidRPr="00745C92">
              <w:rPr>
                <w:rFonts w:ascii="Tahoma" w:hAnsi="Tahoma" w:cs="Tahoma"/>
                <w:sz w:val="16"/>
                <w:szCs w:val="16"/>
                <w:rtl/>
              </w:rPr>
              <w:t xml:space="preserve"> </w:t>
            </w:r>
            <w:r w:rsidRPr="00745C92">
              <w:rPr>
                <w:rFonts w:ascii="Tahoma" w:hAnsi="Tahoma" w:cs="Tahoma" w:hint="cs"/>
                <w:sz w:val="16"/>
                <w:szCs w:val="16"/>
                <w:rtl/>
              </w:rPr>
              <w:t>בנושא</w:t>
            </w:r>
            <w:r w:rsidRPr="00745C92">
              <w:rPr>
                <w:rFonts w:ascii="Tahoma" w:hAnsi="Tahoma" w:cs="Tahoma"/>
                <w:sz w:val="16"/>
                <w:szCs w:val="16"/>
                <w:rtl/>
              </w:rPr>
              <w:t xml:space="preserve"> </w:t>
            </w:r>
            <w:r w:rsidRPr="00745C92">
              <w:rPr>
                <w:rFonts w:ascii="Tahoma" w:hAnsi="Tahoma" w:cs="Tahoma" w:hint="cs"/>
                <w:sz w:val="16"/>
                <w:szCs w:val="16"/>
                <w:rtl/>
              </w:rPr>
              <w:t>תכנון</w:t>
            </w:r>
          </w:p>
        </w:tc>
        <w:tc>
          <w:tcPr>
            <w:tcW w:w="0" w:type="auto"/>
            <w:tcBorders>
              <w:top w:val="nil"/>
              <w:bottom w:val="single" w:sz="6" w:space="0" w:color="auto"/>
            </w:tcBorders>
          </w:tcPr>
          <w:p w:rsidR="00597884" w:rsidRPr="00745C92" w:rsidP="00745C92">
            <w:pPr>
              <w:tabs>
                <w:tab w:val="left" w:pos="340"/>
              </w:tabs>
              <w:spacing w:before="40" w:after="40" w:line="280" w:lineRule="exact"/>
              <w:rPr>
                <w:rFonts w:ascii="Tahoma" w:hAnsi="Tahoma" w:cs="Tahoma"/>
                <w:sz w:val="16"/>
                <w:szCs w:val="16"/>
                <w:rtl/>
              </w:rPr>
            </w:pPr>
            <w:r w:rsidRPr="00745C92">
              <w:rPr>
                <w:rFonts w:ascii="Tahoma" w:hAnsi="Tahoma" w:cs="Tahoma"/>
                <w:sz w:val="16"/>
                <w:szCs w:val="16"/>
                <w:rtl/>
              </w:rPr>
              <w:t>43</w:t>
            </w:r>
          </w:p>
        </w:tc>
        <w:tc>
          <w:tcPr>
            <w:tcW w:w="0" w:type="auto"/>
            <w:tcBorders>
              <w:top w:val="nil"/>
              <w:bottom w:val="single" w:sz="6" w:space="0" w:color="auto"/>
            </w:tcBorders>
          </w:tcPr>
          <w:p w:rsidR="00597884" w:rsidRPr="00745C92" w:rsidP="00745C92">
            <w:pPr>
              <w:tabs>
                <w:tab w:val="left" w:pos="340"/>
              </w:tabs>
              <w:spacing w:before="40" w:after="40" w:line="280" w:lineRule="exact"/>
              <w:rPr>
                <w:rFonts w:ascii="Tahoma" w:hAnsi="Tahoma" w:cs="Tahoma"/>
                <w:sz w:val="16"/>
                <w:szCs w:val="16"/>
                <w:rtl/>
              </w:rPr>
            </w:pPr>
            <w:r w:rsidRPr="00745C92">
              <w:rPr>
                <w:rFonts w:ascii="Tahoma" w:hAnsi="Tahoma" w:cs="Tahoma"/>
                <w:sz w:val="16"/>
                <w:szCs w:val="16"/>
                <w:rtl/>
              </w:rPr>
              <w:t>7</w:t>
            </w:r>
            <w:r w:rsidR="00745C92">
              <w:rPr>
                <w:rFonts w:ascii="Tahoma" w:hAnsi="Tahoma" w:cs="Tahoma"/>
                <w:sz w:val="16"/>
                <w:szCs w:val="16"/>
                <w:rtl/>
              </w:rPr>
              <w:t xml:space="preserve"> </w:t>
            </w:r>
            <w:r w:rsidR="00745C92">
              <w:rPr>
                <w:rFonts w:ascii="Tahoma" w:hAnsi="Tahoma" w:cs="Tahoma"/>
                <w:sz w:val="16"/>
                <w:szCs w:val="16"/>
                <w:rtl/>
              </w:rPr>
              <w:tab/>
            </w:r>
            <w:r w:rsidRPr="00745C92">
              <w:rPr>
                <w:rFonts w:ascii="Tahoma" w:hAnsi="Tahoma" w:cs="Tahoma"/>
                <w:sz w:val="16"/>
                <w:szCs w:val="16"/>
                <w:rtl/>
              </w:rPr>
              <w:t>(16%)</w:t>
            </w:r>
          </w:p>
        </w:tc>
        <w:tc>
          <w:tcPr>
            <w:tcW w:w="0" w:type="auto"/>
            <w:tcBorders>
              <w:top w:val="nil"/>
              <w:bottom w:val="single" w:sz="6" w:space="0" w:color="auto"/>
            </w:tcBorders>
          </w:tcPr>
          <w:p w:rsidR="00597884" w:rsidRPr="00745C92" w:rsidP="00745C92">
            <w:pPr>
              <w:tabs>
                <w:tab w:val="left" w:pos="340"/>
              </w:tabs>
              <w:spacing w:before="40" w:after="40" w:line="280" w:lineRule="exact"/>
              <w:rPr>
                <w:rFonts w:ascii="Tahoma" w:hAnsi="Tahoma" w:cs="Tahoma"/>
                <w:sz w:val="16"/>
                <w:szCs w:val="16"/>
                <w:rtl/>
              </w:rPr>
            </w:pPr>
            <w:r w:rsidRPr="00745C92">
              <w:rPr>
                <w:rFonts w:ascii="Tahoma" w:hAnsi="Tahoma" w:cs="Tahoma"/>
                <w:sz w:val="16"/>
                <w:szCs w:val="16"/>
                <w:rtl/>
              </w:rPr>
              <w:t>17</w:t>
            </w:r>
            <w:r w:rsidR="00745C92">
              <w:rPr>
                <w:rFonts w:ascii="Tahoma" w:hAnsi="Tahoma" w:cs="Tahoma"/>
                <w:sz w:val="16"/>
                <w:szCs w:val="16"/>
                <w:rtl/>
              </w:rPr>
              <w:t xml:space="preserve"> </w:t>
            </w:r>
            <w:r w:rsidR="00745C92">
              <w:rPr>
                <w:rFonts w:ascii="Tahoma" w:hAnsi="Tahoma" w:cs="Tahoma"/>
                <w:sz w:val="16"/>
                <w:szCs w:val="16"/>
                <w:rtl/>
              </w:rPr>
              <w:tab/>
            </w:r>
            <w:r w:rsidRPr="00745C92">
              <w:rPr>
                <w:rFonts w:ascii="Tahoma" w:hAnsi="Tahoma" w:cs="Tahoma"/>
                <w:sz w:val="16"/>
                <w:szCs w:val="16"/>
                <w:rtl/>
              </w:rPr>
              <w:t>(40%)</w:t>
            </w:r>
          </w:p>
        </w:tc>
        <w:tc>
          <w:tcPr>
            <w:tcW w:w="0" w:type="auto"/>
            <w:tcBorders>
              <w:top w:val="nil"/>
              <w:bottom w:val="single" w:sz="6" w:space="0" w:color="auto"/>
            </w:tcBorders>
          </w:tcPr>
          <w:p w:rsidR="00597884" w:rsidRPr="00745C92" w:rsidP="00745C92">
            <w:pPr>
              <w:tabs>
                <w:tab w:val="left" w:pos="340"/>
              </w:tabs>
              <w:spacing w:before="40" w:after="40" w:line="280" w:lineRule="exact"/>
              <w:rPr>
                <w:rFonts w:ascii="Tahoma" w:hAnsi="Tahoma" w:cs="Tahoma"/>
                <w:sz w:val="16"/>
                <w:szCs w:val="16"/>
                <w:rtl/>
              </w:rPr>
            </w:pPr>
            <w:r w:rsidRPr="00745C92">
              <w:rPr>
                <w:rFonts w:ascii="Tahoma" w:hAnsi="Tahoma" w:cs="Tahoma"/>
                <w:sz w:val="16"/>
                <w:szCs w:val="16"/>
                <w:rtl/>
              </w:rPr>
              <w:t>13</w:t>
            </w:r>
            <w:r w:rsidR="00745C92">
              <w:rPr>
                <w:rFonts w:ascii="Tahoma" w:hAnsi="Tahoma" w:cs="Tahoma"/>
                <w:sz w:val="16"/>
                <w:szCs w:val="16"/>
                <w:rtl/>
              </w:rPr>
              <w:t xml:space="preserve"> </w:t>
            </w:r>
            <w:r w:rsidR="00745C92">
              <w:rPr>
                <w:rFonts w:ascii="Tahoma" w:hAnsi="Tahoma" w:cs="Tahoma"/>
                <w:sz w:val="16"/>
                <w:szCs w:val="16"/>
                <w:rtl/>
              </w:rPr>
              <w:tab/>
            </w:r>
            <w:r w:rsidRPr="00745C92">
              <w:rPr>
                <w:rFonts w:ascii="Tahoma" w:hAnsi="Tahoma" w:cs="Tahoma"/>
                <w:sz w:val="16"/>
                <w:szCs w:val="16"/>
                <w:rtl/>
              </w:rPr>
              <w:t>(30%)</w:t>
            </w:r>
          </w:p>
        </w:tc>
        <w:tc>
          <w:tcPr>
            <w:tcW w:w="0" w:type="auto"/>
            <w:tcBorders>
              <w:top w:val="nil"/>
              <w:bottom w:val="single" w:sz="6" w:space="0" w:color="auto"/>
              <w:right w:val="single" w:sz="8" w:space="0" w:color="auto"/>
            </w:tcBorders>
          </w:tcPr>
          <w:p w:rsidR="00597884" w:rsidRPr="00745C92" w:rsidP="00745C92">
            <w:pPr>
              <w:tabs>
                <w:tab w:val="left" w:pos="340"/>
              </w:tabs>
              <w:spacing w:before="40" w:after="40" w:line="280" w:lineRule="exact"/>
              <w:rPr>
                <w:rFonts w:ascii="Tahoma" w:hAnsi="Tahoma" w:cs="Tahoma"/>
                <w:sz w:val="16"/>
                <w:szCs w:val="16"/>
                <w:rtl/>
              </w:rPr>
            </w:pPr>
            <w:r w:rsidRPr="00745C92">
              <w:rPr>
                <w:rFonts w:ascii="Tahoma" w:hAnsi="Tahoma" w:cs="Tahoma"/>
                <w:sz w:val="16"/>
                <w:szCs w:val="16"/>
                <w:rtl/>
              </w:rPr>
              <w:t>28</w:t>
            </w:r>
            <w:r w:rsidR="00745C92">
              <w:rPr>
                <w:rFonts w:ascii="Tahoma" w:hAnsi="Tahoma" w:cs="Tahoma"/>
                <w:sz w:val="16"/>
                <w:szCs w:val="16"/>
                <w:rtl/>
              </w:rPr>
              <w:t xml:space="preserve"> </w:t>
            </w:r>
            <w:r w:rsidR="00745C92">
              <w:rPr>
                <w:rFonts w:ascii="Tahoma" w:hAnsi="Tahoma" w:cs="Tahoma"/>
                <w:sz w:val="16"/>
                <w:szCs w:val="16"/>
                <w:rtl/>
              </w:rPr>
              <w:tab/>
            </w:r>
            <w:r w:rsidRPr="00745C92">
              <w:rPr>
                <w:rFonts w:ascii="Tahoma" w:hAnsi="Tahoma" w:cs="Tahoma"/>
                <w:sz w:val="16"/>
                <w:szCs w:val="16"/>
                <w:rtl/>
              </w:rPr>
              <w:t>(65%)</w:t>
            </w:r>
          </w:p>
        </w:tc>
      </w:tr>
      <w:tr w:rsidTr="00745C92">
        <w:tblPrEx>
          <w:tblW w:w="0" w:type="auto"/>
          <w:tblInd w:w="113" w:type="dxa"/>
          <w:tblLook w:val="04A0"/>
        </w:tblPrEx>
        <w:tc>
          <w:tcPr>
            <w:tcW w:w="0" w:type="auto"/>
            <w:tcBorders>
              <w:top w:val="single" w:sz="6" w:space="0" w:color="auto"/>
              <w:left w:val="single" w:sz="8" w:space="0" w:color="auto"/>
              <w:bottom w:val="single" w:sz="8" w:space="0" w:color="auto"/>
            </w:tcBorders>
            <w:shd w:val="clear" w:color="auto" w:fill="CEEAF5"/>
          </w:tcPr>
          <w:p w:rsidR="00597884" w:rsidRPr="00745C92" w:rsidP="00745C92">
            <w:pPr>
              <w:tabs>
                <w:tab w:val="left" w:pos="340"/>
              </w:tabs>
              <w:spacing w:before="40" w:after="40" w:line="280" w:lineRule="exact"/>
              <w:jc w:val="right"/>
              <w:rPr>
                <w:rFonts w:ascii="Tahoma" w:hAnsi="Tahoma" w:cs="Tahoma"/>
                <w:b/>
                <w:bCs/>
                <w:sz w:val="16"/>
                <w:szCs w:val="16"/>
                <w:rtl/>
              </w:rPr>
            </w:pPr>
            <w:r w:rsidRPr="00745C92">
              <w:rPr>
                <w:rFonts w:ascii="Tahoma" w:hAnsi="Tahoma" w:cs="Tahoma" w:hint="cs"/>
                <w:b/>
                <w:bCs/>
                <w:sz w:val="16"/>
                <w:szCs w:val="16"/>
                <w:rtl/>
              </w:rPr>
              <w:t>סך</w:t>
            </w:r>
            <w:r w:rsidRPr="00745C92">
              <w:rPr>
                <w:rFonts w:ascii="Tahoma" w:hAnsi="Tahoma" w:cs="Tahoma"/>
                <w:b/>
                <w:bCs/>
                <w:sz w:val="16"/>
                <w:szCs w:val="16"/>
                <w:rtl/>
              </w:rPr>
              <w:t xml:space="preserve"> </w:t>
            </w:r>
            <w:r w:rsidRPr="00745C92">
              <w:rPr>
                <w:rFonts w:ascii="Tahoma" w:hAnsi="Tahoma" w:cs="Tahoma" w:hint="cs"/>
                <w:b/>
                <w:bCs/>
                <w:sz w:val="16"/>
                <w:szCs w:val="16"/>
                <w:rtl/>
              </w:rPr>
              <w:t>הכול</w:t>
            </w:r>
          </w:p>
        </w:tc>
        <w:tc>
          <w:tcPr>
            <w:tcW w:w="0" w:type="auto"/>
            <w:tcBorders>
              <w:top w:val="single" w:sz="6" w:space="0" w:color="auto"/>
              <w:bottom w:val="single" w:sz="8" w:space="0" w:color="auto"/>
            </w:tcBorders>
            <w:shd w:val="clear" w:color="auto" w:fill="CEEAF5"/>
          </w:tcPr>
          <w:p w:rsidR="00597884" w:rsidRPr="00745C92" w:rsidP="00745C92">
            <w:pPr>
              <w:tabs>
                <w:tab w:val="left" w:pos="340"/>
              </w:tabs>
              <w:spacing w:before="40" w:after="40" w:line="280" w:lineRule="exact"/>
              <w:rPr>
                <w:rFonts w:ascii="Tahoma" w:hAnsi="Tahoma" w:cs="Tahoma"/>
                <w:b/>
                <w:bCs/>
                <w:sz w:val="16"/>
                <w:szCs w:val="16"/>
                <w:rtl/>
              </w:rPr>
            </w:pPr>
            <w:r w:rsidRPr="00745C92">
              <w:rPr>
                <w:rFonts w:ascii="Tahoma" w:hAnsi="Tahoma" w:cs="Tahoma"/>
                <w:b/>
                <w:bCs/>
                <w:sz w:val="16"/>
                <w:szCs w:val="16"/>
                <w:rtl/>
              </w:rPr>
              <w:t>100</w:t>
            </w:r>
          </w:p>
        </w:tc>
        <w:tc>
          <w:tcPr>
            <w:tcW w:w="0" w:type="auto"/>
            <w:tcBorders>
              <w:top w:val="single" w:sz="6" w:space="0" w:color="auto"/>
              <w:bottom w:val="single" w:sz="8" w:space="0" w:color="auto"/>
            </w:tcBorders>
            <w:shd w:val="clear" w:color="auto" w:fill="CEEAF5"/>
          </w:tcPr>
          <w:p w:rsidR="00597884" w:rsidRPr="00745C92" w:rsidP="00745C92">
            <w:pPr>
              <w:tabs>
                <w:tab w:val="left" w:pos="340"/>
              </w:tabs>
              <w:spacing w:before="40" w:after="40" w:line="280" w:lineRule="exact"/>
              <w:rPr>
                <w:rFonts w:ascii="Tahoma" w:hAnsi="Tahoma" w:cs="Tahoma"/>
                <w:b/>
                <w:bCs/>
                <w:sz w:val="16"/>
                <w:szCs w:val="16"/>
                <w:rtl/>
              </w:rPr>
            </w:pPr>
            <w:r w:rsidRPr="00745C92">
              <w:rPr>
                <w:rFonts w:ascii="Tahoma" w:hAnsi="Tahoma" w:cs="Tahoma"/>
                <w:b/>
                <w:bCs/>
                <w:sz w:val="16"/>
                <w:szCs w:val="16"/>
                <w:rtl/>
              </w:rPr>
              <w:t>16</w:t>
            </w:r>
            <w:r w:rsidRPr="00745C92" w:rsidR="00745C92">
              <w:rPr>
                <w:rFonts w:ascii="Tahoma" w:hAnsi="Tahoma" w:cs="Tahoma"/>
                <w:b/>
                <w:bCs/>
                <w:sz w:val="16"/>
                <w:szCs w:val="16"/>
                <w:rtl/>
              </w:rPr>
              <w:t xml:space="preserve"> </w:t>
            </w:r>
            <w:r w:rsidRPr="00745C92" w:rsidR="00745C92">
              <w:rPr>
                <w:rFonts w:ascii="Tahoma" w:hAnsi="Tahoma" w:cs="Tahoma"/>
                <w:b/>
                <w:bCs/>
                <w:sz w:val="16"/>
                <w:szCs w:val="16"/>
                <w:rtl/>
              </w:rPr>
              <w:tab/>
            </w:r>
            <w:r w:rsidRPr="00745C92">
              <w:rPr>
                <w:rFonts w:ascii="Tahoma" w:hAnsi="Tahoma" w:cs="Tahoma"/>
                <w:b/>
                <w:bCs/>
                <w:sz w:val="16"/>
                <w:szCs w:val="16"/>
                <w:rtl/>
              </w:rPr>
              <w:t>(16%)</w:t>
            </w:r>
          </w:p>
        </w:tc>
        <w:tc>
          <w:tcPr>
            <w:tcW w:w="0" w:type="auto"/>
            <w:tcBorders>
              <w:top w:val="single" w:sz="6" w:space="0" w:color="auto"/>
              <w:bottom w:val="single" w:sz="8" w:space="0" w:color="auto"/>
            </w:tcBorders>
            <w:shd w:val="clear" w:color="auto" w:fill="CEEAF5"/>
          </w:tcPr>
          <w:p w:rsidR="00597884" w:rsidRPr="00745C92" w:rsidP="00745C92">
            <w:pPr>
              <w:tabs>
                <w:tab w:val="left" w:pos="340"/>
              </w:tabs>
              <w:spacing w:before="40" w:after="40" w:line="280" w:lineRule="exact"/>
              <w:rPr>
                <w:rFonts w:ascii="Tahoma" w:hAnsi="Tahoma" w:cs="Tahoma"/>
                <w:b/>
                <w:bCs/>
                <w:sz w:val="16"/>
                <w:szCs w:val="16"/>
                <w:rtl/>
              </w:rPr>
            </w:pPr>
            <w:r w:rsidRPr="00745C92">
              <w:rPr>
                <w:rFonts w:ascii="Tahoma" w:hAnsi="Tahoma" w:cs="Tahoma"/>
                <w:b/>
                <w:bCs/>
                <w:sz w:val="16"/>
                <w:szCs w:val="16"/>
                <w:rtl/>
              </w:rPr>
              <w:t>41</w:t>
            </w:r>
            <w:r w:rsidRPr="00745C92" w:rsidR="00745C92">
              <w:rPr>
                <w:rFonts w:ascii="Tahoma" w:hAnsi="Tahoma" w:cs="Tahoma"/>
                <w:b/>
                <w:bCs/>
                <w:sz w:val="16"/>
                <w:szCs w:val="16"/>
                <w:rtl/>
              </w:rPr>
              <w:t xml:space="preserve"> </w:t>
            </w:r>
            <w:r w:rsidRPr="00745C92" w:rsidR="00745C92">
              <w:rPr>
                <w:rFonts w:ascii="Tahoma" w:hAnsi="Tahoma" w:cs="Tahoma"/>
                <w:b/>
                <w:bCs/>
                <w:sz w:val="16"/>
                <w:szCs w:val="16"/>
                <w:rtl/>
              </w:rPr>
              <w:tab/>
            </w:r>
            <w:r w:rsidRPr="00745C92">
              <w:rPr>
                <w:rFonts w:ascii="Tahoma" w:hAnsi="Tahoma" w:cs="Tahoma"/>
                <w:b/>
                <w:bCs/>
                <w:sz w:val="16"/>
                <w:szCs w:val="16"/>
                <w:rtl/>
              </w:rPr>
              <w:t>(41%)</w:t>
            </w:r>
          </w:p>
        </w:tc>
        <w:tc>
          <w:tcPr>
            <w:tcW w:w="0" w:type="auto"/>
            <w:tcBorders>
              <w:top w:val="single" w:sz="6" w:space="0" w:color="auto"/>
              <w:bottom w:val="single" w:sz="8" w:space="0" w:color="auto"/>
            </w:tcBorders>
            <w:shd w:val="clear" w:color="auto" w:fill="CEEAF5"/>
          </w:tcPr>
          <w:p w:rsidR="00597884" w:rsidRPr="00745C92" w:rsidP="00745C92">
            <w:pPr>
              <w:tabs>
                <w:tab w:val="left" w:pos="340"/>
              </w:tabs>
              <w:spacing w:before="40" w:after="40" w:line="280" w:lineRule="exact"/>
              <w:rPr>
                <w:rFonts w:ascii="Tahoma" w:hAnsi="Tahoma" w:cs="Tahoma"/>
                <w:b/>
                <w:bCs/>
                <w:sz w:val="16"/>
                <w:szCs w:val="16"/>
                <w:rtl/>
              </w:rPr>
            </w:pPr>
            <w:r w:rsidRPr="00745C92">
              <w:rPr>
                <w:rFonts w:ascii="Tahoma" w:hAnsi="Tahoma" w:cs="Tahoma"/>
                <w:b/>
                <w:bCs/>
                <w:sz w:val="16"/>
                <w:szCs w:val="16"/>
                <w:rtl/>
              </w:rPr>
              <w:t>15</w:t>
            </w:r>
            <w:r w:rsidRPr="00745C92" w:rsidR="00745C92">
              <w:rPr>
                <w:rFonts w:ascii="Tahoma" w:hAnsi="Tahoma" w:cs="Tahoma"/>
                <w:b/>
                <w:bCs/>
                <w:sz w:val="16"/>
                <w:szCs w:val="16"/>
                <w:rtl/>
              </w:rPr>
              <w:t xml:space="preserve"> </w:t>
            </w:r>
            <w:r w:rsidRPr="00745C92" w:rsidR="00745C92">
              <w:rPr>
                <w:rFonts w:ascii="Tahoma" w:hAnsi="Tahoma" w:cs="Tahoma"/>
                <w:b/>
                <w:bCs/>
                <w:sz w:val="16"/>
                <w:szCs w:val="16"/>
                <w:rtl/>
              </w:rPr>
              <w:tab/>
            </w:r>
            <w:r w:rsidRPr="00745C92">
              <w:rPr>
                <w:rFonts w:ascii="Tahoma" w:hAnsi="Tahoma" w:cs="Tahoma"/>
                <w:b/>
                <w:bCs/>
                <w:sz w:val="16"/>
                <w:szCs w:val="16"/>
                <w:rtl/>
              </w:rPr>
              <w:t>(15%)</w:t>
            </w:r>
          </w:p>
        </w:tc>
        <w:tc>
          <w:tcPr>
            <w:tcW w:w="0" w:type="auto"/>
            <w:tcBorders>
              <w:top w:val="single" w:sz="6" w:space="0" w:color="auto"/>
              <w:bottom w:val="single" w:sz="8" w:space="0" w:color="auto"/>
              <w:right w:val="single" w:sz="8" w:space="0" w:color="auto"/>
            </w:tcBorders>
            <w:shd w:val="clear" w:color="auto" w:fill="CEEAF5"/>
          </w:tcPr>
          <w:p w:rsidR="00597884" w:rsidRPr="00745C92" w:rsidP="00745C92">
            <w:pPr>
              <w:tabs>
                <w:tab w:val="left" w:pos="340"/>
              </w:tabs>
              <w:spacing w:before="40" w:after="40" w:line="280" w:lineRule="exact"/>
              <w:rPr>
                <w:rFonts w:ascii="Tahoma" w:hAnsi="Tahoma" w:cs="Tahoma"/>
                <w:b/>
                <w:bCs/>
                <w:sz w:val="16"/>
                <w:szCs w:val="16"/>
                <w:rtl/>
              </w:rPr>
            </w:pPr>
            <w:r w:rsidRPr="00745C92">
              <w:rPr>
                <w:rFonts w:ascii="Tahoma" w:hAnsi="Tahoma" w:cs="Tahoma"/>
                <w:b/>
                <w:bCs/>
                <w:sz w:val="16"/>
                <w:szCs w:val="16"/>
                <w:rtl/>
              </w:rPr>
              <w:t>55</w:t>
            </w:r>
            <w:r w:rsidRPr="00745C92" w:rsidR="00745C92">
              <w:rPr>
                <w:rFonts w:ascii="Tahoma" w:hAnsi="Tahoma" w:cs="Tahoma"/>
                <w:b/>
                <w:bCs/>
                <w:sz w:val="16"/>
                <w:szCs w:val="16"/>
                <w:rtl/>
              </w:rPr>
              <w:t xml:space="preserve"> </w:t>
            </w:r>
            <w:r w:rsidRPr="00745C92" w:rsidR="00745C92">
              <w:rPr>
                <w:rFonts w:ascii="Tahoma" w:hAnsi="Tahoma" w:cs="Tahoma"/>
                <w:b/>
                <w:bCs/>
                <w:sz w:val="16"/>
                <w:szCs w:val="16"/>
                <w:rtl/>
              </w:rPr>
              <w:tab/>
            </w:r>
            <w:r w:rsidRPr="00745C92">
              <w:rPr>
                <w:rFonts w:ascii="Tahoma" w:hAnsi="Tahoma" w:cs="Tahoma"/>
                <w:b/>
                <w:bCs/>
                <w:sz w:val="16"/>
                <w:szCs w:val="16"/>
                <w:rtl/>
              </w:rPr>
              <w:t>(55%)</w:t>
            </w:r>
          </w:p>
        </w:tc>
      </w:tr>
    </w:tbl>
    <w:p w:rsidR="00597884" w:rsidRPr="00745C92" w:rsidP="00745C92">
      <w:pPr>
        <w:spacing w:before="120" w:after="240" w:line="200" w:lineRule="exact"/>
        <w:ind w:right="2268"/>
        <w:jc w:val="both"/>
        <w:rPr>
          <w:rFonts w:ascii="Tahoma" w:hAnsi="Tahoma" w:cs="Tahoma"/>
          <w:sz w:val="14"/>
          <w:szCs w:val="14"/>
          <w:rtl/>
        </w:rPr>
      </w:pPr>
      <w:r w:rsidRPr="00745C92">
        <w:rPr>
          <w:rFonts w:ascii="Tahoma" w:hAnsi="Tahoma" w:cs="Tahoma" w:hint="cs"/>
          <w:sz w:val="14"/>
          <w:szCs w:val="14"/>
          <w:rtl/>
        </w:rPr>
        <w:t>נתוני</w:t>
      </w:r>
      <w:r w:rsidRPr="00745C92">
        <w:rPr>
          <w:rFonts w:ascii="Tahoma" w:hAnsi="Tahoma" w:cs="Tahoma"/>
          <w:sz w:val="14"/>
          <w:szCs w:val="14"/>
          <w:rtl/>
        </w:rPr>
        <w:t xml:space="preserve"> </w:t>
      </w:r>
      <w:r w:rsidRPr="00745C92">
        <w:rPr>
          <w:rFonts w:ascii="Tahoma" w:hAnsi="Tahoma" w:cs="Tahoma" w:hint="cs"/>
          <w:sz w:val="14"/>
          <w:szCs w:val="14"/>
          <w:rtl/>
        </w:rPr>
        <w:t>אתר</w:t>
      </w:r>
      <w:r w:rsidRPr="00745C92">
        <w:rPr>
          <w:rFonts w:ascii="Tahoma" w:hAnsi="Tahoma" w:cs="Tahoma"/>
          <w:sz w:val="14"/>
          <w:szCs w:val="14"/>
          <w:rtl/>
        </w:rPr>
        <w:t xml:space="preserve"> האינטרנט של </w:t>
      </w:r>
      <w:r w:rsidRPr="00745C92">
        <w:rPr>
          <w:rFonts w:ascii="Tahoma" w:hAnsi="Tahoma" w:cs="Tahoma" w:hint="cs"/>
          <w:sz w:val="14"/>
          <w:szCs w:val="14"/>
          <w:rtl/>
        </w:rPr>
        <w:t>העירייה</w:t>
      </w:r>
      <w:r w:rsidRPr="00745C92">
        <w:rPr>
          <w:rFonts w:ascii="Tahoma" w:hAnsi="Tahoma" w:cs="Tahoma"/>
          <w:sz w:val="14"/>
          <w:szCs w:val="14"/>
          <w:rtl/>
        </w:rPr>
        <w:t xml:space="preserve"> בנובמבר 2015, </w:t>
      </w:r>
      <w:r w:rsidRPr="00745C92">
        <w:rPr>
          <w:rFonts w:ascii="Tahoma" w:hAnsi="Tahoma" w:cs="Tahoma" w:hint="cs"/>
          <w:sz w:val="14"/>
          <w:szCs w:val="14"/>
          <w:rtl/>
        </w:rPr>
        <w:t>בעיבוד</w:t>
      </w:r>
      <w:r w:rsidRPr="00745C92">
        <w:rPr>
          <w:rFonts w:ascii="Tahoma" w:hAnsi="Tahoma" w:cs="Tahoma"/>
          <w:sz w:val="14"/>
          <w:szCs w:val="14"/>
          <w:rtl/>
        </w:rPr>
        <w:t xml:space="preserve"> </w:t>
      </w:r>
      <w:r w:rsidRPr="00745C92">
        <w:rPr>
          <w:rFonts w:ascii="Tahoma" w:hAnsi="Tahoma" w:cs="Tahoma" w:hint="cs"/>
          <w:sz w:val="14"/>
          <w:szCs w:val="14"/>
          <w:rtl/>
        </w:rPr>
        <w:t>משרד</w:t>
      </w:r>
      <w:r w:rsidRPr="00745C92">
        <w:rPr>
          <w:rFonts w:ascii="Tahoma" w:hAnsi="Tahoma" w:cs="Tahoma"/>
          <w:sz w:val="14"/>
          <w:szCs w:val="14"/>
          <w:rtl/>
        </w:rPr>
        <w:t xml:space="preserve"> </w:t>
      </w:r>
      <w:r w:rsidRPr="00745C92">
        <w:rPr>
          <w:rFonts w:ascii="Tahoma" w:hAnsi="Tahoma" w:cs="Tahoma" w:hint="cs"/>
          <w:sz w:val="14"/>
          <w:szCs w:val="14"/>
          <w:rtl/>
        </w:rPr>
        <w:t>מבקר</w:t>
      </w:r>
      <w:r w:rsidRPr="00745C92">
        <w:rPr>
          <w:rFonts w:ascii="Tahoma" w:hAnsi="Tahoma" w:cs="Tahoma"/>
          <w:sz w:val="14"/>
          <w:szCs w:val="14"/>
          <w:rtl/>
        </w:rPr>
        <w:t xml:space="preserve"> </w:t>
      </w:r>
      <w:r w:rsidRPr="00745C92">
        <w:rPr>
          <w:rFonts w:ascii="Tahoma" w:hAnsi="Tahoma" w:cs="Tahoma" w:hint="cs"/>
          <w:sz w:val="14"/>
          <w:szCs w:val="14"/>
          <w:rtl/>
        </w:rPr>
        <w:t>המדינה</w:t>
      </w:r>
      <w:r w:rsidRPr="00745C92">
        <w:rPr>
          <w:rFonts w:ascii="Tahoma" w:hAnsi="Tahoma" w:cs="Tahoma"/>
          <w:sz w:val="14"/>
          <w:szCs w:val="14"/>
          <w:rtl/>
        </w:rPr>
        <w:t>.</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מהנתונים</w:t>
      </w:r>
      <w:r w:rsidRPr="007A5B47">
        <w:rPr>
          <w:rFonts w:ascii="Tahoma" w:hAnsi="Tahoma" w:cs="Tahoma"/>
          <w:sz w:val="17"/>
          <w:szCs w:val="17"/>
          <w:rtl/>
        </w:rPr>
        <w:t xml:space="preserve"> </w:t>
      </w:r>
      <w:r w:rsidRPr="007A5B47">
        <w:rPr>
          <w:rFonts w:ascii="Tahoma" w:hAnsi="Tahoma" w:cs="Tahoma" w:hint="cs"/>
          <w:sz w:val="17"/>
          <w:szCs w:val="17"/>
          <w:rtl/>
        </w:rPr>
        <w:t>עולה</w:t>
      </w:r>
      <w:r w:rsidRPr="007A5B47">
        <w:rPr>
          <w:rFonts w:ascii="Tahoma" w:hAnsi="Tahoma" w:cs="Tahoma"/>
          <w:sz w:val="17"/>
          <w:szCs w:val="17"/>
          <w:rtl/>
        </w:rPr>
        <w:t xml:space="preserve"> </w:t>
      </w:r>
      <w:r w:rsidRPr="007A5B47">
        <w:rPr>
          <w:rFonts w:ascii="Tahoma" w:hAnsi="Tahoma" w:cs="Tahoma" w:hint="cs"/>
          <w:sz w:val="17"/>
          <w:szCs w:val="17"/>
          <w:rtl/>
        </w:rPr>
        <w:t>כי</w:t>
      </w:r>
      <w:r w:rsidRPr="007A5B47">
        <w:rPr>
          <w:rFonts w:ascii="Tahoma" w:hAnsi="Tahoma" w:cs="Tahoma"/>
          <w:sz w:val="17"/>
          <w:szCs w:val="17"/>
          <w:rtl/>
        </w:rPr>
        <w:t xml:space="preserve"> </w:t>
      </w:r>
      <w:r w:rsidRPr="007A5B47">
        <w:rPr>
          <w:rFonts w:ascii="Tahoma" w:hAnsi="Tahoma" w:cs="Tahoma" w:hint="cs"/>
          <w:sz w:val="17"/>
          <w:szCs w:val="17"/>
          <w:rtl/>
        </w:rPr>
        <w:t>ב-41% מהמקרים שנבדקו לא</w:t>
      </w:r>
      <w:r w:rsidRPr="007A5B47">
        <w:rPr>
          <w:rFonts w:ascii="Tahoma" w:hAnsi="Tahoma" w:cs="Tahoma"/>
          <w:sz w:val="17"/>
          <w:szCs w:val="17"/>
          <w:rtl/>
        </w:rPr>
        <w:t xml:space="preserve"> </w:t>
      </w:r>
      <w:r w:rsidRPr="007A5B47">
        <w:rPr>
          <w:rFonts w:ascii="Tahoma" w:hAnsi="Tahoma" w:cs="Tahoma" w:hint="cs"/>
          <w:sz w:val="17"/>
          <w:szCs w:val="17"/>
          <w:rtl/>
        </w:rPr>
        <w:t>נמצא שפורסמו</w:t>
      </w:r>
      <w:r w:rsidRPr="007A5B47">
        <w:rPr>
          <w:rFonts w:ascii="Tahoma" w:hAnsi="Tahoma" w:cs="Tahoma"/>
          <w:sz w:val="17"/>
          <w:szCs w:val="17"/>
          <w:rtl/>
        </w:rPr>
        <w:t xml:space="preserve"> </w:t>
      </w:r>
      <w:r w:rsidRPr="007A5B47">
        <w:rPr>
          <w:rFonts w:ascii="Tahoma" w:hAnsi="Tahoma" w:cs="Tahoma" w:hint="cs"/>
          <w:sz w:val="17"/>
          <w:szCs w:val="17"/>
          <w:rtl/>
        </w:rPr>
        <w:t>פרוטוקולים</w:t>
      </w:r>
      <w:r w:rsidRPr="007A5B47">
        <w:rPr>
          <w:rFonts w:ascii="Tahoma" w:hAnsi="Tahoma" w:cs="Tahoma"/>
          <w:sz w:val="17"/>
          <w:szCs w:val="17"/>
          <w:rtl/>
        </w:rPr>
        <w:t xml:space="preserve"> </w:t>
      </w:r>
      <w:r w:rsidRPr="007A5B47">
        <w:rPr>
          <w:rFonts w:ascii="Tahoma" w:hAnsi="Tahoma" w:cs="Tahoma" w:hint="cs"/>
          <w:sz w:val="17"/>
          <w:szCs w:val="17"/>
          <w:rtl/>
        </w:rPr>
        <w:t>באתר</w:t>
      </w:r>
      <w:r w:rsidRPr="007A5B47">
        <w:rPr>
          <w:rFonts w:ascii="Tahoma" w:hAnsi="Tahoma" w:cs="Tahoma"/>
          <w:sz w:val="17"/>
          <w:szCs w:val="17"/>
          <w:rtl/>
        </w:rPr>
        <w:t xml:space="preserve"> </w:t>
      </w:r>
      <w:r w:rsidRPr="007A5B47">
        <w:rPr>
          <w:rFonts w:ascii="Tahoma" w:hAnsi="Tahoma" w:cs="Tahoma" w:hint="cs"/>
          <w:sz w:val="17"/>
          <w:szCs w:val="17"/>
          <w:rtl/>
        </w:rPr>
        <w:t>האינטרנט ולא נמצא לכך נימוק, כמתחייב בחוק</w:t>
      </w:r>
      <w:r w:rsidRPr="007A5B47">
        <w:rPr>
          <w:rFonts w:ascii="Tahoma" w:hAnsi="Tahoma" w:cs="Tahoma"/>
          <w:sz w:val="17"/>
          <w:szCs w:val="17"/>
          <w:rtl/>
        </w:rPr>
        <w:t>.</w:t>
      </w:r>
    </w:p>
    <w:p w:rsidR="00597884" w:rsidRPr="007A5B47" w:rsidP="00FC5A1D">
      <w:pPr>
        <w:spacing w:after="240" w:line="240" w:lineRule="exact"/>
        <w:ind w:right="2268"/>
        <w:jc w:val="both"/>
        <w:rPr>
          <w:rFonts w:ascii="Tahoma" w:hAnsi="Tahoma" w:cs="Tahoma"/>
          <w:sz w:val="17"/>
          <w:szCs w:val="17"/>
          <w:rtl/>
        </w:rPr>
      </w:pPr>
      <w:r w:rsidRPr="007A5B47">
        <w:rPr>
          <w:rFonts w:ascii="Tahoma" w:hAnsi="Tahoma" w:cs="Tahoma" w:hint="cs"/>
          <w:sz w:val="17"/>
          <w:szCs w:val="17"/>
          <w:rtl/>
        </w:rPr>
        <w:t>בביקורת</w:t>
      </w:r>
      <w:r w:rsidRPr="007A5B47">
        <w:rPr>
          <w:rFonts w:ascii="Tahoma" w:hAnsi="Tahoma" w:cs="Tahoma"/>
          <w:sz w:val="17"/>
          <w:szCs w:val="17"/>
          <w:rtl/>
        </w:rPr>
        <w:t xml:space="preserve"> </w:t>
      </w:r>
      <w:r w:rsidRPr="007A5B47">
        <w:rPr>
          <w:rFonts w:ascii="Tahoma" w:hAnsi="Tahoma" w:cs="Tahoma" w:hint="cs"/>
          <w:sz w:val="17"/>
          <w:szCs w:val="17"/>
          <w:rtl/>
        </w:rPr>
        <w:t>אף נמצא</w:t>
      </w:r>
      <w:r w:rsidRPr="007A5B47">
        <w:rPr>
          <w:rFonts w:ascii="Tahoma" w:hAnsi="Tahoma" w:cs="Tahoma"/>
          <w:sz w:val="17"/>
          <w:szCs w:val="17"/>
          <w:rtl/>
        </w:rPr>
        <w:t xml:space="preserve"> </w:t>
      </w:r>
      <w:r w:rsidRPr="007A5B47">
        <w:rPr>
          <w:rFonts w:ascii="Tahoma" w:hAnsi="Tahoma" w:cs="Tahoma" w:hint="cs"/>
          <w:sz w:val="17"/>
          <w:szCs w:val="17"/>
          <w:rtl/>
        </w:rPr>
        <w:t>כי</w:t>
      </w:r>
      <w:r w:rsidRPr="007A5B47">
        <w:rPr>
          <w:rFonts w:ascii="Tahoma" w:hAnsi="Tahoma" w:cs="Tahoma"/>
          <w:sz w:val="17"/>
          <w:szCs w:val="17"/>
          <w:rtl/>
        </w:rPr>
        <w:t xml:space="preserve"> </w:t>
      </w:r>
      <w:r w:rsidRPr="007A5B47">
        <w:rPr>
          <w:rFonts w:ascii="Tahoma" w:hAnsi="Tahoma" w:cs="Tahoma" w:hint="cs"/>
          <w:sz w:val="17"/>
          <w:szCs w:val="17"/>
          <w:rtl/>
        </w:rPr>
        <w:t>ב</w:t>
      </w:r>
      <w:r w:rsidRPr="007A5B47">
        <w:rPr>
          <w:rFonts w:ascii="Tahoma" w:hAnsi="Tahoma" w:cs="Tahoma"/>
          <w:sz w:val="17"/>
          <w:szCs w:val="17"/>
          <w:rtl/>
        </w:rPr>
        <w:t xml:space="preserve">-14 </w:t>
      </w:r>
      <w:r w:rsidRPr="007A5B47">
        <w:rPr>
          <w:rFonts w:ascii="Tahoma" w:hAnsi="Tahoma" w:cs="Tahoma" w:hint="cs"/>
          <w:sz w:val="17"/>
          <w:szCs w:val="17"/>
          <w:rtl/>
        </w:rPr>
        <w:t>ישיבות</w:t>
      </w:r>
      <w:r w:rsidRPr="007A5B47">
        <w:rPr>
          <w:rFonts w:ascii="Tahoma" w:hAnsi="Tahoma" w:cs="Tahoma"/>
          <w:sz w:val="17"/>
          <w:szCs w:val="17"/>
          <w:rtl/>
        </w:rPr>
        <w:t xml:space="preserve"> </w:t>
      </w:r>
      <w:r w:rsidRPr="007A5B47">
        <w:rPr>
          <w:rFonts w:ascii="Tahoma" w:hAnsi="Tahoma" w:cs="Tahoma" w:hint="cs"/>
          <w:sz w:val="17"/>
          <w:szCs w:val="17"/>
          <w:rtl/>
        </w:rPr>
        <w:t>בנושא</w:t>
      </w:r>
      <w:r w:rsidRPr="007A5B47">
        <w:rPr>
          <w:rFonts w:ascii="Tahoma" w:hAnsi="Tahoma" w:cs="Tahoma"/>
          <w:sz w:val="17"/>
          <w:szCs w:val="17"/>
          <w:rtl/>
        </w:rPr>
        <w:t xml:space="preserve"> </w:t>
      </w:r>
      <w:r w:rsidRPr="007A5B47">
        <w:rPr>
          <w:rFonts w:ascii="Tahoma" w:hAnsi="Tahoma" w:cs="Tahoma" w:hint="cs"/>
          <w:sz w:val="17"/>
          <w:szCs w:val="17"/>
          <w:rtl/>
        </w:rPr>
        <w:t>רישוי</w:t>
      </w:r>
      <w:r w:rsidRPr="007A5B47">
        <w:rPr>
          <w:rFonts w:ascii="Tahoma" w:hAnsi="Tahoma" w:cs="Tahoma"/>
          <w:sz w:val="17"/>
          <w:szCs w:val="17"/>
          <w:rtl/>
        </w:rPr>
        <w:t xml:space="preserve"> </w:t>
      </w:r>
      <w:r w:rsidRPr="007A5B47">
        <w:rPr>
          <w:rFonts w:ascii="Tahoma" w:hAnsi="Tahoma" w:cs="Tahoma" w:hint="cs"/>
          <w:sz w:val="17"/>
          <w:szCs w:val="17"/>
          <w:rtl/>
        </w:rPr>
        <w:t>ובשלוש</w:t>
      </w:r>
      <w:r w:rsidRPr="007A5B47">
        <w:rPr>
          <w:rFonts w:ascii="Tahoma" w:hAnsi="Tahoma" w:cs="Tahoma"/>
          <w:sz w:val="17"/>
          <w:szCs w:val="17"/>
          <w:rtl/>
        </w:rPr>
        <w:t xml:space="preserve"> ישיבות בנושא תכניות מתאר</w:t>
      </w:r>
      <w:r w:rsidRPr="007A5B47">
        <w:rPr>
          <w:rFonts w:ascii="Tahoma" w:hAnsi="Tahoma" w:cs="Tahoma" w:hint="cs"/>
          <w:sz w:val="17"/>
          <w:szCs w:val="17"/>
          <w:rtl/>
        </w:rPr>
        <w:t xml:space="preserve"> - 17% מכלל המקרים שנבדקו</w:t>
      </w:r>
      <w:r w:rsidRPr="007A5B47">
        <w:rPr>
          <w:rFonts w:ascii="Tahoma" w:hAnsi="Tahoma" w:cs="Tahoma"/>
          <w:sz w:val="17"/>
          <w:szCs w:val="17"/>
          <w:rtl/>
        </w:rPr>
        <w:t xml:space="preserve"> </w:t>
      </w:r>
      <w:r w:rsidRPr="007A5B47">
        <w:rPr>
          <w:rFonts w:ascii="Tahoma" w:hAnsi="Tahoma" w:cs="Tahoma" w:hint="cs"/>
          <w:sz w:val="17"/>
          <w:szCs w:val="17"/>
          <w:rtl/>
        </w:rPr>
        <w:t>- לא</w:t>
      </w:r>
      <w:r w:rsidRPr="007A5B47">
        <w:rPr>
          <w:rFonts w:ascii="Tahoma" w:hAnsi="Tahoma" w:cs="Tahoma"/>
          <w:sz w:val="17"/>
          <w:szCs w:val="17"/>
          <w:rtl/>
        </w:rPr>
        <w:t xml:space="preserve"> </w:t>
      </w:r>
      <w:r w:rsidRPr="007A5B47">
        <w:rPr>
          <w:rFonts w:ascii="Tahoma" w:hAnsi="Tahoma" w:cs="Tahoma" w:hint="cs"/>
          <w:sz w:val="17"/>
          <w:szCs w:val="17"/>
          <w:rtl/>
        </w:rPr>
        <w:t>אותרו</w:t>
      </w:r>
      <w:r w:rsidRPr="007A5B47">
        <w:rPr>
          <w:rFonts w:ascii="Tahoma" w:hAnsi="Tahoma" w:cs="Tahoma"/>
          <w:sz w:val="17"/>
          <w:szCs w:val="17"/>
          <w:rtl/>
        </w:rPr>
        <w:t xml:space="preserve"> </w:t>
      </w:r>
      <w:r w:rsidRPr="007A5B47">
        <w:rPr>
          <w:rFonts w:ascii="Tahoma" w:hAnsi="Tahoma" w:cs="Tahoma" w:hint="cs"/>
          <w:sz w:val="17"/>
          <w:szCs w:val="17"/>
          <w:rtl/>
        </w:rPr>
        <w:t>הפרוטוקולים</w:t>
      </w:r>
      <w:r w:rsidRPr="007A5B47">
        <w:rPr>
          <w:rFonts w:ascii="Tahoma" w:hAnsi="Tahoma" w:cs="Tahoma"/>
          <w:sz w:val="17"/>
          <w:szCs w:val="17"/>
          <w:rtl/>
        </w:rPr>
        <w:t xml:space="preserve"> </w:t>
      </w:r>
      <w:r w:rsidRPr="007A5B47">
        <w:rPr>
          <w:rFonts w:ascii="Tahoma" w:hAnsi="Tahoma" w:cs="Tahoma" w:hint="cs"/>
          <w:sz w:val="17"/>
          <w:szCs w:val="17"/>
          <w:rtl/>
        </w:rPr>
        <w:t>כלל</w:t>
      </w:r>
      <w:r w:rsidRPr="007A5B47">
        <w:rPr>
          <w:rFonts w:ascii="Tahoma" w:hAnsi="Tahoma" w:cs="Tahoma"/>
          <w:sz w:val="17"/>
          <w:szCs w:val="17"/>
          <w:rtl/>
        </w:rPr>
        <w:t xml:space="preserve">, </w:t>
      </w:r>
      <w:r w:rsidRPr="007A5B47">
        <w:rPr>
          <w:rFonts w:ascii="Tahoma" w:hAnsi="Tahoma" w:cs="Tahoma" w:hint="cs"/>
          <w:sz w:val="17"/>
          <w:szCs w:val="17"/>
          <w:rtl/>
        </w:rPr>
        <w:t>גם</w:t>
      </w:r>
      <w:r w:rsidRPr="007A5B47">
        <w:rPr>
          <w:rFonts w:ascii="Tahoma" w:hAnsi="Tahoma" w:cs="Tahoma"/>
          <w:sz w:val="17"/>
          <w:szCs w:val="17"/>
          <w:rtl/>
        </w:rPr>
        <w:t xml:space="preserve"> </w:t>
      </w:r>
      <w:r w:rsidRPr="007A5B47">
        <w:rPr>
          <w:rFonts w:ascii="Tahoma" w:hAnsi="Tahoma" w:cs="Tahoma" w:hint="cs"/>
          <w:sz w:val="17"/>
          <w:szCs w:val="17"/>
          <w:rtl/>
        </w:rPr>
        <w:t>לא</w:t>
      </w:r>
      <w:r w:rsidRPr="007A5B47">
        <w:rPr>
          <w:rFonts w:ascii="Tahoma" w:hAnsi="Tahoma" w:cs="Tahoma"/>
          <w:sz w:val="17"/>
          <w:szCs w:val="17"/>
          <w:rtl/>
        </w:rPr>
        <w:t xml:space="preserve"> </w:t>
      </w:r>
      <w:r w:rsidRPr="007A5B47">
        <w:rPr>
          <w:rFonts w:ascii="Tahoma" w:hAnsi="Tahoma" w:cs="Tahoma" w:hint="cs"/>
          <w:sz w:val="17"/>
          <w:szCs w:val="17"/>
          <w:rtl/>
        </w:rPr>
        <w:t>בין</w:t>
      </w:r>
      <w:r w:rsidRPr="007A5B47">
        <w:rPr>
          <w:rFonts w:ascii="Tahoma" w:hAnsi="Tahoma" w:cs="Tahoma"/>
          <w:sz w:val="17"/>
          <w:szCs w:val="17"/>
          <w:rtl/>
        </w:rPr>
        <w:t xml:space="preserve"> </w:t>
      </w:r>
      <w:r w:rsidRPr="007A5B47">
        <w:rPr>
          <w:rFonts w:ascii="Tahoma" w:hAnsi="Tahoma" w:cs="Tahoma" w:hint="cs"/>
          <w:sz w:val="17"/>
          <w:szCs w:val="17"/>
          <w:rtl/>
        </w:rPr>
        <w:t>מסמכי</w:t>
      </w:r>
      <w:r w:rsidRPr="007A5B47">
        <w:rPr>
          <w:rFonts w:ascii="Tahoma" w:hAnsi="Tahoma" w:cs="Tahoma"/>
          <w:sz w:val="17"/>
          <w:szCs w:val="17"/>
          <w:rtl/>
        </w:rPr>
        <w:t xml:space="preserve"> </w:t>
      </w:r>
      <w:r w:rsidRPr="007A5B47">
        <w:rPr>
          <w:rFonts w:ascii="Tahoma" w:hAnsi="Tahoma" w:cs="Tahoma" w:hint="cs"/>
          <w:sz w:val="17"/>
          <w:szCs w:val="17"/>
          <w:rtl/>
        </w:rPr>
        <w:t>העירייה</w:t>
      </w:r>
      <w:r w:rsidRPr="007A5B47">
        <w:rPr>
          <w:rFonts w:ascii="Tahoma" w:hAnsi="Tahoma" w:cs="Tahoma"/>
          <w:sz w:val="17"/>
          <w:szCs w:val="17"/>
          <w:rtl/>
        </w:rPr>
        <w:t>.</w:t>
      </w:r>
    </w:p>
    <w:p w:rsidR="00597884" w:rsidRPr="007A5B47" w:rsidP="00FC5A1D">
      <w:pPr>
        <w:pStyle w:val="RESHET"/>
        <w:rPr>
          <w:rtl/>
        </w:rPr>
      </w:pPr>
      <w:r w:rsidRPr="007A5B47">
        <w:rPr>
          <w:rFonts w:hint="cs"/>
          <w:rtl/>
        </w:rPr>
        <w:t>משרד</w:t>
      </w:r>
      <w:r w:rsidRPr="007A5B47">
        <w:rPr>
          <w:rtl/>
        </w:rPr>
        <w:t xml:space="preserve"> מבקר המדינה </w:t>
      </w:r>
      <w:r w:rsidRPr="007A5B47">
        <w:rPr>
          <w:rFonts w:hint="cs"/>
          <w:rtl/>
        </w:rPr>
        <w:t>ה</w:t>
      </w:r>
      <w:r w:rsidRPr="007A5B47">
        <w:rPr>
          <w:rtl/>
        </w:rPr>
        <w:t>עיר</w:t>
      </w:r>
      <w:r w:rsidRPr="007A5B47">
        <w:rPr>
          <w:rFonts w:hint="cs"/>
          <w:rtl/>
        </w:rPr>
        <w:t xml:space="preserve"> כי </w:t>
      </w:r>
      <w:r w:rsidRPr="007A5B47">
        <w:rPr>
          <w:rtl/>
        </w:rPr>
        <w:t>אי-פרסו</w:t>
      </w:r>
      <w:r w:rsidRPr="007A5B47">
        <w:rPr>
          <w:rFonts w:hint="cs"/>
          <w:rtl/>
        </w:rPr>
        <w:t>ם</w:t>
      </w:r>
      <w:r w:rsidRPr="007A5B47">
        <w:rPr>
          <w:rtl/>
        </w:rPr>
        <w:t xml:space="preserve"> פרוטוקול </w:t>
      </w:r>
      <w:r w:rsidRPr="007A5B47">
        <w:rPr>
          <w:rFonts w:hint="cs"/>
          <w:rtl/>
        </w:rPr>
        <w:t>ללא</w:t>
      </w:r>
      <w:r w:rsidRPr="007A5B47">
        <w:rPr>
          <w:rtl/>
        </w:rPr>
        <w:t xml:space="preserve"> נימוק </w:t>
      </w:r>
      <w:r w:rsidRPr="007A5B47">
        <w:rPr>
          <w:rFonts w:hint="cs"/>
          <w:rtl/>
        </w:rPr>
        <w:t>אינו עולה בקנה אחד עם הוראות החוק ועקרון השקיפות.</w:t>
      </w:r>
      <w:r w:rsidRPr="007A5B47">
        <w:rPr>
          <w:rtl/>
        </w:rPr>
        <w:t xml:space="preserve"> על הוועדה המקומית לפרסם באתר האינטרנט</w:t>
      </w:r>
      <w:r w:rsidRPr="007A5B47">
        <w:rPr>
          <w:rFonts w:hint="cs"/>
          <w:rtl/>
        </w:rPr>
        <w:t xml:space="preserve"> </w:t>
      </w:r>
      <w:r w:rsidRPr="007A5B47">
        <w:rPr>
          <w:rtl/>
        </w:rPr>
        <w:t>את הפרוטוקולים החסרים ולהקפיד להבא על פרסומם של כל הפרוטוקולים.</w:t>
      </w:r>
    </w:p>
    <w:p w:rsidR="00597884" w:rsidRPr="007A5B47" w:rsidP="00FC5A1D">
      <w:pPr>
        <w:spacing w:before="180" w:line="240" w:lineRule="exact"/>
        <w:ind w:right="2268"/>
        <w:jc w:val="both"/>
        <w:rPr>
          <w:rFonts w:ascii="Tahoma" w:hAnsi="Tahoma" w:cs="Tahoma"/>
          <w:sz w:val="17"/>
          <w:szCs w:val="17"/>
          <w:rtl/>
        </w:rPr>
      </w:pPr>
      <w:r w:rsidRPr="007A5B47">
        <w:rPr>
          <w:rFonts w:ascii="Tahoma" w:hAnsi="Tahoma" w:cs="Tahoma" w:hint="cs"/>
          <w:sz w:val="17"/>
          <w:szCs w:val="17"/>
          <w:rtl/>
        </w:rPr>
        <w:t>העירייה מסרה בתשובתה כי תיקנה את הליקוי ועתה ניתן לאתר את כל הפרוטוקולים באתר האינטרנט שלה.</w:t>
      </w:r>
    </w:p>
    <w:p w:rsidR="00597884" w:rsidRPr="007A5B47" w:rsidP="00FC5A1D">
      <w:pPr>
        <w:spacing w:after="240" w:line="240" w:lineRule="exact"/>
        <w:ind w:right="2268"/>
        <w:jc w:val="both"/>
        <w:rPr>
          <w:rFonts w:ascii="Tahoma" w:hAnsi="Tahoma" w:cs="Tahoma"/>
          <w:b/>
          <w:bCs/>
          <w:sz w:val="17"/>
          <w:szCs w:val="17"/>
          <w:rtl/>
        </w:rPr>
      </w:pPr>
      <w:r w:rsidRPr="007A5B47">
        <w:rPr>
          <w:rStyle w:val="Heading7Char"/>
          <w:rFonts w:ascii="Tahoma" w:hAnsi="Tahoma" w:cs="Tahoma" w:hint="eastAsia"/>
          <w:sz w:val="17"/>
          <w:szCs w:val="17"/>
          <w:rtl/>
        </w:rPr>
        <w:t>דיונים</w:t>
      </w:r>
      <w:r w:rsidRPr="007A5B47">
        <w:rPr>
          <w:rStyle w:val="Heading7Char"/>
          <w:rFonts w:ascii="Tahoma" w:hAnsi="Tahoma" w:cs="Tahoma"/>
          <w:sz w:val="17"/>
          <w:szCs w:val="17"/>
          <w:rtl/>
        </w:rPr>
        <w:t xml:space="preserve"> </w:t>
      </w:r>
      <w:r w:rsidRPr="007A5B47">
        <w:rPr>
          <w:rStyle w:val="Heading7Char"/>
          <w:rFonts w:ascii="Tahoma" w:hAnsi="Tahoma" w:cs="Tahoma" w:hint="eastAsia"/>
          <w:sz w:val="17"/>
          <w:szCs w:val="17"/>
          <w:rtl/>
        </w:rPr>
        <w:t>בנושא</w:t>
      </w:r>
      <w:r w:rsidRPr="007A5B47">
        <w:rPr>
          <w:rStyle w:val="Heading7Char"/>
          <w:rFonts w:ascii="Tahoma" w:hAnsi="Tahoma" w:cs="Tahoma"/>
          <w:sz w:val="17"/>
          <w:szCs w:val="17"/>
          <w:rtl/>
        </w:rPr>
        <w:t xml:space="preserve"> </w:t>
      </w:r>
      <w:r w:rsidRPr="007A5B47">
        <w:rPr>
          <w:rStyle w:val="Heading7Char"/>
          <w:rFonts w:ascii="Tahoma" w:hAnsi="Tahoma" w:cs="Tahoma" w:hint="eastAsia"/>
          <w:sz w:val="17"/>
          <w:szCs w:val="17"/>
          <w:rtl/>
        </w:rPr>
        <w:t>שימושים</w:t>
      </w:r>
      <w:r w:rsidRPr="007A5B47">
        <w:rPr>
          <w:rStyle w:val="Heading7Char"/>
          <w:rFonts w:ascii="Tahoma" w:hAnsi="Tahoma" w:cs="Tahoma"/>
          <w:sz w:val="17"/>
          <w:szCs w:val="17"/>
          <w:rtl/>
        </w:rPr>
        <w:t xml:space="preserve"> </w:t>
      </w:r>
      <w:r w:rsidRPr="007A5B47">
        <w:rPr>
          <w:rStyle w:val="Heading7Char"/>
          <w:rFonts w:ascii="Tahoma" w:hAnsi="Tahoma" w:cs="Tahoma" w:hint="eastAsia"/>
          <w:sz w:val="17"/>
          <w:szCs w:val="17"/>
          <w:rtl/>
        </w:rPr>
        <w:t>חורגים</w:t>
      </w:r>
      <w:r w:rsidRPr="007A5B47">
        <w:rPr>
          <w:rStyle w:val="Heading7Char"/>
          <w:rFonts w:ascii="Tahoma" w:hAnsi="Tahoma" w:cs="Tahoma"/>
          <w:sz w:val="17"/>
          <w:szCs w:val="17"/>
          <w:rtl/>
        </w:rPr>
        <w:t xml:space="preserve"> </w:t>
      </w:r>
      <w:r w:rsidRPr="007A5B47">
        <w:rPr>
          <w:rStyle w:val="Heading7Char"/>
          <w:rFonts w:ascii="Tahoma" w:hAnsi="Tahoma" w:cs="Tahoma" w:hint="eastAsia"/>
          <w:sz w:val="17"/>
          <w:szCs w:val="17"/>
          <w:rtl/>
        </w:rPr>
        <w:t>של</w:t>
      </w:r>
      <w:r w:rsidRPr="007A5B47">
        <w:rPr>
          <w:rStyle w:val="Heading7Char"/>
          <w:rFonts w:ascii="Tahoma" w:hAnsi="Tahoma" w:cs="Tahoma"/>
          <w:sz w:val="17"/>
          <w:szCs w:val="17"/>
          <w:rtl/>
        </w:rPr>
        <w:t xml:space="preserve"> </w:t>
      </w:r>
      <w:r w:rsidRPr="007A5B47">
        <w:rPr>
          <w:rStyle w:val="Heading7Char"/>
          <w:rFonts w:ascii="Tahoma" w:hAnsi="Tahoma" w:cs="Tahoma" w:hint="eastAsia"/>
          <w:sz w:val="17"/>
          <w:szCs w:val="17"/>
          <w:rtl/>
        </w:rPr>
        <w:t>בתי</w:t>
      </w:r>
      <w:r w:rsidRPr="007A5B47">
        <w:rPr>
          <w:rStyle w:val="Heading7Char"/>
          <w:rFonts w:ascii="Tahoma" w:hAnsi="Tahoma" w:cs="Tahoma"/>
          <w:sz w:val="17"/>
          <w:szCs w:val="17"/>
          <w:rtl/>
        </w:rPr>
        <w:t xml:space="preserve"> </w:t>
      </w:r>
      <w:r w:rsidRPr="007A5B47">
        <w:rPr>
          <w:rStyle w:val="Heading7Char"/>
          <w:rFonts w:ascii="Tahoma" w:hAnsi="Tahoma" w:cs="Tahoma" w:hint="eastAsia"/>
          <w:sz w:val="17"/>
          <w:szCs w:val="17"/>
          <w:rtl/>
        </w:rPr>
        <w:t>עסק</w:t>
      </w:r>
      <w:r w:rsidRPr="007A5B47">
        <w:rPr>
          <w:rStyle w:val="Heading7Char"/>
          <w:rFonts w:ascii="Tahoma" w:hAnsi="Tahoma" w:cs="Tahoma"/>
          <w:sz w:val="17"/>
          <w:szCs w:val="17"/>
          <w:rtl/>
        </w:rPr>
        <w:t>:</w:t>
      </w:r>
      <w:r w:rsidRPr="007A5B47">
        <w:rPr>
          <w:rFonts w:ascii="Tahoma" w:hAnsi="Tahoma" w:cs="Tahoma"/>
          <w:sz w:val="17"/>
          <w:szCs w:val="17"/>
          <w:rtl/>
        </w:rPr>
        <w:t xml:space="preserve"> בביקורת נמצא כי ועדת המשנה דנה, </w:t>
      </w:r>
      <w:r w:rsidRPr="007A5B47">
        <w:rPr>
          <w:rFonts w:ascii="Tahoma" w:hAnsi="Tahoma" w:cs="Tahoma" w:hint="cs"/>
          <w:sz w:val="17"/>
          <w:szCs w:val="17"/>
          <w:rtl/>
        </w:rPr>
        <w:t>מתוקף</w:t>
      </w:r>
      <w:r w:rsidRPr="007A5B47">
        <w:rPr>
          <w:rFonts w:ascii="Tahoma" w:hAnsi="Tahoma" w:cs="Tahoma"/>
          <w:sz w:val="17"/>
          <w:szCs w:val="17"/>
          <w:rtl/>
        </w:rPr>
        <w:t xml:space="preserve"> </w:t>
      </w:r>
      <w:r w:rsidRPr="007A5B47">
        <w:rPr>
          <w:rFonts w:ascii="Tahoma" w:hAnsi="Tahoma" w:cs="Tahoma" w:hint="cs"/>
          <w:sz w:val="17"/>
          <w:szCs w:val="17"/>
          <w:rtl/>
        </w:rPr>
        <w:t>סמכותה</w:t>
      </w:r>
      <w:r w:rsidRPr="007A5B47">
        <w:rPr>
          <w:rFonts w:ascii="Tahoma" w:hAnsi="Tahoma" w:cs="Tahoma"/>
          <w:sz w:val="17"/>
          <w:szCs w:val="17"/>
          <w:rtl/>
        </w:rPr>
        <w:t xml:space="preserve">, במתן </w:t>
      </w:r>
      <w:r w:rsidRPr="007A5B47">
        <w:rPr>
          <w:rFonts w:ascii="Tahoma" w:hAnsi="Tahoma" w:cs="Tahoma" w:hint="cs"/>
          <w:sz w:val="17"/>
          <w:szCs w:val="17"/>
          <w:rtl/>
        </w:rPr>
        <w:t>היתרים</w:t>
      </w:r>
      <w:r w:rsidRPr="007A5B47">
        <w:rPr>
          <w:rFonts w:ascii="Tahoma" w:hAnsi="Tahoma" w:cs="Tahoma"/>
          <w:sz w:val="17"/>
          <w:szCs w:val="17"/>
          <w:rtl/>
        </w:rPr>
        <w:t xml:space="preserve"> </w:t>
      </w:r>
      <w:r w:rsidRPr="007A5B47">
        <w:rPr>
          <w:rFonts w:ascii="Tahoma" w:hAnsi="Tahoma" w:cs="Tahoma" w:hint="cs"/>
          <w:sz w:val="17"/>
          <w:szCs w:val="17"/>
          <w:rtl/>
        </w:rPr>
        <w:t>לשימושים</w:t>
      </w:r>
      <w:r w:rsidRPr="007A5B47">
        <w:rPr>
          <w:rFonts w:ascii="Tahoma" w:hAnsi="Tahoma" w:cs="Tahoma"/>
          <w:sz w:val="17"/>
          <w:szCs w:val="17"/>
          <w:rtl/>
        </w:rPr>
        <w:t xml:space="preserve"> </w:t>
      </w:r>
      <w:r w:rsidRPr="007A5B47">
        <w:rPr>
          <w:rFonts w:ascii="Tahoma" w:hAnsi="Tahoma" w:cs="Tahoma" w:hint="cs"/>
          <w:sz w:val="17"/>
          <w:szCs w:val="17"/>
          <w:rtl/>
        </w:rPr>
        <w:t>חורגים</w:t>
      </w:r>
      <w:r w:rsidRPr="007A5B47">
        <w:rPr>
          <w:rFonts w:ascii="Tahoma" w:hAnsi="Tahoma" w:cs="Tahoma"/>
          <w:sz w:val="17"/>
          <w:szCs w:val="17"/>
          <w:rtl/>
        </w:rPr>
        <w:t xml:space="preserve"> </w:t>
      </w:r>
      <w:r w:rsidRPr="007A5B47">
        <w:rPr>
          <w:rFonts w:ascii="Tahoma" w:hAnsi="Tahoma" w:cs="Tahoma" w:hint="cs"/>
          <w:sz w:val="17"/>
          <w:szCs w:val="17"/>
          <w:rtl/>
        </w:rPr>
        <w:t>של</w:t>
      </w:r>
      <w:r w:rsidRPr="007A5B47">
        <w:rPr>
          <w:rFonts w:ascii="Tahoma" w:hAnsi="Tahoma" w:cs="Tahoma"/>
          <w:sz w:val="17"/>
          <w:szCs w:val="17"/>
          <w:rtl/>
        </w:rPr>
        <w:t xml:space="preserve"> </w:t>
      </w:r>
      <w:r w:rsidRPr="007A5B47">
        <w:rPr>
          <w:rFonts w:ascii="Tahoma" w:hAnsi="Tahoma" w:cs="Tahoma" w:hint="cs"/>
          <w:sz w:val="17"/>
          <w:szCs w:val="17"/>
          <w:rtl/>
        </w:rPr>
        <w:t>בתי</w:t>
      </w:r>
      <w:r w:rsidRPr="007A5B47">
        <w:rPr>
          <w:rFonts w:ascii="Tahoma" w:hAnsi="Tahoma" w:cs="Tahoma"/>
          <w:sz w:val="17"/>
          <w:szCs w:val="17"/>
          <w:rtl/>
        </w:rPr>
        <w:t xml:space="preserve"> </w:t>
      </w:r>
      <w:r w:rsidRPr="007A5B47">
        <w:rPr>
          <w:rFonts w:ascii="Tahoma" w:hAnsi="Tahoma" w:cs="Tahoma" w:hint="cs"/>
          <w:sz w:val="17"/>
          <w:szCs w:val="17"/>
          <w:rtl/>
        </w:rPr>
        <w:t>עסק</w:t>
      </w:r>
      <w:r w:rsidRPr="007A5B47">
        <w:rPr>
          <w:rFonts w:ascii="Tahoma" w:hAnsi="Tahoma" w:cs="Tahoma"/>
          <w:sz w:val="17"/>
          <w:szCs w:val="17"/>
          <w:rtl/>
        </w:rPr>
        <w:t xml:space="preserve">, </w:t>
      </w:r>
      <w:r w:rsidRPr="007A5B47">
        <w:rPr>
          <w:rFonts w:ascii="Tahoma" w:hAnsi="Tahoma" w:cs="Tahoma" w:hint="cs"/>
          <w:sz w:val="17"/>
          <w:szCs w:val="17"/>
          <w:rtl/>
        </w:rPr>
        <w:t>אולם</w:t>
      </w:r>
      <w:r w:rsidRPr="007A5B47">
        <w:rPr>
          <w:rFonts w:ascii="Tahoma" w:hAnsi="Tahoma" w:cs="Tahoma"/>
          <w:sz w:val="17"/>
          <w:szCs w:val="17"/>
          <w:rtl/>
        </w:rPr>
        <w:t xml:space="preserve"> </w:t>
      </w:r>
      <w:r w:rsidRPr="007A5B47">
        <w:rPr>
          <w:rFonts w:ascii="Tahoma" w:hAnsi="Tahoma" w:cs="Tahoma" w:hint="cs"/>
          <w:sz w:val="17"/>
          <w:szCs w:val="17"/>
          <w:rtl/>
        </w:rPr>
        <w:t>סדרי</w:t>
      </w:r>
      <w:r w:rsidRPr="007A5B47">
        <w:rPr>
          <w:rFonts w:ascii="Tahoma" w:hAnsi="Tahoma" w:cs="Tahoma"/>
          <w:sz w:val="17"/>
          <w:szCs w:val="17"/>
          <w:rtl/>
        </w:rPr>
        <w:t xml:space="preserve"> </w:t>
      </w:r>
      <w:r w:rsidRPr="007A5B47">
        <w:rPr>
          <w:rFonts w:ascii="Tahoma" w:hAnsi="Tahoma" w:cs="Tahoma" w:hint="cs"/>
          <w:sz w:val="17"/>
          <w:szCs w:val="17"/>
          <w:rtl/>
        </w:rPr>
        <w:t>היום</w:t>
      </w:r>
      <w:r w:rsidRPr="007A5B47">
        <w:rPr>
          <w:rFonts w:ascii="Tahoma" w:hAnsi="Tahoma" w:cs="Tahoma"/>
          <w:sz w:val="17"/>
          <w:szCs w:val="17"/>
          <w:rtl/>
        </w:rPr>
        <w:t xml:space="preserve"> </w:t>
      </w:r>
      <w:r w:rsidRPr="007A5B47">
        <w:rPr>
          <w:rFonts w:ascii="Tahoma" w:hAnsi="Tahoma" w:cs="Tahoma" w:hint="cs"/>
          <w:sz w:val="17"/>
          <w:szCs w:val="17"/>
          <w:rtl/>
        </w:rPr>
        <w:t>של</w:t>
      </w:r>
      <w:r w:rsidRPr="007A5B47">
        <w:rPr>
          <w:rFonts w:ascii="Tahoma" w:hAnsi="Tahoma" w:cs="Tahoma"/>
          <w:sz w:val="17"/>
          <w:szCs w:val="17"/>
          <w:rtl/>
        </w:rPr>
        <w:t xml:space="preserve"> </w:t>
      </w:r>
      <w:r w:rsidRPr="007A5B47">
        <w:rPr>
          <w:rFonts w:ascii="Tahoma" w:hAnsi="Tahoma" w:cs="Tahoma" w:hint="cs"/>
          <w:sz w:val="17"/>
          <w:szCs w:val="17"/>
          <w:rtl/>
        </w:rPr>
        <w:t>ישיבותיה</w:t>
      </w:r>
      <w:r w:rsidRPr="007A5B47">
        <w:rPr>
          <w:rFonts w:ascii="Tahoma" w:hAnsi="Tahoma" w:cs="Tahoma"/>
          <w:sz w:val="17"/>
          <w:szCs w:val="17"/>
          <w:rtl/>
        </w:rPr>
        <w:t xml:space="preserve"> </w:t>
      </w:r>
      <w:r w:rsidRPr="007A5B47">
        <w:rPr>
          <w:rFonts w:ascii="Tahoma" w:hAnsi="Tahoma" w:cs="Tahoma" w:hint="cs"/>
          <w:sz w:val="17"/>
          <w:szCs w:val="17"/>
          <w:rtl/>
        </w:rPr>
        <w:t>והפרוטוקולים</w:t>
      </w:r>
      <w:r w:rsidRPr="007A5B47">
        <w:rPr>
          <w:rFonts w:ascii="Tahoma" w:hAnsi="Tahoma" w:cs="Tahoma"/>
          <w:sz w:val="17"/>
          <w:szCs w:val="17"/>
          <w:rtl/>
        </w:rPr>
        <w:t xml:space="preserve"> </w:t>
      </w:r>
      <w:r w:rsidRPr="007A5B47">
        <w:rPr>
          <w:rFonts w:ascii="Tahoma" w:hAnsi="Tahoma" w:cs="Tahoma" w:hint="cs"/>
          <w:sz w:val="17"/>
          <w:szCs w:val="17"/>
          <w:rtl/>
        </w:rPr>
        <w:t>של</w:t>
      </w:r>
      <w:r w:rsidRPr="007A5B47">
        <w:rPr>
          <w:rFonts w:ascii="Tahoma" w:hAnsi="Tahoma" w:cs="Tahoma"/>
          <w:sz w:val="17"/>
          <w:szCs w:val="17"/>
          <w:rtl/>
        </w:rPr>
        <w:t xml:space="preserve"> </w:t>
      </w:r>
      <w:r w:rsidRPr="007A5B47">
        <w:rPr>
          <w:rFonts w:ascii="Tahoma" w:hAnsi="Tahoma" w:cs="Tahoma" w:hint="cs"/>
          <w:sz w:val="17"/>
          <w:szCs w:val="17"/>
          <w:rtl/>
        </w:rPr>
        <w:t>דיוניה</w:t>
      </w:r>
      <w:r w:rsidRPr="007A5B47">
        <w:rPr>
          <w:rFonts w:ascii="Tahoma" w:hAnsi="Tahoma" w:cs="Tahoma"/>
          <w:sz w:val="17"/>
          <w:szCs w:val="17"/>
          <w:rtl/>
        </w:rPr>
        <w:t xml:space="preserve"> </w:t>
      </w:r>
      <w:r w:rsidRPr="007A5B47">
        <w:rPr>
          <w:rFonts w:ascii="Tahoma" w:hAnsi="Tahoma" w:cs="Tahoma" w:hint="cs"/>
          <w:sz w:val="17"/>
          <w:szCs w:val="17"/>
          <w:rtl/>
        </w:rPr>
        <w:t>אינם</w:t>
      </w:r>
      <w:r w:rsidRPr="007A5B47">
        <w:rPr>
          <w:rFonts w:ascii="Tahoma" w:hAnsi="Tahoma" w:cs="Tahoma"/>
          <w:sz w:val="17"/>
          <w:szCs w:val="17"/>
          <w:rtl/>
        </w:rPr>
        <w:t xml:space="preserve"> </w:t>
      </w:r>
      <w:r w:rsidRPr="007A5B47">
        <w:rPr>
          <w:rFonts w:ascii="Tahoma" w:hAnsi="Tahoma" w:cs="Tahoma" w:hint="cs"/>
          <w:sz w:val="17"/>
          <w:szCs w:val="17"/>
          <w:rtl/>
        </w:rPr>
        <w:t>משקפים</w:t>
      </w:r>
      <w:r w:rsidRPr="007A5B47">
        <w:rPr>
          <w:rFonts w:ascii="Tahoma" w:hAnsi="Tahoma" w:cs="Tahoma"/>
          <w:sz w:val="17"/>
          <w:szCs w:val="17"/>
          <w:rtl/>
        </w:rPr>
        <w:t xml:space="preserve"> </w:t>
      </w:r>
      <w:r w:rsidRPr="007A5B47">
        <w:rPr>
          <w:rFonts w:ascii="Tahoma" w:hAnsi="Tahoma" w:cs="Tahoma" w:hint="cs"/>
          <w:sz w:val="17"/>
          <w:szCs w:val="17"/>
          <w:rtl/>
        </w:rPr>
        <w:t>נושאים</w:t>
      </w:r>
      <w:r w:rsidRPr="007A5B47">
        <w:rPr>
          <w:rFonts w:ascii="Tahoma" w:hAnsi="Tahoma" w:cs="Tahoma"/>
          <w:sz w:val="17"/>
          <w:szCs w:val="17"/>
          <w:rtl/>
        </w:rPr>
        <w:t xml:space="preserve"> </w:t>
      </w:r>
      <w:r w:rsidRPr="007A5B47">
        <w:rPr>
          <w:rFonts w:ascii="Tahoma" w:hAnsi="Tahoma" w:cs="Tahoma" w:hint="cs"/>
          <w:sz w:val="17"/>
          <w:szCs w:val="17"/>
          <w:rtl/>
        </w:rPr>
        <w:t>אלה</w:t>
      </w:r>
      <w:r w:rsidRPr="007A5B47">
        <w:rPr>
          <w:rFonts w:ascii="Tahoma" w:hAnsi="Tahoma" w:cs="Tahoma"/>
          <w:sz w:val="17"/>
          <w:szCs w:val="17"/>
          <w:rtl/>
        </w:rPr>
        <w:t>.</w:t>
      </w:r>
    </w:p>
    <w:p w:rsidR="00597884" w:rsidRPr="007A5B47" w:rsidP="00FC5A1D">
      <w:pPr>
        <w:pStyle w:val="RESHET"/>
        <w:rPr>
          <w:rtl/>
        </w:rPr>
      </w:pPr>
      <w:r w:rsidRPr="007A5B47">
        <w:rPr>
          <w:rFonts w:hint="cs"/>
          <w:rtl/>
        </w:rPr>
        <w:t>משרד מבקר המדינה מעיר לוועדת המשנה, כי על סדר היום של ישיבותיה ועל הפרוטוקולים לכלול מידע גם בנושא מתן</w:t>
      </w:r>
      <w:r w:rsidRPr="007A5B47">
        <w:rPr>
          <w:rtl/>
        </w:rPr>
        <w:t xml:space="preserve"> </w:t>
      </w:r>
      <w:r w:rsidRPr="007A5B47">
        <w:rPr>
          <w:rFonts w:hint="cs"/>
          <w:rtl/>
        </w:rPr>
        <w:t>היתרים</w:t>
      </w:r>
      <w:r w:rsidRPr="007A5B47">
        <w:rPr>
          <w:rtl/>
        </w:rPr>
        <w:t xml:space="preserve"> </w:t>
      </w:r>
      <w:r w:rsidRPr="007A5B47">
        <w:rPr>
          <w:rFonts w:hint="cs"/>
          <w:rtl/>
        </w:rPr>
        <w:t>לשימושים חורגים לעסקים.</w:t>
      </w:r>
    </w:p>
    <w:p w:rsidR="00597884" w:rsidRPr="00B51BBE" w:rsidP="007A5B47">
      <w:pPr>
        <w:pStyle w:val="KOT5"/>
        <w:rPr>
          <w:rtl/>
        </w:rPr>
      </w:pPr>
      <w:r w:rsidRPr="00B51BBE">
        <w:rPr>
          <w:rFonts w:hint="eastAsia"/>
          <w:rtl/>
        </w:rPr>
        <w:t>דיוני</w:t>
      </w:r>
      <w:r w:rsidRPr="00B51BBE">
        <w:rPr>
          <w:rtl/>
        </w:rPr>
        <w:t xml:space="preserve"> רשות הרישוי </w:t>
      </w:r>
    </w:p>
    <w:p w:rsidR="00597884" w:rsidRPr="007A5B47" w:rsidP="00FC5A1D">
      <w:pPr>
        <w:spacing w:after="240" w:line="240" w:lineRule="exact"/>
        <w:ind w:right="2268"/>
        <w:jc w:val="both"/>
        <w:rPr>
          <w:rFonts w:ascii="Tahoma" w:hAnsi="Tahoma" w:cs="Tahoma"/>
          <w:sz w:val="17"/>
          <w:szCs w:val="17"/>
          <w:rtl/>
        </w:rPr>
      </w:pPr>
      <w:r w:rsidRPr="007A5B47">
        <w:rPr>
          <w:rFonts w:ascii="Tahoma" w:hAnsi="Tahoma" w:cs="Tahoma" w:hint="cs"/>
          <w:sz w:val="17"/>
          <w:szCs w:val="17"/>
          <w:rtl/>
        </w:rPr>
        <w:t>בביקורת</w:t>
      </w:r>
      <w:r w:rsidRPr="007A5B47">
        <w:rPr>
          <w:rFonts w:ascii="Tahoma" w:hAnsi="Tahoma" w:cs="Tahoma"/>
          <w:sz w:val="17"/>
          <w:szCs w:val="17"/>
          <w:rtl/>
        </w:rPr>
        <w:t xml:space="preserve"> נמצא כי דיוני רשות הרישוי אינם מתועדים בפרוטוקול </w:t>
      </w:r>
      <w:r w:rsidRPr="007A5B47">
        <w:rPr>
          <w:rFonts w:ascii="Tahoma" w:hAnsi="Tahoma" w:cs="Tahoma" w:hint="cs"/>
          <w:sz w:val="17"/>
          <w:szCs w:val="17"/>
          <w:rtl/>
        </w:rPr>
        <w:t>כלל</w:t>
      </w:r>
      <w:r w:rsidRPr="007A5B47">
        <w:rPr>
          <w:rFonts w:ascii="Tahoma" w:hAnsi="Tahoma" w:cs="Tahoma"/>
          <w:sz w:val="17"/>
          <w:szCs w:val="17"/>
          <w:rtl/>
        </w:rPr>
        <w:t xml:space="preserve">, </w:t>
      </w:r>
      <w:r w:rsidRPr="007A5B47">
        <w:rPr>
          <w:rFonts w:ascii="Tahoma" w:hAnsi="Tahoma" w:cs="Tahoma" w:hint="cs"/>
          <w:sz w:val="17"/>
          <w:szCs w:val="17"/>
          <w:rtl/>
        </w:rPr>
        <w:t>וזאת</w:t>
      </w:r>
      <w:r w:rsidRPr="007A5B47">
        <w:rPr>
          <w:rFonts w:ascii="Tahoma" w:hAnsi="Tahoma" w:cs="Tahoma"/>
          <w:sz w:val="17"/>
          <w:szCs w:val="17"/>
          <w:rtl/>
        </w:rPr>
        <w:t xml:space="preserve"> </w:t>
      </w:r>
      <w:r w:rsidRPr="007A5B47">
        <w:rPr>
          <w:rFonts w:ascii="Tahoma" w:hAnsi="Tahoma" w:cs="Tahoma" w:hint="cs"/>
          <w:sz w:val="17"/>
          <w:szCs w:val="17"/>
          <w:rtl/>
        </w:rPr>
        <w:t>בניגוד</w:t>
      </w:r>
      <w:r w:rsidRPr="007A5B47">
        <w:rPr>
          <w:rFonts w:ascii="Tahoma" w:hAnsi="Tahoma" w:cs="Tahoma"/>
          <w:sz w:val="17"/>
          <w:szCs w:val="17"/>
          <w:rtl/>
        </w:rPr>
        <w:t xml:space="preserve"> </w:t>
      </w:r>
      <w:r w:rsidRPr="007A5B47">
        <w:rPr>
          <w:rFonts w:ascii="Tahoma" w:hAnsi="Tahoma" w:cs="Tahoma" w:hint="cs"/>
          <w:sz w:val="17"/>
          <w:szCs w:val="17"/>
          <w:rtl/>
        </w:rPr>
        <w:t>לקבוע</w:t>
      </w:r>
      <w:r w:rsidRPr="007A5B47">
        <w:rPr>
          <w:rFonts w:ascii="Tahoma" w:hAnsi="Tahoma" w:cs="Tahoma"/>
          <w:sz w:val="17"/>
          <w:szCs w:val="17"/>
          <w:rtl/>
        </w:rPr>
        <w:t xml:space="preserve"> </w:t>
      </w:r>
      <w:r w:rsidRPr="007A5B47">
        <w:rPr>
          <w:rFonts w:ascii="Tahoma" w:hAnsi="Tahoma" w:cs="Tahoma" w:hint="cs"/>
          <w:sz w:val="17"/>
          <w:szCs w:val="17"/>
          <w:rtl/>
        </w:rPr>
        <w:t>בחוק</w:t>
      </w:r>
      <w:r w:rsidRPr="007A5B47">
        <w:rPr>
          <w:rFonts w:ascii="Tahoma" w:hAnsi="Tahoma" w:cs="Tahoma"/>
          <w:sz w:val="17"/>
          <w:szCs w:val="17"/>
          <w:rtl/>
        </w:rPr>
        <w:t xml:space="preserve"> </w:t>
      </w:r>
      <w:r w:rsidRPr="007A5B47">
        <w:rPr>
          <w:rFonts w:ascii="Tahoma" w:hAnsi="Tahoma" w:cs="Tahoma" w:hint="cs"/>
          <w:sz w:val="17"/>
          <w:szCs w:val="17"/>
          <w:rtl/>
        </w:rPr>
        <w:t>התכנון</w:t>
      </w:r>
      <w:r w:rsidRPr="007A5B47">
        <w:rPr>
          <w:rFonts w:ascii="Tahoma" w:hAnsi="Tahoma" w:cs="Tahoma"/>
          <w:sz w:val="17"/>
          <w:szCs w:val="17"/>
          <w:rtl/>
        </w:rPr>
        <w:t xml:space="preserve"> </w:t>
      </w:r>
      <w:r w:rsidRPr="007A5B47">
        <w:rPr>
          <w:rFonts w:ascii="Tahoma" w:hAnsi="Tahoma" w:cs="Tahoma" w:hint="cs"/>
          <w:sz w:val="17"/>
          <w:szCs w:val="17"/>
          <w:rtl/>
        </w:rPr>
        <w:t>והבנייה</w:t>
      </w:r>
      <w:r w:rsidRPr="007A5B47">
        <w:rPr>
          <w:rFonts w:ascii="Tahoma" w:hAnsi="Tahoma" w:cs="Tahoma"/>
          <w:sz w:val="17"/>
          <w:szCs w:val="17"/>
          <w:rtl/>
        </w:rPr>
        <w:t xml:space="preserve">. </w:t>
      </w:r>
      <w:r w:rsidRPr="007A5B47">
        <w:rPr>
          <w:rFonts w:ascii="Tahoma" w:hAnsi="Tahoma" w:cs="Tahoma" w:hint="cs"/>
          <w:sz w:val="17"/>
          <w:szCs w:val="17"/>
          <w:rtl/>
        </w:rPr>
        <w:t>כן</w:t>
      </w:r>
      <w:r w:rsidRPr="007A5B47">
        <w:rPr>
          <w:rFonts w:ascii="Tahoma" w:hAnsi="Tahoma" w:cs="Tahoma"/>
          <w:sz w:val="17"/>
          <w:szCs w:val="17"/>
          <w:rtl/>
        </w:rPr>
        <w:t xml:space="preserve"> נמצא כי מועדי ההתכנסות של רשות הרישוי וסדר היום שלה </w:t>
      </w:r>
      <w:r w:rsidRPr="007A5B47">
        <w:rPr>
          <w:rFonts w:ascii="Tahoma" w:hAnsi="Tahoma" w:cs="Tahoma" w:hint="cs"/>
          <w:sz w:val="17"/>
          <w:szCs w:val="17"/>
          <w:rtl/>
        </w:rPr>
        <w:t>לא</w:t>
      </w:r>
      <w:r w:rsidRPr="007A5B47">
        <w:rPr>
          <w:rFonts w:ascii="Tahoma" w:hAnsi="Tahoma" w:cs="Tahoma"/>
          <w:sz w:val="17"/>
          <w:szCs w:val="17"/>
          <w:rtl/>
        </w:rPr>
        <w:t xml:space="preserve"> </w:t>
      </w:r>
      <w:r w:rsidRPr="007A5B47">
        <w:rPr>
          <w:rFonts w:ascii="Tahoma" w:hAnsi="Tahoma" w:cs="Tahoma" w:hint="cs"/>
          <w:sz w:val="17"/>
          <w:szCs w:val="17"/>
          <w:rtl/>
        </w:rPr>
        <w:t>מתפרסמים</w:t>
      </w:r>
      <w:r w:rsidRPr="007A5B47">
        <w:rPr>
          <w:rFonts w:ascii="Tahoma" w:hAnsi="Tahoma" w:cs="Tahoma"/>
          <w:sz w:val="17"/>
          <w:szCs w:val="17"/>
          <w:rtl/>
        </w:rPr>
        <w:t xml:space="preserve"> </w:t>
      </w:r>
      <w:r w:rsidRPr="007A5B47">
        <w:rPr>
          <w:rFonts w:ascii="Tahoma" w:hAnsi="Tahoma" w:cs="Tahoma" w:hint="cs"/>
          <w:sz w:val="17"/>
          <w:szCs w:val="17"/>
          <w:rtl/>
        </w:rPr>
        <w:t>לציבור</w:t>
      </w:r>
      <w:r w:rsidRPr="007A5B47">
        <w:rPr>
          <w:rFonts w:ascii="Tahoma" w:hAnsi="Tahoma" w:cs="Tahoma"/>
          <w:sz w:val="17"/>
          <w:szCs w:val="17"/>
          <w:rtl/>
        </w:rPr>
        <w:t>.</w:t>
      </w:r>
    </w:p>
    <w:p w:rsidR="00597884" w:rsidRPr="007A5B47" w:rsidP="00FC5A1D">
      <w:pPr>
        <w:pStyle w:val="RESHET"/>
        <w:rPr>
          <w:rtl/>
        </w:rPr>
      </w:pPr>
      <w:r w:rsidRPr="0012789B">
        <w:rPr>
          <w:noProof/>
          <w:rtl/>
          <w:lang w:eastAsia="en-US"/>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F3768" w:rsidRPr="00373C5D" w:rsidP="00C05CC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340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00882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F3768" w:rsidRPr="00881D99" w:rsidP="00C05CCB">
                            <w:pPr>
                              <w:spacing w:after="0" w:line="240" w:lineRule="auto"/>
                              <w:rPr>
                                <w:color w:val="0B5294"/>
                                <w:spacing w:val="-4"/>
                                <w:sz w:val="24"/>
                                <w:szCs w:val="24"/>
                                <w:rtl/>
                                <w:cs/>
                              </w:rPr>
                            </w:pPr>
                            <w:r w:rsidRPr="00C05CCB">
                              <w:rPr>
                                <w:rFonts w:cs="Tahoma" w:hint="eastAsia"/>
                                <w:color w:val="0B5294"/>
                                <w:spacing w:val="-4"/>
                                <w:sz w:val="24"/>
                                <w:szCs w:val="24"/>
                                <w:rtl/>
                              </w:rPr>
                              <w:t>ללא</w:t>
                            </w:r>
                            <w:r w:rsidRPr="00C05CCB">
                              <w:rPr>
                                <w:rFonts w:cs="Tahoma"/>
                                <w:color w:val="0B5294"/>
                                <w:spacing w:val="-4"/>
                                <w:sz w:val="24"/>
                                <w:szCs w:val="24"/>
                                <w:rtl/>
                              </w:rPr>
                              <w:t xml:space="preserve"> </w:t>
                            </w:r>
                            <w:r w:rsidRPr="00C05CCB">
                              <w:rPr>
                                <w:rFonts w:cs="Tahoma" w:hint="eastAsia"/>
                                <w:color w:val="0B5294"/>
                                <w:spacing w:val="-4"/>
                                <w:sz w:val="24"/>
                                <w:szCs w:val="24"/>
                                <w:rtl/>
                              </w:rPr>
                              <w:t>הפרוטוקולים</w:t>
                            </w:r>
                            <w:r w:rsidRPr="00C05CCB">
                              <w:rPr>
                                <w:rFonts w:cs="Tahoma"/>
                                <w:color w:val="0B5294"/>
                                <w:spacing w:val="-4"/>
                                <w:sz w:val="24"/>
                                <w:szCs w:val="24"/>
                                <w:rtl/>
                              </w:rPr>
                              <w:t xml:space="preserve"> </w:t>
                            </w:r>
                            <w:r w:rsidRPr="00C05CCB">
                              <w:rPr>
                                <w:rFonts w:cs="Tahoma" w:hint="eastAsia"/>
                                <w:color w:val="0B5294"/>
                                <w:spacing w:val="-4"/>
                                <w:sz w:val="24"/>
                                <w:szCs w:val="24"/>
                                <w:rtl/>
                              </w:rPr>
                              <w:t>נפגע</w:t>
                            </w:r>
                            <w:r w:rsidRPr="00C05CCB">
                              <w:rPr>
                                <w:rFonts w:cs="Tahoma"/>
                                <w:color w:val="0B5294"/>
                                <w:spacing w:val="-4"/>
                                <w:sz w:val="24"/>
                                <w:szCs w:val="24"/>
                                <w:rtl/>
                              </w:rPr>
                              <w:t xml:space="preserve"> </w:t>
                            </w:r>
                            <w:r w:rsidRPr="00C05CCB">
                              <w:rPr>
                                <w:rFonts w:cs="Tahoma" w:hint="eastAsia"/>
                                <w:color w:val="0B5294"/>
                                <w:spacing w:val="-4"/>
                                <w:sz w:val="24"/>
                                <w:szCs w:val="24"/>
                                <w:rtl/>
                              </w:rPr>
                              <w:t>עקרון</w:t>
                            </w:r>
                            <w:r w:rsidRPr="00C05CCB">
                              <w:rPr>
                                <w:rFonts w:cs="Tahoma"/>
                                <w:color w:val="0B5294"/>
                                <w:spacing w:val="-4"/>
                                <w:sz w:val="24"/>
                                <w:szCs w:val="24"/>
                                <w:rtl/>
                              </w:rPr>
                              <w:t xml:space="preserve"> </w:t>
                            </w:r>
                            <w:r w:rsidRPr="00C05CCB">
                              <w:rPr>
                                <w:rFonts w:cs="Tahoma" w:hint="eastAsia"/>
                                <w:color w:val="0B5294"/>
                                <w:spacing w:val="-4"/>
                                <w:sz w:val="24"/>
                                <w:szCs w:val="24"/>
                                <w:rtl/>
                              </w:rPr>
                              <w:t>השקיפות</w:t>
                            </w:r>
                            <w:r w:rsidRPr="00C05CCB">
                              <w:rPr>
                                <w:rFonts w:cs="Tahoma"/>
                                <w:color w:val="0B5294"/>
                                <w:spacing w:val="-4"/>
                                <w:sz w:val="24"/>
                                <w:szCs w:val="24"/>
                                <w:rtl/>
                              </w:rPr>
                              <w:t xml:space="preserve"> </w:t>
                            </w:r>
                            <w:r w:rsidRPr="00C05CCB">
                              <w:rPr>
                                <w:rFonts w:cs="Tahoma" w:hint="eastAsia"/>
                                <w:color w:val="0B5294"/>
                                <w:spacing w:val="-4"/>
                                <w:sz w:val="24"/>
                                <w:szCs w:val="24"/>
                                <w:rtl/>
                              </w:rPr>
                              <w:t>ונפגעת</w:t>
                            </w:r>
                            <w:r w:rsidRPr="00C05CCB">
                              <w:rPr>
                                <w:rFonts w:cs="Tahoma"/>
                                <w:color w:val="0B5294"/>
                                <w:spacing w:val="-4"/>
                                <w:sz w:val="24"/>
                                <w:szCs w:val="24"/>
                                <w:rtl/>
                              </w:rPr>
                              <w:t xml:space="preserve"> </w:t>
                            </w:r>
                            <w:r w:rsidRPr="00C05CCB">
                              <w:rPr>
                                <w:rFonts w:cs="Tahoma" w:hint="eastAsia"/>
                                <w:color w:val="0B5294"/>
                                <w:spacing w:val="-4"/>
                                <w:sz w:val="24"/>
                                <w:szCs w:val="24"/>
                                <w:rtl/>
                              </w:rPr>
                              <w:t>יכולת</w:t>
                            </w:r>
                            <w:r w:rsidRPr="00C05CCB">
                              <w:rPr>
                                <w:rFonts w:cs="Tahoma"/>
                                <w:color w:val="0B5294"/>
                                <w:spacing w:val="-4"/>
                                <w:sz w:val="24"/>
                                <w:szCs w:val="24"/>
                                <w:rtl/>
                              </w:rPr>
                              <w:t xml:space="preserve"> </w:t>
                            </w:r>
                            <w:r w:rsidRPr="00C05CCB">
                              <w:rPr>
                                <w:rFonts w:cs="Tahoma" w:hint="eastAsia"/>
                                <w:color w:val="0B5294"/>
                                <w:spacing w:val="-4"/>
                                <w:sz w:val="24"/>
                                <w:szCs w:val="24"/>
                                <w:rtl/>
                              </w:rPr>
                              <w:t>הציבור</w:t>
                            </w:r>
                            <w:r w:rsidRPr="00C05CCB">
                              <w:rPr>
                                <w:rFonts w:cs="Tahoma"/>
                                <w:color w:val="0B5294"/>
                                <w:spacing w:val="-4"/>
                                <w:sz w:val="24"/>
                                <w:szCs w:val="24"/>
                                <w:rtl/>
                              </w:rPr>
                              <w:t xml:space="preserve"> </w:t>
                            </w:r>
                            <w:r w:rsidRPr="00C05CCB">
                              <w:rPr>
                                <w:rFonts w:cs="Tahoma" w:hint="eastAsia"/>
                                <w:color w:val="0B5294"/>
                                <w:spacing w:val="-4"/>
                                <w:sz w:val="24"/>
                                <w:szCs w:val="24"/>
                                <w:rtl/>
                              </w:rPr>
                              <w:t>לממש</w:t>
                            </w:r>
                            <w:r w:rsidRPr="00C05CCB">
                              <w:rPr>
                                <w:rFonts w:cs="Tahoma"/>
                                <w:color w:val="0B5294"/>
                                <w:spacing w:val="-4"/>
                                <w:sz w:val="24"/>
                                <w:szCs w:val="24"/>
                                <w:rtl/>
                              </w:rPr>
                              <w:t xml:space="preserve"> </w:t>
                            </w:r>
                            <w:r w:rsidRPr="00C05CCB">
                              <w:rPr>
                                <w:rFonts w:cs="Tahoma" w:hint="eastAsia"/>
                                <w:color w:val="0B5294"/>
                                <w:spacing w:val="-4"/>
                                <w:sz w:val="24"/>
                                <w:szCs w:val="24"/>
                                <w:rtl/>
                              </w:rPr>
                              <w:t>את</w:t>
                            </w:r>
                            <w:r w:rsidRPr="00C05CCB">
                              <w:rPr>
                                <w:rFonts w:cs="Tahoma"/>
                                <w:color w:val="0B5294"/>
                                <w:spacing w:val="-4"/>
                                <w:sz w:val="24"/>
                                <w:szCs w:val="24"/>
                                <w:rtl/>
                              </w:rPr>
                              <w:t xml:space="preserve"> </w:t>
                            </w:r>
                            <w:r w:rsidRPr="00C05CCB">
                              <w:rPr>
                                <w:rFonts w:cs="Tahoma" w:hint="eastAsia"/>
                                <w:color w:val="0B5294"/>
                                <w:spacing w:val="-4"/>
                                <w:sz w:val="24"/>
                                <w:szCs w:val="24"/>
                                <w:rtl/>
                              </w:rPr>
                              <w:t>זכותו</w:t>
                            </w:r>
                            <w:r w:rsidRPr="00C05CCB">
                              <w:rPr>
                                <w:rFonts w:cs="Tahoma"/>
                                <w:color w:val="0B5294"/>
                                <w:spacing w:val="-4"/>
                                <w:sz w:val="24"/>
                                <w:szCs w:val="24"/>
                                <w:rtl/>
                              </w:rPr>
                              <w:t xml:space="preserve"> </w:t>
                            </w:r>
                            <w:r w:rsidRPr="00C05CCB">
                              <w:rPr>
                                <w:rFonts w:cs="Tahoma" w:hint="eastAsia"/>
                                <w:color w:val="0B5294"/>
                                <w:spacing w:val="-4"/>
                                <w:sz w:val="24"/>
                                <w:szCs w:val="24"/>
                                <w:rtl/>
                              </w:rPr>
                              <w:t>להגיש</w:t>
                            </w:r>
                            <w:r w:rsidRPr="00C05CCB">
                              <w:rPr>
                                <w:rFonts w:cs="Tahoma"/>
                                <w:color w:val="0B5294"/>
                                <w:spacing w:val="-4"/>
                                <w:sz w:val="24"/>
                                <w:szCs w:val="24"/>
                                <w:rtl/>
                              </w:rPr>
                              <w:t xml:space="preserve"> </w:t>
                            </w:r>
                            <w:r w:rsidRPr="00C05CCB">
                              <w:rPr>
                                <w:rFonts w:cs="Tahoma" w:hint="eastAsia"/>
                                <w:color w:val="0B5294"/>
                                <w:spacing w:val="-4"/>
                                <w:sz w:val="24"/>
                                <w:szCs w:val="24"/>
                                <w:rtl/>
                              </w:rPr>
                              <w:t>ערר</w:t>
                            </w:r>
                          </w:p>
                          <w:p w:rsidR="007F3768" w:rsidRPr="00373C5D" w:rsidP="00C05CC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2372376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8051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7F3768" w:rsidRPr="00373C5D" w:rsidP="00C05CCB">
                      <w:pPr>
                        <w:spacing w:line="240" w:lineRule="atLeast"/>
                        <w:rPr>
                          <w:rFonts w:cs="Tahoma"/>
                          <w:b/>
                          <w:bCs/>
                          <w:color w:val="0B5294"/>
                          <w:sz w:val="48"/>
                          <w:szCs w:val="48"/>
                          <w:rtl/>
                        </w:rPr>
                      </w:pPr>
                      <w:drawing>
                        <wp:inline distT="0" distB="0" distL="0" distR="0">
                          <wp:extent cx="311150" cy="256800"/>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67823"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F3768" w:rsidRPr="00881D99" w:rsidP="00C05CCB">
                      <w:pPr>
                        <w:spacing w:after="0" w:line="240" w:lineRule="auto"/>
                        <w:rPr>
                          <w:color w:val="0B5294"/>
                          <w:spacing w:val="-4"/>
                          <w:sz w:val="24"/>
                          <w:szCs w:val="24"/>
                          <w:rtl/>
                          <w:cs/>
                        </w:rPr>
                      </w:pPr>
                      <w:r w:rsidRPr="00C05CCB">
                        <w:rPr>
                          <w:rFonts w:cs="Tahoma" w:hint="eastAsia"/>
                          <w:color w:val="0B5294"/>
                          <w:spacing w:val="-4"/>
                          <w:sz w:val="24"/>
                          <w:szCs w:val="24"/>
                          <w:rtl/>
                        </w:rPr>
                        <w:t>ללא</w:t>
                      </w:r>
                      <w:r w:rsidRPr="00C05CCB">
                        <w:rPr>
                          <w:rFonts w:cs="Tahoma"/>
                          <w:color w:val="0B5294"/>
                          <w:spacing w:val="-4"/>
                          <w:sz w:val="24"/>
                          <w:szCs w:val="24"/>
                          <w:rtl/>
                        </w:rPr>
                        <w:t xml:space="preserve"> </w:t>
                      </w:r>
                      <w:r w:rsidRPr="00C05CCB">
                        <w:rPr>
                          <w:rFonts w:cs="Tahoma" w:hint="eastAsia"/>
                          <w:color w:val="0B5294"/>
                          <w:spacing w:val="-4"/>
                          <w:sz w:val="24"/>
                          <w:szCs w:val="24"/>
                          <w:rtl/>
                        </w:rPr>
                        <w:t>הפרוטוקולים</w:t>
                      </w:r>
                      <w:r w:rsidRPr="00C05CCB">
                        <w:rPr>
                          <w:rFonts w:cs="Tahoma"/>
                          <w:color w:val="0B5294"/>
                          <w:spacing w:val="-4"/>
                          <w:sz w:val="24"/>
                          <w:szCs w:val="24"/>
                          <w:rtl/>
                        </w:rPr>
                        <w:t xml:space="preserve"> </w:t>
                      </w:r>
                      <w:r w:rsidRPr="00C05CCB">
                        <w:rPr>
                          <w:rFonts w:cs="Tahoma" w:hint="eastAsia"/>
                          <w:color w:val="0B5294"/>
                          <w:spacing w:val="-4"/>
                          <w:sz w:val="24"/>
                          <w:szCs w:val="24"/>
                          <w:rtl/>
                        </w:rPr>
                        <w:t>נפגע</w:t>
                      </w:r>
                      <w:r w:rsidRPr="00C05CCB">
                        <w:rPr>
                          <w:rFonts w:cs="Tahoma"/>
                          <w:color w:val="0B5294"/>
                          <w:spacing w:val="-4"/>
                          <w:sz w:val="24"/>
                          <w:szCs w:val="24"/>
                          <w:rtl/>
                        </w:rPr>
                        <w:t xml:space="preserve"> </w:t>
                      </w:r>
                      <w:r w:rsidRPr="00C05CCB">
                        <w:rPr>
                          <w:rFonts w:cs="Tahoma" w:hint="eastAsia"/>
                          <w:color w:val="0B5294"/>
                          <w:spacing w:val="-4"/>
                          <w:sz w:val="24"/>
                          <w:szCs w:val="24"/>
                          <w:rtl/>
                        </w:rPr>
                        <w:t>עקרון</w:t>
                      </w:r>
                      <w:r w:rsidRPr="00C05CCB">
                        <w:rPr>
                          <w:rFonts w:cs="Tahoma"/>
                          <w:color w:val="0B5294"/>
                          <w:spacing w:val="-4"/>
                          <w:sz w:val="24"/>
                          <w:szCs w:val="24"/>
                          <w:rtl/>
                        </w:rPr>
                        <w:t xml:space="preserve"> </w:t>
                      </w:r>
                      <w:r w:rsidRPr="00C05CCB">
                        <w:rPr>
                          <w:rFonts w:cs="Tahoma" w:hint="eastAsia"/>
                          <w:color w:val="0B5294"/>
                          <w:spacing w:val="-4"/>
                          <w:sz w:val="24"/>
                          <w:szCs w:val="24"/>
                          <w:rtl/>
                        </w:rPr>
                        <w:t>השקיפות</w:t>
                      </w:r>
                      <w:r w:rsidRPr="00C05CCB">
                        <w:rPr>
                          <w:rFonts w:cs="Tahoma"/>
                          <w:color w:val="0B5294"/>
                          <w:spacing w:val="-4"/>
                          <w:sz w:val="24"/>
                          <w:szCs w:val="24"/>
                          <w:rtl/>
                        </w:rPr>
                        <w:t xml:space="preserve"> </w:t>
                      </w:r>
                      <w:r w:rsidRPr="00C05CCB">
                        <w:rPr>
                          <w:rFonts w:cs="Tahoma" w:hint="eastAsia"/>
                          <w:color w:val="0B5294"/>
                          <w:spacing w:val="-4"/>
                          <w:sz w:val="24"/>
                          <w:szCs w:val="24"/>
                          <w:rtl/>
                        </w:rPr>
                        <w:t>ונפגעת</w:t>
                      </w:r>
                      <w:r w:rsidRPr="00C05CCB">
                        <w:rPr>
                          <w:rFonts w:cs="Tahoma"/>
                          <w:color w:val="0B5294"/>
                          <w:spacing w:val="-4"/>
                          <w:sz w:val="24"/>
                          <w:szCs w:val="24"/>
                          <w:rtl/>
                        </w:rPr>
                        <w:t xml:space="preserve"> </w:t>
                      </w:r>
                      <w:r w:rsidRPr="00C05CCB">
                        <w:rPr>
                          <w:rFonts w:cs="Tahoma" w:hint="eastAsia"/>
                          <w:color w:val="0B5294"/>
                          <w:spacing w:val="-4"/>
                          <w:sz w:val="24"/>
                          <w:szCs w:val="24"/>
                          <w:rtl/>
                        </w:rPr>
                        <w:t>יכולת</w:t>
                      </w:r>
                      <w:r w:rsidRPr="00C05CCB">
                        <w:rPr>
                          <w:rFonts w:cs="Tahoma"/>
                          <w:color w:val="0B5294"/>
                          <w:spacing w:val="-4"/>
                          <w:sz w:val="24"/>
                          <w:szCs w:val="24"/>
                          <w:rtl/>
                        </w:rPr>
                        <w:t xml:space="preserve"> </w:t>
                      </w:r>
                      <w:r w:rsidRPr="00C05CCB">
                        <w:rPr>
                          <w:rFonts w:cs="Tahoma" w:hint="eastAsia"/>
                          <w:color w:val="0B5294"/>
                          <w:spacing w:val="-4"/>
                          <w:sz w:val="24"/>
                          <w:szCs w:val="24"/>
                          <w:rtl/>
                        </w:rPr>
                        <w:t>הציבור</w:t>
                      </w:r>
                      <w:r w:rsidRPr="00C05CCB">
                        <w:rPr>
                          <w:rFonts w:cs="Tahoma"/>
                          <w:color w:val="0B5294"/>
                          <w:spacing w:val="-4"/>
                          <w:sz w:val="24"/>
                          <w:szCs w:val="24"/>
                          <w:rtl/>
                        </w:rPr>
                        <w:t xml:space="preserve"> </w:t>
                      </w:r>
                      <w:r w:rsidRPr="00C05CCB">
                        <w:rPr>
                          <w:rFonts w:cs="Tahoma" w:hint="eastAsia"/>
                          <w:color w:val="0B5294"/>
                          <w:spacing w:val="-4"/>
                          <w:sz w:val="24"/>
                          <w:szCs w:val="24"/>
                          <w:rtl/>
                        </w:rPr>
                        <w:t>לממש</w:t>
                      </w:r>
                      <w:r w:rsidRPr="00C05CCB">
                        <w:rPr>
                          <w:rFonts w:cs="Tahoma"/>
                          <w:color w:val="0B5294"/>
                          <w:spacing w:val="-4"/>
                          <w:sz w:val="24"/>
                          <w:szCs w:val="24"/>
                          <w:rtl/>
                        </w:rPr>
                        <w:t xml:space="preserve"> </w:t>
                      </w:r>
                      <w:r w:rsidRPr="00C05CCB">
                        <w:rPr>
                          <w:rFonts w:cs="Tahoma" w:hint="eastAsia"/>
                          <w:color w:val="0B5294"/>
                          <w:spacing w:val="-4"/>
                          <w:sz w:val="24"/>
                          <w:szCs w:val="24"/>
                          <w:rtl/>
                        </w:rPr>
                        <w:t>את</w:t>
                      </w:r>
                      <w:r w:rsidRPr="00C05CCB">
                        <w:rPr>
                          <w:rFonts w:cs="Tahoma"/>
                          <w:color w:val="0B5294"/>
                          <w:spacing w:val="-4"/>
                          <w:sz w:val="24"/>
                          <w:szCs w:val="24"/>
                          <w:rtl/>
                        </w:rPr>
                        <w:t xml:space="preserve"> </w:t>
                      </w:r>
                      <w:r w:rsidRPr="00C05CCB">
                        <w:rPr>
                          <w:rFonts w:cs="Tahoma" w:hint="eastAsia"/>
                          <w:color w:val="0B5294"/>
                          <w:spacing w:val="-4"/>
                          <w:sz w:val="24"/>
                          <w:szCs w:val="24"/>
                          <w:rtl/>
                        </w:rPr>
                        <w:t>זכותו</w:t>
                      </w:r>
                      <w:r w:rsidRPr="00C05CCB">
                        <w:rPr>
                          <w:rFonts w:cs="Tahoma"/>
                          <w:color w:val="0B5294"/>
                          <w:spacing w:val="-4"/>
                          <w:sz w:val="24"/>
                          <w:szCs w:val="24"/>
                          <w:rtl/>
                        </w:rPr>
                        <w:t xml:space="preserve"> </w:t>
                      </w:r>
                      <w:r w:rsidRPr="00C05CCB">
                        <w:rPr>
                          <w:rFonts w:cs="Tahoma" w:hint="eastAsia"/>
                          <w:color w:val="0B5294"/>
                          <w:spacing w:val="-4"/>
                          <w:sz w:val="24"/>
                          <w:szCs w:val="24"/>
                          <w:rtl/>
                        </w:rPr>
                        <w:t>להגיש</w:t>
                      </w:r>
                      <w:r w:rsidRPr="00C05CCB">
                        <w:rPr>
                          <w:rFonts w:cs="Tahoma"/>
                          <w:color w:val="0B5294"/>
                          <w:spacing w:val="-4"/>
                          <w:sz w:val="24"/>
                          <w:szCs w:val="24"/>
                          <w:rtl/>
                        </w:rPr>
                        <w:t xml:space="preserve"> </w:t>
                      </w:r>
                      <w:r w:rsidRPr="00C05CCB">
                        <w:rPr>
                          <w:rFonts w:cs="Tahoma" w:hint="eastAsia"/>
                          <w:color w:val="0B5294"/>
                          <w:spacing w:val="-4"/>
                          <w:sz w:val="24"/>
                          <w:szCs w:val="24"/>
                          <w:rtl/>
                        </w:rPr>
                        <w:t>ערר</w:t>
                      </w:r>
                    </w:p>
                    <w:p w:rsidR="007F3768" w:rsidRPr="00373C5D" w:rsidP="00C05CCB">
                      <w:pPr>
                        <w:spacing w:before="120" w:after="0" w:line="240" w:lineRule="atLeast"/>
                        <w:rPr>
                          <w:rFonts w:cs="Tahoma"/>
                          <w:b/>
                          <w:bCs/>
                          <w:color w:val="0B5294"/>
                          <w:sz w:val="48"/>
                          <w:szCs w:val="48"/>
                          <w:rtl/>
                        </w:rPr>
                      </w:pPr>
                      <w:drawing>
                        <wp:inline distT="0" distB="0" distL="0" distR="0">
                          <wp:extent cx="288000" cy="31337"/>
                          <wp:effectExtent l="0" t="0" r="0" b="6985"/>
                          <wp:docPr id="1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88720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7A5B47" w:rsidR="00597884">
        <w:rPr>
          <w:rFonts w:hint="cs"/>
          <w:rtl/>
        </w:rPr>
        <w:t>משרד</w:t>
      </w:r>
      <w:r w:rsidRPr="007A5B47" w:rsidR="00597884">
        <w:rPr>
          <w:rtl/>
        </w:rPr>
        <w:t xml:space="preserve"> מבקר המדינה </w:t>
      </w:r>
      <w:r w:rsidRPr="007A5B47" w:rsidR="00597884">
        <w:rPr>
          <w:rFonts w:hint="cs"/>
          <w:rtl/>
        </w:rPr>
        <w:t>ה</w:t>
      </w:r>
      <w:r w:rsidRPr="007A5B47" w:rsidR="00597884">
        <w:rPr>
          <w:rtl/>
        </w:rPr>
        <w:t xml:space="preserve">עיר לרשות הרישוי כי עליה </w:t>
      </w:r>
      <w:r w:rsidRPr="007A5B47" w:rsidR="00597884">
        <w:rPr>
          <w:rFonts w:hint="cs"/>
          <w:rtl/>
        </w:rPr>
        <w:t>לפרסם את סדר היום של ישיבותיה לציבור, לנהל</w:t>
      </w:r>
      <w:r w:rsidRPr="007A5B47" w:rsidR="00597884">
        <w:rPr>
          <w:rtl/>
        </w:rPr>
        <w:t xml:space="preserve"> </w:t>
      </w:r>
      <w:r w:rsidRPr="007A5B47" w:rsidR="00597884">
        <w:rPr>
          <w:rFonts w:hint="cs"/>
          <w:rtl/>
        </w:rPr>
        <w:t>פרוטוקולים</w:t>
      </w:r>
      <w:r w:rsidRPr="007A5B47" w:rsidR="00597884">
        <w:rPr>
          <w:rtl/>
        </w:rPr>
        <w:t xml:space="preserve"> </w:t>
      </w:r>
      <w:r w:rsidRPr="007A5B47" w:rsidR="00597884">
        <w:rPr>
          <w:rFonts w:hint="cs"/>
          <w:rtl/>
        </w:rPr>
        <w:t>ולפרסמם</w:t>
      </w:r>
      <w:r w:rsidRPr="007A5B47" w:rsidR="00597884">
        <w:rPr>
          <w:rtl/>
        </w:rPr>
        <w:t xml:space="preserve"> </w:t>
      </w:r>
      <w:r w:rsidRPr="007A5B47" w:rsidR="00597884">
        <w:rPr>
          <w:rFonts w:hint="cs"/>
          <w:rtl/>
        </w:rPr>
        <w:t>כנדרש</w:t>
      </w:r>
      <w:r w:rsidRPr="007A5B47" w:rsidR="00597884">
        <w:rPr>
          <w:rtl/>
        </w:rPr>
        <w:t xml:space="preserve"> </w:t>
      </w:r>
      <w:r w:rsidRPr="007A5B47" w:rsidR="00597884">
        <w:rPr>
          <w:rFonts w:hint="cs"/>
          <w:rtl/>
        </w:rPr>
        <w:t>בחוק</w:t>
      </w:r>
      <w:r w:rsidRPr="007A5B47" w:rsidR="00597884">
        <w:rPr>
          <w:rtl/>
        </w:rPr>
        <w:t xml:space="preserve">. היעדרם של </w:t>
      </w:r>
      <w:r w:rsidRPr="007A5B47" w:rsidR="00597884">
        <w:rPr>
          <w:rFonts w:hint="cs"/>
          <w:rtl/>
        </w:rPr>
        <w:t>ה</w:t>
      </w:r>
      <w:r w:rsidRPr="007A5B47" w:rsidR="00597884">
        <w:rPr>
          <w:rtl/>
        </w:rPr>
        <w:t xml:space="preserve">פרוטוקולים ושל סדר יום </w:t>
      </w:r>
      <w:r w:rsidRPr="007A5B47" w:rsidR="00597884">
        <w:rPr>
          <w:rFonts w:hint="cs"/>
          <w:rtl/>
        </w:rPr>
        <w:t xml:space="preserve">פומבי </w:t>
      </w:r>
      <w:r w:rsidRPr="007A5B47" w:rsidR="00597884">
        <w:rPr>
          <w:rtl/>
        </w:rPr>
        <w:t xml:space="preserve">אינם עולים בקנה אחד עם </w:t>
      </w:r>
      <w:r w:rsidRPr="007A5B47" w:rsidR="00597884">
        <w:rPr>
          <w:rFonts w:hint="cs"/>
          <w:rtl/>
        </w:rPr>
        <w:t>החובה לנהל</w:t>
      </w:r>
      <w:r w:rsidRPr="007A5B47" w:rsidR="00597884">
        <w:rPr>
          <w:rtl/>
        </w:rPr>
        <w:t xml:space="preserve"> תהליכי קבלת החלטות</w:t>
      </w:r>
      <w:r w:rsidRPr="007A5B47" w:rsidR="00597884">
        <w:rPr>
          <w:rFonts w:hint="cs"/>
          <w:rtl/>
        </w:rPr>
        <w:t xml:space="preserve"> שקופים ומנומקים</w:t>
      </w:r>
      <w:r w:rsidRPr="007A5B47" w:rsidR="00597884">
        <w:rPr>
          <w:rtl/>
        </w:rPr>
        <w:t xml:space="preserve"> </w:t>
      </w:r>
      <w:r w:rsidRPr="007A5B47" w:rsidR="00597884">
        <w:rPr>
          <w:rFonts w:hint="cs"/>
          <w:rtl/>
        </w:rPr>
        <w:t>בכל הקשור לתחום ה</w:t>
      </w:r>
      <w:r w:rsidRPr="007A5B47" w:rsidR="00597884">
        <w:rPr>
          <w:rtl/>
        </w:rPr>
        <w:t xml:space="preserve">תכנון והבנייה. </w:t>
      </w:r>
      <w:r w:rsidRPr="007A5B47" w:rsidR="00597884">
        <w:rPr>
          <w:rFonts w:hint="cs"/>
          <w:rtl/>
        </w:rPr>
        <w:t>פרסום פעולותיה של רשות הרישוי חשוב במיוחד לנוכח העובדה כי אין חובה לשתף נציגי ציבור בדיוניה. ללא הפרוטוקולים נפגע עקרון השקיפות ונפגעת יכולת הציבור לממש את זכותו להגיש ערר על החלטותיה של רשות הרישוי.</w:t>
      </w:r>
    </w:p>
    <w:p w:rsidR="00597884" w:rsidRPr="007A5B47" w:rsidP="00FC5A1D">
      <w:pPr>
        <w:spacing w:before="180" w:line="240" w:lineRule="exact"/>
        <w:ind w:right="2268"/>
        <w:jc w:val="both"/>
        <w:rPr>
          <w:rFonts w:ascii="Tahoma" w:hAnsi="Tahoma" w:cs="Tahoma"/>
          <w:sz w:val="17"/>
          <w:szCs w:val="17"/>
          <w:rtl/>
        </w:rPr>
      </w:pPr>
      <w:r w:rsidRPr="007A5B47">
        <w:rPr>
          <w:rFonts w:ascii="Tahoma" w:hAnsi="Tahoma" w:cs="Tahoma" w:hint="cs"/>
          <w:sz w:val="17"/>
          <w:szCs w:val="17"/>
          <w:rtl/>
        </w:rPr>
        <w:t>העירייה מסרה בתשובתה כי תיקנה את הליקויים וכעת מתפרסמים באתר האינטרנט סדרי היום של דיוני רשות הרישוי והפרוטוקולים של החלטותיה.</w:t>
      </w:r>
    </w:p>
    <w:p w:rsidR="00597884" w:rsidRPr="00B51BBE" w:rsidP="007A5B47">
      <w:pPr>
        <w:pStyle w:val="KOT5"/>
        <w:rPr>
          <w:rtl/>
        </w:rPr>
      </w:pPr>
      <w:r w:rsidRPr="00B51BBE">
        <w:rPr>
          <w:rFonts w:hint="eastAsia"/>
          <w:rtl/>
        </w:rPr>
        <w:t>נוכחות</w:t>
      </w:r>
      <w:r w:rsidRPr="00B51BBE">
        <w:rPr>
          <w:rtl/>
        </w:rPr>
        <w:t xml:space="preserve"> נציגים בעלי דעה מייעצת בישיבות הוועדה</w:t>
      </w:r>
      <w:r w:rsidRPr="00B51BBE">
        <w:rPr>
          <w:rFonts w:hint="cs"/>
          <w:rtl/>
        </w:rPr>
        <w:t xml:space="preserve"> </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בסעיף 18 לחוק התכנון והבנייה נקבע כי לישיבות הוועדה המקומית יוזמנו נציגים של משרדי ממשלה, ובהם נציג שר הפנים, נציג שר הבינוי והשיכון, נציג השר</w:t>
      </w:r>
      <w:r w:rsidRPr="007A5B47">
        <w:rPr>
          <w:rFonts w:ascii="Tahoma" w:hAnsi="Tahoma" w:cs="Tahoma"/>
          <w:sz w:val="17"/>
          <w:szCs w:val="17"/>
          <w:rtl/>
        </w:rPr>
        <w:t xml:space="preserve"> </w:t>
      </w:r>
      <w:r w:rsidRPr="007A5B47">
        <w:rPr>
          <w:rFonts w:ascii="Tahoma" w:hAnsi="Tahoma" w:cs="Tahoma" w:hint="cs"/>
          <w:sz w:val="17"/>
          <w:szCs w:val="17"/>
          <w:rtl/>
        </w:rPr>
        <w:t>ל</w:t>
      </w:r>
      <w:r w:rsidRPr="007A5B47">
        <w:rPr>
          <w:rFonts w:ascii="Tahoma" w:hAnsi="Tahoma" w:cs="Tahoma"/>
          <w:sz w:val="17"/>
          <w:szCs w:val="17"/>
          <w:rtl/>
        </w:rPr>
        <w:t>ב</w:t>
      </w:r>
      <w:r w:rsidRPr="007A5B47">
        <w:rPr>
          <w:rFonts w:ascii="Tahoma" w:hAnsi="Tahoma" w:cs="Tahoma" w:hint="cs"/>
          <w:sz w:val="17"/>
          <w:szCs w:val="17"/>
          <w:rtl/>
        </w:rPr>
        <w:t>יטחון</w:t>
      </w:r>
      <w:r w:rsidRPr="007A5B47">
        <w:rPr>
          <w:rFonts w:ascii="Tahoma" w:hAnsi="Tahoma" w:cs="Tahoma"/>
          <w:sz w:val="17"/>
          <w:szCs w:val="17"/>
          <w:rtl/>
        </w:rPr>
        <w:t xml:space="preserve"> </w:t>
      </w:r>
      <w:r w:rsidRPr="007A5B47">
        <w:rPr>
          <w:rFonts w:ascii="Tahoma" w:hAnsi="Tahoma" w:cs="Tahoma" w:hint="cs"/>
          <w:sz w:val="17"/>
          <w:szCs w:val="17"/>
          <w:rtl/>
        </w:rPr>
        <w:t>פנים, נציג שר התחבורה, וכן נציגי גופים שונים כמו רשות</w:t>
      </w:r>
      <w:r w:rsidRPr="007A5B47">
        <w:rPr>
          <w:rFonts w:ascii="Tahoma" w:hAnsi="Tahoma" w:cs="Tahoma"/>
          <w:sz w:val="17"/>
          <w:szCs w:val="17"/>
          <w:rtl/>
        </w:rPr>
        <w:t xml:space="preserve"> </w:t>
      </w:r>
      <w:r w:rsidRPr="007A5B47">
        <w:rPr>
          <w:rFonts w:ascii="Tahoma" w:hAnsi="Tahoma" w:cs="Tahoma" w:hint="cs"/>
          <w:sz w:val="17"/>
          <w:szCs w:val="17"/>
          <w:rtl/>
        </w:rPr>
        <w:t>מקרקעי</w:t>
      </w:r>
      <w:r w:rsidRPr="007A5B47">
        <w:rPr>
          <w:rFonts w:ascii="Tahoma" w:hAnsi="Tahoma" w:cs="Tahoma"/>
          <w:sz w:val="17"/>
          <w:szCs w:val="17"/>
          <w:rtl/>
        </w:rPr>
        <w:t xml:space="preserve"> </w:t>
      </w:r>
      <w:r w:rsidRPr="007A5B47">
        <w:rPr>
          <w:rFonts w:ascii="Tahoma" w:hAnsi="Tahoma" w:cs="Tahoma" w:hint="cs"/>
          <w:sz w:val="17"/>
          <w:szCs w:val="17"/>
          <w:rtl/>
        </w:rPr>
        <w:t>ישראל</w:t>
      </w:r>
      <w:r w:rsidRPr="007A5B47">
        <w:rPr>
          <w:rFonts w:ascii="Tahoma" w:hAnsi="Tahoma" w:cs="Tahoma"/>
          <w:sz w:val="17"/>
          <w:szCs w:val="17"/>
          <w:rtl/>
        </w:rPr>
        <w:t xml:space="preserve"> (להלן - </w:t>
      </w:r>
      <w:r w:rsidRPr="007A5B47">
        <w:rPr>
          <w:rFonts w:ascii="Tahoma" w:hAnsi="Tahoma" w:cs="Tahoma" w:hint="cs"/>
          <w:sz w:val="17"/>
          <w:szCs w:val="17"/>
          <w:rtl/>
        </w:rPr>
        <w:t>רמ</w:t>
      </w:r>
      <w:r w:rsidRPr="007A5B47">
        <w:rPr>
          <w:rFonts w:ascii="Tahoma" w:hAnsi="Tahoma" w:cs="Tahoma"/>
          <w:sz w:val="17"/>
          <w:szCs w:val="17"/>
          <w:rtl/>
        </w:rPr>
        <w:t>"י</w:t>
      </w:r>
      <w:r w:rsidRPr="007A5B47">
        <w:rPr>
          <w:rFonts w:ascii="Tahoma" w:hAnsi="Tahoma" w:cs="Tahoma"/>
          <w:sz w:val="17"/>
          <w:szCs w:val="17"/>
          <w:rtl/>
        </w:rPr>
        <w:t>),</w:t>
      </w:r>
      <w:r w:rsidRPr="007A5B47">
        <w:rPr>
          <w:rFonts w:ascii="Tahoma" w:hAnsi="Tahoma" w:cs="Tahoma" w:hint="cs"/>
          <w:sz w:val="17"/>
          <w:szCs w:val="17"/>
          <w:rtl/>
        </w:rPr>
        <w:t xml:space="preserve"> וכי לנציגים אלה תהיה דעה מייעצת. </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בתיקון 101 נקבע כי יוזמנו שני נציגי ציבור שימנה שר האוצר, נוסף על נציג ציבור שנדרש היה להזמין עוד לפני התיקון. עוד נקבע בתיקון 101 כי נציגי הציבור יהיו זכאים לגמול עבור השתתפותם בדיונים וכי לכל הנציגים בעלי הדעה המייעצת תינתן הזדמנות להביע את דעתם בכל עניין העולה לדיון. ניתנה להם גם סמכות לערור על החלטות הוועדה המקומית בנסיבות מסוימות. בדברי ההסבר לתיקון 101 צוין כי מטרתו היא</w:t>
      </w:r>
      <w:r w:rsidRPr="007A5B47">
        <w:rPr>
          <w:rFonts w:ascii="Tahoma" w:hAnsi="Tahoma" w:cs="Tahoma"/>
          <w:sz w:val="17"/>
          <w:szCs w:val="17"/>
          <w:rtl/>
        </w:rPr>
        <w:t xml:space="preserve"> להגביר את מקצועיות</w:t>
      </w:r>
      <w:r w:rsidRPr="007A5B47">
        <w:rPr>
          <w:rFonts w:ascii="Tahoma" w:hAnsi="Tahoma" w:cs="Tahoma" w:hint="cs"/>
          <w:sz w:val="17"/>
          <w:szCs w:val="17"/>
          <w:rtl/>
        </w:rPr>
        <w:t xml:space="preserve"> </w:t>
      </w:r>
      <w:r w:rsidRPr="007A5B47">
        <w:rPr>
          <w:rFonts w:ascii="Tahoma" w:hAnsi="Tahoma" w:cs="Tahoma"/>
          <w:sz w:val="17"/>
          <w:szCs w:val="17"/>
          <w:rtl/>
        </w:rPr>
        <w:t>עבודתן של הוועדות המקומיות ו</w:t>
      </w:r>
      <w:r w:rsidRPr="007A5B47">
        <w:rPr>
          <w:rFonts w:ascii="Tahoma" w:hAnsi="Tahoma" w:cs="Tahoma" w:hint="cs"/>
          <w:sz w:val="17"/>
          <w:szCs w:val="17"/>
          <w:rtl/>
        </w:rPr>
        <w:t xml:space="preserve">את </w:t>
      </w:r>
      <w:r w:rsidRPr="007A5B47">
        <w:rPr>
          <w:rFonts w:ascii="Tahoma" w:hAnsi="Tahoma" w:cs="Tahoma"/>
          <w:sz w:val="17"/>
          <w:szCs w:val="17"/>
          <w:rtl/>
        </w:rPr>
        <w:t>שקיפות פעולת</w:t>
      </w:r>
      <w:r w:rsidRPr="007A5B47">
        <w:rPr>
          <w:rFonts w:ascii="Tahoma" w:hAnsi="Tahoma" w:cs="Tahoma" w:hint="cs"/>
          <w:sz w:val="17"/>
          <w:szCs w:val="17"/>
          <w:rtl/>
        </w:rPr>
        <w:t>ן.</w:t>
      </w:r>
    </w:p>
    <w:p w:rsidR="00597884" w:rsidRPr="007A5B47" w:rsidP="00FC5A1D">
      <w:pPr>
        <w:spacing w:after="240" w:line="240" w:lineRule="exact"/>
        <w:ind w:right="2268"/>
        <w:jc w:val="both"/>
        <w:rPr>
          <w:rFonts w:ascii="Tahoma" w:hAnsi="Tahoma" w:cs="Tahoma"/>
          <w:sz w:val="17"/>
          <w:szCs w:val="17"/>
          <w:rtl/>
        </w:rPr>
      </w:pPr>
      <w:r w:rsidRPr="007A5B47">
        <w:rPr>
          <w:rFonts w:ascii="Tahoma" w:hAnsi="Tahoma" w:cs="Tahoma" w:hint="cs"/>
          <w:sz w:val="17"/>
          <w:szCs w:val="17"/>
          <w:rtl/>
        </w:rPr>
        <w:t>בביקורת</w:t>
      </w:r>
      <w:r w:rsidRPr="007A5B47">
        <w:rPr>
          <w:rFonts w:ascii="Tahoma" w:hAnsi="Tahoma" w:cs="Tahoma"/>
          <w:sz w:val="17"/>
          <w:szCs w:val="17"/>
          <w:rtl/>
        </w:rPr>
        <w:t xml:space="preserve"> </w:t>
      </w:r>
      <w:r w:rsidRPr="007A5B47">
        <w:rPr>
          <w:rFonts w:ascii="Tahoma" w:hAnsi="Tahoma" w:cs="Tahoma" w:hint="cs"/>
          <w:sz w:val="17"/>
          <w:szCs w:val="17"/>
          <w:rtl/>
        </w:rPr>
        <w:t>נמצא</w:t>
      </w:r>
      <w:r w:rsidRPr="007A5B47">
        <w:rPr>
          <w:rFonts w:ascii="Tahoma" w:hAnsi="Tahoma" w:cs="Tahoma"/>
          <w:sz w:val="17"/>
          <w:szCs w:val="17"/>
          <w:rtl/>
        </w:rPr>
        <w:t xml:space="preserve"> </w:t>
      </w:r>
      <w:r w:rsidRPr="007A5B47">
        <w:rPr>
          <w:rFonts w:ascii="Tahoma" w:hAnsi="Tahoma" w:cs="Tahoma" w:hint="cs"/>
          <w:sz w:val="17"/>
          <w:szCs w:val="17"/>
          <w:rtl/>
        </w:rPr>
        <w:t>כי</w:t>
      </w:r>
      <w:r w:rsidRPr="007A5B47">
        <w:rPr>
          <w:rFonts w:ascii="Tahoma" w:hAnsi="Tahoma" w:cs="Tahoma"/>
          <w:sz w:val="17"/>
          <w:szCs w:val="17"/>
          <w:rtl/>
        </w:rPr>
        <w:t xml:space="preserve"> </w:t>
      </w:r>
      <w:r w:rsidRPr="007A5B47">
        <w:rPr>
          <w:rFonts w:ascii="Tahoma" w:hAnsi="Tahoma" w:cs="Tahoma" w:hint="cs"/>
          <w:sz w:val="17"/>
          <w:szCs w:val="17"/>
          <w:rtl/>
        </w:rPr>
        <w:t>שר</w:t>
      </w:r>
      <w:r w:rsidRPr="007A5B47">
        <w:rPr>
          <w:rFonts w:ascii="Tahoma" w:hAnsi="Tahoma" w:cs="Tahoma"/>
          <w:sz w:val="17"/>
          <w:szCs w:val="17"/>
          <w:rtl/>
        </w:rPr>
        <w:t xml:space="preserve"> </w:t>
      </w:r>
      <w:r w:rsidRPr="007A5B47">
        <w:rPr>
          <w:rFonts w:ascii="Tahoma" w:hAnsi="Tahoma" w:cs="Tahoma" w:hint="cs"/>
          <w:sz w:val="17"/>
          <w:szCs w:val="17"/>
          <w:rtl/>
        </w:rPr>
        <w:t>האוצר</w:t>
      </w:r>
      <w:r w:rsidRPr="007A5B47">
        <w:rPr>
          <w:rFonts w:ascii="Tahoma" w:hAnsi="Tahoma" w:cs="Tahoma"/>
          <w:sz w:val="17"/>
          <w:szCs w:val="17"/>
          <w:rtl/>
        </w:rPr>
        <w:t xml:space="preserve"> </w:t>
      </w:r>
      <w:r w:rsidRPr="007A5B47">
        <w:rPr>
          <w:rFonts w:ascii="Tahoma" w:hAnsi="Tahoma" w:cs="Tahoma" w:hint="cs"/>
          <w:sz w:val="17"/>
          <w:szCs w:val="17"/>
          <w:rtl/>
        </w:rPr>
        <w:t>לא</w:t>
      </w:r>
      <w:r w:rsidRPr="007A5B47">
        <w:rPr>
          <w:rFonts w:ascii="Tahoma" w:hAnsi="Tahoma" w:cs="Tahoma"/>
          <w:sz w:val="17"/>
          <w:szCs w:val="17"/>
          <w:rtl/>
        </w:rPr>
        <w:t xml:space="preserve"> </w:t>
      </w:r>
      <w:r w:rsidRPr="007A5B47">
        <w:rPr>
          <w:rFonts w:ascii="Tahoma" w:hAnsi="Tahoma" w:cs="Tahoma" w:hint="cs"/>
          <w:sz w:val="17"/>
          <w:szCs w:val="17"/>
          <w:rtl/>
        </w:rPr>
        <w:t>מינה</w:t>
      </w:r>
      <w:r w:rsidRPr="007A5B47">
        <w:rPr>
          <w:rFonts w:ascii="Tahoma" w:hAnsi="Tahoma" w:cs="Tahoma"/>
          <w:sz w:val="17"/>
          <w:szCs w:val="17"/>
          <w:rtl/>
        </w:rPr>
        <w:t xml:space="preserve"> </w:t>
      </w:r>
      <w:r w:rsidRPr="007A5B47">
        <w:rPr>
          <w:rFonts w:ascii="Tahoma" w:hAnsi="Tahoma" w:cs="Tahoma" w:hint="cs"/>
          <w:sz w:val="17"/>
          <w:szCs w:val="17"/>
          <w:rtl/>
        </w:rPr>
        <w:t>את</w:t>
      </w:r>
      <w:r w:rsidRPr="007A5B47">
        <w:rPr>
          <w:rFonts w:ascii="Tahoma" w:hAnsi="Tahoma" w:cs="Tahoma"/>
          <w:sz w:val="17"/>
          <w:szCs w:val="17"/>
          <w:rtl/>
        </w:rPr>
        <w:t xml:space="preserve"> </w:t>
      </w:r>
      <w:r w:rsidRPr="007A5B47">
        <w:rPr>
          <w:rFonts w:ascii="Tahoma" w:hAnsi="Tahoma" w:cs="Tahoma" w:hint="cs"/>
          <w:sz w:val="17"/>
          <w:szCs w:val="17"/>
          <w:rtl/>
        </w:rPr>
        <w:t>שני</w:t>
      </w:r>
      <w:r w:rsidRPr="007A5B47">
        <w:rPr>
          <w:rFonts w:ascii="Tahoma" w:hAnsi="Tahoma" w:cs="Tahoma"/>
          <w:sz w:val="17"/>
          <w:szCs w:val="17"/>
          <w:rtl/>
        </w:rPr>
        <w:t xml:space="preserve"> </w:t>
      </w:r>
      <w:r w:rsidRPr="007A5B47">
        <w:rPr>
          <w:rFonts w:ascii="Tahoma" w:hAnsi="Tahoma" w:cs="Tahoma" w:hint="cs"/>
          <w:sz w:val="17"/>
          <w:szCs w:val="17"/>
          <w:rtl/>
        </w:rPr>
        <w:t>נציגי</w:t>
      </w:r>
      <w:r w:rsidRPr="007A5B47">
        <w:rPr>
          <w:rFonts w:ascii="Tahoma" w:hAnsi="Tahoma" w:cs="Tahoma"/>
          <w:sz w:val="17"/>
          <w:szCs w:val="17"/>
          <w:rtl/>
        </w:rPr>
        <w:t xml:space="preserve"> </w:t>
      </w:r>
      <w:r w:rsidRPr="007A5B47">
        <w:rPr>
          <w:rFonts w:ascii="Tahoma" w:hAnsi="Tahoma" w:cs="Tahoma" w:hint="cs"/>
          <w:sz w:val="17"/>
          <w:szCs w:val="17"/>
          <w:rtl/>
        </w:rPr>
        <w:t>הציבור</w:t>
      </w:r>
      <w:r w:rsidRPr="007A5B47">
        <w:rPr>
          <w:rFonts w:ascii="Tahoma" w:hAnsi="Tahoma" w:cs="Tahoma"/>
          <w:sz w:val="17"/>
          <w:szCs w:val="17"/>
          <w:rtl/>
        </w:rPr>
        <w:t xml:space="preserve"> </w:t>
      </w:r>
      <w:r w:rsidRPr="007A5B47">
        <w:rPr>
          <w:rFonts w:ascii="Tahoma" w:hAnsi="Tahoma" w:cs="Tahoma" w:hint="cs"/>
          <w:sz w:val="17"/>
          <w:szCs w:val="17"/>
          <w:rtl/>
        </w:rPr>
        <w:t>שנוספו</w:t>
      </w:r>
      <w:r w:rsidRPr="007A5B47">
        <w:rPr>
          <w:rFonts w:ascii="Tahoma" w:hAnsi="Tahoma" w:cs="Tahoma"/>
          <w:sz w:val="17"/>
          <w:szCs w:val="17"/>
          <w:rtl/>
        </w:rPr>
        <w:t xml:space="preserve"> </w:t>
      </w:r>
      <w:r w:rsidRPr="007A5B47">
        <w:rPr>
          <w:rFonts w:ascii="Tahoma" w:hAnsi="Tahoma" w:cs="Tahoma" w:hint="cs"/>
          <w:sz w:val="17"/>
          <w:szCs w:val="17"/>
          <w:rtl/>
        </w:rPr>
        <w:t>בתיקון</w:t>
      </w:r>
      <w:r w:rsidRPr="007A5B47">
        <w:rPr>
          <w:rFonts w:ascii="Tahoma" w:hAnsi="Tahoma" w:cs="Tahoma"/>
          <w:sz w:val="17"/>
          <w:szCs w:val="17"/>
          <w:rtl/>
        </w:rPr>
        <w:t xml:space="preserve"> 101, וגם לא את נציג הציבור שנדרש היה למנות עוד קודם לתיקון. עוד נמצא כי לישיבות ועדת המשנה הדנה בהיתרי </w:t>
      </w:r>
      <w:r w:rsidRPr="007A5B47">
        <w:rPr>
          <w:rFonts w:ascii="Tahoma" w:hAnsi="Tahoma" w:cs="Tahoma" w:hint="cs"/>
          <w:sz w:val="17"/>
          <w:szCs w:val="17"/>
          <w:rtl/>
        </w:rPr>
        <w:t>הבנייה</w:t>
      </w:r>
      <w:r w:rsidRPr="007A5B47">
        <w:rPr>
          <w:rFonts w:ascii="Tahoma" w:hAnsi="Tahoma" w:cs="Tahoma"/>
          <w:sz w:val="17"/>
          <w:szCs w:val="17"/>
          <w:rtl/>
        </w:rPr>
        <w:t xml:space="preserve"> </w:t>
      </w:r>
      <w:r w:rsidRPr="007A5B47">
        <w:rPr>
          <w:rFonts w:ascii="Tahoma" w:hAnsi="Tahoma" w:cs="Tahoma" w:hint="cs"/>
          <w:sz w:val="17"/>
          <w:szCs w:val="17"/>
          <w:rtl/>
        </w:rPr>
        <w:t>לא</w:t>
      </w:r>
      <w:r w:rsidRPr="007A5B47">
        <w:rPr>
          <w:rFonts w:ascii="Tahoma" w:hAnsi="Tahoma" w:cs="Tahoma"/>
          <w:sz w:val="17"/>
          <w:szCs w:val="17"/>
          <w:rtl/>
        </w:rPr>
        <w:t xml:space="preserve"> </w:t>
      </w:r>
      <w:r w:rsidRPr="007A5B47">
        <w:rPr>
          <w:rFonts w:ascii="Tahoma" w:hAnsi="Tahoma" w:cs="Tahoma" w:hint="cs"/>
          <w:sz w:val="17"/>
          <w:szCs w:val="17"/>
          <w:rtl/>
        </w:rPr>
        <w:t>מוזמנים</w:t>
      </w:r>
      <w:r w:rsidRPr="007A5B47">
        <w:rPr>
          <w:rFonts w:ascii="Tahoma" w:hAnsi="Tahoma" w:cs="Tahoma"/>
          <w:sz w:val="17"/>
          <w:szCs w:val="17"/>
          <w:rtl/>
        </w:rPr>
        <w:t xml:space="preserve"> </w:t>
      </w:r>
      <w:r w:rsidRPr="007A5B47">
        <w:rPr>
          <w:rFonts w:ascii="Tahoma" w:hAnsi="Tahoma" w:cs="Tahoma" w:hint="cs"/>
          <w:sz w:val="17"/>
          <w:szCs w:val="17"/>
          <w:rtl/>
        </w:rPr>
        <w:t>דרך</w:t>
      </w:r>
      <w:r w:rsidRPr="007A5B47">
        <w:rPr>
          <w:rFonts w:ascii="Tahoma" w:hAnsi="Tahoma" w:cs="Tahoma"/>
          <w:sz w:val="17"/>
          <w:szCs w:val="17"/>
          <w:rtl/>
        </w:rPr>
        <w:t xml:space="preserve"> </w:t>
      </w:r>
      <w:r w:rsidRPr="007A5B47">
        <w:rPr>
          <w:rFonts w:ascii="Tahoma" w:hAnsi="Tahoma" w:cs="Tahoma" w:hint="cs"/>
          <w:sz w:val="17"/>
          <w:szCs w:val="17"/>
          <w:rtl/>
        </w:rPr>
        <w:t>קבע</w:t>
      </w:r>
      <w:r w:rsidRPr="007A5B47">
        <w:rPr>
          <w:rFonts w:ascii="Tahoma" w:hAnsi="Tahoma" w:cs="Tahoma"/>
          <w:sz w:val="17"/>
          <w:szCs w:val="17"/>
          <w:rtl/>
        </w:rPr>
        <w:t xml:space="preserve"> </w:t>
      </w:r>
      <w:r w:rsidRPr="007A5B47">
        <w:rPr>
          <w:rFonts w:ascii="Tahoma" w:hAnsi="Tahoma" w:cs="Tahoma" w:hint="cs"/>
          <w:sz w:val="17"/>
          <w:szCs w:val="17"/>
          <w:rtl/>
        </w:rPr>
        <w:t>נציגי</w:t>
      </w:r>
      <w:r w:rsidRPr="007A5B47">
        <w:rPr>
          <w:rFonts w:ascii="Tahoma" w:hAnsi="Tahoma" w:cs="Tahoma"/>
          <w:sz w:val="17"/>
          <w:szCs w:val="17"/>
          <w:rtl/>
        </w:rPr>
        <w:t xml:space="preserve"> </w:t>
      </w:r>
      <w:r w:rsidRPr="007A5B47">
        <w:rPr>
          <w:rFonts w:ascii="Tahoma" w:hAnsi="Tahoma" w:cs="Tahoma" w:hint="cs"/>
          <w:sz w:val="17"/>
          <w:szCs w:val="17"/>
          <w:rtl/>
        </w:rPr>
        <w:t>שר</w:t>
      </w:r>
      <w:r w:rsidRPr="007A5B47">
        <w:rPr>
          <w:rFonts w:ascii="Tahoma" w:hAnsi="Tahoma" w:cs="Tahoma"/>
          <w:sz w:val="17"/>
          <w:szCs w:val="17"/>
          <w:rtl/>
        </w:rPr>
        <w:t xml:space="preserve"> </w:t>
      </w:r>
      <w:r w:rsidRPr="007A5B47">
        <w:rPr>
          <w:rFonts w:ascii="Tahoma" w:hAnsi="Tahoma" w:cs="Tahoma" w:hint="cs"/>
          <w:sz w:val="17"/>
          <w:szCs w:val="17"/>
          <w:rtl/>
        </w:rPr>
        <w:t>הבינוי</w:t>
      </w:r>
      <w:r w:rsidRPr="007A5B47">
        <w:rPr>
          <w:rFonts w:ascii="Tahoma" w:hAnsi="Tahoma" w:cs="Tahoma"/>
          <w:sz w:val="17"/>
          <w:szCs w:val="17"/>
          <w:rtl/>
        </w:rPr>
        <w:t xml:space="preserve"> </w:t>
      </w:r>
      <w:r w:rsidRPr="007A5B47">
        <w:rPr>
          <w:rFonts w:ascii="Tahoma" w:hAnsi="Tahoma" w:cs="Tahoma" w:hint="cs"/>
          <w:sz w:val="17"/>
          <w:szCs w:val="17"/>
          <w:rtl/>
        </w:rPr>
        <w:t>והשיכון</w:t>
      </w:r>
      <w:r w:rsidRPr="007A5B47">
        <w:rPr>
          <w:rFonts w:ascii="Tahoma" w:hAnsi="Tahoma" w:cs="Tahoma"/>
          <w:sz w:val="17"/>
          <w:szCs w:val="17"/>
          <w:rtl/>
        </w:rPr>
        <w:t xml:space="preserve">, </w:t>
      </w:r>
      <w:r w:rsidRPr="007A5B47">
        <w:rPr>
          <w:rFonts w:ascii="Tahoma" w:hAnsi="Tahoma" w:cs="Tahoma" w:hint="cs"/>
          <w:sz w:val="17"/>
          <w:szCs w:val="17"/>
          <w:rtl/>
        </w:rPr>
        <w:t>השר</w:t>
      </w:r>
      <w:r w:rsidRPr="007A5B47">
        <w:rPr>
          <w:rFonts w:ascii="Tahoma" w:hAnsi="Tahoma" w:cs="Tahoma"/>
          <w:sz w:val="17"/>
          <w:szCs w:val="17"/>
          <w:rtl/>
        </w:rPr>
        <w:t xml:space="preserve"> </w:t>
      </w:r>
      <w:r w:rsidRPr="007A5B47">
        <w:rPr>
          <w:rFonts w:ascii="Tahoma" w:hAnsi="Tahoma" w:cs="Tahoma" w:hint="cs"/>
          <w:sz w:val="17"/>
          <w:szCs w:val="17"/>
          <w:rtl/>
        </w:rPr>
        <w:t>לביטחון</w:t>
      </w:r>
      <w:r w:rsidRPr="007A5B47">
        <w:rPr>
          <w:rFonts w:ascii="Tahoma" w:hAnsi="Tahoma" w:cs="Tahoma"/>
          <w:sz w:val="17"/>
          <w:szCs w:val="17"/>
          <w:rtl/>
        </w:rPr>
        <w:t xml:space="preserve"> </w:t>
      </w:r>
      <w:r w:rsidRPr="007A5B47">
        <w:rPr>
          <w:rFonts w:ascii="Tahoma" w:hAnsi="Tahoma" w:cs="Tahoma" w:hint="cs"/>
          <w:sz w:val="17"/>
          <w:szCs w:val="17"/>
          <w:rtl/>
        </w:rPr>
        <w:t>פנים</w:t>
      </w:r>
      <w:r w:rsidRPr="007A5B47">
        <w:rPr>
          <w:rFonts w:ascii="Tahoma" w:hAnsi="Tahoma" w:cs="Tahoma"/>
          <w:sz w:val="17"/>
          <w:szCs w:val="17"/>
          <w:rtl/>
        </w:rPr>
        <w:t xml:space="preserve">, </w:t>
      </w:r>
      <w:r w:rsidRPr="007A5B47">
        <w:rPr>
          <w:rFonts w:ascii="Tahoma" w:hAnsi="Tahoma" w:cs="Tahoma" w:hint="cs"/>
          <w:sz w:val="17"/>
          <w:szCs w:val="17"/>
          <w:rtl/>
        </w:rPr>
        <w:t>שר</w:t>
      </w:r>
      <w:r w:rsidRPr="007A5B47">
        <w:rPr>
          <w:rFonts w:ascii="Tahoma" w:hAnsi="Tahoma" w:cs="Tahoma"/>
          <w:sz w:val="17"/>
          <w:szCs w:val="17"/>
          <w:rtl/>
        </w:rPr>
        <w:t xml:space="preserve"> </w:t>
      </w:r>
      <w:r w:rsidRPr="007A5B47">
        <w:rPr>
          <w:rFonts w:ascii="Tahoma" w:hAnsi="Tahoma" w:cs="Tahoma" w:hint="cs"/>
          <w:sz w:val="17"/>
          <w:szCs w:val="17"/>
          <w:rtl/>
        </w:rPr>
        <w:t>התחבורה</w:t>
      </w:r>
      <w:r w:rsidRPr="007A5B47">
        <w:rPr>
          <w:rFonts w:ascii="Tahoma" w:hAnsi="Tahoma" w:cs="Tahoma"/>
          <w:sz w:val="17"/>
          <w:szCs w:val="17"/>
          <w:rtl/>
        </w:rPr>
        <w:t xml:space="preserve"> </w:t>
      </w:r>
      <w:r w:rsidRPr="007A5B47">
        <w:rPr>
          <w:rFonts w:ascii="Tahoma" w:hAnsi="Tahoma" w:cs="Tahoma" w:hint="cs"/>
          <w:sz w:val="17"/>
          <w:szCs w:val="17"/>
          <w:rtl/>
        </w:rPr>
        <w:t>ונציג</w:t>
      </w:r>
      <w:r w:rsidRPr="007A5B47">
        <w:rPr>
          <w:rFonts w:ascii="Tahoma" w:hAnsi="Tahoma" w:cs="Tahoma"/>
          <w:sz w:val="17"/>
          <w:szCs w:val="17"/>
          <w:rtl/>
        </w:rPr>
        <w:t xml:space="preserve"> </w:t>
      </w:r>
      <w:r w:rsidRPr="007A5B47">
        <w:rPr>
          <w:rFonts w:ascii="Tahoma" w:hAnsi="Tahoma" w:cs="Tahoma" w:hint="cs"/>
          <w:sz w:val="17"/>
          <w:szCs w:val="17"/>
          <w:rtl/>
        </w:rPr>
        <w:t>רמ</w:t>
      </w:r>
      <w:r w:rsidRPr="007A5B47">
        <w:rPr>
          <w:rFonts w:ascii="Tahoma" w:hAnsi="Tahoma" w:cs="Tahoma"/>
          <w:sz w:val="17"/>
          <w:szCs w:val="17"/>
          <w:rtl/>
        </w:rPr>
        <w:t>"י</w:t>
      </w:r>
      <w:r w:rsidRPr="007A5B47">
        <w:rPr>
          <w:rFonts w:ascii="Tahoma" w:hAnsi="Tahoma" w:cs="Tahoma"/>
          <w:sz w:val="17"/>
          <w:szCs w:val="17"/>
          <w:rtl/>
        </w:rPr>
        <w:t xml:space="preserve"> - </w:t>
      </w:r>
      <w:r w:rsidRPr="007A5B47">
        <w:rPr>
          <w:rFonts w:ascii="Tahoma" w:hAnsi="Tahoma" w:cs="Tahoma" w:hint="cs"/>
          <w:sz w:val="17"/>
          <w:szCs w:val="17"/>
          <w:rtl/>
        </w:rPr>
        <w:t>ומכאן</w:t>
      </w:r>
      <w:r w:rsidRPr="007A5B47">
        <w:rPr>
          <w:rFonts w:ascii="Tahoma" w:hAnsi="Tahoma" w:cs="Tahoma"/>
          <w:sz w:val="17"/>
          <w:szCs w:val="17"/>
          <w:rtl/>
        </w:rPr>
        <w:t xml:space="preserve"> </w:t>
      </w:r>
      <w:r w:rsidRPr="007A5B47">
        <w:rPr>
          <w:rFonts w:ascii="Tahoma" w:hAnsi="Tahoma" w:cs="Tahoma" w:hint="cs"/>
          <w:sz w:val="17"/>
          <w:szCs w:val="17"/>
          <w:rtl/>
        </w:rPr>
        <w:t>שבישיבותיה</w:t>
      </w:r>
      <w:r w:rsidRPr="007A5B47">
        <w:rPr>
          <w:rFonts w:ascii="Tahoma" w:hAnsi="Tahoma" w:cs="Tahoma"/>
          <w:sz w:val="17"/>
          <w:szCs w:val="17"/>
          <w:rtl/>
        </w:rPr>
        <w:t xml:space="preserve"> </w:t>
      </w:r>
      <w:r w:rsidRPr="007A5B47">
        <w:rPr>
          <w:rFonts w:ascii="Tahoma" w:hAnsi="Tahoma" w:cs="Tahoma" w:hint="cs"/>
          <w:sz w:val="17"/>
          <w:szCs w:val="17"/>
          <w:rtl/>
        </w:rPr>
        <w:t>כמעט</w:t>
      </w:r>
      <w:r w:rsidRPr="007A5B47">
        <w:rPr>
          <w:rFonts w:ascii="Tahoma" w:hAnsi="Tahoma" w:cs="Tahoma"/>
          <w:sz w:val="17"/>
          <w:szCs w:val="17"/>
          <w:rtl/>
        </w:rPr>
        <w:t xml:space="preserve"> שלא משתתפים </w:t>
      </w:r>
      <w:r w:rsidRPr="007A5B47">
        <w:rPr>
          <w:rFonts w:ascii="Tahoma" w:hAnsi="Tahoma" w:cs="Tahoma" w:hint="cs"/>
          <w:sz w:val="17"/>
          <w:szCs w:val="17"/>
          <w:rtl/>
        </w:rPr>
        <w:t>נציגים</w:t>
      </w:r>
      <w:r w:rsidRPr="007A5B47">
        <w:rPr>
          <w:rFonts w:ascii="Tahoma" w:hAnsi="Tahoma" w:cs="Tahoma"/>
          <w:sz w:val="17"/>
          <w:szCs w:val="17"/>
          <w:rtl/>
        </w:rPr>
        <w:t xml:space="preserve"> </w:t>
      </w:r>
      <w:r w:rsidRPr="007A5B47">
        <w:rPr>
          <w:rFonts w:ascii="Tahoma" w:hAnsi="Tahoma" w:cs="Tahoma" w:hint="cs"/>
          <w:sz w:val="17"/>
          <w:szCs w:val="17"/>
          <w:rtl/>
        </w:rPr>
        <w:t>בעלי</w:t>
      </w:r>
      <w:r w:rsidRPr="007A5B47">
        <w:rPr>
          <w:rFonts w:ascii="Tahoma" w:hAnsi="Tahoma" w:cs="Tahoma"/>
          <w:sz w:val="17"/>
          <w:szCs w:val="17"/>
          <w:rtl/>
        </w:rPr>
        <w:t xml:space="preserve"> </w:t>
      </w:r>
      <w:r w:rsidRPr="007A5B47">
        <w:rPr>
          <w:rFonts w:ascii="Tahoma" w:hAnsi="Tahoma" w:cs="Tahoma" w:hint="cs"/>
          <w:sz w:val="17"/>
          <w:szCs w:val="17"/>
          <w:rtl/>
        </w:rPr>
        <w:t>דעה</w:t>
      </w:r>
      <w:r w:rsidRPr="007A5B47">
        <w:rPr>
          <w:rFonts w:ascii="Tahoma" w:hAnsi="Tahoma" w:cs="Tahoma"/>
          <w:sz w:val="17"/>
          <w:szCs w:val="17"/>
          <w:rtl/>
        </w:rPr>
        <w:t xml:space="preserve"> </w:t>
      </w:r>
      <w:r w:rsidRPr="007A5B47">
        <w:rPr>
          <w:rFonts w:ascii="Tahoma" w:hAnsi="Tahoma" w:cs="Tahoma" w:hint="cs"/>
          <w:sz w:val="17"/>
          <w:szCs w:val="17"/>
          <w:rtl/>
        </w:rPr>
        <w:t>מייעצת</w:t>
      </w:r>
      <w:r w:rsidRPr="007A5B47">
        <w:rPr>
          <w:rFonts w:ascii="Tahoma" w:hAnsi="Tahoma" w:cs="Tahoma"/>
          <w:sz w:val="17"/>
          <w:szCs w:val="17"/>
          <w:rtl/>
        </w:rPr>
        <w:t>.</w:t>
      </w:r>
    </w:p>
    <w:p w:rsidR="00597884" w:rsidRPr="007A5B47" w:rsidP="00FC5A1D">
      <w:pPr>
        <w:pStyle w:val="RESHET"/>
        <w:rPr>
          <w:rtl/>
        </w:rPr>
      </w:pPr>
      <w:r w:rsidRPr="007A5B47">
        <w:rPr>
          <w:rFonts w:hint="cs"/>
          <w:rtl/>
        </w:rPr>
        <w:t>משרד</w:t>
      </w:r>
      <w:r w:rsidRPr="007A5B47">
        <w:rPr>
          <w:rtl/>
        </w:rPr>
        <w:t xml:space="preserve"> </w:t>
      </w:r>
      <w:r w:rsidRPr="007A5B47">
        <w:rPr>
          <w:rFonts w:hint="cs"/>
          <w:rtl/>
        </w:rPr>
        <w:t>מבקר</w:t>
      </w:r>
      <w:r w:rsidRPr="007A5B47">
        <w:rPr>
          <w:rtl/>
        </w:rPr>
        <w:t xml:space="preserve"> </w:t>
      </w:r>
      <w:r w:rsidRPr="007A5B47">
        <w:rPr>
          <w:rFonts w:hint="cs"/>
          <w:rtl/>
        </w:rPr>
        <w:t>המדינה</w:t>
      </w:r>
      <w:r w:rsidRPr="007A5B47">
        <w:rPr>
          <w:rtl/>
        </w:rPr>
        <w:t xml:space="preserve"> </w:t>
      </w:r>
      <w:r w:rsidRPr="007A5B47">
        <w:rPr>
          <w:rFonts w:hint="cs"/>
          <w:rtl/>
        </w:rPr>
        <w:t>מעיר</w:t>
      </w:r>
      <w:r w:rsidRPr="007A5B47">
        <w:rPr>
          <w:rtl/>
        </w:rPr>
        <w:t xml:space="preserve"> </w:t>
      </w:r>
      <w:r w:rsidRPr="007A5B47">
        <w:rPr>
          <w:rFonts w:hint="cs"/>
          <w:rtl/>
        </w:rPr>
        <w:t>לשר האוצר כי עליו לפעול למינוי נציגי הציבור שנקבעו בתיקון 101, כדי להגביר את שקיפות פעילותה של הוועדה המקומית וכחלק משיפור תהליכי קבלת ההחלטות. מיעוט משתתפים בעלי דעה מייעצת פוגע בעקרון השקיפות ומעלה את החשש שמא תהליכי קבלת ההחלטות בוועדת</w:t>
      </w:r>
      <w:r w:rsidRPr="007A5B47">
        <w:rPr>
          <w:rtl/>
        </w:rPr>
        <w:t xml:space="preserve"> </w:t>
      </w:r>
      <w:r w:rsidRPr="007A5B47">
        <w:rPr>
          <w:rFonts w:hint="cs"/>
          <w:rtl/>
        </w:rPr>
        <w:t>המשנה אינם מיטביים.</w:t>
      </w:r>
    </w:p>
    <w:p w:rsidR="00597884" w:rsidRPr="007A5B47" w:rsidP="00FC5A1D">
      <w:pPr>
        <w:spacing w:before="180" w:line="240" w:lineRule="exact"/>
        <w:ind w:right="2268"/>
        <w:jc w:val="both"/>
        <w:rPr>
          <w:rFonts w:ascii="Tahoma" w:hAnsi="Tahoma" w:cs="Tahoma"/>
          <w:sz w:val="17"/>
          <w:szCs w:val="17"/>
          <w:rtl/>
        </w:rPr>
      </w:pPr>
      <w:r w:rsidRPr="007A5B47">
        <w:rPr>
          <w:rFonts w:ascii="Tahoma" w:hAnsi="Tahoma" w:cs="Tahoma" w:hint="cs"/>
          <w:sz w:val="17"/>
          <w:szCs w:val="17"/>
          <w:rtl/>
        </w:rPr>
        <w:t>השר</w:t>
      </w:r>
      <w:r w:rsidRPr="007A5B47">
        <w:rPr>
          <w:rFonts w:ascii="Tahoma" w:hAnsi="Tahoma" w:cs="Tahoma"/>
          <w:sz w:val="17"/>
          <w:szCs w:val="17"/>
          <w:rtl/>
        </w:rPr>
        <w:t xml:space="preserve"> לביטחון פנים השיב למשרד מבקר המדינה במאי 2016</w:t>
      </w:r>
      <w:r w:rsidRPr="007A5B47">
        <w:rPr>
          <w:rFonts w:ascii="Tahoma" w:hAnsi="Tahoma" w:cs="Tahoma" w:hint="cs"/>
          <w:sz w:val="17"/>
          <w:szCs w:val="17"/>
          <w:rtl/>
        </w:rPr>
        <w:t xml:space="preserve">, </w:t>
      </w:r>
      <w:r w:rsidRPr="007A5B47">
        <w:rPr>
          <w:rFonts w:ascii="Tahoma" w:hAnsi="Tahoma" w:cs="Tahoma"/>
          <w:sz w:val="17"/>
          <w:szCs w:val="17"/>
          <w:rtl/>
        </w:rPr>
        <w:t xml:space="preserve">כי ככל </w:t>
      </w:r>
      <w:r w:rsidRPr="007A5B47">
        <w:rPr>
          <w:rFonts w:ascii="Tahoma" w:hAnsi="Tahoma" w:cs="Tahoma" w:hint="cs"/>
          <w:sz w:val="17"/>
          <w:szCs w:val="17"/>
          <w:rtl/>
        </w:rPr>
        <w:t>שמשרדו</w:t>
      </w:r>
      <w:r w:rsidRPr="007A5B47">
        <w:rPr>
          <w:rFonts w:ascii="Tahoma" w:hAnsi="Tahoma" w:cs="Tahoma"/>
          <w:sz w:val="17"/>
          <w:szCs w:val="17"/>
          <w:rtl/>
        </w:rPr>
        <w:t xml:space="preserve"> יעודכן על מועדי הישיבות </w:t>
      </w:r>
      <w:r w:rsidRPr="007A5B47">
        <w:rPr>
          <w:rFonts w:ascii="Tahoma" w:hAnsi="Tahoma" w:cs="Tahoma" w:hint="cs"/>
          <w:sz w:val="17"/>
          <w:szCs w:val="17"/>
          <w:rtl/>
        </w:rPr>
        <w:t>- ישתתף</w:t>
      </w:r>
      <w:r w:rsidRPr="007A5B47">
        <w:rPr>
          <w:rFonts w:ascii="Tahoma" w:hAnsi="Tahoma" w:cs="Tahoma"/>
          <w:sz w:val="17"/>
          <w:szCs w:val="17"/>
          <w:rtl/>
        </w:rPr>
        <w:t xml:space="preserve"> בהם נציג משטרת ישראל.</w:t>
      </w:r>
      <w:r w:rsidRPr="007A5B47">
        <w:rPr>
          <w:rFonts w:ascii="Tahoma" w:hAnsi="Tahoma" w:cs="Tahoma" w:hint="cs"/>
          <w:sz w:val="17"/>
          <w:szCs w:val="17"/>
          <w:rtl/>
        </w:rPr>
        <w:t xml:space="preserve"> שר התחבורה השיב באותו מועד כי אין באפשרות נציגי משרדו להשתתף בכל ישיבות הוועדות המקומיות </w:t>
      </w:r>
      <w:r w:rsidRPr="007A5B47">
        <w:rPr>
          <w:rFonts w:ascii="Tahoma" w:hAnsi="Tahoma" w:cs="Tahoma" w:hint="cs"/>
          <w:sz w:val="17"/>
          <w:szCs w:val="17"/>
          <w:rtl/>
        </w:rPr>
        <w:t xml:space="preserve">בכל הרשויות, ולפיכך נשלחים נציגים לדיונים בהתאם לחשיבותם בהיבט התחבורתי. </w:t>
      </w:r>
      <w:r w:rsidRPr="007A5B47">
        <w:rPr>
          <w:rFonts w:ascii="Tahoma" w:hAnsi="Tahoma" w:cs="Tahoma" w:hint="cs"/>
          <w:sz w:val="17"/>
          <w:szCs w:val="17"/>
          <w:rtl/>
        </w:rPr>
        <w:t>רמ"י</w:t>
      </w:r>
      <w:r w:rsidRPr="007A5B47">
        <w:rPr>
          <w:rFonts w:ascii="Tahoma" w:hAnsi="Tahoma" w:cs="Tahoma" w:hint="cs"/>
          <w:sz w:val="17"/>
          <w:szCs w:val="17"/>
          <w:rtl/>
        </w:rPr>
        <w:t xml:space="preserve"> מסרה כי אין זה ישים שנציגהּ ישתתף בכל דיוני הוועדות המקומיות וכי הבקרה שלה על היתרי הבנייה אפשרית גם באמצעות חתימתה על בקשות להיתר בנייה בהליך המוסדר בתקנות התכנון והבנייה.</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מינהל</w:t>
      </w:r>
      <w:r w:rsidRPr="007A5B47">
        <w:rPr>
          <w:rFonts w:ascii="Tahoma" w:hAnsi="Tahoma" w:cs="Tahoma" w:hint="cs"/>
          <w:sz w:val="17"/>
          <w:szCs w:val="17"/>
          <w:rtl/>
        </w:rPr>
        <w:t xml:space="preserve"> התכנון במשרד האוצר השיב גם הוא באותו מועד, כי מינוי נציגי ציבור בכל הארץ התעכב עקב חילופי השרים האחראים לו, והנושא מטופל כעת על ידי לשכת שר האוצר.</w:t>
      </w:r>
    </w:p>
    <w:p w:rsidR="00597884" w:rsidP="007A5B47">
      <w:pPr>
        <w:pStyle w:val="KOT2"/>
        <w:ind w:right="2268"/>
        <w:rPr>
          <w:rtl/>
        </w:rPr>
      </w:pPr>
      <w:r w:rsidRPr="00B51BBE">
        <w:rPr>
          <w:rFonts w:hint="cs"/>
          <w:rtl/>
        </w:rPr>
        <w:t>ר</w:t>
      </w:r>
      <w:r w:rsidRPr="00B51BBE">
        <w:rPr>
          <w:rFonts w:hint="eastAsia"/>
          <w:rtl/>
        </w:rPr>
        <w:t>ישוי</w:t>
      </w:r>
      <w:r w:rsidRPr="00B51BBE">
        <w:rPr>
          <w:rtl/>
        </w:rPr>
        <w:t xml:space="preserve"> </w:t>
      </w:r>
      <w:r w:rsidRPr="00B51BBE">
        <w:rPr>
          <w:rFonts w:hint="eastAsia"/>
          <w:rtl/>
        </w:rPr>
        <w:t>הבנייה</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חוק</w:t>
      </w:r>
      <w:r w:rsidRPr="007A5B47">
        <w:rPr>
          <w:rFonts w:ascii="Tahoma" w:hAnsi="Tahoma" w:cs="Tahoma"/>
          <w:sz w:val="17"/>
          <w:szCs w:val="17"/>
          <w:rtl/>
        </w:rPr>
        <w:t xml:space="preserve"> </w:t>
      </w:r>
      <w:r w:rsidRPr="007A5B47">
        <w:rPr>
          <w:rFonts w:ascii="Tahoma" w:hAnsi="Tahoma" w:cs="Tahoma" w:hint="cs"/>
          <w:sz w:val="17"/>
          <w:szCs w:val="17"/>
          <w:rtl/>
        </w:rPr>
        <w:t>התכנון</w:t>
      </w:r>
      <w:r w:rsidRPr="007A5B47">
        <w:rPr>
          <w:rFonts w:ascii="Tahoma" w:hAnsi="Tahoma" w:cs="Tahoma"/>
          <w:sz w:val="17"/>
          <w:szCs w:val="17"/>
          <w:rtl/>
        </w:rPr>
        <w:t xml:space="preserve"> </w:t>
      </w:r>
      <w:r w:rsidRPr="007A5B47">
        <w:rPr>
          <w:rFonts w:ascii="Tahoma" w:hAnsi="Tahoma" w:cs="Tahoma" w:hint="cs"/>
          <w:sz w:val="17"/>
          <w:szCs w:val="17"/>
          <w:rtl/>
        </w:rPr>
        <w:t>והבנייה</w:t>
      </w:r>
      <w:r w:rsidRPr="007A5B47">
        <w:rPr>
          <w:rFonts w:ascii="Tahoma" w:hAnsi="Tahoma" w:cs="Tahoma"/>
          <w:sz w:val="17"/>
          <w:szCs w:val="17"/>
          <w:rtl/>
        </w:rPr>
        <w:t xml:space="preserve"> </w:t>
      </w:r>
      <w:r w:rsidRPr="007A5B47">
        <w:rPr>
          <w:rFonts w:ascii="Tahoma" w:hAnsi="Tahoma" w:cs="Tahoma" w:hint="cs"/>
          <w:sz w:val="17"/>
          <w:szCs w:val="17"/>
          <w:rtl/>
        </w:rPr>
        <w:t>מחייב</w:t>
      </w:r>
      <w:r w:rsidRPr="007A5B47">
        <w:rPr>
          <w:rFonts w:ascii="Tahoma" w:hAnsi="Tahoma" w:cs="Tahoma"/>
          <w:sz w:val="17"/>
          <w:szCs w:val="17"/>
          <w:rtl/>
        </w:rPr>
        <w:t xml:space="preserve"> </w:t>
      </w:r>
      <w:r w:rsidRPr="007A5B47">
        <w:rPr>
          <w:rFonts w:ascii="Tahoma" w:hAnsi="Tahoma" w:cs="Tahoma" w:hint="cs"/>
          <w:sz w:val="17"/>
          <w:szCs w:val="17"/>
          <w:rtl/>
        </w:rPr>
        <w:t>קבלת</w:t>
      </w:r>
      <w:r w:rsidRPr="007A5B47">
        <w:rPr>
          <w:rFonts w:ascii="Tahoma" w:hAnsi="Tahoma" w:cs="Tahoma"/>
          <w:sz w:val="17"/>
          <w:szCs w:val="17"/>
          <w:rtl/>
        </w:rPr>
        <w:t xml:space="preserve"> </w:t>
      </w:r>
      <w:r w:rsidRPr="007A5B47">
        <w:rPr>
          <w:rFonts w:ascii="Tahoma" w:hAnsi="Tahoma" w:cs="Tahoma" w:hint="cs"/>
          <w:sz w:val="17"/>
          <w:szCs w:val="17"/>
          <w:rtl/>
        </w:rPr>
        <w:t>רישוי</w:t>
      </w:r>
      <w:r w:rsidRPr="007A5B47">
        <w:rPr>
          <w:rFonts w:ascii="Tahoma" w:hAnsi="Tahoma" w:cs="Tahoma"/>
          <w:sz w:val="17"/>
          <w:szCs w:val="17"/>
          <w:rtl/>
        </w:rPr>
        <w:t xml:space="preserve"> (היתר </w:t>
      </w:r>
      <w:r w:rsidRPr="007A5B47">
        <w:rPr>
          <w:rFonts w:ascii="Tahoma" w:hAnsi="Tahoma" w:cs="Tahoma" w:hint="cs"/>
          <w:sz w:val="17"/>
          <w:szCs w:val="17"/>
          <w:rtl/>
        </w:rPr>
        <w:t>בנייה</w:t>
      </w:r>
      <w:r w:rsidRPr="007A5B47">
        <w:rPr>
          <w:rFonts w:ascii="Tahoma" w:hAnsi="Tahoma" w:cs="Tahoma"/>
          <w:sz w:val="17"/>
          <w:szCs w:val="17"/>
          <w:rtl/>
        </w:rPr>
        <w:t xml:space="preserve">) </w:t>
      </w:r>
      <w:r w:rsidRPr="007A5B47">
        <w:rPr>
          <w:rFonts w:ascii="Tahoma" w:hAnsi="Tahoma" w:cs="Tahoma" w:hint="cs"/>
          <w:sz w:val="17"/>
          <w:szCs w:val="17"/>
          <w:rtl/>
        </w:rPr>
        <w:t>לעבודות</w:t>
      </w:r>
      <w:r w:rsidRPr="007A5B47">
        <w:rPr>
          <w:rFonts w:ascii="Tahoma" w:hAnsi="Tahoma" w:cs="Tahoma"/>
          <w:sz w:val="17"/>
          <w:szCs w:val="17"/>
          <w:rtl/>
        </w:rPr>
        <w:t xml:space="preserve"> </w:t>
      </w:r>
      <w:r w:rsidRPr="007A5B47">
        <w:rPr>
          <w:rFonts w:ascii="Tahoma" w:hAnsi="Tahoma" w:cs="Tahoma" w:hint="cs"/>
          <w:sz w:val="17"/>
          <w:szCs w:val="17"/>
          <w:rtl/>
        </w:rPr>
        <w:t>בנייה</w:t>
      </w:r>
      <w:r w:rsidRPr="007A5B47">
        <w:rPr>
          <w:rFonts w:ascii="Tahoma" w:hAnsi="Tahoma" w:cs="Tahoma"/>
          <w:sz w:val="17"/>
          <w:szCs w:val="17"/>
          <w:rtl/>
        </w:rPr>
        <w:t xml:space="preserve"> </w:t>
      </w:r>
      <w:r w:rsidRPr="007A5B47">
        <w:rPr>
          <w:rFonts w:ascii="Tahoma" w:hAnsi="Tahoma" w:cs="Tahoma" w:hint="cs"/>
          <w:sz w:val="17"/>
          <w:szCs w:val="17"/>
          <w:rtl/>
        </w:rPr>
        <w:t>ולשימוש</w:t>
      </w:r>
      <w:r w:rsidRPr="007A5B47">
        <w:rPr>
          <w:rFonts w:ascii="Tahoma" w:hAnsi="Tahoma" w:cs="Tahoma"/>
          <w:sz w:val="17"/>
          <w:szCs w:val="17"/>
          <w:rtl/>
        </w:rPr>
        <w:t xml:space="preserve"> </w:t>
      </w:r>
      <w:r w:rsidRPr="007A5B47">
        <w:rPr>
          <w:rFonts w:ascii="Tahoma" w:hAnsi="Tahoma" w:cs="Tahoma" w:hint="cs"/>
          <w:sz w:val="17"/>
          <w:szCs w:val="17"/>
          <w:rtl/>
        </w:rPr>
        <w:t>בקרקע</w:t>
      </w:r>
      <w:r w:rsidRPr="007A5B47">
        <w:rPr>
          <w:rFonts w:ascii="Tahoma" w:hAnsi="Tahoma" w:cs="Tahoma"/>
          <w:sz w:val="17"/>
          <w:szCs w:val="17"/>
          <w:rtl/>
        </w:rPr>
        <w:t xml:space="preserve">, </w:t>
      </w:r>
      <w:r w:rsidRPr="007A5B47">
        <w:rPr>
          <w:rFonts w:ascii="Tahoma" w:hAnsi="Tahoma" w:cs="Tahoma" w:hint="cs"/>
          <w:sz w:val="17"/>
          <w:szCs w:val="17"/>
          <w:rtl/>
        </w:rPr>
        <w:t>ומסדיר</w:t>
      </w:r>
      <w:r w:rsidRPr="007A5B47">
        <w:rPr>
          <w:rFonts w:ascii="Tahoma" w:hAnsi="Tahoma" w:cs="Tahoma"/>
          <w:sz w:val="17"/>
          <w:szCs w:val="17"/>
          <w:rtl/>
        </w:rPr>
        <w:t xml:space="preserve"> </w:t>
      </w:r>
      <w:r w:rsidRPr="007A5B47">
        <w:rPr>
          <w:rFonts w:ascii="Tahoma" w:hAnsi="Tahoma" w:cs="Tahoma" w:hint="cs"/>
          <w:sz w:val="17"/>
          <w:szCs w:val="17"/>
          <w:rtl/>
        </w:rPr>
        <w:t>את</w:t>
      </w:r>
      <w:r w:rsidRPr="007A5B47">
        <w:rPr>
          <w:rFonts w:ascii="Tahoma" w:hAnsi="Tahoma" w:cs="Tahoma"/>
          <w:sz w:val="17"/>
          <w:szCs w:val="17"/>
          <w:rtl/>
        </w:rPr>
        <w:t xml:space="preserve"> </w:t>
      </w:r>
      <w:r w:rsidRPr="007A5B47">
        <w:rPr>
          <w:rFonts w:ascii="Tahoma" w:hAnsi="Tahoma" w:cs="Tahoma" w:hint="cs"/>
          <w:sz w:val="17"/>
          <w:szCs w:val="17"/>
          <w:rtl/>
        </w:rPr>
        <w:t>הליך</w:t>
      </w:r>
      <w:r w:rsidRPr="007A5B47">
        <w:rPr>
          <w:rFonts w:ascii="Tahoma" w:hAnsi="Tahoma" w:cs="Tahoma"/>
          <w:sz w:val="17"/>
          <w:szCs w:val="17"/>
          <w:rtl/>
        </w:rPr>
        <w:t xml:space="preserve"> </w:t>
      </w:r>
      <w:r w:rsidRPr="007A5B47">
        <w:rPr>
          <w:rFonts w:ascii="Tahoma" w:hAnsi="Tahoma" w:cs="Tahoma" w:hint="cs"/>
          <w:sz w:val="17"/>
          <w:szCs w:val="17"/>
          <w:rtl/>
        </w:rPr>
        <w:t>קבלת</w:t>
      </w:r>
      <w:r w:rsidRPr="007A5B47">
        <w:rPr>
          <w:rFonts w:ascii="Tahoma" w:hAnsi="Tahoma" w:cs="Tahoma"/>
          <w:sz w:val="17"/>
          <w:szCs w:val="17"/>
          <w:rtl/>
        </w:rPr>
        <w:t xml:space="preserve"> </w:t>
      </w:r>
      <w:r w:rsidRPr="007A5B47">
        <w:rPr>
          <w:rFonts w:ascii="Tahoma" w:hAnsi="Tahoma" w:cs="Tahoma" w:hint="cs"/>
          <w:sz w:val="17"/>
          <w:szCs w:val="17"/>
          <w:rtl/>
        </w:rPr>
        <w:t>ההיתר</w:t>
      </w:r>
      <w:r w:rsidRPr="007A5B47">
        <w:rPr>
          <w:rFonts w:ascii="Tahoma" w:hAnsi="Tahoma" w:cs="Tahoma"/>
          <w:sz w:val="17"/>
          <w:szCs w:val="17"/>
          <w:rtl/>
        </w:rPr>
        <w:t xml:space="preserve"> </w:t>
      </w:r>
      <w:r w:rsidRPr="007A5B47">
        <w:rPr>
          <w:rFonts w:ascii="Tahoma" w:hAnsi="Tahoma" w:cs="Tahoma" w:hint="cs"/>
          <w:sz w:val="17"/>
          <w:szCs w:val="17"/>
          <w:rtl/>
        </w:rPr>
        <w:t>באמצעות</w:t>
      </w:r>
      <w:r w:rsidRPr="007A5B47">
        <w:rPr>
          <w:rFonts w:ascii="Tahoma" w:hAnsi="Tahoma" w:cs="Tahoma"/>
          <w:sz w:val="17"/>
          <w:szCs w:val="17"/>
          <w:rtl/>
        </w:rPr>
        <w:t xml:space="preserve"> </w:t>
      </w:r>
      <w:r w:rsidRPr="007A5B47">
        <w:rPr>
          <w:rFonts w:ascii="Tahoma" w:hAnsi="Tahoma" w:cs="Tahoma" w:hint="cs"/>
          <w:sz w:val="17"/>
          <w:szCs w:val="17"/>
          <w:rtl/>
        </w:rPr>
        <w:t>תקנות</w:t>
      </w:r>
      <w:r w:rsidRPr="007A5B47">
        <w:rPr>
          <w:rFonts w:ascii="Tahoma" w:hAnsi="Tahoma" w:cs="Tahoma"/>
          <w:sz w:val="17"/>
          <w:szCs w:val="17"/>
          <w:rtl/>
        </w:rPr>
        <w:t xml:space="preserve"> </w:t>
      </w:r>
      <w:r w:rsidRPr="007A5B47">
        <w:rPr>
          <w:rFonts w:ascii="Tahoma" w:hAnsi="Tahoma" w:cs="Tahoma" w:hint="cs"/>
          <w:sz w:val="17"/>
          <w:szCs w:val="17"/>
          <w:rtl/>
        </w:rPr>
        <w:t>שהותקנו</w:t>
      </w:r>
      <w:r w:rsidRPr="007A5B47">
        <w:rPr>
          <w:rFonts w:ascii="Tahoma" w:hAnsi="Tahoma" w:cs="Tahoma"/>
          <w:sz w:val="17"/>
          <w:szCs w:val="17"/>
          <w:rtl/>
        </w:rPr>
        <w:t xml:space="preserve"> </w:t>
      </w:r>
      <w:r w:rsidRPr="007A5B47">
        <w:rPr>
          <w:rFonts w:ascii="Tahoma" w:hAnsi="Tahoma" w:cs="Tahoma" w:hint="cs"/>
          <w:sz w:val="17"/>
          <w:szCs w:val="17"/>
          <w:rtl/>
        </w:rPr>
        <w:t>על</w:t>
      </w:r>
      <w:r w:rsidRPr="007A5B47">
        <w:rPr>
          <w:rFonts w:ascii="Tahoma" w:hAnsi="Tahoma" w:cs="Tahoma"/>
          <w:sz w:val="17"/>
          <w:szCs w:val="17"/>
          <w:rtl/>
        </w:rPr>
        <w:t xml:space="preserve"> </w:t>
      </w:r>
      <w:r w:rsidRPr="007A5B47">
        <w:rPr>
          <w:rFonts w:ascii="Tahoma" w:hAnsi="Tahoma" w:cs="Tahoma" w:hint="cs"/>
          <w:sz w:val="17"/>
          <w:szCs w:val="17"/>
          <w:rtl/>
        </w:rPr>
        <w:t>פיו</w:t>
      </w:r>
      <w:r w:rsidRPr="007A5B47">
        <w:rPr>
          <w:rFonts w:ascii="Tahoma" w:hAnsi="Tahoma" w:cs="Tahoma"/>
          <w:sz w:val="17"/>
          <w:szCs w:val="17"/>
          <w:rtl/>
        </w:rPr>
        <w:t>.</w:t>
      </w:r>
      <w:r w:rsidRPr="007A5B47">
        <w:rPr>
          <w:rFonts w:ascii="Tahoma" w:hAnsi="Tahoma" w:cs="Tahoma" w:hint="cs"/>
          <w:sz w:val="17"/>
          <w:szCs w:val="17"/>
          <w:rtl/>
        </w:rPr>
        <w:t xml:space="preserve"> הליך מתן ההיתרים נועד לוודא כי הבנייה והשימוש בקרקע עולים בקנה אחד עם ההוראות של התכניות השונות החלות על הקרקע ועם דיני התכנון והבנייה. החוק</w:t>
      </w:r>
      <w:r w:rsidRPr="007A5B47">
        <w:rPr>
          <w:rFonts w:ascii="Tahoma" w:hAnsi="Tahoma" w:cs="Tahoma"/>
          <w:sz w:val="17"/>
          <w:szCs w:val="17"/>
          <w:rtl/>
        </w:rPr>
        <w:t xml:space="preserve"> קובע כי הוועדה המקומית רשאית לתת הקלה</w:t>
      </w:r>
      <w:r>
        <w:rPr>
          <w:rStyle w:val="FootnoteReference"/>
          <w:rFonts w:ascii="Tahoma" w:hAnsi="Tahoma" w:cs="Tahoma"/>
          <w:sz w:val="17"/>
          <w:szCs w:val="17"/>
          <w:rtl/>
        </w:rPr>
        <w:footnoteReference w:id="21"/>
      </w:r>
      <w:r w:rsidRPr="007A5B47">
        <w:rPr>
          <w:rFonts w:ascii="Tahoma" w:hAnsi="Tahoma" w:cs="Tahoma"/>
          <w:sz w:val="17"/>
          <w:szCs w:val="17"/>
          <w:rtl/>
        </w:rPr>
        <w:t xml:space="preserve"> למבקש היתר</w:t>
      </w:r>
      <w:r w:rsidRPr="007A5B47">
        <w:rPr>
          <w:rFonts w:ascii="Tahoma" w:hAnsi="Tahoma" w:cs="Tahoma" w:hint="cs"/>
          <w:sz w:val="17"/>
          <w:szCs w:val="17"/>
          <w:rtl/>
        </w:rPr>
        <w:t>,</w:t>
      </w:r>
      <w:r w:rsidRPr="007A5B47">
        <w:rPr>
          <w:rFonts w:ascii="Tahoma" w:hAnsi="Tahoma" w:cs="Tahoma"/>
          <w:sz w:val="17"/>
          <w:szCs w:val="17"/>
          <w:rtl/>
        </w:rPr>
        <w:t xml:space="preserve"> </w:t>
      </w:r>
      <w:r w:rsidRPr="007A5B47">
        <w:rPr>
          <w:rFonts w:ascii="Tahoma" w:hAnsi="Tahoma" w:cs="Tahoma" w:hint="cs"/>
          <w:sz w:val="17"/>
          <w:szCs w:val="17"/>
          <w:rtl/>
        </w:rPr>
        <w:t xml:space="preserve">וכן היא רשאית לתת היתר לשימוש חורג. במקביל, קובע החוק כי לא תינתן הקלה </w:t>
      </w:r>
      <w:r w:rsidRPr="007A5B47">
        <w:rPr>
          <w:rFonts w:ascii="Tahoma" w:hAnsi="Tahoma" w:cs="Tahoma"/>
          <w:sz w:val="17"/>
          <w:szCs w:val="17"/>
          <w:rtl/>
        </w:rPr>
        <w:t>אם יש בכך "סטייה ניכרת" מהתכניות</w:t>
      </w:r>
      <w:r w:rsidRPr="007A5B47">
        <w:rPr>
          <w:rFonts w:ascii="Tahoma" w:hAnsi="Tahoma" w:cs="Tahoma" w:hint="cs"/>
          <w:sz w:val="17"/>
          <w:szCs w:val="17"/>
          <w:rtl/>
        </w:rPr>
        <w:t xml:space="preserve"> החלות על הקרקע או הבניין</w:t>
      </w:r>
      <w:r w:rsidRPr="007A5B47">
        <w:rPr>
          <w:rFonts w:ascii="Tahoma" w:hAnsi="Tahoma" w:cs="Tahoma"/>
          <w:sz w:val="17"/>
          <w:szCs w:val="17"/>
          <w:rtl/>
        </w:rPr>
        <w:t xml:space="preserve">. </w:t>
      </w:r>
      <w:r w:rsidRPr="007A5B47">
        <w:rPr>
          <w:rFonts w:ascii="Tahoma" w:hAnsi="Tahoma" w:cs="Tahoma" w:hint="cs"/>
          <w:sz w:val="17"/>
          <w:szCs w:val="17"/>
          <w:rtl/>
        </w:rPr>
        <w:t>תקנות</w:t>
      </w:r>
      <w:r w:rsidRPr="007A5B47">
        <w:rPr>
          <w:rFonts w:ascii="Tahoma" w:hAnsi="Tahoma" w:cs="Tahoma"/>
          <w:sz w:val="17"/>
          <w:szCs w:val="17"/>
          <w:rtl/>
        </w:rPr>
        <w:t xml:space="preserve"> </w:t>
      </w:r>
      <w:r w:rsidRPr="007A5B47">
        <w:rPr>
          <w:rFonts w:ascii="Tahoma" w:hAnsi="Tahoma" w:cs="Tahoma" w:hint="cs"/>
          <w:sz w:val="17"/>
          <w:szCs w:val="17"/>
          <w:rtl/>
        </w:rPr>
        <w:t>התכנון</w:t>
      </w:r>
      <w:r w:rsidRPr="007A5B47">
        <w:rPr>
          <w:rFonts w:ascii="Tahoma" w:hAnsi="Tahoma" w:cs="Tahoma"/>
          <w:sz w:val="17"/>
          <w:szCs w:val="17"/>
          <w:rtl/>
        </w:rPr>
        <w:t xml:space="preserve"> </w:t>
      </w:r>
      <w:r w:rsidRPr="007A5B47">
        <w:rPr>
          <w:rFonts w:ascii="Tahoma" w:hAnsi="Tahoma" w:cs="Tahoma" w:hint="cs"/>
          <w:sz w:val="17"/>
          <w:szCs w:val="17"/>
          <w:rtl/>
        </w:rPr>
        <w:t>והבניה</w:t>
      </w:r>
      <w:r w:rsidRPr="007A5B47">
        <w:rPr>
          <w:rFonts w:ascii="Tahoma" w:hAnsi="Tahoma" w:cs="Tahoma"/>
          <w:sz w:val="17"/>
          <w:szCs w:val="17"/>
          <w:rtl/>
        </w:rPr>
        <w:t xml:space="preserve"> (</w:t>
      </w:r>
      <w:r w:rsidRPr="007A5B47">
        <w:rPr>
          <w:rFonts w:ascii="Tahoma" w:hAnsi="Tahoma" w:cs="Tahoma" w:hint="cs"/>
          <w:sz w:val="17"/>
          <w:szCs w:val="17"/>
          <w:rtl/>
        </w:rPr>
        <w:t>סטיה</w:t>
      </w:r>
      <w:r w:rsidRPr="007A5B47">
        <w:rPr>
          <w:rFonts w:ascii="Tahoma" w:hAnsi="Tahoma" w:cs="Tahoma"/>
          <w:sz w:val="17"/>
          <w:szCs w:val="17"/>
          <w:rtl/>
        </w:rPr>
        <w:t xml:space="preserve"> ניכרת מתכנית), התשס"ב-2002 (להלן - תקנות סטייה ניכרת),</w:t>
      </w:r>
      <w:r w:rsidRPr="007A5B47">
        <w:rPr>
          <w:rFonts w:ascii="Tahoma" w:hAnsi="Tahoma" w:cs="Tahoma" w:hint="cs"/>
          <w:sz w:val="17"/>
          <w:szCs w:val="17"/>
          <w:rtl/>
        </w:rPr>
        <w:t xml:space="preserve"> קובעות מה ייחשב סטייה ניכרת.</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כדי שתתאפשר בקרה הולמת על הבנייה הפרטנית בכל משבצת קרקע ועל השימוש בה מתוך ראייה כוללנית וארוכת טווח, נקבע בחוק התכנון והבנייה ובפסיקה</w:t>
      </w:r>
      <w:r>
        <w:rPr>
          <w:rFonts w:ascii="Tahoma" w:hAnsi="Tahoma" w:cs="Tahoma"/>
          <w:sz w:val="17"/>
          <w:szCs w:val="17"/>
          <w:vertAlign w:val="superscript"/>
          <w:rtl/>
        </w:rPr>
        <w:footnoteReference w:id="22"/>
      </w:r>
      <w:r w:rsidRPr="007A5B47">
        <w:rPr>
          <w:rFonts w:ascii="Tahoma" w:hAnsi="Tahoma" w:cs="Tahoma" w:hint="cs"/>
          <w:sz w:val="17"/>
          <w:szCs w:val="17"/>
          <w:rtl/>
        </w:rPr>
        <w:t xml:space="preserve"> כי אפשר להתיר את הבנייה במקרקעין שעבורם מבוקש ההיתר רק אם אושרה להם תכנית הקובעת את הסוגיות האלה: הוראות בדבר ייעוד הקרקע וחלוקתה למגרשים ולחלקות, תיחום הבנייה ("קווי בניין") וגובהה של הבנייה והיקפה. </w:t>
      </w:r>
    </w:p>
    <w:p w:rsidR="00597884" w:rsidRPr="00B51BBE" w:rsidP="007A5B47">
      <w:pPr>
        <w:pStyle w:val="KOT4"/>
        <w:rPr>
          <w:rtl/>
        </w:rPr>
      </w:pPr>
      <w:r w:rsidRPr="00B51BBE">
        <w:rPr>
          <w:rFonts w:hint="cs"/>
          <w:rtl/>
        </w:rPr>
        <w:t xml:space="preserve">משך הליך </w:t>
      </w:r>
      <w:r w:rsidRPr="00B51BBE">
        <w:rPr>
          <w:rFonts w:hint="eastAsia"/>
          <w:rtl/>
        </w:rPr>
        <w:t>קבלת</w:t>
      </w:r>
      <w:r w:rsidRPr="00B51BBE">
        <w:rPr>
          <w:rtl/>
        </w:rPr>
        <w:t xml:space="preserve"> </w:t>
      </w:r>
      <w:r w:rsidRPr="00B51BBE">
        <w:rPr>
          <w:rFonts w:hint="eastAsia"/>
          <w:rtl/>
        </w:rPr>
        <w:t>היתר</w:t>
      </w:r>
      <w:r w:rsidRPr="00B51BBE">
        <w:rPr>
          <w:rtl/>
        </w:rPr>
        <w:t xml:space="preserve"> </w:t>
      </w:r>
      <w:r w:rsidRPr="00B51BBE">
        <w:rPr>
          <w:rFonts w:hint="cs"/>
          <w:rtl/>
        </w:rPr>
        <w:t>ה</w:t>
      </w:r>
      <w:r w:rsidRPr="00B51BBE">
        <w:rPr>
          <w:rFonts w:hint="eastAsia"/>
          <w:rtl/>
        </w:rPr>
        <w:t>בנייה</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חוק</w:t>
      </w:r>
      <w:r w:rsidRPr="007A5B47">
        <w:rPr>
          <w:rFonts w:ascii="Tahoma" w:hAnsi="Tahoma" w:cs="Tahoma"/>
          <w:sz w:val="17"/>
          <w:szCs w:val="17"/>
          <w:rtl/>
        </w:rPr>
        <w:t xml:space="preserve"> התכנון והבנייה לא ק</w:t>
      </w:r>
      <w:r w:rsidRPr="007A5B47">
        <w:rPr>
          <w:rFonts w:ascii="Tahoma" w:hAnsi="Tahoma" w:cs="Tahoma" w:hint="cs"/>
          <w:sz w:val="17"/>
          <w:szCs w:val="17"/>
          <w:rtl/>
        </w:rPr>
        <w:t>ו</w:t>
      </w:r>
      <w:r w:rsidRPr="007A5B47">
        <w:rPr>
          <w:rFonts w:ascii="Tahoma" w:hAnsi="Tahoma" w:cs="Tahoma"/>
          <w:sz w:val="17"/>
          <w:szCs w:val="17"/>
          <w:rtl/>
        </w:rPr>
        <w:t xml:space="preserve">בע </w:t>
      </w:r>
      <w:r w:rsidRPr="007A5B47">
        <w:rPr>
          <w:rFonts w:ascii="Tahoma" w:hAnsi="Tahoma" w:cs="Tahoma" w:hint="cs"/>
          <w:sz w:val="17"/>
          <w:szCs w:val="17"/>
          <w:rtl/>
        </w:rPr>
        <w:t xml:space="preserve">את </w:t>
      </w:r>
      <w:r w:rsidRPr="007A5B47">
        <w:rPr>
          <w:rFonts w:ascii="Tahoma" w:hAnsi="Tahoma" w:cs="Tahoma"/>
          <w:sz w:val="17"/>
          <w:szCs w:val="17"/>
          <w:rtl/>
        </w:rPr>
        <w:t xml:space="preserve">פרק הזמן למתן היתר בנייה, אולם בסעיף </w:t>
      </w:r>
      <w:r w:rsidRPr="007A5B47">
        <w:rPr>
          <w:rFonts w:ascii="Tahoma" w:eastAsia="Times New Roman" w:hAnsi="Tahoma" w:cs="Tahoma"/>
          <w:sz w:val="17"/>
          <w:szCs w:val="17"/>
          <w:rtl/>
          <w:lang w:eastAsia="he-IL"/>
        </w:rPr>
        <w:t xml:space="preserve">157 </w:t>
      </w:r>
      <w:r w:rsidRPr="007A5B47">
        <w:rPr>
          <w:rFonts w:ascii="Tahoma" w:eastAsia="Times New Roman" w:hAnsi="Tahoma" w:cs="Tahoma" w:hint="eastAsia"/>
          <w:sz w:val="17"/>
          <w:szCs w:val="17"/>
          <w:rtl/>
          <w:lang w:eastAsia="he-IL"/>
        </w:rPr>
        <w:t>נקבע</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כי</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אם</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לא</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התקבלה</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החלטה</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בבקשה</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להיתר</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בתוך</w:t>
      </w:r>
      <w:r w:rsidRPr="007A5B47">
        <w:rPr>
          <w:rFonts w:ascii="Tahoma" w:eastAsia="Times New Roman" w:hAnsi="Tahoma" w:cs="Tahoma"/>
          <w:sz w:val="17"/>
          <w:szCs w:val="17"/>
          <w:rtl/>
          <w:lang w:eastAsia="he-IL"/>
        </w:rPr>
        <w:t xml:space="preserve"> </w:t>
      </w:r>
      <w:r w:rsidRPr="007A5B47">
        <w:rPr>
          <w:rFonts w:ascii="Tahoma" w:eastAsia="Times New Roman" w:hAnsi="Tahoma" w:cs="Tahoma" w:hint="cs"/>
          <w:sz w:val="17"/>
          <w:szCs w:val="17"/>
          <w:rtl/>
          <w:lang w:eastAsia="he-IL"/>
        </w:rPr>
        <w:t>90 יום</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מיום</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הגשת</w:t>
      </w:r>
      <w:r w:rsidRPr="007A5B47">
        <w:rPr>
          <w:rFonts w:ascii="Tahoma" w:eastAsia="Times New Roman" w:hAnsi="Tahoma" w:cs="Tahoma" w:hint="cs"/>
          <w:sz w:val="17"/>
          <w:szCs w:val="17"/>
          <w:rtl/>
          <w:lang w:eastAsia="he-IL"/>
        </w:rPr>
        <w:t>ה,</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יראו</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זאת</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כסירוב</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לתת</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היתר</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ומגיש</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הבקשה</w:t>
      </w:r>
      <w:r w:rsidRPr="007A5B47">
        <w:rPr>
          <w:rFonts w:ascii="Tahoma" w:eastAsia="Times New Roman" w:hAnsi="Tahoma" w:cs="Tahoma"/>
          <w:sz w:val="17"/>
          <w:szCs w:val="17"/>
          <w:rtl/>
          <w:lang w:eastAsia="he-IL"/>
        </w:rPr>
        <w:t xml:space="preserve"> </w:t>
      </w:r>
      <w:r w:rsidRPr="007A5B47">
        <w:rPr>
          <w:rFonts w:ascii="Tahoma" w:eastAsia="Times New Roman" w:hAnsi="Tahoma" w:cs="Tahoma" w:hint="cs"/>
          <w:sz w:val="17"/>
          <w:szCs w:val="17"/>
          <w:rtl/>
          <w:lang w:eastAsia="he-IL"/>
        </w:rPr>
        <w:t xml:space="preserve">יהיה </w:t>
      </w:r>
      <w:r w:rsidRPr="007A5B47">
        <w:rPr>
          <w:rFonts w:ascii="Tahoma" w:eastAsia="Times New Roman" w:hAnsi="Tahoma" w:cs="Tahoma" w:hint="eastAsia"/>
          <w:sz w:val="17"/>
          <w:szCs w:val="17"/>
          <w:rtl/>
          <w:lang w:eastAsia="he-IL"/>
        </w:rPr>
        <w:t>רשאי</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להגיש</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את</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בקשתו</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לוועדת</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ערר</w:t>
      </w:r>
      <w:r w:rsidRPr="007A5B47">
        <w:rPr>
          <w:rFonts w:ascii="Tahoma" w:eastAsia="Times New Roman" w:hAnsi="Tahoma" w:cs="Tahoma"/>
          <w:sz w:val="17"/>
          <w:szCs w:val="17"/>
          <w:rtl/>
          <w:lang w:eastAsia="he-IL"/>
        </w:rPr>
        <w:t xml:space="preserve"> </w:t>
      </w:r>
      <w:r w:rsidRPr="007A5B47">
        <w:rPr>
          <w:rFonts w:ascii="Tahoma" w:eastAsia="Times New Roman" w:hAnsi="Tahoma" w:cs="Tahoma" w:hint="cs"/>
          <w:sz w:val="17"/>
          <w:szCs w:val="17"/>
          <w:rtl/>
          <w:lang w:eastAsia="he-IL"/>
        </w:rPr>
        <w:t>שתיתן</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את</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החלטתה</w:t>
      </w:r>
      <w:r w:rsidRPr="007A5B47">
        <w:rPr>
          <w:rFonts w:ascii="Tahoma" w:eastAsia="Times New Roman" w:hAnsi="Tahoma" w:cs="Tahoma"/>
          <w:sz w:val="17"/>
          <w:szCs w:val="17"/>
          <w:rtl/>
          <w:lang w:eastAsia="he-IL"/>
        </w:rPr>
        <w:t xml:space="preserve"> </w:t>
      </w:r>
      <w:r w:rsidRPr="007A5B47">
        <w:rPr>
          <w:rFonts w:ascii="Tahoma" w:eastAsia="Times New Roman" w:hAnsi="Tahoma" w:cs="Tahoma" w:hint="eastAsia"/>
          <w:sz w:val="17"/>
          <w:szCs w:val="17"/>
          <w:rtl/>
          <w:lang w:eastAsia="he-IL"/>
        </w:rPr>
        <w:t>בתוך</w:t>
      </w:r>
      <w:r w:rsidRPr="007A5B47">
        <w:rPr>
          <w:rFonts w:ascii="Tahoma" w:eastAsia="Times New Roman" w:hAnsi="Tahoma" w:cs="Tahoma"/>
          <w:sz w:val="17"/>
          <w:szCs w:val="17"/>
          <w:rtl/>
          <w:lang w:eastAsia="he-IL"/>
        </w:rPr>
        <w:t xml:space="preserve"> 30 </w:t>
      </w:r>
      <w:r w:rsidRPr="007A5B47">
        <w:rPr>
          <w:rFonts w:ascii="Tahoma" w:eastAsia="Times New Roman" w:hAnsi="Tahoma" w:cs="Tahoma" w:hint="eastAsia"/>
          <w:sz w:val="17"/>
          <w:szCs w:val="17"/>
          <w:rtl/>
          <w:lang w:eastAsia="he-IL"/>
        </w:rPr>
        <w:t>ימים</w:t>
      </w:r>
      <w:r w:rsidRPr="007A5B47">
        <w:rPr>
          <w:rFonts w:ascii="Tahoma" w:eastAsia="Times New Roman" w:hAnsi="Tahoma" w:cs="Tahoma"/>
          <w:sz w:val="17"/>
          <w:szCs w:val="17"/>
          <w:rtl/>
          <w:lang w:eastAsia="he-IL"/>
        </w:rPr>
        <w:t>.</w:t>
      </w:r>
      <w:r w:rsidRPr="007A5B47">
        <w:rPr>
          <w:rFonts w:ascii="Tahoma" w:hAnsi="Tahoma" w:cs="Tahoma"/>
          <w:sz w:val="17"/>
          <w:szCs w:val="17"/>
          <w:rtl/>
        </w:rPr>
        <w:t xml:space="preserve"> בינואר 2016</w:t>
      </w:r>
      <w:r w:rsidRPr="007A5B47">
        <w:rPr>
          <w:rFonts w:ascii="Tahoma" w:hAnsi="Tahoma" w:cs="Tahoma" w:hint="cs"/>
          <w:sz w:val="17"/>
          <w:szCs w:val="17"/>
          <w:rtl/>
        </w:rPr>
        <w:t xml:space="preserve">, במסגרת תיקון 101, </w:t>
      </w:r>
      <w:r w:rsidRPr="007A5B47">
        <w:rPr>
          <w:rFonts w:ascii="Tahoma" w:hAnsi="Tahoma" w:cs="Tahoma"/>
          <w:sz w:val="17"/>
          <w:szCs w:val="17"/>
          <w:rtl/>
        </w:rPr>
        <w:t xml:space="preserve">נכנס לתוקף </w:t>
      </w:r>
      <w:r w:rsidRPr="007A5B47">
        <w:rPr>
          <w:rFonts w:ascii="Tahoma" w:hAnsi="Tahoma" w:cs="Tahoma" w:hint="cs"/>
          <w:sz w:val="17"/>
          <w:szCs w:val="17"/>
          <w:rtl/>
        </w:rPr>
        <w:t>תיקון לחוק</w:t>
      </w:r>
      <w:r w:rsidRPr="007A5B47">
        <w:rPr>
          <w:rFonts w:ascii="Tahoma" w:hAnsi="Tahoma" w:cs="Tahoma"/>
          <w:sz w:val="17"/>
          <w:szCs w:val="17"/>
          <w:rtl/>
        </w:rPr>
        <w:t xml:space="preserve"> </w:t>
      </w:r>
      <w:r w:rsidRPr="007A5B47">
        <w:rPr>
          <w:rFonts w:ascii="Tahoma" w:hAnsi="Tahoma" w:cs="Tahoma" w:hint="cs"/>
          <w:sz w:val="17"/>
          <w:szCs w:val="17"/>
          <w:rtl/>
        </w:rPr>
        <w:t>ולפיו בחלק</w:t>
      </w:r>
      <w:r w:rsidRPr="007A5B47">
        <w:rPr>
          <w:rFonts w:ascii="Tahoma" w:hAnsi="Tahoma" w:cs="Tahoma"/>
          <w:sz w:val="17"/>
          <w:szCs w:val="17"/>
          <w:rtl/>
        </w:rPr>
        <w:t xml:space="preserve"> </w:t>
      </w:r>
      <w:r w:rsidRPr="007A5B47">
        <w:rPr>
          <w:rFonts w:ascii="Tahoma" w:hAnsi="Tahoma" w:cs="Tahoma" w:hint="cs"/>
          <w:sz w:val="17"/>
          <w:szCs w:val="17"/>
          <w:rtl/>
        </w:rPr>
        <w:t>מבקשות</w:t>
      </w:r>
      <w:r w:rsidRPr="007A5B47">
        <w:rPr>
          <w:rFonts w:ascii="Tahoma" w:hAnsi="Tahoma" w:cs="Tahoma"/>
          <w:sz w:val="17"/>
          <w:szCs w:val="17"/>
          <w:rtl/>
        </w:rPr>
        <w:t xml:space="preserve"> </w:t>
      </w:r>
      <w:r w:rsidRPr="007A5B47">
        <w:rPr>
          <w:rFonts w:ascii="Tahoma" w:hAnsi="Tahoma" w:cs="Tahoma" w:hint="cs"/>
          <w:sz w:val="17"/>
          <w:szCs w:val="17"/>
          <w:rtl/>
        </w:rPr>
        <w:t>ההיתר יקוצרו</w:t>
      </w:r>
      <w:r w:rsidRPr="007A5B47">
        <w:rPr>
          <w:rFonts w:ascii="Tahoma" w:hAnsi="Tahoma" w:cs="Tahoma"/>
          <w:sz w:val="17"/>
          <w:szCs w:val="17"/>
          <w:rtl/>
        </w:rPr>
        <w:t xml:space="preserve"> </w:t>
      </w:r>
      <w:r w:rsidRPr="007A5B47">
        <w:rPr>
          <w:rFonts w:ascii="Tahoma" w:hAnsi="Tahoma" w:cs="Tahoma" w:hint="cs"/>
          <w:sz w:val="17"/>
          <w:szCs w:val="17"/>
          <w:rtl/>
        </w:rPr>
        <w:t>מועדי</w:t>
      </w:r>
      <w:r w:rsidRPr="007A5B47">
        <w:rPr>
          <w:rFonts w:ascii="Tahoma" w:hAnsi="Tahoma" w:cs="Tahoma"/>
          <w:sz w:val="17"/>
          <w:szCs w:val="17"/>
          <w:rtl/>
        </w:rPr>
        <w:t xml:space="preserve"> </w:t>
      </w:r>
      <w:r w:rsidRPr="007A5B47">
        <w:rPr>
          <w:rFonts w:ascii="Tahoma" w:hAnsi="Tahoma" w:cs="Tahoma" w:hint="cs"/>
          <w:sz w:val="17"/>
          <w:szCs w:val="17"/>
          <w:rtl/>
        </w:rPr>
        <w:t>ההכרעה</w:t>
      </w:r>
      <w:r w:rsidRPr="007A5B47">
        <w:rPr>
          <w:rFonts w:ascii="Tahoma" w:hAnsi="Tahoma" w:cs="Tahoma"/>
          <w:sz w:val="17"/>
          <w:szCs w:val="17"/>
          <w:rtl/>
        </w:rPr>
        <w:t xml:space="preserve"> </w:t>
      </w:r>
      <w:r w:rsidRPr="007A5B47">
        <w:rPr>
          <w:rFonts w:ascii="Tahoma" w:hAnsi="Tahoma" w:cs="Tahoma" w:hint="cs"/>
          <w:sz w:val="17"/>
          <w:szCs w:val="17"/>
          <w:rtl/>
        </w:rPr>
        <w:t>מ</w:t>
      </w:r>
      <w:r w:rsidRPr="007A5B47">
        <w:rPr>
          <w:rFonts w:ascii="Tahoma" w:hAnsi="Tahoma" w:cs="Tahoma"/>
          <w:sz w:val="17"/>
          <w:szCs w:val="17"/>
          <w:rtl/>
        </w:rPr>
        <w:t xml:space="preserve">-90 </w:t>
      </w:r>
      <w:r w:rsidRPr="007A5B47">
        <w:rPr>
          <w:rFonts w:ascii="Tahoma" w:hAnsi="Tahoma" w:cs="Tahoma" w:hint="cs"/>
          <w:sz w:val="17"/>
          <w:szCs w:val="17"/>
          <w:rtl/>
        </w:rPr>
        <w:t>יום</w:t>
      </w:r>
      <w:r w:rsidRPr="007A5B47">
        <w:rPr>
          <w:rFonts w:ascii="Tahoma" w:hAnsi="Tahoma" w:cs="Tahoma"/>
          <w:sz w:val="17"/>
          <w:szCs w:val="17"/>
          <w:rtl/>
        </w:rPr>
        <w:t xml:space="preserve"> </w:t>
      </w:r>
      <w:r w:rsidRPr="007A5B47">
        <w:rPr>
          <w:rFonts w:ascii="Tahoma" w:hAnsi="Tahoma" w:cs="Tahoma" w:hint="cs"/>
          <w:sz w:val="17"/>
          <w:szCs w:val="17"/>
          <w:rtl/>
        </w:rPr>
        <w:t>ל</w:t>
      </w:r>
      <w:r w:rsidRPr="007A5B47">
        <w:rPr>
          <w:rFonts w:ascii="Tahoma" w:hAnsi="Tahoma" w:cs="Tahoma"/>
          <w:sz w:val="17"/>
          <w:szCs w:val="17"/>
          <w:rtl/>
        </w:rPr>
        <w:t xml:space="preserve">-45 </w:t>
      </w:r>
      <w:r w:rsidRPr="007A5B47">
        <w:rPr>
          <w:rFonts w:ascii="Tahoma" w:hAnsi="Tahoma" w:cs="Tahoma" w:hint="cs"/>
          <w:sz w:val="17"/>
          <w:szCs w:val="17"/>
          <w:rtl/>
        </w:rPr>
        <w:t>יום</w:t>
      </w:r>
      <w:r w:rsidRPr="007A5B47">
        <w:rPr>
          <w:rFonts w:ascii="Tahoma" w:hAnsi="Tahoma" w:cs="Tahoma"/>
          <w:sz w:val="17"/>
          <w:szCs w:val="17"/>
          <w:rtl/>
        </w:rPr>
        <w:t xml:space="preserve"> </w:t>
      </w:r>
      <w:r w:rsidRPr="007A5B47">
        <w:rPr>
          <w:rFonts w:ascii="Tahoma" w:hAnsi="Tahoma" w:cs="Tahoma" w:hint="cs"/>
          <w:sz w:val="17"/>
          <w:szCs w:val="17"/>
          <w:rtl/>
        </w:rPr>
        <w:t>ואף</w:t>
      </w:r>
      <w:r w:rsidRPr="007A5B47">
        <w:rPr>
          <w:rFonts w:ascii="Tahoma" w:hAnsi="Tahoma" w:cs="Tahoma"/>
          <w:sz w:val="17"/>
          <w:szCs w:val="17"/>
          <w:rtl/>
        </w:rPr>
        <w:t xml:space="preserve"> </w:t>
      </w:r>
      <w:r w:rsidRPr="007A5B47">
        <w:rPr>
          <w:rFonts w:ascii="Tahoma" w:hAnsi="Tahoma" w:cs="Tahoma" w:hint="cs"/>
          <w:sz w:val="17"/>
          <w:szCs w:val="17"/>
          <w:rtl/>
        </w:rPr>
        <w:t>ל</w:t>
      </w:r>
      <w:r w:rsidRPr="007A5B47">
        <w:rPr>
          <w:rFonts w:ascii="Tahoma" w:hAnsi="Tahoma" w:cs="Tahoma"/>
          <w:sz w:val="17"/>
          <w:szCs w:val="17"/>
          <w:rtl/>
        </w:rPr>
        <w:t xml:space="preserve">-25 </w:t>
      </w:r>
      <w:r w:rsidRPr="007A5B47">
        <w:rPr>
          <w:rFonts w:ascii="Tahoma" w:hAnsi="Tahoma" w:cs="Tahoma" w:hint="cs"/>
          <w:sz w:val="17"/>
          <w:szCs w:val="17"/>
          <w:rtl/>
        </w:rPr>
        <w:t>יום</w:t>
      </w:r>
      <w:r w:rsidRPr="007A5B47">
        <w:rPr>
          <w:rFonts w:ascii="Tahoma" w:hAnsi="Tahoma" w:cs="Tahoma"/>
          <w:sz w:val="17"/>
          <w:szCs w:val="17"/>
          <w:rtl/>
        </w:rPr>
        <w:t>, בנסיבות המפורטות בחוק</w:t>
      </w:r>
      <w:r w:rsidRPr="007A5B47">
        <w:rPr>
          <w:rFonts w:ascii="Tahoma" w:hAnsi="Tahoma" w:cs="Tahoma" w:hint="cs"/>
          <w:sz w:val="17"/>
          <w:szCs w:val="17"/>
          <w:rtl/>
        </w:rPr>
        <w:t>.</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משרד</w:t>
      </w:r>
      <w:r w:rsidRPr="007A5B47">
        <w:rPr>
          <w:rFonts w:ascii="Tahoma" w:hAnsi="Tahoma" w:cs="Tahoma"/>
          <w:sz w:val="17"/>
          <w:szCs w:val="17"/>
          <w:rtl/>
        </w:rPr>
        <w:t xml:space="preserve"> </w:t>
      </w:r>
      <w:r w:rsidRPr="007A5B47">
        <w:rPr>
          <w:rFonts w:ascii="Tahoma" w:hAnsi="Tahoma" w:cs="Tahoma" w:hint="cs"/>
          <w:sz w:val="17"/>
          <w:szCs w:val="17"/>
          <w:rtl/>
        </w:rPr>
        <w:t>מבקר</w:t>
      </w:r>
      <w:r w:rsidRPr="007A5B47">
        <w:rPr>
          <w:rFonts w:ascii="Tahoma" w:hAnsi="Tahoma" w:cs="Tahoma"/>
          <w:sz w:val="17"/>
          <w:szCs w:val="17"/>
          <w:rtl/>
        </w:rPr>
        <w:t xml:space="preserve"> </w:t>
      </w:r>
      <w:r w:rsidRPr="007A5B47">
        <w:rPr>
          <w:rFonts w:ascii="Tahoma" w:hAnsi="Tahoma" w:cs="Tahoma" w:hint="cs"/>
          <w:sz w:val="17"/>
          <w:szCs w:val="17"/>
          <w:rtl/>
        </w:rPr>
        <w:t>המדינה</w:t>
      </w:r>
      <w:r w:rsidRPr="007A5B47">
        <w:rPr>
          <w:rFonts w:ascii="Tahoma" w:hAnsi="Tahoma" w:cs="Tahoma"/>
          <w:sz w:val="17"/>
          <w:szCs w:val="17"/>
          <w:rtl/>
        </w:rPr>
        <w:t xml:space="preserve"> </w:t>
      </w:r>
      <w:r w:rsidRPr="007A5B47">
        <w:rPr>
          <w:rFonts w:ascii="Tahoma" w:hAnsi="Tahoma" w:cs="Tahoma" w:hint="cs"/>
          <w:sz w:val="17"/>
          <w:szCs w:val="17"/>
          <w:rtl/>
        </w:rPr>
        <w:t>בדק לגבי</w:t>
      </w:r>
      <w:r w:rsidRPr="007A5B47">
        <w:rPr>
          <w:rFonts w:ascii="Tahoma" w:hAnsi="Tahoma" w:cs="Tahoma"/>
          <w:sz w:val="17"/>
          <w:szCs w:val="17"/>
          <w:rtl/>
        </w:rPr>
        <w:t xml:space="preserve"> </w:t>
      </w:r>
      <w:r w:rsidRPr="007A5B47">
        <w:rPr>
          <w:rFonts w:ascii="Tahoma" w:hAnsi="Tahoma" w:cs="Tahoma" w:hint="cs"/>
          <w:sz w:val="17"/>
          <w:szCs w:val="17"/>
          <w:rtl/>
        </w:rPr>
        <w:t>היתרים</w:t>
      </w:r>
      <w:r w:rsidRPr="007A5B47">
        <w:rPr>
          <w:rFonts w:ascii="Tahoma" w:hAnsi="Tahoma" w:cs="Tahoma"/>
          <w:sz w:val="17"/>
          <w:szCs w:val="17"/>
          <w:rtl/>
        </w:rPr>
        <w:t xml:space="preserve"> </w:t>
      </w:r>
      <w:r w:rsidRPr="007A5B47">
        <w:rPr>
          <w:rFonts w:ascii="Tahoma" w:hAnsi="Tahoma" w:cs="Tahoma" w:hint="cs"/>
          <w:sz w:val="17"/>
          <w:szCs w:val="17"/>
          <w:rtl/>
        </w:rPr>
        <w:t>שניתנו</w:t>
      </w:r>
      <w:r w:rsidRPr="007A5B47">
        <w:rPr>
          <w:rFonts w:ascii="Tahoma" w:hAnsi="Tahoma" w:cs="Tahoma"/>
          <w:sz w:val="17"/>
          <w:szCs w:val="17"/>
          <w:rtl/>
        </w:rPr>
        <w:t xml:space="preserve"> </w:t>
      </w:r>
      <w:r w:rsidRPr="007A5B47">
        <w:rPr>
          <w:rFonts w:ascii="Tahoma" w:hAnsi="Tahoma" w:cs="Tahoma" w:hint="cs"/>
          <w:sz w:val="17"/>
          <w:szCs w:val="17"/>
          <w:rtl/>
        </w:rPr>
        <w:t>בשנים</w:t>
      </w:r>
      <w:r w:rsidRPr="007A5B47">
        <w:rPr>
          <w:rFonts w:ascii="Tahoma" w:hAnsi="Tahoma" w:cs="Tahoma"/>
          <w:sz w:val="17"/>
          <w:szCs w:val="17"/>
          <w:rtl/>
        </w:rPr>
        <w:t xml:space="preserve"> 2015-2013 (עד נובמבר 2015)</w:t>
      </w:r>
      <w:r>
        <w:rPr>
          <w:rFonts w:ascii="Tahoma" w:hAnsi="Tahoma" w:cs="Tahoma"/>
          <w:sz w:val="17"/>
          <w:szCs w:val="17"/>
          <w:vertAlign w:val="superscript"/>
          <w:rtl/>
        </w:rPr>
        <w:footnoteReference w:id="23"/>
      </w:r>
      <w:r w:rsidRPr="007A5B47">
        <w:rPr>
          <w:rFonts w:ascii="Tahoma" w:hAnsi="Tahoma" w:cs="Tahoma"/>
          <w:sz w:val="17"/>
          <w:szCs w:val="17"/>
          <w:rtl/>
        </w:rPr>
        <w:t xml:space="preserve"> את הזמן </w:t>
      </w:r>
      <w:r w:rsidRPr="007A5B47">
        <w:rPr>
          <w:rFonts w:ascii="Tahoma" w:hAnsi="Tahoma" w:cs="Tahoma" w:hint="cs"/>
          <w:sz w:val="17"/>
          <w:szCs w:val="17"/>
          <w:rtl/>
        </w:rPr>
        <w:t xml:space="preserve">הממוצע שעבר </w:t>
      </w:r>
      <w:r w:rsidRPr="007A5B47">
        <w:rPr>
          <w:rFonts w:ascii="Tahoma" w:hAnsi="Tahoma" w:cs="Tahoma"/>
          <w:sz w:val="17"/>
          <w:szCs w:val="17"/>
          <w:rtl/>
        </w:rPr>
        <w:t xml:space="preserve">ממועד הגשת </w:t>
      </w:r>
      <w:r w:rsidRPr="007A5B47">
        <w:rPr>
          <w:rFonts w:ascii="Tahoma" w:hAnsi="Tahoma" w:cs="Tahoma" w:hint="cs"/>
          <w:sz w:val="17"/>
          <w:szCs w:val="17"/>
          <w:rtl/>
        </w:rPr>
        <w:t>ה</w:t>
      </w:r>
      <w:r w:rsidRPr="007A5B47">
        <w:rPr>
          <w:rFonts w:ascii="Tahoma" w:hAnsi="Tahoma" w:cs="Tahoma"/>
          <w:sz w:val="17"/>
          <w:szCs w:val="17"/>
          <w:rtl/>
        </w:rPr>
        <w:t>בקש</w:t>
      </w:r>
      <w:r w:rsidRPr="007A5B47">
        <w:rPr>
          <w:rFonts w:ascii="Tahoma" w:hAnsi="Tahoma" w:cs="Tahoma" w:hint="cs"/>
          <w:sz w:val="17"/>
          <w:szCs w:val="17"/>
          <w:rtl/>
        </w:rPr>
        <w:t>ות</w:t>
      </w:r>
      <w:r w:rsidRPr="007A5B47">
        <w:rPr>
          <w:rFonts w:ascii="Tahoma" w:hAnsi="Tahoma" w:cs="Tahoma"/>
          <w:sz w:val="17"/>
          <w:szCs w:val="17"/>
          <w:rtl/>
        </w:rPr>
        <w:t xml:space="preserve"> להיתר בנייה ועד קבלת החלטה בעניינ</w:t>
      </w:r>
      <w:r w:rsidRPr="007A5B47">
        <w:rPr>
          <w:rFonts w:ascii="Tahoma" w:hAnsi="Tahoma" w:cs="Tahoma" w:hint="cs"/>
          <w:sz w:val="17"/>
          <w:szCs w:val="17"/>
          <w:rtl/>
        </w:rPr>
        <w:t>ן,</w:t>
      </w:r>
      <w:r w:rsidRPr="007A5B47">
        <w:rPr>
          <w:rFonts w:ascii="Tahoma" w:hAnsi="Tahoma" w:cs="Tahoma"/>
          <w:sz w:val="17"/>
          <w:szCs w:val="17"/>
          <w:rtl/>
        </w:rPr>
        <w:t xml:space="preserve"> וכן את הזמן </w:t>
      </w:r>
      <w:r w:rsidRPr="007A5B47">
        <w:rPr>
          <w:rFonts w:ascii="Tahoma" w:hAnsi="Tahoma" w:cs="Tahoma" w:hint="cs"/>
          <w:sz w:val="17"/>
          <w:szCs w:val="17"/>
          <w:rtl/>
        </w:rPr>
        <w:t xml:space="preserve">שעבר </w:t>
      </w:r>
      <w:r w:rsidRPr="007A5B47">
        <w:rPr>
          <w:rFonts w:ascii="Tahoma" w:hAnsi="Tahoma" w:cs="Tahoma"/>
          <w:sz w:val="17"/>
          <w:szCs w:val="17"/>
          <w:rtl/>
        </w:rPr>
        <w:t xml:space="preserve">ממועד </w:t>
      </w:r>
      <w:r w:rsidRPr="007A5B47">
        <w:rPr>
          <w:rFonts w:ascii="Tahoma" w:hAnsi="Tahoma" w:cs="Tahoma" w:hint="cs"/>
          <w:sz w:val="17"/>
          <w:szCs w:val="17"/>
          <w:rtl/>
        </w:rPr>
        <w:t>קליטת</w:t>
      </w:r>
      <w:r w:rsidRPr="007A5B47">
        <w:rPr>
          <w:rFonts w:ascii="Tahoma" w:hAnsi="Tahoma" w:cs="Tahoma"/>
          <w:sz w:val="17"/>
          <w:szCs w:val="17"/>
          <w:rtl/>
        </w:rPr>
        <w:t xml:space="preserve"> הבקשה ועד קבלת היתר בנייה</w:t>
      </w:r>
      <w:r w:rsidRPr="007A5B47">
        <w:rPr>
          <w:rFonts w:ascii="Tahoma" w:hAnsi="Tahoma" w:cs="Tahoma" w:hint="cs"/>
          <w:sz w:val="17"/>
          <w:szCs w:val="17"/>
          <w:rtl/>
        </w:rPr>
        <w:t xml:space="preserve"> ממש.</w:t>
      </w:r>
      <w:r w:rsidRPr="007A5B47">
        <w:rPr>
          <w:rFonts w:ascii="Tahoma" w:hAnsi="Tahoma" w:cs="Tahoma"/>
          <w:sz w:val="17"/>
          <w:szCs w:val="17"/>
          <w:rtl/>
        </w:rPr>
        <w:t xml:space="preserve"> להלן הממצאים:</w:t>
      </w:r>
    </w:p>
    <w:p w:rsidR="00597884" w:rsidRPr="007A5B47" w:rsidP="007A5B47">
      <w:pPr>
        <w:spacing w:line="240" w:lineRule="exact"/>
        <w:ind w:right="2268"/>
        <w:jc w:val="both"/>
        <w:rPr>
          <w:rFonts w:ascii="Tahoma" w:hAnsi="Tahoma" w:cs="Tahoma"/>
          <w:sz w:val="17"/>
          <w:szCs w:val="17"/>
          <w:rtl/>
        </w:rPr>
      </w:pPr>
      <w:r w:rsidRPr="007A5B47">
        <w:rPr>
          <w:rStyle w:val="Heading7Char"/>
          <w:rFonts w:ascii="Tahoma" w:hAnsi="Tahoma" w:cs="Tahoma" w:hint="eastAsia"/>
          <w:sz w:val="17"/>
          <w:szCs w:val="17"/>
          <w:rtl/>
        </w:rPr>
        <w:t>משך</w:t>
      </w:r>
      <w:r w:rsidRPr="007A5B47">
        <w:rPr>
          <w:rStyle w:val="Heading7Char"/>
          <w:rFonts w:ascii="Tahoma" w:hAnsi="Tahoma" w:cs="Tahoma"/>
          <w:sz w:val="17"/>
          <w:szCs w:val="17"/>
          <w:rtl/>
        </w:rPr>
        <w:t xml:space="preserve"> </w:t>
      </w:r>
      <w:r w:rsidRPr="007A5B47">
        <w:rPr>
          <w:rStyle w:val="Heading7Char"/>
          <w:rFonts w:ascii="Tahoma" w:hAnsi="Tahoma" w:cs="Tahoma" w:hint="eastAsia"/>
          <w:sz w:val="17"/>
          <w:szCs w:val="17"/>
          <w:rtl/>
        </w:rPr>
        <w:t>הזמן</w:t>
      </w:r>
      <w:r w:rsidRPr="007A5B47">
        <w:rPr>
          <w:rStyle w:val="Heading7Char"/>
          <w:rFonts w:ascii="Tahoma" w:hAnsi="Tahoma" w:cs="Tahoma"/>
          <w:sz w:val="17"/>
          <w:szCs w:val="17"/>
          <w:rtl/>
        </w:rPr>
        <w:t xml:space="preserve"> </w:t>
      </w:r>
      <w:r w:rsidRPr="007A5B47">
        <w:rPr>
          <w:rStyle w:val="Heading7Char"/>
          <w:rFonts w:ascii="Tahoma" w:hAnsi="Tahoma" w:cs="Tahoma" w:hint="eastAsia"/>
          <w:sz w:val="17"/>
          <w:szCs w:val="17"/>
          <w:rtl/>
        </w:rPr>
        <w:t>עד</w:t>
      </w:r>
      <w:r w:rsidRPr="007A5B47">
        <w:rPr>
          <w:rStyle w:val="Heading7Char"/>
          <w:rFonts w:ascii="Tahoma" w:hAnsi="Tahoma" w:cs="Tahoma"/>
          <w:sz w:val="17"/>
          <w:szCs w:val="17"/>
          <w:rtl/>
        </w:rPr>
        <w:t xml:space="preserve"> </w:t>
      </w:r>
      <w:r w:rsidRPr="007A5B47">
        <w:rPr>
          <w:rStyle w:val="Heading7Char"/>
          <w:rFonts w:ascii="Tahoma" w:hAnsi="Tahoma" w:cs="Tahoma" w:hint="eastAsia"/>
          <w:sz w:val="17"/>
          <w:szCs w:val="17"/>
          <w:rtl/>
        </w:rPr>
        <w:t>לדיון</w:t>
      </w:r>
      <w:r w:rsidRPr="007A5B47">
        <w:rPr>
          <w:rStyle w:val="Heading7Char"/>
          <w:rFonts w:ascii="Tahoma" w:hAnsi="Tahoma" w:cs="Tahoma"/>
          <w:sz w:val="17"/>
          <w:szCs w:val="17"/>
          <w:rtl/>
        </w:rPr>
        <w:t xml:space="preserve"> </w:t>
      </w:r>
      <w:r w:rsidRPr="007A5B47">
        <w:rPr>
          <w:rStyle w:val="Heading7Char"/>
          <w:rFonts w:ascii="Tahoma" w:hAnsi="Tahoma" w:cs="Tahoma" w:hint="cs"/>
          <w:sz w:val="17"/>
          <w:szCs w:val="17"/>
          <w:rtl/>
        </w:rPr>
        <w:t>ה</w:t>
      </w:r>
      <w:r w:rsidRPr="007A5B47">
        <w:rPr>
          <w:rStyle w:val="Heading7Char"/>
          <w:rFonts w:ascii="Tahoma" w:hAnsi="Tahoma" w:cs="Tahoma" w:hint="eastAsia"/>
          <w:sz w:val="17"/>
          <w:szCs w:val="17"/>
          <w:rtl/>
        </w:rPr>
        <w:t>ראשון</w:t>
      </w:r>
      <w:r w:rsidRPr="007A5B47">
        <w:rPr>
          <w:rStyle w:val="Heading7Char"/>
          <w:rFonts w:ascii="Tahoma" w:hAnsi="Tahoma" w:cs="Tahoma"/>
          <w:sz w:val="17"/>
          <w:szCs w:val="17"/>
          <w:rtl/>
        </w:rPr>
        <w:t xml:space="preserve"> </w:t>
      </w:r>
      <w:r w:rsidRPr="007A5B47">
        <w:rPr>
          <w:rStyle w:val="Heading7Char"/>
          <w:rFonts w:ascii="Tahoma" w:hAnsi="Tahoma" w:cs="Tahoma" w:hint="eastAsia"/>
          <w:sz w:val="17"/>
          <w:szCs w:val="17"/>
          <w:rtl/>
        </w:rPr>
        <w:t>בבקשה</w:t>
      </w:r>
      <w:r w:rsidRPr="007A5B47">
        <w:rPr>
          <w:rStyle w:val="Heading7Char"/>
          <w:rFonts w:ascii="Tahoma" w:hAnsi="Tahoma" w:cs="Tahoma"/>
          <w:sz w:val="17"/>
          <w:szCs w:val="17"/>
          <w:rtl/>
        </w:rPr>
        <w:t xml:space="preserve">: </w:t>
      </w:r>
      <w:r w:rsidRPr="007A5B47">
        <w:rPr>
          <w:rFonts w:ascii="Tahoma" w:hAnsi="Tahoma" w:cs="Tahoma"/>
          <w:sz w:val="17"/>
          <w:szCs w:val="17"/>
          <w:rtl/>
        </w:rPr>
        <w:t xml:space="preserve">נמצא כי </w:t>
      </w:r>
      <w:r w:rsidRPr="007A5B47">
        <w:rPr>
          <w:rFonts w:ascii="Tahoma" w:hAnsi="Tahoma" w:cs="Tahoma" w:hint="cs"/>
          <w:sz w:val="17"/>
          <w:szCs w:val="17"/>
          <w:rtl/>
        </w:rPr>
        <w:t xml:space="preserve">ממועד קליטת הבקשה ועד לדיון הראשון בה חלפו </w:t>
      </w:r>
      <w:r w:rsidRPr="007A5B47">
        <w:rPr>
          <w:rFonts w:ascii="Tahoma" w:hAnsi="Tahoma" w:cs="Tahoma"/>
          <w:sz w:val="17"/>
          <w:szCs w:val="17"/>
          <w:rtl/>
        </w:rPr>
        <w:t>בממוצע כ-194 ימים (כ-6.3 חודשים)</w:t>
      </w:r>
      <w:r w:rsidRPr="007A5B47">
        <w:rPr>
          <w:rFonts w:ascii="Tahoma" w:hAnsi="Tahoma" w:cs="Tahoma" w:hint="cs"/>
          <w:sz w:val="17"/>
          <w:szCs w:val="17"/>
          <w:rtl/>
        </w:rPr>
        <w:t>, הגם ש</w:t>
      </w:r>
      <w:r w:rsidRPr="007A5B47">
        <w:rPr>
          <w:rFonts w:ascii="Tahoma" w:hAnsi="Tahoma" w:cs="Tahoma"/>
          <w:sz w:val="17"/>
          <w:szCs w:val="17"/>
          <w:rtl/>
        </w:rPr>
        <w:t xml:space="preserve">פרק </w:t>
      </w:r>
      <w:r w:rsidRPr="007A5B47">
        <w:rPr>
          <w:rFonts w:ascii="Tahoma" w:hAnsi="Tahoma" w:cs="Tahoma" w:hint="cs"/>
          <w:sz w:val="17"/>
          <w:szCs w:val="17"/>
          <w:rtl/>
        </w:rPr>
        <w:t>ה</w:t>
      </w:r>
      <w:r w:rsidRPr="007A5B47">
        <w:rPr>
          <w:rFonts w:ascii="Tahoma" w:hAnsi="Tahoma" w:cs="Tahoma"/>
          <w:sz w:val="17"/>
          <w:szCs w:val="17"/>
          <w:rtl/>
        </w:rPr>
        <w:t xml:space="preserve">זמן </w:t>
      </w:r>
      <w:r w:rsidRPr="007A5B47">
        <w:rPr>
          <w:rFonts w:ascii="Tahoma" w:hAnsi="Tahoma" w:cs="Tahoma" w:hint="cs"/>
          <w:sz w:val="17"/>
          <w:szCs w:val="17"/>
          <w:rtl/>
        </w:rPr>
        <w:t>שהוקצב</w:t>
      </w:r>
      <w:r w:rsidRPr="007A5B47">
        <w:rPr>
          <w:rFonts w:ascii="Tahoma" w:hAnsi="Tahoma" w:cs="Tahoma"/>
          <w:sz w:val="17"/>
          <w:szCs w:val="17"/>
          <w:rtl/>
        </w:rPr>
        <w:t xml:space="preserve"> </w:t>
      </w:r>
      <w:r w:rsidRPr="007A5B47">
        <w:rPr>
          <w:rFonts w:ascii="Tahoma" w:hAnsi="Tahoma" w:cs="Tahoma"/>
          <w:sz w:val="17"/>
          <w:szCs w:val="17"/>
          <w:rtl/>
        </w:rPr>
        <w:t>בחוק</w:t>
      </w:r>
      <w:r w:rsidRPr="007A5B47">
        <w:rPr>
          <w:rFonts w:ascii="Tahoma" w:hAnsi="Tahoma" w:cs="Tahoma" w:hint="cs"/>
          <w:sz w:val="17"/>
          <w:szCs w:val="17"/>
          <w:rtl/>
        </w:rPr>
        <w:t xml:space="preserve"> למתן החלטה עומד על מחצית מכך</w:t>
      </w:r>
      <w:r w:rsidRPr="007A5B47">
        <w:rPr>
          <w:rFonts w:ascii="Tahoma" w:hAnsi="Tahoma" w:cs="Tahoma"/>
          <w:sz w:val="17"/>
          <w:szCs w:val="17"/>
          <w:rtl/>
        </w:rPr>
        <w:t xml:space="preserve">. </w:t>
      </w:r>
      <w:r w:rsidRPr="007A5B47">
        <w:rPr>
          <w:rFonts w:ascii="Tahoma" w:hAnsi="Tahoma" w:cs="Tahoma" w:hint="cs"/>
          <w:sz w:val="17"/>
          <w:szCs w:val="17"/>
          <w:rtl/>
        </w:rPr>
        <w:t xml:space="preserve">להלן </w:t>
      </w:r>
      <w:r w:rsidRPr="007A5B47">
        <w:rPr>
          <w:rFonts w:ascii="Tahoma" w:hAnsi="Tahoma" w:cs="Tahoma"/>
          <w:sz w:val="17"/>
          <w:szCs w:val="17"/>
          <w:rtl/>
        </w:rPr>
        <w:t xml:space="preserve">התפלגות </w:t>
      </w:r>
      <w:r w:rsidRPr="007A5B47">
        <w:rPr>
          <w:rFonts w:ascii="Tahoma" w:hAnsi="Tahoma" w:cs="Tahoma" w:hint="cs"/>
          <w:sz w:val="17"/>
          <w:szCs w:val="17"/>
          <w:rtl/>
        </w:rPr>
        <w:t>הבקשות לפי משך הזמן עד לדיון הראשון.</w:t>
      </w:r>
      <w:r w:rsidRPr="007A5B47">
        <w:rPr>
          <w:rFonts w:ascii="Tahoma" w:hAnsi="Tahoma" w:cs="Tahoma"/>
          <w:sz w:val="17"/>
          <w:szCs w:val="17"/>
          <w:rtl/>
        </w:rPr>
        <w:t xml:space="preserve"> </w:t>
      </w:r>
    </w:p>
    <w:p w:rsidR="00597884" w:rsidRPr="00D42409" w:rsidP="00D42409">
      <w:pPr>
        <w:pStyle w:val="tab-name"/>
        <w:ind w:right="2268"/>
        <w:rPr>
          <w:b/>
          <w:bCs/>
          <w:rtl/>
        </w:rPr>
      </w:pPr>
      <w:r w:rsidRPr="007A5B47">
        <w:rPr>
          <w:rFonts w:hint="cs"/>
          <w:rtl/>
        </w:rPr>
        <w:t>לוח</w:t>
      </w:r>
      <w:r w:rsidRPr="007A5B47">
        <w:rPr>
          <w:rtl/>
        </w:rPr>
        <w:t xml:space="preserve"> </w:t>
      </w:r>
      <w:r w:rsidRPr="007A5B47">
        <w:rPr>
          <w:rFonts w:hint="cs"/>
          <w:rtl/>
        </w:rPr>
        <w:t>3</w:t>
      </w:r>
      <w:r w:rsidR="00D42409">
        <w:rPr>
          <w:rFonts w:hint="cs"/>
          <w:rtl/>
        </w:rPr>
        <w:t xml:space="preserve">: </w:t>
      </w:r>
      <w:r w:rsidRPr="00D42409">
        <w:rPr>
          <w:rFonts w:hint="cs"/>
          <w:b/>
          <w:bCs/>
          <w:rtl/>
        </w:rPr>
        <w:t>התפלגות</w:t>
      </w:r>
      <w:r w:rsidRPr="00D42409">
        <w:rPr>
          <w:b/>
          <w:bCs/>
          <w:rtl/>
        </w:rPr>
        <w:t xml:space="preserve"> </w:t>
      </w:r>
      <w:r w:rsidRPr="00D42409">
        <w:rPr>
          <w:rFonts w:hint="cs"/>
          <w:b/>
          <w:bCs/>
          <w:rtl/>
        </w:rPr>
        <w:t>הבקשות</w:t>
      </w:r>
      <w:r w:rsidRPr="00D42409">
        <w:rPr>
          <w:b/>
          <w:bCs/>
          <w:rtl/>
        </w:rPr>
        <w:t xml:space="preserve"> </w:t>
      </w:r>
      <w:r w:rsidRPr="00D42409">
        <w:rPr>
          <w:rFonts w:hint="cs"/>
          <w:b/>
          <w:bCs/>
          <w:rtl/>
        </w:rPr>
        <w:t>להיתרי</w:t>
      </w:r>
      <w:r w:rsidRPr="00D42409">
        <w:rPr>
          <w:b/>
          <w:bCs/>
          <w:rtl/>
        </w:rPr>
        <w:t xml:space="preserve"> </w:t>
      </w:r>
      <w:r w:rsidRPr="00D42409">
        <w:rPr>
          <w:rFonts w:hint="cs"/>
          <w:b/>
          <w:bCs/>
          <w:rtl/>
        </w:rPr>
        <w:t>בנייה</w:t>
      </w:r>
      <w:r w:rsidRPr="00D42409">
        <w:rPr>
          <w:b/>
          <w:bCs/>
          <w:rtl/>
        </w:rPr>
        <w:t xml:space="preserve"> </w:t>
      </w:r>
      <w:r w:rsidRPr="00D42409">
        <w:rPr>
          <w:rFonts w:hint="cs"/>
          <w:b/>
          <w:bCs/>
          <w:rtl/>
        </w:rPr>
        <w:t>לפי</w:t>
      </w:r>
      <w:r w:rsidRPr="00D42409">
        <w:rPr>
          <w:b/>
          <w:bCs/>
          <w:rtl/>
        </w:rPr>
        <w:t xml:space="preserve"> </w:t>
      </w:r>
      <w:r w:rsidRPr="00D42409">
        <w:rPr>
          <w:rFonts w:hint="cs"/>
          <w:b/>
          <w:bCs/>
          <w:rtl/>
        </w:rPr>
        <w:t>משך</w:t>
      </w:r>
      <w:r w:rsidRPr="00D42409">
        <w:rPr>
          <w:b/>
          <w:bCs/>
          <w:rtl/>
        </w:rPr>
        <w:t xml:space="preserve"> </w:t>
      </w:r>
      <w:r w:rsidRPr="00D42409">
        <w:rPr>
          <w:rFonts w:hint="cs"/>
          <w:b/>
          <w:bCs/>
          <w:rtl/>
        </w:rPr>
        <w:t>הזמן</w:t>
      </w:r>
      <w:r w:rsidRPr="00D42409">
        <w:rPr>
          <w:b/>
          <w:bCs/>
          <w:rtl/>
        </w:rPr>
        <w:t xml:space="preserve"> </w:t>
      </w:r>
      <w:r w:rsidRPr="00D42409">
        <w:rPr>
          <w:rFonts w:hint="cs"/>
          <w:b/>
          <w:bCs/>
          <w:rtl/>
        </w:rPr>
        <w:t>עד</w:t>
      </w:r>
      <w:r w:rsidRPr="00D42409">
        <w:rPr>
          <w:b/>
          <w:bCs/>
          <w:rtl/>
        </w:rPr>
        <w:t xml:space="preserve"> </w:t>
      </w:r>
      <w:r w:rsidRPr="00D42409">
        <w:rPr>
          <w:rFonts w:hint="cs"/>
          <w:b/>
          <w:bCs/>
          <w:rtl/>
        </w:rPr>
        <w:t>לדיון</w:t>
      </w:r>
      <w:r w:rsidRPr="00D42409">
        <w:rPr>
          <w:b/>
          <w:bCs/>
          <w:rtl/>
        </w:rPr>
        <w:t xml:space="preserve"> </w:t>
      </w:r>
      <w:r w:rsidRPr="00D42409">
        <w:rPr>
          <w:rFonts w:hint="cs"/>
          <w:b/>
          <w:bCs/>
          <w:rtl/>
        </w:rPr>
        <w:t>הראשון,</w:t>
      </w:r>
      <w:r w:rsidRPr="00D42409">
        <w:rPr>
          <w:b/>
          <w:bCs/>
          <w:rtl/>
        </w:rPr>
        <w:t xml:space="preserve"> </w:t>
      </w:r>
      <w:r w:rsidRPr="00D42409">
        <w:rPr>
          <w:rFonts w:hint="cs"/>
          <w:b/>
          <w:bCs/>
          <w:rtl/>
        </w:rPr>
        <w:t>2015-2013</w:t>
      </w:r>
      <w:r w:rsidRPr="00D42409">
        <w:rPr>
          <w:b/>
          <w:bCs/>
          <w:rtl/>
        </w:rPr>
        <w:t>*</w:t>
      </w:r>
    </w:p>
    <w:tbl>
      <w:tblPr>
        <w:tblStyle w:val="TableGrid"/>
        <w:tblDescription w:val="לוח 3 - התפלגות הבקשות להיתרי בנייה לפי משך הזמן עד לדיון הראשון, 2015-2013"/>
        <w:bidiVisual/>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Look w:val="04A0"/>
      </w:tblPr>
      <w:tblGrid>
        <w:gridCol w:w="2066"/>
        <w:gridCol w:w="2063"/>
        <w:gridCol w:w="2108"/>
      </w:tblGrid>
      <w:tr w:rsidTr="00D42409">
        <w:tblPrEx>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Look w:val="04A0"/>
        </w:tblPrEx>
        <w:tc>
          <w:tcPr>
            <w:tcW w:w="2166" w:type="dxa"/>
            <w:tcBorders>
              <w:top w:val="single" w:sz="8" w:space="0" w:color="auto"/>
              <w:bottom w:val="single" w:sz="8" w:space="0" w:color="auto"/>
            </w:tcBorders>
            <w:shd w:val="clear" w:color="auto" w:fill="CEEAF5"/>
            <w:vAlign w:val="bottom"/>
          </w:tcPr>
          <w:p w:rsidR="00597884" w:rsidRPr="00D42409" w:rsidP="00D42409">
            <w:pPr>
              <w:tabs>
                <w:tab w:val="left" w:pos="1148"/>
              </w:tabs>
              <w:spacing w:before="40" w:after="40" w:line="280" w:lineRule="exact"/>
              <w:rPr>
                <w:rFonts w:ascii="Tahoma" w:hAnsi="Tahoma" w:cs="Tahoma"/>
                <w:b/>
                <w:bCs/>
                <w:sz w:val="16"/>
                <w:szCs w:val="16"/>
                <w:rtl/>
              </w:rPr>
            </w:pPr>
            <w:r w:rsidRPr="00D42409">
              <w:rPr>
                <w:rFonts w:ascii="Tahoma" w:hAnsi="Tahoma" w:cs="Tahoma" w:hint="cs"/>
                <w:b/>
                <w:bCs/>
                <w:sz w:val="16"/>
                <w:szCs w:val="16"/>
                <w:rtl/>
              </w:rPr>
              <w:t>משך</w:t>
            </w:r>
            <w:r w:rsidRPr="00D42409">
              <w:rPr>
                <w:rFonts w:ascii="Tahoma" w:hAnsi="Tahoma" w:cs="Tahoma"/>
                <w:b/>
                <w:bCs/>
                <w:sz w:val="16"/>
                <w:szCs w:val="16"/>
                <w:rtl/>
              </w:rPr>
              <w:t xml:space="preserve"> </w:t>
            </w:r>
            <w:r w:rsidRPr="00D42409">
              <w:rPr>
                <w:rFonts w:ascii="Tahoma" w:hAnsi="Tahoma" w:cs="Tahoma" w:hint="cs"/>
                <w:b/>
                <w:bCs/>
                <w:sz w:val="16"/>
                <w:szCs w:val="16"/>
                <w:rtl/>
              </w:rPr>
              <w:t>הזמן</w:t>
            </w:r>
          </w:p>
        </w:tc>
        <w:tc>
          <w:tcPr>
            <w:tcW w:w="2143" w:type="dxa"/>
            <w:tcBorders>
              <w:top w:val="single" w:sz="8" w:space="0" w:color="auto"/>
              <w:bottom w:val="single" w:sz="8" w:space="0" w:color="auto"/>
            </w:tcBorders>
            <w:shd w:val="clear" w:color="auto" w:fill="CEEAF5"/>
            <w:vAlign w:val="bottom"/>
          </w:tcPr>
          <w:p w:rsidR="00597884" w:rsidRPr="00D42409" w:rsidP="00D42409">
            <w:pPr>
              <w:tabs>
                <w:tab w:val="left" w:pos="1148"/>
              </w:tabs>
              <w:spacing w:before="40" w:after="40" w:line="280" w:lineRule="exact"/>
              <w:rPr>
                <w:rFonts w:ascii="Tahoma" w:hAnsi="Tahoma" w:cs="Tahoma"/>
                <w:b/>
                <w:bCs/>
                <w:sz w:val="16"/>
                <w:szCs w:val="16"/>
                <w:rtl/>
              </w:rPr>
            </w:pPr>
            <w:r w:rsidRPr="00D42409">
              <w:rPr>
                <w:rFonts w:ascii="Tahoma" w:hAnsi="Tahoma" w:cs="Tahoma" w:hint="cs"/>
                <w:b/>
                <w:bCs/>
                <w:sz w:val="16"/>
                <w:szCs w:val="16"/>
                <w:rtl/>
              </w:rPr>
              <w:t>מספר</w:t>
            </w:r>
            <w:r w:rsidRPr="00D42409">
              <w:rPr>
                <w:rFonts w:ascii="Tahoma" w:hAnsi="Tahoma" w:cs="Tahoma"/>
                <w:b/>
                <w:bCs/>
                <w:sz w:val="16"/>
                <w:szCs w:val="16"/>
                <w:rtl/>
              </w:rPr>
              <w:t xml:space="preserve"> </w:t>
            </w:r>
            <w:r w:rsidRPr="00D42409">
              <w:rPr>
                <w:rFonts w:ascii="Tahoma" w:hAnsi="Tahoma" w:cs="Tahoma" w:hint="cs"/>
                <w:b/>
                <w:bCs/>
                <w:sz w:val="16"/>
                <w:szCs w:val="16"/>
                <w:rtl/>
              </w:rPr>
              <w:t>הבקשות</w:t>
            </w:r>
          </w:p>
        </w:tc>
        <w:tc>
          <w:tcPr>
            <w:tcW w:w="2189" w:type="dxa"/>
            <w:tcBorders>
              <w:top w:val="single" w:sz="8" w:space="0" w:color="auto"/>
              <w:bottom w:val="single" w:sz="8" w:space="0" w:color="auto"/>
            </w:tcBorders>
            <w:shd w:val="clear" w:color="auto" w:fill="CEEAF5"/>
            <w:vAlign w:val="bottom"/>
          </w:tcPr>
          <w:p w:rsidR="00597884" w:rsidRPr="00D42409" w:rsidP="00D42409">
            <w:pPr>
              <w:tabs>
                <w:tab w:val="left" w:pos="1148"/>
              </w:tabs>
              <w:spacing w:before="40" w:after="40" w:line="280" w:lineRule="exact"/>
              <w:rPr>
                <w:rFonts w:ascii="Tahoma" w:hAnsi="Tahoma" w:cs="Tahoma"/>
                <w:b/>
                <w:bCs/>
                <w:sz w:val="16"/>
                <w:szCs w:val="16"/>
                <w:rtl/>
              </w:rPr>
            </w:pPr>
            <w:r w:rsidRPr="00D42409">
              <w:rPr>
                <w:rFonts w:ascii="Tahoma" w:hAnsi="Tahoma" w:cs="Tahoma" w:hint="cs"/>
                <w:b/>
                <w:bCs/>
                <w:sz w:val="16"/>
                <w:szCs w:val="16"/>
                <w:rtl/>
              </w:rPr>
              <w:t>השיעור</w:t>
            </w:r>
            <w:r w:rsidRPr="00D42409">
              <w:rPr>
                <w:rFonts w:ascii="Tahoma" w:hAnsi="Tahoma" w:cs="Tahoma"/>
                <w:b/>
                <w:bCs/>
                <w:sz w:val="16"/>
                <w:szCs w:val="16"/>
                <w:rtl/>
              </w:rPr>
              <w:t xml:space="preserve"> </w:t>
            </w:r>
            <w:r w:rsidRPr="00D42409">
              <w:rPr>
                <w:rFonts w:ascii="Tahoma" w:hAnsi="Tahoma" w:cs="Tahoma" w:hint="cs"/>
                <w:b/>
                <w:bCs/>
                <w:sz w:val="16"/>
                <w:szCs w:val="16"/>
                <w:rtl/>
              </w:rPr>
              <w:t>מסך</w:t>
            </w:r>
            <w:r w:rsidRPr="00D42409">
              <w:rPr>
                <w:rFonts w:ascii="Tahoma" w:hAnsi="Tahoma" w:cs="Tahoma"/>
                <w:b/>
                <w:bCs/>
                <w:sz w:val="16"/>
                <w:szCs w:val="16"/>
                <w:rtl/>
              </w:rPr>
              <w:t xml:space="preserve"> </w:t>
            </w:r>
            <w:r w:rsidRPr="00D42409">
              <w:rPr>
                <w:rFonts w:ascii="Tahoma" w:hAnsi="Tahoma" w:cs="Tahoma" w:hint="cs"/>
                <w:b/>
                <w:bCs/>
                <w:sz w:val="16"/>
                <w:szCs w:val="16"/>
                <w:rtl/>
              </w:rPr>
              <w:t>הבקשות</w:t>
            </w:r>
            <w:r w:rsidRPr="00D42409">
              <w:rPr>
                <w:rFonts w:ascii="Tahoma" w:hAnsi="Tahoma" w:cs="Tahoma"/>
                <w:b/>
                <w:bCs/>
                <w:sz w:val="16"/>
                <w:szCs w:val="16"/>
                <w:rtl/>
              </w:rPr>
              <w:t xml:space="preserve"> (בקירוב)</w:t>
            </w:r>
          </w:p>
        </w:tc>
      </w:tr>
      <w:tr w:rsidTr="00D42409">
        <w:tblPrEx>
          <w:tblW w:w="6237" w:type="dxa"/>
          <w:tblInd w:w="113" w:type="dxa"/>
          <w:tblLook w:val="04A0"/>
        </w:tblPrEx>
        <w:tc>
          <w:tcPr>
            <w:tcW w:w="2166" w:type="dxa"/>
            <w:tcBorders>
              <w:top w:val="single" w:sz="8" w:space="0" w:color="auto"/>
            </w:tcBorders>
            <w:vAlign w:val="bottom"/>
          </w:tcPr>
          <w:p w:rsidR="00597884" w:rsidRPr="00D42409" w:rsidP="00D42409">
            <w:pPr>
              <w:tabs>
                <w:tab w:val="left" w:pos="1148"/>
              </w:tabs>
              <w:spacing w:before="40" w:after="40" w:line="280" w:lineRule="exact"/>
              <w:rPr>
                <w:rFonts w:ascii="Tahoma" w:hAnsi="Tahoma" w:cs="Tahoma"/>
                <w:sz w:val="16"/>
                <w:szCs w:val="16"/>
                <w:rtl/>
              </w:rPr>
            </w:pPr>
            <w:r w:rsidRPr="00D42409">
              <w:rPr>
                <w:rFonts w:ascii="Tahoma" w:hAnsi="Tahoma" w:cs="Tahoma"/>
                <w:sz w:val="16"/>
                <w:szCs w:val="16"/>
                <w:rtl/>
              </w:rPr>
              <w:t>עד 90 ימים</w:t>
            </w:r>
          </w:p>
        </w:tc>
        <w:tc>
          <w:tcPr>
            <w:tcW w:w="2143" w:type="dxa"/>
            <w:tcBorders>
              <w:top w:val="single" w:sz="8" w:space="0" w:color="auto"/>
            </w:tcBorders>
            <w:vAlign w:val="bottom"/>
          </w:tcPr>
          <w:p w:rsidR="00597884" w:rsidRPr="00D42409" w:rsidP="00D42409">
            <w:pPr>
              <w:tabs>
                <w:tab w:val="left" w:pos="1148"/>
              </w:tabs>
              <w:spacing w:before="40" w:after="40" w:line="280" w:lineRule="exact"/>
              <w:rPr>
                <w:rFonts w:ascii="Tahoma" w:hAnsi="Tahoma" w:cs="Tahoma"/>
                <w:sz w:val="16"/>
                <w:szCs w:val="16"/>
                <w:rtl/>
              </w:rPr>
            </w:pPr>
            <w:r w:rsidRPr="00D42409">
              <w:rPr>
                <w:rFonts w:ascii="Tahoma" w:hAnsi="Tahoma" w:cs="Tahoma"/>
                <w:sz w:val="16"/>
                <w:szCs w:val="16"/>
                <w:rtl/>
              </w:rPr>
              <w:t>972</w:t>
            </w:r>
          </w:p>
        </w:tc>
        <w:tc>
          <w:tcPr>
            <w:tcW w:w="2189" w:type="dxa"/>
            <w:tcBorders>
              <w:top w:val="single" w:sz="8" w:space="0" w:color="auto"/>
            </w:tcBorders>
            <w:vAlign w:val="bottom"/>
          </w:tcPr>
          <w:p w:rsidR="00597884" w:rsidRPr="00D42409" w:rsidP="00D42409">
            <w:pPr>
              <w:tabs>
                <w:tab w:val="left" w:pos="1148"/>
              </w:tabs>
              <w:spacing w:before="40" w:after="40" w:line="280" w:lineRule="exact"/>
              <w:rPr>
                <w:rFonts w:ascii="Tahoma" w:hAnsi="Tahoma" w:cs="Tahoma"/>
                <w:sz w:val="16"/>
                <w:szCs w:val="16"/>
              </w:rPr>
            </w:pPr>
            <w:r w:rsidRPr="00D42409">
              <w:rPr>
                <w:rFonts w:ascii="Tahoma" w:hAnsi="Tahoma" w:cs="Tahoma"/>
                <w:sz w:val="16"/>
                <w:szCs w:val="16"/>
                <w:rtl/>
              </w:rPr>
              <w:t>23%</w:t>
            </w:r>
          </w:p>
        </w:tc>
      </w:tr>
      <w:tr w:rsidTr="00D42409">
        <w:tblPrEx>
          <w:tblW w:w="6237" w:type="dxa"/>
          <w:tblInd w:w="113" w:type="dxa"/>
          <w:tblLook w:val="04A0"/>
        </w:tblPrEx>
        <w:tc>
          <w:tcPr>
            <w:tcW w:w="2166" w:type="dxa"/>
            <w:vAlign w:val="bottom"/>
          </w:tcPr>
          <w:p w:rsidR="00597884" w:rsidRPr="00D42409" w:rsidP="00D42409">
            <w:pPr>
              <w:tabs>
                <w:tab w:val="left" w:pos="1148"/>
              </w:tabs>
              <w:spacing w:before="40" w:after="40" w:line="280" w:lineRule="exact"/>
              <w:rPr>
                <w:rFonts w:ascii="Tahoma" w:hAnsi="Tahoma" w:cs="Tahoma"/>
                <w:sz w:val="16"/>
                <w:szCs w:val="16"/>
                <w:rtl/>
              </w:rPr>
            </w:pPr>
            <w:r w:rsidRPr="00D42409">
              <w:rPr>
                <w:rFonts w:ascii="Tahoma" w:hAnsi="Tahoma" w:cs="Tahoma"/>
                <w:sz w:val="16"/>
                <w:szCs w:val="16"/>
                <w:rtl/>
              </w:rPr>
              <w:t>בין 90 ל-180 ימים</w:t>
            </w:r>
          </w:p>
        </w:tc>
        <w:tc>
          <w:tcPr>
            <w:tcW w:w="2143" w:type="dxa"/>
            <w:vAlign w:val="bottom"/>
          </w:tcPr>
          <w:p w:rsidR="00597884" w:rsidRPr="00D42409" w:rsidP="00D42409">
            <w:pPr>
              <w:tabs>
                <w:tab w:val="left" w:pos="1148"/>
              </w:tabs>
              <w:spacing w:before="40" w:after="40" w:line="280" w:lineRule="exact"/>
              <w:rPr>
                <w:rFonts w:ascii="Tahoma" w:hAnsi="Tahoma" w:cs="Tahoma"/>
                <w:sz w:val="16"/>
                <w:szCs w:val="16"/>
                <w:rtl/>
              </w:rPr>
            </w:pPr>
            <w:r w:rsidRPr="00D42409">
              <w:rPr>
                <w:rFonts w:ascii="Tahoma" w:hAnsi="Tahoma" w:cs="Tahoma"/>
                <w:sz w:val="16"/>
                <w:szCs w:val="16"/>
                <w:rtl/>
              </w:rPr>
              <w:t>1,110</w:t>
            </w:r>
          </w:p>
        </w:tc>
        <w:tc>
          <w:tcPr>
            <w:tcW w:w="2189" w:type="dxa"/>
            <w:vAlign w:val="bottom"/>
          </w:tcPr>
          <w:p w:rsidR="00597884" w:rsidRPr="00D42409" w:rsidP="00D42409">
            <w:pPr>
              <w:tabs>
                <w:tab w:val="left" w:pos="1148"/>
              </w:tabs>
              <w:spacing w:before="40" w:after="40" w:line="280" w:lineRule="exact"/>
              <w:rPr>
                <w:rFonts w:ascii="Tahoma" w:hAnsi="Tahoma" w:cs="Tahoma"/>
                <w:sz w:val="16"/>
                <w:szCs w:val="16"/>
                <w:rtl/>
              </w:rPr>
            </w:pPr>
            <w:r w:rsidRPr="00D42409">
              <w:rPr>
                <w:rFonts w:ascii="Tahoma" w:hAnsi="Tahoma" w:cs="Tahoma"/>
                <w:sz w:val="16"/>
                <w:szCs w:val="16"/>
                <w:rtl/>
              </w:rPr>
              <w:t>27%</w:t>
            </w:r>
          </w:p>
        </w:tc>
      </w:tr>
      <w:tr w:rsidTr="00D42409">
        <w:tblPrEx>
          <w:tblW w:w="6237" w:type="dxa"/>
          <w:tblInd w:w="113" w:type="dxa"/>
          <w:tblLook w:val="04A0"/>
        </w:tblPrEx>
        <w:tc>
          <w:tcPr>
            <w:tcW w:w="2166" w:type="dxa"/>
            <w:vAlign w:val="bottom"/>
          </w:tcPr>
          <w:p w:rsidR="00597884" w:rsidRPr="00D42409" w:rsidP="00D42409">
            <w:pPr>
              <w:tabs>
                <w:tab w:val="left" w:pos="1148"/>
              </w:tabs>
              <w:spacing w:before="40" w:after="40" w:line="280" w:lineRule="exact"/>
              <w:rPr>
                <w:rFonts w:ascii="Tahoma" w:hAnsi="Tahoma" w:cs="Tahoma"/>
                <w:sz w:val="16"/>
                <w:szCs w:val="16"/>
                <w:rtl/>
              </w:rPr>
            </w:pPr>
            <w:r w:rsidRPr="00D42409">
              <w:rPr>
                <w:rFonts w:ascii="Tahoma" w:hAnsi="Tahoma" w:cs="Tahoma"/>
                <w:sz w:val="16"/>
                <w:szCs w:val="16"/>
                <w:rtl/>
              </w:rPr>
              <w:t>בין 180 ל-270 ימים</w:t>
            </w:r>
          </w:p>
        </w:tc>
        <w:tc>
          <w:tcPr>
            <w:tcW w:w="2143" w:type="dxa"/>
            <w:vAlign w:val="bottom"/>
          </w:tcPr>
          <w:p w:rsidR="00597884" w:rsidRPr="00D42409" w:rsidP="00D42409">
            <w:pPr>
              <w:tabs>
                <w:tab w:val="left" w:pos="1148"/>
              </w:tabs>
              <w:spacing w:before="40" w:after="40" w:line="280" w:lineRule="exact"/>
              <w:rPr>
                <w:rFonts w:ascii="Tahoma" w:hAnsi="Tahoma" w:cs="Tahoma"/>
                <w:sz w:val="16"/>
                <w:szCs w:val="16"/>
                <w:rtl/>
              </w:rPr>
            </w:pPr>
            <w:r w:rsidRPr="00D42409">
              <w:rPr>
                <w:rFonts w:ascii="Tahoma" w:hAnsi="Tahoma" w:cs="Tahoma"/>
                <w:sz w:val="16"/>
                <w:szCs w:val="16"/>
                <w:rtl/>
              </w:rPr>
              <w:t>1,059</w:t>
            </w:r>
          </w:p>
        </w:tc>
        <w:tc>
          <w:tcPr>
            <w:tcW w:w="2189" w:type="dxa"/>
            <w:vAlign w:val="bottom"/>
          </w:tcPr>
          <w:p w:rsidR="00597884" w:rsidRPr="00D42409" w:rsidP="00D42409">
            <w:pPr>
              <w:tabs>
                <w:tab w:val="left" w:pos="1148"/>
              </w:tabs>
              <w:spacing w:before="40" w:after="40" w:line="280" w:lineRule="exact"/>
              <w:rPr>
                <w:rFonts w:ascii="Tahoma" w:hAnsi="Tahoma" w:cs="Tahoma"/>
                <w:sz w:val="16"/>
                <w:szCs w:val="16"/>
              </w:rPr>
            </w:pPr>
            <w:r w:rsidRPr="00D42409">
              <w:rPr>
                <w:rFonts w:ascii="Tahoma" w:hAnsi="Tahoma" w:cs="Tahoma"/>
                <w:sz w:val="16"/>
                <w:szCs w:val="16"/>
                <w:rtl/>
              </w:rPr>
              <w:t>26%</w:t>
            </w:r>
          </w:p>
        </w:tc>
      </w:tr>
      <w:tr w:rsidTr="00D42409">
        <w:tblPrEx>
          <w:tblW w:w="6237" w:type="dxa"/>
          <w:tblInd w:w="113" w:type="dxa"/>
          <w:tblLook w:val="04A0"/>
        </w:tblPrEx>
        <w:tc>
          <w:tcPr>
            <w:tcW w:w="2166" w:type="dxa"/>
            <w:tcBorders>
              <w:bottom w:val="single" w:sz="8" w:space="0" w:color="auto"/>
            </w:tcBorders>
            <w:vAlign w:val="bottom"/>
          </w:tcPr>
          <w:p w:rsidR="00597884" w:rsidRPr="00D42409" w:rsidP="00D42409">
            <w:pPr>
              <w:tabs>
                <w:tab w:val="left" w:pos="1148"/>
              </w:tabs>
              <w:spacing w:before="40" w:after="40" w:line="280" w:lineRule="exact"/>
              <w:rPr>
                <w:rFonts w:ascii="Tahoma" w:hAnsi="Tahoma" w:cs="Tahoma"/>
                <w:sz w:val="16"/>
                <w:szCs w:val="16"/>
                <w:rtl/>
              </w:rPr>
            </w:pPr>
            <w:r w:rsidRPr="00D42409">
              <w:rPr>
                <w:rFonts w:ascii="Tahoma" w:hAnsi="Tahoma" w:cs="Tahoma"/>
                <w:sz w:val="16"/>
                <w:szCs w:val="16"/>
                <w:rtl/>
              </w:rPr>
              <w:t>מעל 270 ימים</w:t>
            </w:r>
          </w:p>
        </w:tc>
        <w:tc>
          <w:tcPr>
            <w:tcW w:w="2143" w:type="dxa"/>
            <w:tcBorders>
              <w:bottom w:val="single" w:sz="8" w:space="0" w:color="auto"/>
            </w:tcBorders>
            <w:vAlign w:val="bottom"/>
          </w:tcPr>
          <w:p w:rsidR="00597884" w:rsidRPr="00D42409" w:rsidP="00D42409">
            <w:pPr>
              <w:tabs>
                <w:tab w:val="left" w:pos="1148"/>
              </w:tabs>
              <w:spacing w:before="40" w:after="40" w:line="280" w:lineRule="exact"/>
              <w:rPr>
                <w:rFonts w:ascii="Tahoma" w:hAnsi="Tahoma" w:cs="Tahoma"/>
                <w:sz w:val="16"/>
                <w:szCs w:val="16"/>
                <w:rtl/>
              </w:rPr>
            </w:pPr>
            <w:r w:rsidRPr="00D42409">
              <w:rPr>
                <w:rFonts w:ascii="Tahoma" w:hAnsi="Tahoma" w:cs="Tahoma"/>
                <w:sz w:val="16"/>
                <w:szCs w:val="16"/>
                <w:rtl/>
              </w:rPr>
              <w:t>1,005</w:t>
            </w:r>
          </w:p>
        </w:tc>
        <w:tc>
          <w:tcPr>
            <w:tcW w:w="2189" w:type="dxa"/>
            <w:tcBorders>
              <w:bottom w:val="single" w:sz="8" w:space="0" w:color="auto"/>
            </w:tcBorders>
            <w:vAlign w:val="bottom"/>
          </w:tcPr>
          <w:p w:rsidR="00597884" w:rsidRPr="00D42409" w:rsidP="00D42409">
            <w:pPr>
              <w:tabs>
                <w:tab w:val="left" w:pos="1148"/>
              </w:tabs>
              <w:spacing w:before="40" w:after="40" w:line="280" w:lineRule="exact"/>
              <w:rPr>
                <w:rFonts w:ascii="Tahoma" w:hAnsi="Tahoma" w:cs="Tahoma"/>
                <w:sz w:val="16"/>
                <w:szCs w:val="16"/>
              </w:rPr>
            </w:pPr>
            <w:r w:rsidRPr="00D42409">
              <w:rPr>
                <w:rFonts w:ascii="Tahoma" w:hAnsi="Tahoma" w:cs="Tahoma"/>
                <w:sz w:val="16"/>
                <w:szCs w:val="16"/>
                <w:rtl/>
              </w:rPr>
              <w:t>24%</w:t>
            </w:r>
          </w:p>
        </w:tc>
      </w:tr>
      <w:tr w:rsidTr="00D42409">
        <w:tblPrEx>
          <w:tblW w:w="6237" w:type="dxa"/>
          <w:tblInd w:w="113" w:type="dxa"/>
          <w:tblLook w:val="04A0"/>
        </w:tblPrEx>
        <w:tc>
          <w:tcPr>
            <w:tcW w:w="2166" w:type="dxa"/>
            <w:tcBorders>
              <w:top w:val="single" w:sz="8" w:space="0" w:color="auto"/>
              <w:bottom w:val="single" w:sz="8" w:space="0" w:color="auto"/>
            </w:tcBorders>
            <w:shd w:val="clear" w:color="auto" w:fill="CEEAF5"/>
            <w:vAlign w:val="bottom"/>
          </w:tcPr>
          <w:p w:rsidR="00597884" w:rsidRPr="00D42409" w:rsidP="00D42409">
            <w:pPr>
              <w:tabs>
                <w:tab w:val="left" w:pos="1148"/>
              </w:tabs>
              <w:spacing w:before="40" w:after="40" w:line="280" w:lineRule="exact"/>
              <w:jc w:val="right"/>
              <w:rPr>
                <w:rFonts w:ascii="Tahoma" w:hAnsi="Tahoma" w:cs="Tahoma"/>
                <w:b/>
                <w:bCs/>
                <w:sz w:val="16"/>
                <w:szCs w:val="16"/>
                <w:rtl/>
              </w:rPr>
            </w:pPr>
            <w:r w:rsidRPr="00D42409">
              <w:rPr>
                <w:rFonts w:ascii="Tahoma" w:hAnsi="Tahoma" w:cs="Tahoma" w:hint="cs"/>
                <w:b/>
                <w:bCs/>
                <w:sz w:val="16"/>
                <w:szCs w:val="16"/>
                <w:rtl/>
              </w:rPr>
              <w:t>סך</w:t>
            </w:r>
            <w:r w:rsidRPr="00D42409">
              <w:rPr>
                <w:rFonts w:ascii="Tahoma" w:hAnsi="Tahoma" w:cs="Tahoma"/>
                <w:b/>
                <w:bCs/>
                <w:sz w:val="16"/>
                <w:szCs w:val="16"/>
                <w:rtl/>
              </w:rPr>
              <w:t xml:space="preserve"> </w:t>
            </w:r>
            <w:r w:rsidRPr="00D42409">
              <w:rPr>
                <w:rFonts w:ascii="Tahoma" w:hAnsi="Tahoma" w:cs="Tahoma" w:hint="cs"/>
                <w:b/>
                <w:bCs/>
                <w:sz w:val="16"/>
                <w:szCs w:val="16"/>
                <w:rtl/>
              </w:rPr>
              <w:t>הכול</w:t>
            </w:r>
          </w:p>
        </w:tc>
        <w:tc>
          <w:tcPr>
            <w:tcW w:w="2143" w:type="dxa"/>
            <w:tcBorders>
              <w:top w:val="single" w:sz="8" w:space="0" w:color="auto"/>
              <w:bottom w:val="single" w:sz="8" w:space="0" w:color="auto"/>
            </w:tcBorders>
            <w:shd w:val="clear" w:color="auto" w:fill="CEEAF5"/>
            <w:vAlign w:val="bottom"/>
          </w:tcPr>
          <w:p w:rsidR="00597884" w:rsidRPr="00D42409" w:rsidP="00D42409">
            <w:pPr>
              <w:tabs>
                <w:tab w:val="left" w:pos="1148"/>
              </w:tabs>
              <w:spacing w:before="40" w:after="40" w:line="280" w:lineRule="exact"/>
              <w:rPr>
                <w:rFonts w:ascii="Tahoma" w:hAnsi="Tahoma" w:cs="Tahoma"/>
                <w:b/>
                <w:bCs/>
                <w:sz w:val="16"/>
                <w:szCs w:val="16"/>
                <w:rtl/>
              </w:rPr>
            </w:pPr>
            <w:r w:rsidRPr="00D42409">
              <w:rPr>
                <w:rFonts w:ascii="Tahoma" w:hAnsi="Tahoma" w:cs="Tahoma"/>
                <w:b/>
                <w:bCs/>
                <w:sz w:val="16"/>
                <w:szCs w:val="16"/>
                <w:rtl/>
              </w:rPr>
              <w:t>4,146</w:t>
            </w:r>
          </w:p>
        </w:tc>
        <w:tc>
          <w:tcPr>
            <w:tcW w:w="2189" w:type="dxa"/>
            <w:tcBorders>
              <w:top w:val="single" w:sz="8" w:space="0" w:color="auto"/>
              <w:bottom w:val="single" w:sz="8" w:space="0" w:color="auto"/>
            </w:tcBorders>
            <w:shd w:val="clear" w:color="auto" w:fill="CEEAF5"/>
            <w:vAlign w:val="bottom"/>
          </w:tcPr>
          <w:p w:rsidR="00597884" w:rsidRPr="00D42409" w:rsidP="00D42409">
            <w:pPr>
              <w:tabs>
                <w:tab w:val="left" w:pos="1148"/>
              </w:tabs>
              <w:spacing w:before="40" w:after="40" w:line="280" w:lineRule="exact"/>
              <w:rPr>
                <w:rFonts w:ascii="Tahoma" w:hAnsi="Tahoma" w:cs="Tahoma"/>
                <w:b/>
                <w:bCs/>
                <w:sz w:val="16"/>
                <w:szCs w:val="16"/>
              </w:rPr>
            </w:pPr>
            <w:r w:rsidRPr="00D42409">
              <w:rPr>
                <w:rFonts w:ascii="Tahoma" w:hAnsi="Tahoma" w:cs="Tahoma"/>
                <w:b/>
                <w:bCs/>
                <w:sz w:val="16"/>
                <w:szCs w:val="16"/>
                <w:rtl/>
              </w:rPr>
              <w:t>100.0%</w:t>
            </w:r>
          </w:p>
        </w:tc>
      </w:tr>
    </w:tbl>
    <w:p w:rsidR="00597884" w:rsidRPr="00D42409" w:rsidP="00D42409">
      <w:pPr>
        <w:spacing w:before="120" w:after="0" w:line="200" w:lineRule="exact"/>
        <w:ind w:right="2268"/>
        <w:jc w:val="both"/>
        <w:rPr>
          <w:rFonts w:ascii="Tahoma" w:hAnsi="Tahoma" w:cs="Tahoma"/>
          <w:sz w:val="14"/>
          <w:szCs w:val="14"/>
          <w:rtl/>
        </w:rPr>
      </w:pPr>
      <w:r w:rsidRPr="00D42409">
        <w:rPr>
          <w:rFonts w:ascii="Tahoma" w:hAnsi="Tahoma" w:cs="Tahoma" w:hint="cs"/>
          <w:sz w:val="14"/>
          <w:szCs w:val="14"/>
          <w:rtl/>
        </w:rPr>
        <w:t>נתוני העירייה, בעיבוד משרד מבקר המדינה.</w:t>
      </w:r>
    </w:p>
    <w:p w:rsidR="00597884" w:rsidRPr="00D42409" w:rsidP="00D42409">
      <w:pPr>
        <w:spacing w:after="240" w:line="200" w:lineRule="exact"/>
        <w:ind w:right="2268"/>
        <w:jc w:val="both"/>
        <w:rPr>
          <w:rFonts w:ascii="Tahoma" w:hAnsi="Tahoma" w:cs="Tahoma"/>
          <w:sz w:val="14"/>
          <w:szCs w:val="14"/>
          <w:rtl/>
        </w:rPr>
      </w:pPr>
      <w:r w:rsidRPr="00D42409">
        <w:rPr>
          <w:rFonts w:ascii="Tahoma" w:hAnsi="Tahoma" w:cs="Tahoma"/>
          <w:sz w:val="14"/>
          <w:szCs w:val="14"/>
          <w:rtl/>
        </w:rPr>
        <w:t>*</w:t>
      </w:r>
      <w:r w:rsidRPr="00D42409">
        <w:rPr>
          <w:rFonts w:ascii="Tahoma" w:hAnsi="Tahoma" w:cs="Tahoma" w:hint="cs"/>
          <w:sz w:val="14"/>
          <w:szCs w:val="14"/>
          <w:rtl/>
        </w:rPr>
        <w:t xml:space="preserve"> </w:t>
      </w:r>
      <w:r w:rsidR="00D42409">
        <w:rPr>
          <w:rFonts w:ascii="Tahoma" w:hAnsi="Tahoma" w:cs="Tahoma" w:hint="cs"/>
          <w:sz w:val="14"/>
          <w:szCs w:val="14"/>
          <w:rtl/>
        </w:rPr>
        <w:tab/>
      </w:r>
      <w:r w:rsidRPr="00D42409">
        <w:rPr>
          <w:rFonts w:ascii="Tahoma" w:hAnsi="Tahoma" w:cs="Tahoma"/>
          <w:sz w:val="14"/>
          <w:szCs w:val="14"/>
          <w:rtl/>
        </w:rPr>
        <w:t>עד נובמבר 2015</w:t>
      </w:r>
      <w:r w:rsidRPr="00D42409">
        <w:rPr>
          <w:rFonts w:ascii="Tahoma" w:hAnsi="Tahoma" w:cs="Tahoma" w:hint="cs"/>
          <w:sz w:val="14"/>
          <w:szCs w:val="14"/>
          <w:rtl/>
        </w:rPr>
        <w:t>.</w:t>
      </w:r>
      <w:r w:rsidRPr="00D42409">
        <w:rPr>
          <w:rFonts w:ascii="Tahoma" w:hAnsi="Tahoma" w:cs="Tahoma"/>
          <w:sz w:val="14"/>
          <w:szCs w:val="14"/>
          <w:rtl/>
        </w:rPr>
        <w:t xml:space="preserve"> </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sz w:val="17"/>
          <w:szCs w:val="17"/>
          <w:rtl/>
        </w:rPr>
        <w:t xml:space="preserve">מהלוח עולה כי רק </w:t>
      </w:r>
      <w:r w:rsidRPr="007A5B47">
        <w:rPr>
          <w:rFonts w:ascii="Tahoma" w:hAnsi="Tahoma" w:cs="Tahoma" w:hint="cs"/>
          <w:sz w:val="17"/>
          <w:szCs w:val="17"/>
          <w:rtl/>
        </w:rPr>
        <w:t>ב</w:t>
      </w:r>
      <w:r w:rsidRPr="007A5B47">
        <w:rPr>
          <w:rFonts w:ascii="Tahoma" w:hAnsi="Tahoma" w:cs="Tahoma"/>
          <w:sz w:val="17"/>
          <w:szCs w:val="17"/>
          <w:rtl/>
        </w:rPr>
        <w:t xml:space="preserve">-23.4% מהבקשות </w:t>
      </w:r>
      <w:r w:rsidRPr="007A5B47">
        <w:rPr>
          <w:rFonts w:ascii="Tahoma" w:hAnsi="Tahoma" w:cs="Tahoma" w:hint="cs"/>
          <w:sz w:val="17"/>
          <w:szCs w:val="17"/>
          <w:rtl/>
        </w:rPr>
        <w:t>התקיים</w:t>
      </w:r>
      <w:r w:rsidRPr="007A5B47">
        <w:rPr>
          <w:rFonts w:ascii="Tahoma" w:hAnsi="Tahoma" w:cs="Tahoma"/>
          <w:sz w:val="17"/>
          <w:szCs w:val="17"/>
          <w:rtl/>
        </w:rPr>
        <w:t xml:space="preserve"> דיון ראשון בתוך שלושה חודשים, וכי כמחצית מהבקשות נדונו </w:t>
      </w:r>
      <w:r w:rsidRPr="007A5B47">
        <w:rPr>
          <w:rFonts w:ascii="Tahoma" w:hAnsi="Tahoma" w:cs="Tahoma" w:hint="cs"/>
          <w:sz w:val="17"/>
          <w:szCs w:val="17"/>
          <w:rtl/>
        </w:rPr>
        <w:t>לראשונה</w:t>
      </w:r>
      <w:r w:rsidRPr="007A5B47">
        <w:rPr>
          <w:rFonts w:ascii="Tahoma" w:hAnsi="Tahoma" w:cs="Tahoma"/>
          <w:sz w:val="17"/>
          <w:szCs w:val="17"/>
          <w:rtl/>
        </w:rPr>
        <w:t xml:space="preserve"> </w:t>
      </w:r>
      <w:r w:rsidRPr="007A5B47">
        <w:rPr>
          <w:rFonts w:ascii="Tahoma" w:hAnsi="Tahoma" w:cs="Tahoma" w:hint="cs"/>
          <w:sz w:val="17"/>
          <w:szCs w:val="17"/>
          <w:rtl/>
        </w:rPr>
        <w:t>לאחר יותר</w:t>
      </w:r>
      <w:r w:rsidRPr="007A5B47">
        <w:rPr>
          <w:rFonts w:ascii="Tahoma" w:hAnsi="Tahoma" w:cs="Tahoma"/>
          <w:sz w:val="17"/>
          <w:szCs w:val="17"/>
          <w:rtl/>
        </w:rPr>
        <w:t xml:space="preserve"> </w:t>
      </w:r>
      <w:r w:rsidRPr="007A5B47">
        <w:rPr>
          <w:rFonts w:ascii="Tahoma" w:hAnsi="Tahoma" w:cs="Tahoma" w:hint="cs"/>
          <w:sz w:val="17"/>
          <w:szCs w:val="17"/>
          <w:rtl/>
        </w:rPr>
        <w:t>מחצי שנה ממועד הגשת הבקשה</w:t>
      </w:r>
      <w:r w:rsidRPr="007A5B47">
        <w:rPr>
          <w:rFonts w:ascii="Tahoma" w:hAnsi="Tahoma" w:cs="Tahoma"/>
          <w:sz w:val="17"/>
          <w:szCs w:val="17"/>
          <w:rtl/>
        </w:rPr>
        <w:t>.</w:t>
      </w:r>
    </w:p>
    <w:p w:rsidR="00597884" w:rsidRPr="007A5B47" w:rsidP="00FC5A1D">
      <w:pPr>
        <w:spacing w:line="240" w:lineRule="exact"/>
        <w:ind w:right="2268"/>
        <w:jc w:val="both"/>
        <w:rPr>
          <w:rFonts w:ascii="Tahoma" w:hAnsi="Tahoma" w:cs="Tahoma"/>
          <w:sz w:val="17"/>
          <w:szCs w:val="17"/>
          <w:rtl/>
        </w:rPr>
      </w:pPr>
      <w:r w:rsidRPr="007A5B47">
        <w:rPr>
          <w:rStyle w:val="Heading7Char"/>
          <w:rFonts w:ascii="Tahoma" w:hAnsi="Tahoma" w:cs="Tahoma" w:hint="eastAsia"/>
          <w:sz w:val="17"/>
          <w:szCs w:val="17"/>
          <w:rtl/>
        </w:rPr>
        <w:t>משך</w:t>
      </w:r>
      <w:r w:rsidRPr="007A5B47">
        <w:rPr>
          <w:rStyle w:val="Heading7Char"/>
          <w:rFonts w:ascii="Tahoma" w:hAnsi="Tahoma" w:cs="Tahoma"/>
          <w:sz w:val="17"/>
          <w:szCs w:val="17"/>
          <w:rtl/>
        </w:rPr>
        <w:t xml:space="preserve"> הזמן מהדיון הראשון עד להכרעה </w:t>
      </w:r>
      <w:r w:rsidRPr="007A5B47">
        <w:rPr>
          <w:rStyle w:val="Heading7Char"/>
          <w:rFonts w:ascii="Tahoma" w:hAnsi="Tahoma" w:cs="Tahoma" w:hint="eastAsia"/>
          <w:sz w:val="17"/>
          <w:szCs w:val="17"/>
          <w:rtl/>
        </w:rPr>
        <w:t>האחרונה</w:t>
      </w:r>
      <w:r w:rsidRPr="007A5B47">
        <w:rPr>
          <w:rStyle w:val="Heading7Char"/>
          <w:rFonts w:ascii="Tahoma" w:hAnsi="Tahoma" w:cs="Tahoma"/>
          <w:sz w:val="17"/>
          <w:szCs w:val="17"/>
          <w:rtl/>
        </w:rPr>
        <w:t xml:space="preserve"> </w:t>
      </w:r>
      <w:r w:rsidRPr="007A5B47">
        <w:rPr>
          <w:rStyle w:val="Heading7Char"/>
          <w:rFonts w:ascii="Tahoma" w:hAnsi="Tahoma" w:cs="Tahoma" w:hint="eastAsia"/>
          <w:sz w:val="17"/>
          <w:szCs w:val="17"/>
          <w:rtl/>
        </w:rPr>
        <w:t>בבקשה</w:t>
      </w:r>
      <w:r w:rsidRPr="007A5B47">
        <w:rPr>
          <w:rStyle w:val="Heading7Char"/>
          <w:rFonts w:ascii="Tahoma" w:hAnsi="Tahoma" w:cs="Tahoma"/>
          <w:sz w:val="17"/>
          <w:szCs w:val="17"/>
          <w:rtl/>
        </w:rPr>
        <w:t xml:space="preserve">: </w:t>
      </w:r>
      <w:r w:rsidRPr="007A5B47">
        <w:rPr>
          <w:rFonts w:ascii="Tahoma" w:hAnsi="Tahoma" w:cs="Tahoma" w:hint="cs"/>
          <w:sz w:val="17"/>
          <w:szCs w:val="17"/>
          <w:rtl/>
        </w:rPr>
        <w:t>נמצא כי ב-52% מהמקרים נדרש יותר מדיון אחד כדי להכריע בעניין הבקשה להיתר הבנייה</w:t>
      </w:r>
      <w:r w:rsidRPr="007A5B47">
        <w:rPr>
          <w:rFonts w:ascii="Tahoma" w:hAnsi="Tahoma" w:cs="Tahoma"/>
          <w:sz w:val="17"/>
          <w:szCs w:val="17"/>
          <w:rtl/>
        </w:rPr>
        <w:t>.</w:t>
      </w:r>
      <w:r w:rsidRPr="007A5B47">
        <w:rPr>
          <w:rFonts w:ascii="Tahoma" w:hAnsi="Tahoma" w:cs="Tahoma" w:hint="cs"/>
          <w:sz w:val="17"/>
          <w:szCs w:val="17"/>
          <w:rtl/>
        </w:rPr>
        <w:t xml:space="preserve"> הדיונים הנוספים, שמטבע הדברים האריכו את משך הזמן למתן ההיתרים, נדרשו מכל מיני סיבות: הצורך לדון בהתנגדויות לבקשות שאינן תואמות את התכניות הרלוונטיות,</w:t>
      </w:r>
      <w:r w:rsidRPr="007A5B47">
        <w:rPr>
          <w:rFonts w:ascii="Tahoma" w:hAnsi="Tahoma" w:cs="Tahoma"/>
          <w:sz w:val="17"/>
          <w:szCs w:val="17"/>
          <w:rtl/>
        </w:rPr>
        <w:t xml:space="preserve"> </w:t>
      </w:r>
      <w:r w:rsidRPr="007A5B47">
        <w:rPr>
          <w:rFonts w:ascii="Tahoma" w:hAnsi="Tahoma" w:cs="Tahoma" w:hint="cs"/>
          <w:sz w:val="17"/>
          <w:szCs w:val="17"/>
          <w:rtl/>
        </w:rPr>
        <w:t xml:space="preserve">הגשת </w:t>
      </w:r>
      <w:r w:rsidRPr="007A5B47">
        <w:rPr>
          <w:rFonts w:ascii="Tahoma" w:hAnsi="Tahoma" w:cs="Tahoma" w:hint="cs"/>
          <w:sz w:val="17"/>
          <w:szCs w:val="17"/>
          <w:rtl/>
        </w:rPr>
        <w:t>עררים</w:t>
      </w:r>
      <w:r w:rsidRPr="007A5B47">
        <w:rPr>
          <w:rFonts w:ascii="Tahoma" w:hAnsi="Tahoma" w:cs="Tahoma" w:hint="cs"/>
          <w:sz w:val="17"/>
          <w:szCs w:val="17"/>
          <w:rtl/>
        </w:rPr>
        <w:t xml:space="preserve"> לוועדת הערר המחוזית, ועיכובים</w:t>
      </w:r>
      <w:r w:rsidRPr="007A5B47">
        <w:rPr>
          <w:rFonts w:ascii="Tahoma" w:hAnsi="Tahoma" w:cs="Tahoma"/>
          <w:sz w:val="17"/>
          <w:szCs w:val="17"/>
          <w:rtl/>
        </w:rPr>
        <w:t xml:space="preserve"> </w:t>
      </w:r>
      <w:r w:rsidRPr="007A5B47">
        <w:rPr>
          <w:rFonts w:ascii="Tahoma" w:hAnsi="Tahoma" w:cs="Tahoma" w:hint="cs"/>
          <w:sz w:val="17"/>
          <w:szCs w:val="17"/>
          <w:rtl/>
        </w:rPr>
        <w:t>במילוי</w:t>
      </w:r>
      <w:r w:rsidRPr="007A5B47">
        <w:rPr>
          <w:rFonts w:ascii="Tahoma" w:hAnsi="Tahoma" w:cs="Tahoma"/>
          <w:sz w:val="17"/>
          <w:szCs w:val="17"/>
          <w:rtl/>
        </w:rPr>
        <w:t xml:space="preserve"> </w:t>
      </w:r>
      <w:r w:rsidRPr="007A5B47">
        <w:rPr>
          <w:rFonts w:ascii="Tahoma" w:hAnsi="Tahoma" w:cs="Tahoma" w:hint="cs"/>
          <w:sz w:val="17"/>
          <w:szCs w:val="17"/>
          <w:rtl/>
        </w:rPr>
        <w:t>תנאים</w:t>
      </w:r>
      <w:r w:rsidRPr="007A5B47">
        <w:rPr>
          <w:rFonts w:ascii="Tahoma" w:hAnsi="Tahoma" w:cs="Tahoma"/>
          <w:sz w:val="17"/>
          <w:szCs w:val="17"/>
          <w:rtl/>
        </w:rPr>
        <w:t xml:space="preserve"> </w:t>
      </w:r>
      <w:r w:rsidRPr="007A5B47">
        <w:rPr>
          <w:rFonts w:ascii="Tahoma" w:hAnsi="Tahoma" w:cs="Tahoma" w:hint="cs"/>
          <w:sz w:val="17"/>
          <w:szCs w:val="17"/>
          <w:rtl/>
        </w:rPr>
        <w:t>להוצאת</w:t>
      </w:r>
      <w:r w:rsidRPr="007A5B47">
        <w:rPr>
          <w:rFonts w:ascii="Tahoma" w:hAnsi="Tahoma" w:cs="Tahoma"/>
          <w:sz w:val="17"/>
          <w:szCs w:val="17"/>
          <w:rtl/>
        </w:rPr>
        <w:t xml:space="preserve"> </w:t>
      </w:r>
      <w:r w:rsidRPr="007A5B47">
        <w:rPr>
          <w:rFonts w:ascii="Tahoma" w:hAnsi="Tahoma" w:cs="Tahoma" w:hint="cs"/>
          <w:sz w:val="17"/>
          <w:szCs w:val="17"/>
          <w:rtl/>
        </w:rPr>
        <w:t>ההיתר</w:t>
      </w:r>
      <w:r w:rsidRPr="007A5B47">
        <w:rPr>
          <w:rFonts w:ascii="Tahoma" w:hAnsi="Tahoma" w:cs="Tahoma"/>
          <w:sz w:val="17"/>
          <w:szCs w:val="17"/>
          <w:rtl/>
        </w:rPr>
        <w:t xml:space="preserve"> </w:t>
      </w:r>
      <w:r w:rsidRPr="007A5B47">
        <w:rPr>
          <w:rFonts w:ascii="Tahoma" w:hAnsi="Tahoma" w:cs="Tahoma" w:hint="cs"/>
          <w:sz w:val="17"/>
          <w:szCs w:val="17"/>
          <w:rtl/>
        </w:rPr>
        <w:t>אשר</w:t>
      </w:r>
      <w:r w:rsidRPr="007A5B47">
        <w:rPr>
          <w:rFonts w:ascii="Tahoma" w:hAnsi="Tahoma" w:cs="Tahoma"/>
          <w:sz w:val="17"/>
          <w:szCs w:val="17"/>
          <w:rtl/>
        </w:rPr>
        <w:t xml:space="preserve"> </w:t>
      </w:r>
      <w:r w:rsidRPr="007A5B47">
        <w:rPr>
          <w:rFonts w:ascii="Tahoma" w:hAnsi="Tahoma" w:cs="Tahoma" w:hint="cs"/>
          <w:sz w:val="17"/>
          <w:szCs w:val="17"/>
          <w:rtl/>
        </w:rPr>
        <w:t>על</w:t>
      </w:r>
      <w:r w:rsidRPr="007A5B47">
        <w:rPr>
          <w:rFonts w:ascii="Tahoma" w:hAnsi="Tahoma" w:cs="Tahoma"/>
          <w:sz w:val="17"/>
          <w:szCs w:val="17"/>
          <w:rtl/>
        </w:rPr>
        <w:t xml:space="preserve"> </w:t>
      </w:r>
      <w:r w:rsidRPr="007A5B47">
        <w:rPr>
          <w:rFonts w:ascii="Tahoma" w:hAnsi="Tahoma" w:cs="Tahoma" w:hint="cs"/>
          <w:sz w:val="17"/>
          <w:szCs w:val="17"/>
          <w:rtl/>
        </w:rPr>
        <w:t>פי</w:t>
      </w:r>
      <w:r w:rsidRPr="007A5B47">
        <w:rPr>
          <w:rFonts w:ascii="Tahoma" w:hAnsi="Tahoma" w:cs="Tahoma"/>
          <w:sz w:val="17"/>
          <w:szCs w:val="17"/>
          <w:rtl/>
        </w:rPr>
        <w:t xml:space="preserve"> </w:t>
      </w:r>
      <w:r w:rsidRPr="007A5B47">
        <w:rPr>
          <w:rFonts w:ascii="Tahoma" w:hAnsi="Tahoma" w:cs="Tahoma" w:hint="cs"/>
          <w:sz w:val="17"/>
          <w:szCs w:val="17"/>
          <w:rtl/>
        </w:rPr>
        <w:t>תקנה</w:t>
      </w:r>
      <w:r w:rsidRPr="007A5B47">
        <w:rPr>
          <w:rFonts w:ascii="Tahoma" w:hAnsi="Tahoma" w:cs="Tahoma"/>
          <w:sz w:val="17"/>
          <w:szCs w:val="17"/>
          <w:rtl/>
        </w:rPr>
        <w:t xml:space="preserve"> 20 לתקנות </w:t>
      </w:r>
      <w:r w:rsidRPr="007A5B47">
        <w:rPr>
          <w:rFonts w:ascii="Tahoma" w:hAnsi="Tahoma" w:cs="Tahoma" w:hint="cs"/>
          <w:sz w:val="17"/>
          <w:szCs w:val="17"/>
          <w:rtl/>
        </w:rPr>
        <w:t>התכנון והבניה (בקשה להיתר, תנאיו ואגרות), התש"ל-1970 (להלן - תקנות התכנון והבנייה) מחייבים</w:t>
      </w:r>
      <w:r w:rsidRPr="007A5B47">
        <w:rPr>
          <w:rFonts w:ascii="Tahoma" w:hAnsi="Tahoma" w:cs="Tahoma"/>
          <w:sz w:val="17"/>
          <w:szCs w:val="17"/>
          <w:rtl/>
        </w:rPr>
        <w:t xml:space="preserve"> </w:t>
      </w:r>
      <w:r w:rsidRPr="007A5B47">
        <w:rPr>
          <w:rFonts w:ascii="Tahoma" w:hAnsi="Tahoma" w:cs="Tahoma" w:hint="cs"/>
          <w:sz w:val="17"/>
          <w:szCs w:val="17"/>
          <w:rtl/>
        </w:rPr>
        <w:t>לשוב</w:t>
      </w:r>
      <w:r w:rsidRPr="007A5B47">
        <w:rPr>
          <w:rFonts w:ascii="Tahoma" w:hAnsi="Tahoma" w:cs="Tahoma"/>
          <w:sz w:val="17"/>
          <w:szCs w:val="17"/>
          <w:rtl/>
        </w:rPr>
        <w:t xml:space="preserve"> </w:t>
      </w:r>
      <w:r w:rsidRPr="007A5B47">
        <w:rPr>
          <w:rFonts w:ascii="Tahoma" w:hAnsi="Tahoma" w:cs="Tahoma" w:hint="cs"/>
          <w:sz w:val="17"/>
          <w:szCs w:val="17"/>
          <w:rtl/>
        </w:rPr>
        <w:t>ולדון</w:t>
      </w:r>
      <w:r w:rsidRPr="007A5B47">
        <w:rPr>
          <w:rFonts w:ascii="Tahoma" w:hAnsi="Tahoma" w:cs="Tahoma"/>
          <w:sz w:val="17"/>
          <w:szCs w:val="17"/>
          <w:rtl/>
        </w:rPr>
        <w:t xml:space="preserve"> </w:t>
      </w:r>
      <w:r w:rsidRPr="007A5B47">
        <w:rPr>
          <w:rFonts w:ascii="Tahoma" w:hAnsi="Tahoma" w:cs="Tahoma" w:hint="cs"/>
          <w:sz w:val="17"/>
          <w:szCs w:val="17"/>
          <w:rtl/>
        </w:rPr>
        <w:t>בבקשה</w:t>
      </w:r>
      <w:r>
        <w:rPr>
          <w:rFonts w:ascii="Tahoma" w:hAnsi="Tahoma" w:cs="Tahoma"/>
          <w:sz w:val="17"/>
          <w:szCs w:val="17"/>
          <w:vertAlign w:val="superscript"/>
          <w:rtl/>
        </w:rPr>
        <w:footnoteReference w:id="24"/>
      </w:r>
      <w:r w:rsidRPr="007A5B47">
        <w:rPr>
          <w:rFonts w:ascii="Tahoma" w:hAnsi="Tahoma" w:cs="Tahoma"/>
          <w:sz w:val="17"/>
          <w:szCs w:val="17"/>
          <w:rtl/>
        </w:rPr>
        <w:t>.</w:t>
      </w:r>
      <w:r w:rsidRPr="007A5B47">
        <w:rPr>
          <w:rFonts w:ascii="Tahoma" w:hAnsi="Tahoma" w:cs="Tahoma" w:hint="cs"/>
          <w:sz w:val="17"/>
          <w:szCs w:val="17"/>
          <w:rtl/>
        </w:rPr>
        <w:t xml:space="preserve"> בממוצע חלפו 264 ימים (8.6 חודשים) עד להכרעה הסופית בבקשות.</w:t>
      </w:r>
    </w:p>
    <w:p w:rsidR="00597884" w:rsidRPr="007A5B47" w:rsidP="007A5B47">
      <w:pPr>
        <w:spacing w:line="240" w:lineRule="exact"/>
        <w:ind w:right="2268"/>
        <w:jc w:val="both"/>
        <w:rPr>
          <w:rFonts w:ascii="Tahoma" w:hAnsi="Tahoma" w:cs="Tahoma"/>
          <w:sz w:val="17"/>
          <w:szCs w:val="17"/>
          <w:rtl/>
        </w:rPr>
      </w:pPr>
      <w:r w:rsidRPr="007A5B47">
        <w:rPr>
          <w:rStyle w:val="Heading7Char"/>
          <w:rFonts w:ascii="Tahoma" w:hAnsi="Tahoma" w:cs="Tahoma" w:hint="eastAsia"/>
          <w:sz w:val="17"/>
          <w:szCs w:val="17"/>
          <w:rtl/>
        </w:rPr>
        <w:t>משך</w:t>
      </w:r>
      <w:r w:rsidRPr="007A5B47">
        <w:rPr>
          <w:rStyle w:val="Heading7Char"/>
          <w:rFonts w:ascii="Tahoma" w:hAnsi="Tahoma" w:cs="Tahoma"/>
          <w:sz w:val="17"/>
          <w:szCs w:val="17"/>
          <w:rtl/>
        </w:rPr>
        <w:t xml:space="preserve"> הזמן </w:t>
      </w:r>
      <w:r w:rsidRPr="007A5B47">
        <w:rPr>
          <w:rStyle w:val="Heading7Char"/>
          <w:rFonts w:ascii="Tahoma" w:hAnsi="Tahoma" w:cs="Tahoma" w:hint="eastAsia"/>
          <w:sz w:val="17"/>
          <w:szCs w:val="17"/>
          <w:rtl/>
        </w:rPr>
        <w:t>מההכרעה</w:t>
      </w:r>
      <w:r w:rsidRPr="007A5B47">
        <w:rPr>
          <w:rStyle w:val="Heading7Char"/>
          <w:rFonts w:ascii="Tahoma" w:hAnsi="Tahoma" w:cs="Tahoma"/>
          <w:sz w:val="17"/>
          <w:szCs w:val="17"/>
          <w:rtl/>
        </w:rPr>
        <w:t xml:space="preserve"> </w:t>
      </w:r>
      <w:r w:rsidRPr="007A5B47">
        <w:rPr>
          <w:rStyle w:val="Heading7Char"/>
          <w:rFonts w:ascii="Tahoma" w:hAnsi="Tahoma" w:cs="Tahoma" w:hint="eastAsia"/>
          <w:sz w:val="17"/>
          <w:szCs w:val="17"/>
          <w:rtl/>
        </w:rPr>
        <w:t>ועד</w:t>
      </w:r>
      <w:r w:rsidRPr="007A5B47">
        <w:rPr>
          <w:rStyle w:val="Heading7Char"/>
          <w:rFonts w:ascii="Tahoma" w:hAnsi="Tahoma" w:cs="Tahoma"/>
          <w:sz w:val="17"/>
          <w:szCs w:val="17"/>
          <w:rtl/>
        </w:rPr>
        <w:t xml:space="preserve"> </w:t>
      </w:r>
      <w:r w:rsidRPr="007A5B47">
        <w:rPr>
          <w:rStyle w:val="Heading7Char"/>
          <w:rFonts w:ascii="Tahoma" w:hAnsi="Tahoma" w:cs="Tahoma" w:hint="eastAsia"/>
          <w:sz w:val="17"/>
          <w:szCs w:val="17"/>
          <w:rtl/>
        </w:rPr>
        <w:t>לקבלת</w:t>
      </w:r>
      <w:r w:rsidRPr="007A5B47">
        <w:rPr>
          <w:rStyle w:val="Heading7Char"/>
          <w:rFonts w:ascii="Tahoma" w:hAnsi="Tahoma" w:cs="Tahoma"/>
          <w:sz w:val="17"/>
          <w:szCs w:val="17"/>
          <w:rtl/>
        </w:rPr>
        <w:t xml:space="preserve"> היתר הבנייה: </w:t>
      </w:r>
      <w:r w:rsidRPr="007A5B47">
        <w:rPr>
          <w:rFonts w:ascii="Tahoma" w:hAnsi="Tahoma" w:cs="Tahoma" w:hint="cs"/>
          <w:sz w:val="17"/>
          <w:szCs w:val="17"/>
          <w:rtl/>
        </w:rPr>
        <w:t>רוב הבקשות להיתר בנייה מאושרות בכפוף למילוי תנאים, כמו תיקון הבקשה, תיאום הבנייה עם גורמים שונים בעירייה ומחוצה לה ותשלום האגרות. בביקורת נמצא כי משך הזמן הממוצע שחלף מההכרעה האחרונה ועד להוצאת</w:t>
      </w:r>
      <w:r w:rsidRPr="007A5B47">
        <w:rPr>
          <w:rFonts w:ascii="Tahoma" w:hAnsi="Tahoma" w:cs="Tahoma"/>
          <w:sz w:val="17"/>
          <w:szCs w:val="17"/>
          <w:rtl/>
        </w:rPr>
        <w:t xml:space="preserve"> </w:t>
      </w:r>
      <w:r w:rsidRPr="007A5B47">
        <w:rPr>
          <w:rFonts w:ascii="Tahoma" w:hAnsi="Tahoma" w:cs="Tahoma" w:hint="cs"/>
          <w:sz w:val="17"/>
          <w:szCs w:val="17"/>
          <w:rtl/>
        </w:rPr>
        <w:t>היתר</w:t>
      </w:r>
      <w:r w:rsidRPr="007A5B47">
        <w:rPr>
          <w:rFonts w:ascii="Tahoma" w:hAnsi="Tahoma" w:cs="Tahoma"/>
          <w:sz w:val="17"/>
          <w:szCs w:val="17"/>
          <w:rtl/>
        </w:rPr>
        <w:t xml:space="preserve"> הבנייה ה</w:t>
      </w:r>
      <w:r w:rsidRPr="007A5B47">
        <w:rPr>
          <w:rFonts w:ascii="Tahoma" w:hAnsi="Tahoma" w:cs="Tahoma" w:hint="cs"/>
          <w:sz w:val="17"/>
          <w:szCs w:val="17"/>
          <w:rtl/>
        </w:rPr>
        <w:t>יה</w:t>
      </w:r>
      <w:r w:rsidRPr="007A5B47">
        <w:rPr>
          <w:rFonts w:ascii="Tahoma" w:hAnsi="Tahoma" w:cs="Tahoma"/>
          <w:sz w:val="17"/>
          <w:szCs w:val="17"/>
          <w:rtl/>
        </w:rPr>
        <w:t xml:space="preserve"> 175 ימים (5.7 חודשים).</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הנתונים</w:t>
      </w:r>
      <w:r w:rsidRPr="007A5B47">
        <w:rPr>
          <w:rFonts w:ascii="Tahoma" w:hAnsi="Tahoma" w:cs="Tahoma"/>
          <w:sz w:val="17"/>
          <w:szCs w:val="17"/>
          <w:rtl/>
        </w:rPr>
        <w:t xml:space="preserve"> </w:t>
      </w:r>
      <w:r w:rsidRPr="007A5B47">
        <w:rPr>
          <w:rFonts w:ascii="Tahoma" w:hAnsi="Tahoma" w:cs="Tahoma" w:hint="cs"/>
          <w:sz w:val="17"/>
          <w:szCs w:val="17"/>
          <w:rtl/>
        </w:rPr>
        <w:t>מראים</w:t>
      </w:r>
      <w:r w:rsidRPr="007A5B47">
        <w:rPr>
          <w:rFonts w:ascii="Tahoma" w:hAnsi="Tahoma" w:cs="Tahoma"/>
          <w:sz w:val="17"/>
          <w:szCs w:val="17"/>
          <w:rtl/>
        </w:rPr>
        <w:t xml:space="preserve"> </w:t>
      </w:r>
      <w:r w:rsidRPr="007A5B47">
        <w:rPr>
          <w:rFonts w:ascii="Tahoma" w:hAnsi="Tahoma" w:cs="Tahoma" w:hint="cs"/>
          <w:sz w:val="17"/>
          <w:szCs w:val="17"/>
          <w:rtl/>
        </w:rPr>
        <w:t>כי</w:t>
      </w:r>
      <w:r w:rsidRPr="007A5B47">
        <w:rPr>
          <w:rFonts w:ascii="Tahoma" w:hAnsi="Tahoma" w:cs="Tahoma"/>
          <w:sz w:val="17"/>
          <w:szCs w:val="17"/>
          <w:rtl/>
        </w:rPr>
        <w:t xml:space="preserve"> 633 </w:t>
      </w:r>
      <w:r w:rsidRPr="007A5B47">
        <w:rPr>
          <w:rFonts w:ascii="Tahoma" w:hAnsi="Tahoma" w:cs="Tahoma" w:hint="cs"/>
          <w:sz w:val="17"/>
          <w:szCs w:val="17"/>
          <w:rtl/>
        </w:rPr>
        <w:t>ימים</w:t>
      </w:r>
      <w:r w:rsidRPr="007A5B47">
        <w:rPr>
          <w:rFonts w:ascii="Tahoma" w:hAnsi="Tahoma" w:cs="Tahoma"/>
          <w:sz w:val="17"/>
          <w:szCs w:val="17"/>
          <w:rtl/>
        </w:rPr>
        <w:t xml:space="preserve"> בממוצע (</w:t>
      </w:r>
      <w:r w:rsidRPr="007A5B47">
        <w:rPr>
          <w:rFonts w:ascii="Tahoma" w:hAnsi="Tahoma" w:cs="Tahoma" w:hint="cs"/>
          <w:sz w:val="17"/>
          <w:szCs w:val="17"/>
          <w:rtl/>
        </w:rPr>
        <w:t>שנה</w:t>
      </w:r>
      <w:r w:rsidRPr="007A5B47">
        <w:rPr>
          <w:rFonts w:ascii="Tahoma" w:hAnsi="Tahoma" w:cs="Tahoma"/>
          <w:sz w:val="17"/>
          <w:szCs w:val="17"/>
          <w:rtl/>
        </w:rPr>
        <w:t xml:space="preserve"> ותשעה חודשים) </w:t>
      </w:r>
      <w:r w:rsidRPr="007A5B47">
        <w:rPr>
          <w:rFonts w:ascii="Tahoma" w:hAnsi="Tahoma" w:cs="Tahoma" w:hint="cs"/>
          <w:sz w:val="17"/>
          <w:szCs w:val="17"/>
          <w:rtl/>
        </w:rPr>
        <w:t>חלפו</w:t>
      </w:r>
      <w:r w:rsidRPr="007A5B47">
        <w:rPr>
          <w:rFonts w:ascii="Tahoma" w:hAnsi="Tahoma" w:cs="Tahoma"/>
          <w:sz w:val="17"/>
          <w:szCs w:val="17"/>
          <w:rtl/>
        </w:rPr>
        <w:t xml:space="preserve"> </w:t>
      </w:r>
      <w:r w:rsidRPr="007A5B47">
        <w:rPr>
          <w:rFonts w:ascii="Tahoma" w:hAnsi="Tahoma" w:cs="Tahoma" w:hint="cs"/>
          <w:sz w:val="17"/>
          <w:szCs w:val="17"/>
          <w:rtl/>
        </w:rPr>
        <w:t>ממועד</w:t>
      </w:r>
      <w:r w:rsidRPr="007A5B47">
        <w:rPr>
          <w:rFonts w:ascii="Tahoma" w:hAnsi="Tahoma" w:cs="Tahoma"/>
          <w:sz w:val="17"/>
          <w:szCs w:val="17"/>
          <w:rtl/>
        </w:rPr>
        <w:t xml:space="preserve"> </w:t>
      </w:r>
      <w:r w:rsidRPr="007A5B47">
        <w:rPr>
          <w:rFonts w:ascii="Tahoma" w:hAnsi="Tahoma" w:cs="Tahoma" w:hint="cs"/>
          <w:sz w:val="17"/>
          <w:szCs w:val="17"/>
          <w:rtl/>
        </w:rPr>
        <w:t>הגשת</w:t>
      </w:r>
      <w:r w:rsidRPr="007A5B47">
        <w:rPr>
          <w:rFonts w:ascii="Tahoma" w:hAnsi="Tahoma" w:cs="Tahoma"/>
          <w:sz w:val="17"/>
          <w:szCs w:val="17"/>
          <w:rtl/>
        </w:rPr>
        <w:t xml:space="preserve"> </w:t>
      </w:r>
      <w:r w:rsidRPr="007A5B47">
        <w:rPr>
          <w:rFonts w:ascii="Tahoma" w:hAnsi="Tahoma" w:cs="Tahoma" w:hint="cs"/>
          <w:sz w:val="17"/>
          <w:szCs w:val="17"/>
          <w:rtl/>
        </w:rPr>
        <w:t>הבקשה</w:t>
      </w:r>
      <w:r w:rsidRPr="007A5B47">
        <w:rPr>
          <w:rFonts w:ascii="Tahoma" w:hAnsi="Tahoma" w:cs="Tahoma"/>
          <w:sz w:val="17"/>
          <w:szCs w:val="17"/>
          <w:rtl/>
        </w:rPr>
        <w:t xml:space="preserve"> </w:t>
      </w:r>
      <w:r w:rsidRPr="007A5B47">
        <w:rPr>
          <w:rFonts w:ascii="Tahoma" w:hAnsi="Tahoma" w:cs="Tahoma" w:hint="cs"/>
          <w:sz w:val="17"/>
          <w:szCs w:val="17"/>
          <w:rtl/>
        </w:rPr>
        <w:t>להיתר</w:t>
      </w:r>
      <w:r w:rsidRPr="007A5B47">
        <w:rPr>
          <w:rFonts w:ascii="Tahoma" w:hAnsi="Tahoma" w:cs="Tahoma"/>
          <w:sz w:val="17"/>
          <w:szCs w:val="17"/>
          <w:rtl/>
        </w:rPr>
        <w:t xml:space="preserve"> </w:t>
      </w:r>
      <w:r w:rsidRPr="007A5B47">
        <w:rPr>
          <w:rFonts w:ascii="Tahoma" w:hAnsi="Tahoma" w:cs="Tahoma" w:hint="cs"/>
          <w:sz w:val="17"/>
          <w:szCs w:val="17"/>
          <w:rtl/>
        </w:rPr>
        <w:t>בנייה</w:t>
      </w:r>
      <w:r w:rsidRPr="007A5B47">
        <w:rPr>
          <w:rFonts w:ascii="Tahoma" w:hAnsi="Tahoma" w:cs="Tahoma"/>
          <w:sz w:val="17"/>
          <w:szCs w:val="17"/>
          <w:rtl/>
        </w:rPr>
        <w:t xml:space="preserve"> </w:t>
      </w:r>
      <w:r w:rsidRPr="007A5B47">
        <w:rPr>
          <w:rFonts w:ascii="Tahoma" w:hAnsi="Tahoma" w:cs="Tahoma" w:hint="cs"/>
          <w:sz w:val="17"/>
          <w:szCs w:val="17"/>
          <w:rtl/>
        </w:rPr>
        <w:t>ועד</w:t>
      </w:r>
      <w:r w:rsidRPr="007A5B47">
        <w:rPr>
          <w:rFonts w:ascii="Tahoma" w:hAnsi="Tahoma" w:cs="Tahoma"/>
          <w:sz w:val="17"/>
          <w:szCs w:val="17"/>
          <w:rtl/>
        </w:rPr>
        <w:t xml:space="preserve"> </w:t>
      </w:r>
      <w:r w:rsidRPr="007A5B47">
        <w:rPr>
          <w:rFonts w:ascii="Tahoma" w:hAnsi="Tahoma" w:cs="Tahoma" w:hint="cs"/>
          <w:sz w:val="17"/>
          <w:szCs w:val="17"/>
          <w:rtl/>
        </w:rPr>
        <w:t>קבלתו</w:t>
      </w:r>
      <w:r w:rsidRPr="007A5B47">
        <w:rPr>
          <w:rFonts w:ascii="Tahoma" w:hAnsi="Tahoma" w:cs="Tahoma"/>
          <w:sz w:val="17"/>
          <w:szCs w:val="17"/>
          <w:rtl/>
        </w:rPr>
        <w:t xml:space="preserve">. </w:t>
      </w:r>
      <w:r w:rsidRPr="007A5B47">
        <w:rPr>
          <w:rFonts w:ascii="Tahoma" w:hAnsi="Tahoma" w:cs="Tahoma" w:hint="cs"/>
          <w:sz w:val="17"/>
          <w:szCs w:val="17"/>
          <w:rtl/>
        </w:rPr>
        <w:t>ב</w:t>
      </w:r>
      <w:r w:rsidRPr="007A5B47">
        <w:rPr>
          <w:rFonts w:ascii="Tahoma" w:hAnsi="Tahoma" w:cs="Tahoma"/>
          <w:sz w:val="17"/>
          <w:szCs w:val="17"/>
          <w:rtl/>
        </w:rPr>
        <w:t xml:space="preserve">-30% </w:t>
      </w:r>
      <w:r w:rsidRPr="007A5B47">
        <w:rPr>
          <w:rFonts w:ascii="Tahoma" w:hAnsi="Tahoma" w:cs="Tahoma" w:hint="cs"/>
          <w:sz w:val="17"/>
          <w:szCs w:val="17"/>
          <w:rtl/>
        </w:rPr>
        <w:t>מהמקרים</w:t>
      </w:r>
      <w:r w:rsidRPr="007A5B47">
        <w:rPr>
          <w:rFonts w:ascii="Tahoma" w:hAnsi="Tahoma" w:cs="Tahoma"/>
          <w:sz w:val="17"/>
          <w:szCs w:val="17"/>
          <w:rtl/>
        </w:rPr>
        <w:t xml:space="preserve"> </w:t>
      </w:r>
      <w:r w:rsidRPr="007A5B47">
        <w:rPr>
          <w:rFonts w:ascii="Tahoma" w:hAnsi="Tahoma" w:cs="Tahoma" w:hint="cs"/>
          <w:sz w:val="17"/>
          <w:szCs w:val="17"/>
          <w:rtl/>
        </w:rPr>
        <w:t>ניתן</w:t>
      </w:r>
      <w:r w:rsidRPr="007A5B47">
        <w:rPr>
          <w:rFonts w:ascii="Tahoma" w:hAnsi="Tahoma" w:cs="Tahoma"/>
          <w:sz w:val="17"/>
          <w:szCs w:val="17"/>
          <w:rtl/>
        </w:rPr>
        <w:t xml:space="preserve"> </w:t>
      </w:r>
      <w:r w:rsidRPr="007A5B47">
        <w:rPr>
          <w:rFonts w:ascii="Tahoma" w:hAnsi="Tahoma" w:cs="Tahoma" w:hint="cs"/>
          <w:sz w:val="17"/>
          <w:szCs w:val="17"/>
          <w:rtl/>
        </w:rPr>
        <w:t>היתר</w:t>
      </w:r>
      <w:r w:rsidRPr="007A5B47">
        <w:rPr>
          <w:rFonts w:ascii="Tahoma" w:hAnsi="Tahoma" w:cs="Tahoma"/>
          <w:sz w:val="17"/>
          <w:szCs w:val="17"/>
          <w:rtl/>
        </w:rPr>
        <w:t xml:space="preserve"> </w:t>
      </w:r>
      <w:r w:rsidRPr="007A5B47">
        <w:rPr>
          <w:rFonts w:ascii="Tahoma" w:hAnsi="Tahoma" w:cs="Tahoma" w:hint="cs"/>
          <w:sz w:val="17"/>
          <w:szCs w:val="17"/>
          <w:rtl/>
        </w:rPr>
        <w:t>הבנייה</w:t>
      </w:r>
      <w:r w:rsidRPr="007A5B47">
        <w:rPr>
          <w:rFonts w:ascii="Tahoma" w:hAnsi="Tahoma" w:cs="Tahoma"/>
          <w:sz w:val="17"/>
          <w:szCs w:val="17"/>
          <w:rtl/>
        </w:rPr>
        <w:t xml:space="preserve"> </w:t>
      </w:r>
      <w:r w:rsidRPr="007A5B47">
        <w:rPr>
          <w:rFonts w:ascii="Tahoma" w:hAnsi="Tahoma" w:cs="Tahoma" w:hint="cs"/>
          <w:sz w:val="17"/>
          <w:szCs w:val="17"/>
          <w:rtl/>
        </w:rPr>
        <w:t>בתוך</w:t>
      </w:r>
      <w:r w:rsidRPr="007A5B47">
        <w:rPr>
          <w:rFonts w:ascii="Tahoma" w:hAnsi="Tahoma" w:cs="Tahoma"/>
          <w:sz w:val="17"/>
          <w:szCs w:val="17"/>
          <w:rtl/>
        </w:rPr>
        <w:t xml:space="preserve"> </w:t>
      </w:r>
      <w:r w:rsidRPr="007A5B47">
        <w:rPr>
          <w:rFonts w:ascii="Tahoma" w:hAnsi="Tahoma" w:cs="Tahoma" w:hint="cs"/>
          <w:sz w:val="17"/>
          <w:szCs w:val="17"/>
          <w:rtl/>
        </w:rPr>
        <w:t>פחות</w:t>
      </w:r>
      <w:r w:rsidRPr="007A5B47">
        <w:rPr>
          <w:rFonts w:ascii="Tahoma" w:hAnsi="Tahoma" w:cs="Tahoma"/>
          <w:sz w:val="17"/>
          <w:szCs w:val="17"/>
          <w:rtl/>
        </w:rPr>
        <w:t xml:space="preserve"> </w:t>
      </w:r>
      <w:r w:rsidRPr="007A5B47">
        <w:rPr>
          <w:rFonts w:ascii="Tahoma" w:hAnsi="Tahoma" w:cs="Tahoma" w:hint="cs"/>
          <w:sz w:val="17"/>
          <w:szCs w:val="17"/>
          <w:rtl/>
        </w:rPr>
        <w:t>משנה</w:t>
      </w:r>
      <w:r w:rsidRPr="007A5B47">
        <w:rPr>
          <w:rFonts w:ascii="Tahoma" w:hAnsi="Tahoma" w:cs="Tahoma"/>
          <w:sz w:val="17"/>
          <w:szCs w:val="17"/>
          <w:rtl/>
        </w:rPr>
        <w:t xml:space="preserve">, </w:t>
      </w:r>
      <w:r w:rsidRPr="007A5B47">
        <w:rPr>
          <w:rFonts w:ascii="Tahoma" w:hAnsi="Tahoma" w:cs="Tahoma" w:hint="cs"/>
          <w:sz w:val="17"/>
          <w:szCs w:val="17"/>
          <w:rtl/>
        </w:rPr>
        <w:t>בכ</w:t>
      </w:r>
      <w:r w:rsidRPr="007A5B47">
        <w:rPr>
          <w:rFonts w:ascii="Tahoma" w:hAnsi="Tahoma" w:cs="Tahoma"/>
          <w:sz w:val="17"/>
          <w:szCs w:val="17"/>
          <w:rtl/>
        </w:rPr>
        <w:t xml:space="preserve">-36% </w:t>
      </w:r>
      <w:r w:rsidRPr="007A5B47">
        <w:rPr>
          <w:rFonts w:ascii="Tahoma" w:hAnsi="Tahoma" w:cs="Tahoma" w:hint="cs"/>
          <w:sz w:val="17"/>
          <w:szCs w:val="17"/>
          <w:rtl/>
        </w:rPr>
        <w:t>הוא</w:t>
      </w:r>
      <w:r w:rsidRPr="007A5B47">
        <w:rPr>
          <w:rFonts w:ascii="Tahoma" w:hAnsi="Tahoma" w:cs="Tahoma"/>
          <w:sz w:val="17"/>
          <w:szCs w:val="17"/>
          <w:rtl/>
        </w:rPr>
        <w:t xml:space="preserve"> </w:t>
      </w:r>
      <w:r w:rsidRPr="007A5B47">
        <w:rPr>
          <w:rFonts w:ascii="Tahoma" w:hAnsi="Tahoma" w:cs="Tahoma" w:hint="cs"/>
          <w:sz w:val="17"/>
          <w:szCs w:val="17"/>
          <w:rtl/>
        </w:rPr>
        <w:t>ניתן</w:t>
      </w:r>
      <w:r w:rsidRPr="007A5B47">
        <w:rPr>
          <w:rFonts w:ascii="Tahoma" w:hAnsi="Tahoma" w:cs="Tahoma"/>
          <w:sz w:val="17"/>
          <w:szCs w:val="17"/>
          <w:rtl/>
        </w:rPr>
        <w:t xml:space="preserve"> </w:t>
      </w:r>
      <w:r w:rsidRPr="007A5B47">
        <w:rPr>
          <w:rFonts w:ascii="Tahoma" w:hAnsi="Tahoma" w:cs="Tahoma" w:hint="cs"/>
          <w:sz w:val="17"/>
          <w:szCs w:val="17"/>
          <w:rtl/>
        </w:rPr>
        <w:t>בפרק</w:t>
      </w:r>
      <w:r w:rsidRPr="007A5B47">
        <w:rPr>
          <w:rFonts w:ascii="Tahoma" w:hAnsi="Tahoma" w:cs="Tahoma"/>
          <w:sz w:val="17"/>
          <w:szCs w:val="17"/>
          <w:rtl/>
        </w:rPr>
        <w:t xml:space="preserve"> </w:t>
      </w:r>
      <w:r w:rsidRPr="007A5B47">
        <w:rPr>
          <w:rFonts w:ascii="Tahoma" w:hAnsi="Tahoma" w:cs="Tahoma" w:hint="cs"/>
          <w:sz w:val="17"/>
          <w:szCs w:val="17"/>
          <w:rtl/>
        </w:rPr>
        <w:t>זמן</w:t>
      </w:r>
      <w:r w:rsidRPr="007A5B47">
        <w:rPr>
          <w:rFonts w:ascii="Tahoma" w:hAnsi="Tahoma" w:cs="Tahoma"/>
          <w:sz w:val="17"/>
          <w:szCs w:val="17"/>
          <w:rtl/>
        </w:rPr>
        <w:t xml:space="preserve"> </w:t>
      </w:r>
      <w:r w:rsidRPr="007A5B47">
        <w:rPr>
          <w:rFonts w:ascii="Tahoma" w:hAnsi="Tahoma" w:cs="Tahoma" w:hint="cs"/>
          <w:sz w:val="17"/>
          <w:szCs w:val="17"/>
          <w:rtl/>
        </w:rPr>
        <w:t>שבין</w:t>
      </w:r>
      <w:r w:rsidRPr="007A5B47">
        <w:rPr>
          <w:rFonts w:ascii="Tahoma" w:hAnsi="Tahoma" w:cs="Tahoma"/>
          <w:sz w:val="17"/>
          <w:szCs w:val="17"/>
          <w:rtl/>
        </w:rPr>
        <w:t xml:space="preserve"> </w:t>
      </w:r>
      <w:r w:rsidRPr="007A5B47">
        <w:rPr>
          <w:rFonts w:ascii="Tahoma" w:hAnsi="Tahoma" w:cs="Tahoma" w:hint="cs"/>
          <w:sz w:val="17"/>
          <w:szCs w:val="17"/>
          <w:rtl/>
        </w:rPr>
        <w:t>שנה</w:t>
      </w:r>
      <w:r w:rsidRPr="007A5B47">
        <w:rPr>
          <w:rFonts w:ascii="Tahoma" w:hAnsi="Tahoma" w:cs="Tahoma"/>
          <w:sz w:val="17"/>
          <w:szCs w:val="17"/>
          <w:rtl/>
        </w:rPr>
        <w:t xml:space="preserve"> </w:t>
      </w:r>
      <w:r w:rsidRPr="007A5B47">
        <w:rPr>
          <w:rFonts w:ascii="Tahoma" w:hAnsi="Tahoma" w:cs="Tahoma" w:hint="cs"/>
          <w:sz w:val="17"/>
          <w:szCs w:val="17"/>
          <w:rtl/>
        </w:rPr>
        <w:t>לשנתיים</w:t>
      </w:r>
      <w:r w:rsidRPr="007A5B47">
        <w:rPr>
          <w:rFonts w:ascii="Tahoma" w:hAnsi="Tahoma" w:cs="Tahoma"/>
          <w:sz w:val="17"/>
          <w:szCs w:val="17"/>
          <w:rtl/>
        </w:rPr>
        <w:t xml:space="preserve"> </w:t>
      </w:r>
      <w:r w:rsidRPr="007A5B47">
        <w:rPr>
          <w:rFonts w:ascii="Tahoma" w:hAnsi="Tahoma" w:cs="Tahoma" w:hint="cs"/>
          <w:sz w:val="17"/>
          <w:szCs w:val="17"/>
          <w:rtl/>
        </w:rPr>
        <w:t>ובשאר</w:t>
      </w:r>
      <w:r w:rsidRPr="007A5B47">
        <w:rPr>
          <w:rFonts w:ascii="Tahoma" w:hAnsi="Tahoma" w:cs="Tahoma"/>
          <w:sz w:val="17"/>
          <w:szCs w:val="17"/>
          <w:rtl/>
        </w:rPr>
        <w:t xml:space="preserve"> </w:t>
      </w:r>
      <w:r w:rsidRPr="007A5B47">
        <w:rPr>
          <w:rFonts w:ascii="Tahoma" w:hAnsi="Tahoma" w:cs="Tahoma" w:hint="cs"/>
          <w:sz w:val="17"/>
          <w:szCs w:val="17"/>
          <w:rtl/>
        </w:rPr>
        <w:t>המקרים</w:t>
      </w:r>
      <w:r w:rsidRPr="007A5B47">
        <w:rPr>
          <w:rFonts w:ascii="Tahoma" w:hAnsi="Tahoma" w:cs="Tahoma"/>
          <w:sz w:val="17"/>
          <w:szCs w:val="17"/>
          <w:rtl/>
        </w:rPr>
        <w:t xml:space="preserve"> (כ-34%) </w:t>
      </w:r>
      <w:r w:rsidRPr="007A5B47">
        <w:rPr>
          <w:rFonts w:ascii="Tahoma" w:hAnsi="Tahoma" w:cs="Tahoma" w:hint="cs"/>
          <w:sz w:val="17"/>
          <w:szCs w:val="17"/>
          <w:rtl/>
        </w:rPr>
        <w:t>נמשך</w:t>
      </w:r>
      <w:r w:rsidRPr="007A5B47">
        <w:rPr>
          <w:rFonts w:ascii="Tahoma" w:hAnsi="Tahoma" w:cs="Tahoma"/>
          <w:sz w:val="17"/>
          <w:szCs w:val="17"/>
          <w:rtl/>
        </w:rPr>
        <w:t xml:space="preserve"> </w:t>
      </w:r>
      <w:r w:rsidRPr="007A5B47">
        <w:rPr>
          <w:rFonts w:ascii="Tahoma" w:hAnsi="Tahoma" w:cs="Tahoma" w:hint="cs"/>
          <w:sz w:val="17"/>
          <w:szCs w:val="17"/>
          <w:rtl/>
        </w:rPr>
        <w:t>ההליך</w:t>
      </w:r>
      <w:r w:rsidRPr="007A5B47">
        <w:rPr>
          <w:rFonts w:ascii="Tahoma" w:hAnsi="Tahoma" w:cs="Tahoma"/>
          <w:sz w:val="17"/>
          <w:szCs w:val="17"/>
          <w:rtl/>
        </w:rPr>
        <w:t xml:space="preserve"> </w:t>
      </w:r>
      <w:r w:rsidRPr="007A5B47">
        <w:rPr>
          <w:rFonts w:ascii="Tahoma" w:hAnsi="Tahoma" w:cs="Tahoma" w:hint="cs"/>
          <w:sz w:val="17"/>
          <w:szCs w:val="17"/>
          <w:rtl/>
        </w:rPr>
        <w:t>יותר</w:t>
      </w:r>
      <w:r w:rsidRPr="007A5B47">
        <w:rPr>
          <w:rFonts w:ascii="Tahoma" w:hAnsi="Tahoma" w:cs="Tahoma"/>
          <w:sz w:val="17"/>
          <w:szCs w:val="17"/>
          <w:rtl/>
        </w:rPr>
        <w:t xml:space="preserve"> </w:t>
      </w:r>
      <w:r w:rsidRPr="007A5B47">
        <w:rPr>
          <w:rFonts w:ascii="Tahoma" w:hAnsi="Tahoma" w:cs="Tahoma" w:hint="cs"/>
          <w:sz w:val="17"/>
          <w:szCs w:val="17"/>
          <w:rtl/>
        </w:rPr>
        <w:t>משנתיים</w:t>
      </w:r>
      <w:r w:rsidRPr="007A5B47">
        <w:rPr>
          <w:rFonts w:ascii="Tahoma" w:hAnsi="Tahoma" w:cs="Tahoma"/>
          <w:sz w:val="17"/>
          <w:szCs w:val="17"/>
          <w:rtl/>
        </w:rPr>
        <w:t>.</w:t>
      </w:r>
    </w:p>
    <w:p w:rsidR="00597884" w:rsidRPr="00B51BBE" w:rsidP="007A5B47">
      <w:pPr>
        <w:pStyle w:val="KOT5"/>
        <w:rPr>
          <w:rtl/>
        </w:rPr>
      </w:pPr>
      <w:r w:rsidRPr="00B51BBE">
        <w:rPr>
          <w:rFonts w:hint="eastAsia"/>
          <w:rtl/>
        </w:rPr>
        <w:t>קבלת</w:t>
      </w:r>
      <w:r w:rsidRPr="00B51BBE">
        <w:rPr>
          <w:rtl/>
        </w:rPr>
        <w:t xml:space="preserve"> </w:t>
      </w:r>
      <w:r w:rsidRPr="00B51BBE">
        <w:rPr>
          <w:rFonts w:hint="eastAsia"/>
          <w:rtl/>
        </w:rPr>
        <w:t>היתרים</w:t>
      </w:r>
      <w:r w:rsidRPr="00B51BBE">
        <w:rPr>
          <w:rtl/>
        </w:rPr>
        <w:t xml:space="preserve"> </w:t>
      </w:r>
      <w:r w:rsidRPr="00B51BBE">
        <w:rPr>
          <w:rFonts w:hint="eastAsia"/>
          <w:rtl/>
        </w:rPr>
        <w:t>לבניית</w:t>
      </w:r>
      <w:r w:rsidRPr="00B51BBE">
        <w:rPr>
          <w:rtl/>
        </w:rPr>
        <w:t xml:space="preserve"> </w:t>
      </w:r>
      <w:r w:rsidRPr="00B51BBE">
        <w:rPr>
          <w:rFonts w:hint="eastAsia"/>
          <w:rtl/>
        </w:rPr>
        <w:t>בניינים</w:t>
      </w:r>
      <w:r w:rsidRPr="00B51BBE">
        <w:rPr>
          <w:rtl/>
        </w:rPr>
        <w:t xml:space="preserve"> </w:t>
      </w:r>
      <w:r w:rsidRPr="00B51BBE">
        <w:rPr>
          <w:rFonts w:hint="eastAsia"/>
          <w:rtl/>
        </w:rPr>
        <w:t>ששטחם</w:t>
      </w:r>
      <w:r w:rsidRPr="00B51BBE">
        <w:rPr>
          <w:rtl/>
        </w:rPr>
        <w:t xml:space="preserve"> </w:t>
      </w:r>
      <w:r w:rsidRPr="00B51BBE">
        <w:rPr>
          <w:rFonts w:hint="eastAsia"/>
          <w:rtl/>
        </w:rPr>
        <w:t>גדול</w:t>
      </w:r>
      <w:r w:rsidRPr="00B51BBE">
        <w:rPr>
          <w:rtl/>
        </w:rPr>
        <w:t xml:space="preserve"> </w:t>
      </w:r>
      <w:r w:rsidRPr="00B51BBE">
        <w:rPr>
          <w:rFonts w:hint="eastAsia"/>
          <w:rtl/>
        </w:rPr>
        <w:t>מ</w:t>
      </w:r>
      <w:r w:rsidRPr="00B51BBE">
        <w:rPr>
          <w:rtl/>
        </w:rPr>
        <w:t xml:space="preserve">-500 </w:t>
      </w:r>
      <w:r w:rsidRPr="00B51BBE">
        <w:rPr>
          <w:rFonts w:hint="eastAsia"/>
          <w:rtl/>
        </w:rPr>
        <w:t>מ</w:t>
      </w:r>
      <w:r w:rsidRPr="00B51BBE">
        <w:rPr>
          <w:rtl/>
        </w:rPr>
        <w:t>"ר</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משרד מבקר המדינה בדק בנפרד את פרק הזמן הממוצע לטיפול בבקשות להיתרי בנייה של מבנים ששטחם גדול מ-500 מ"ר</w:t>
      </w:r>
      <w:r>
        <w:rPr>
          <w:rFonts w:ascii="Tahoma" w:hAnsi="Tahoma" w:cs="Tahoma"/>
          <w:sz w:val="17"/>
          <w:szCs w:val="17"/>
          <w:vertAlign w:val="superscript"/>
          <w:rtl/>
        </w:rPr>
        <w:footnoteReference w:id="25"/>
      </w:r>
      <w:r w:rsidRPr="007A5B47">
        <w:rPr>
          <w:rFonts w:ascii="Tahoma" w:hAnsi="Tahoma" w:cs="Tahoma" w:hint="cs"/>
          <w:sz w:val="17"/>
          <w:szCs w:val="17"/>
          <w:rtl/>
        </w:rPr>
        <w:t>.</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 xml:space="preserve">משך הזמן שחלף עד לדיון הראשון בבקשות אלו עמד על 197 ימים בממוצע (6.4 חודשים), בדומה למכלול הבקשות שנבדקו. הזמן הממוצע שעבר מהגשת הבקשה ועד לקבלת ההיתר היה 840 ימים </w:t>
      </w:r>
      <w:r w:rsidRPr="007A5B47">
        <w:rPr>
          <w:rFonts w:ascii="Tahoma" w:hAnsi="Tahoma" w:cs="Tahoma"/>
          <w:sz w:val="17"/>
          <w:szCs w:val="17"/>
          <w:rtl/>
        </w:rPr>
        <w:t xml:space="preserve">(שנתיים </w:t>
      </w:r>
      <w:r w:rsidRPr="007A5B47">
        <w:rPr>
          <w:rFonts w:ascii="Tahoma" w:hAnsi="Tahoma" w:cs="Tahoma" w:hint="cs"/>
          <w:sz w:val="17"/>
          <w:szCs w:val="17"/>
          <w:rtl/>
        </w:rPr>
        <w:t>ושלושה</w:t>
      </w:r>
      <w:r w:rsidRPr="007A5B47">
        <w:rPr>
          <w:rFonts w:ascii="Tahoma" w:hAnsi="Tahoma" w:cs="Tahoma"/>
          <w:sz w:val="17"/>
          <w:szCs w:val="17"/>
          <w:rtl/>
        </w:rPr>
        <w:t xml:space="preserve"> </w:t>
      </w:r>
      <w:r w:rsidRPr="007A5B47">
        <w:rPr>
          <w:rFonts w:ascii="Tahoma" w:hAnsi="Tahoma" w:cs="Tahoma" w:hint="cs"/>
          <w:sz w:val="17"/>
          <w:szCs w:val="17"/>
          <w:rtl/>
        </w:rPr>
        <w:t>חודשים</w:t>
      </w:r>
      <w:r w:rsidRPr="007A5B47">
        <w:rPr>
          <w:rFonts w:ascii="Tahoma" w:hAnsi="Tahoma" w:cs="Tahoma"/>
          <w:sz w:val="17"/>
          <w:szCs w:val="17"/>
          <w:rtl/>
        </w:rPr>
        <w:t>),</w:t>
      </w:r>
      <w:r w:rsidRPr="007A5B47">
        <w:rPr>
          <w:rFonts w:ascii="Tahoma" w:hAnsi="Tahoma" w:cs="Tahoma" w:hint="cs"/>
          <w:sz w:val="17"/>
          <w:szCs w:val="17"/>
          <w:rtl/>
        </w:rPr>
        <w:t xml:space="preserve"> פרק זמן שחורג בחצי שנה מהזמן הממוצע שנדרש לאישור כלל הבקשות שנבדקו.</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על פי התפלגות הבקשות לפי פרק הזמן שנדרש לאשרן, רק בכ-9% מהמקרים נדרשה פחות משנה לקבלת היתר הבנייה, בכ-38% מהמקרים פרק הזמן היה בין שנה לשנתיים, ובכ-52% המקרים הנותרים עברו יותר משנתיים עד לקבלת ההיתר.</w:t>
      </w:r>
    </w:p>
    <w:p w:rsidR="00597884" w:rsidRPr="007A5B47" w:rsidP="00FC5A1D">
      <w:pPr>
        <w:spacing w:after="240" w:line="240" w:lineRule="exact"/>
        <w:ind w:right="2268"/>
        <w:jc w:val="both"/>
        <w:rPr>
          <w:rFonts w:ascii="Tahoma" w:hAnsi="Tahoma" w:cs="Tahoma"/>
          <w:sz w:val="17"/>
          <w:szCs w:val="17"/>
          <w:rtl/>
        </w:rPr>
      </w:pPr>
      <w:r w:rsidRPr="007A5B47">
        <w:rPr>
          <w:rFonts w:ascii="Tahoma" w:hAnsi="Tahoma" w:cs="Tahoma" w:hint="cs"/>
          <w:sz w:val="17"/>
          <w:szCs w:val="17"/>
          <w:rtl/>
        </w:rPr>
        <w:t>העירייה מסרה בתשובתה ממאי 2016, כי לדעתה יש למדוד את משך הזמן הנדרש לקבלת היתר בנייה לא ממועד קליטת הבקשה, אלא מהמועד שבו הושלמו כל תנאי הסף לדיון בבקשה, כמו למשל משלוח הודעות לבעלי זכויות בנכס וקבלת חוות דעת מקצועית של גורמים שונים בעירייה. בניכוי פרק זמן זה, מתקיים הדיון הראשון בבקשה בתוך ארבעה חודשים בממוצע וכמחצית מהבקשות נדונות בתוך שלושה חודשים. עוד מסרה העירייה, כי במקרים רבים השלמת הליך הרישוי מתעכבת בשל סיבות הקשורות במגיש הבקשה, כגון עיכוב בתשלום אגרות והיטלים ובתיקון הבקשות, וכי לפי חישוביה פרק הזמן הנדרש לקבלת היתר הוא 550 ימים (כ-18 חודשים), ומתוכם רק כשבעה חודשים בממוצע נמצאת הבקשה בטיפולה.</w:t>
      </w:r>
    </w:p>
    <w:p w:rsidR="00597884" w:rsidRPr="007A5B47" w:rsidP="00FC5A1D">
      <w:pPr>
        <w:pStyle w:val="RESHET"/>
        <w:rPr>
          <w:rtl/>
        </w:rPr>
      </w:pPr>
      <w:r w:rsidRPr="0012789B">
        <w:rPr>
          <w:noProof/>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2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F3768" w:rsidRPr="00373C5D" w:rsidP="007F376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8073425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64244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F3768" w:rsidRPr="00881D99" w:rsidP="00043630">
                            <w:pPr>
                              <w:spacing w:after="0" w:line="240" w:lineRule="auto"/>
                              <w:rPr>
                                <w:color w:val="0B5294"/>
                                <w:spacing w:val="-4"/>
                                <w:sz w:val="24"/>
                                <w:szCs w:val="24"/>
                                <w:rtl/>
                                <w:cs/>
                              </w:rPr>
                            </w:pPr>
                            <w:r w:rsidRPr="007F3768">
                              <w:rPr>
                                <w:rFonts w:cs="Tahoma" w:hint="eastAsia"/>
                                <w:color w:val="0B5294"/>
                                <w:spacing w:val="-4"/>
                                <w:sz w:val="24"/>
                                <w:szCs w:val="24"/>
                                <w:rtl/>
                              </w:rPr>
                              <w:t>פרקי</w:t>
                            </w:r>
                            <w:r w:rsidRPr="007F3768">
                              <w:rPr>
                                <w:rFonts w:cs="Tahoma"/>
                                <w:color w:val="0B5294"/>
                                <w:spacing w:val="-4"/>
                                <w:sz w:val="24"/>
                                <w:szCs w:val="24"/>
                                <w:rtl/>
                              </w:rPr>
                              <w:t xml:space="preserve"> </w:t>
                            </w:r>
                            <w:r w:rsidR="00043630">
                              <w:rPr>
                                <w:rFonts w:cs="Tahoma" w:hint="cs"/>
                                <w:color w:val="0B5294"/>
                                <w:spacing w:val="-4"/>
                                <w:sz w:val="24"/>
                                <w:szCs w:val="24"/>
                                <w:rtl/>
                              </w:rPr>
                              <w:t>ה</w:t>
                            </w:r>
                            <w:r w:rsidRPr="007F3768">
                              <w:rPr>
                                <w:rFonts w:cs="Tahoma" w:hint="eastAsia"/>
                                <w:color w:val="0B5294"/>
                                <w:spacing w:val="-4"/>
                                <w:sz w:val="24"/>
                                <w:szCs w:val="24"/>
                                <w:rtl/>
                              </w:rPr>
                              <w:t>זמן</w:t>
                            </w:r>
                            <w:r w:rsidRPr="007F3768">
                              <w:rPr>
                                <w:rFonts w:cs="Tahoma"/>
                                <w:color w:val="0B5294"/>
                                <w:spacing w:val="-4"/>
                                <w:sz w:val="24"/>
                                <w:szCs w:val="24"/>
                                <w:rtl/>
                              </w:rPr>
                              <w:t xml:space="preserve"> </w:t>
                            </w:r>
                            <w:r w:rsidRPr="007F3768">
                              <w:rPr>
                                <w:rFonts w:cs="Tahoma" w:hint="eastAsia"/>
                                <w:color w:val="0B5294"/>
                                <w:spacing w:val="-4"/>
                                <w:sz w:val="24"/>
                                <w:szCs w:val="24"/>
                                <w:rtl/>
                              </w:rPr>
                              <w:t>לקבלת</w:t>
                            </w:r>
                            <w:r w:rsidRPr="007F3768">
                              <w:rPr>
                                <w:rFonts w:cs="Tahoma"/>
                                <w:color w:val="0B5294"/>
                                <w:spacing w:val="-4"/>
                                <w:sz w:val="24"/>
                                <w:szCs w:val="24"/>
                                <w:rtl/>
                              </w:rPr>
                              <w:t xml:space="preserve"> </w:t>
                            </w:r>
                            <w:r w:rsidRPr="007F3768">
                              <w:rPr>
                                <w:rFonts w:cs="Tahoma" w:hint="eastAsia"/>
                                <w:color w:val="0B5294"/>
                                <w:spacing w:val="-4"/>
                                <w:sz w:val="24"/>
                                <w:szCs w:val="24"/>
                                <w:rtl/>
                              </w:rPr>
                              <w:t>היתר</w:t>
                            </w:r>
                            <w:r w:rsidR="00043630">
                              <w:rPr>
                                <w:rFonts w:cs="Tahoma" w:hint="cs"/>
                                <w:color w:val="0B5294"/>
                                <w:spacing w:val="-4"/>
                                <w:sz w:val="24"/>
                                <w:szCs w:val="24"/>
                                <w:rtl/>
                              </w:rPr>
                              <w:t>י</w:t>
                            </w:r>
                            <w:r w:rsidRPr="007F3768">
                              <w:rPr>
                                <w:rFonts w:cs="Tahoma"/>
                                <w:color w:val="0B5294"/>
                                <w:spacing w:val="-4"/>
                                <w:sz w:val="24"/>
                                <w:szCs w:val="24"/>
                                <w:rtl/>
                              </w:rPr>
                              <w:t xml:space="preserve"> </w:t>
                            </w:r>
                            <w:r w:rsidRPr="007F3768">
                              <w:rPr>
                                <w:rFonts w:cs="Tahoma" w:hint="eastAsia"/>
                                <w:color w:val="0B5294"/>
                                <w:spacing w:val="-4"/>
                                <w:sz w:val="24"/>
                                <w:szCs w:val="24"/>
                                <w:rtl/>
                              </w:rPr>
                              <w:t>בנייה</w:t>
                            </w:r>
                            <w:r w:rsidR="00043630">
                              <w:rPr>
                                <w:rFonts w:cs="Tahoma" w:hint="cs"/>
                                <w:color w:val="0B5294"/>
                                <w:spacing w:val="-4"/>
                                <w:sz w:val="24"/>
                                <w:szCs w:val="24"/>
                                <w:rtl/>
                              </w:rPr>
                              <w:t xml:space="preserve"> ממושכים</w:t>
                            </w:r>
                            <w:r w:rsidRPr="007F3768">
                              <w:rPr>
                                <w:rFonts w:cs="Tahoma"/>
                                <w:color w:val="0B5294"/>
                                <w:spacing w:val="-4"/>
                                <w:sz w:val="24"/>
                                <w:szCs w:val="24"/>
                                <w:rtl/>
                              </w:rPr>
                              <w:t xml:space="preserve"> </w:t>
                            </w:r>
                            <w:r w:rsidRPr="007F3768">
                              <w:rPr>
                                <w:rFonts w:cs="Tahoma" w:hint="eastAsia"/>
                                <w:color w:val="0B5294"/>
                                <w:spacing w:val="-4"/>
                                <w:sz w:val="24"/>
                                <w:szCs w:val="24"/>
                                <w:rtl/>
                              </w:rPr>
                              <w:t>ויש</w:t>
                            </w:r>
                            <w:r w:rsidRPr="007F3768">
                              <w:rPr>
                                <w:rFonts w:cs="Tahoma"/>
                                <w:color w:val="0B5294"/>
                                <w:spacing w:val="-4"/>
                                <w:sz w:val="24"/>
                                <w:szCs w:val="24"/>
                                <w:rtl/>
                              </w:rPr>
                              <w:t xml:space="preserve"> </w:t>
                            </w:r>
                            <w:r w:rsidRPr="007F3768">
                              <w:rPr>
                                <w:rFonts w:cs="Tahoma" w:hint="eastAsia"/>
                                <w:color w:val="0B5294"/>
                                <w:spacing w:val="-4"/>
                                <w:sz w:val="24"/>
                                <w:szCs w:val="24"/>
                                <w:rtl/>
                              </w:rPr>
                              <w:t>לפעול</w:t>
                            </w:r>
                            <w:r w:rsidRPr="007F3768">
                              <w:rPr>
                                <w:rFonts w:cs="Tahoma"/>
                                <w:color w:val="0B5294"/>
                                <w:spacing w:val="-4"/>
                                <w:sz w:val="24"/>
                                <w:szCs w:val="24"/>
                                <w:rtl/>
                              </w:rPr>
                              <w:t xml:space="preserve"> </w:t>
                            </w:r>
                            <w:r w:rsidRPr="007F3768">
                              <w:rPr>
                                <w:rFonts w:cs="Tahoma" w:hint="eastAsia"/>
                                <w:color w:val="0B5294"/>
                                <w:spacing w:val="-4"/>
                                <w:sz w:val="24"/>
                                <w:szCs w:val="24"/>
                                <w:rtl/>
                              </w:rPr>
                              <w:t>לקיצור</w:t>
                            </w:r>
                            <w:r w:rsidR="00043630">
                              <w:rPr>
                                <w:rFonts w:cs="Tahoma" w:hint="cs"/>
                                <w:color w:val="0B5294"/>
                                <w:spacing w:val="-4"/>
                                <w:sz w:val="24"/>
                                <w:szCs w:val="24"/>
                                <w:rtl/>
                              </w:rPr>
                              <w:t>ם</w:t>
                            </w:r>
                          </w:p>
                          <w:p w:rsidR="007F3768" w:rsidRPr="00373C5D" w:rsidP="007F376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9753996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6229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7F3768" w:rsidRPr="00373C5D" w:rsidP="007F3768">
                      <w:pPr>
                        <w:spacing w:line="240" w:lineRule="atLeast"/>
                        <w:rPr>
                          <w:rFonts w:cs="Tahoma"/>
                          <w:b/>
                          <w:bCs/>
                          <w:color w:val="0B5294"/>
                          <w:sz w:val="48"/>
                          <w:szCs w:val="48"/>
                          <w:rtl/>
                        </w:rPr>
                      </w:pPr>
                      <w:drawing>
                        <wp:inline distT="0" distB="0" distL="0" distR="0">
                          <wp:extent cx="311150" cy="256800"/>
                          <wp:effectExtent l="0" t="0" r="0" b="0"/>
                          <wp:docPr id="2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41949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F3768" w:rsidRPr="00881D99" w:rsidP="00043630">
                      <w:pPr>
                        <w:spacing w:after="0" w:line="240" w:lineRule="auto"/>
                        <w:rPr>
                          <w:color w:val="0B5294"/>
                          <w:spacing w:val="-4"/>
                          <w:sz w:val="24"/>
                          <w:szCs w:val="24"/>
                          <w:rtl/>
                          <w:cs/>
                        </w:rPr>
                      </w:pPr>
                      <w:r w:rsidRPr="007F3768">
                        <w:rPr>
                          <w:rFonts w:cs="Tahoma" w:hint="eastAsia"/>
                          <w:color w:val="0B5294"/>
                          <w:spacing w:val="-4"/>
                          <w:sz w:val="24"/>
                          <w:szCs w:val="24"/>
                          <w:rtl/>
                        </w:rPr>
                        <w:t>פרקי</w:t>
                      </w:r>
                      <w:r w:rsidRPr="007F3768">
                        <w:rPr>
                          <w:rFonts w:cs="Tahoma"/>
                          <w:color w:val="0B5294"/>
                          <w:spacing w:val="-4"/>
                          <w:sz w:val="24"/>
                          <w:szCs w:val="24"/>
                          <w:rtl/>
                        </w:rPr>
                        <w:t xml:space="preserve"> </w:t>
                      </w:r>
                      <w:r w:rsidR="00043630">
                        <w:rPr>
                          <w:rFonts w:cs="Tahoma" w:hint="cs"/>
                          <w:color w:val="0B5294"/>
                          <w:spacing w:val="-4"/>
                          <w:sz w:val="24"/>
                          <w:szCs w:val="24"/>
                          <w:rtl/>
                        </w:rPr>
                        <w:t>ה</w:t>
                      </w:r>
                      <w:r w:rsidRPr="007F3768">
                        <w:rPr>
                          <w:rFonts w:cs="Tahoma" w:hint="eastAsia"/>
                          <w:color w:val="0B5294"/>
                          <w:spacing w:val="-4"/>
                          <w:sz w:val="24"/>
                          <w:szCs w:val="24"/>
                          <w:rtl/>
                        </w:rPr>
                        <w:t>זמן</w:t>
                      </w:r>
                      <w:r w:rsidRPr="007F3768">
                        <w:rPr>
                          <w:rFonts w:cs="Tahoma"/>
                          <w:color w:val="0B5294"/>
                          <w:spacing w:val="-4"/>
                          <w:sz w:val="24"/>
                          <w:szCs w:val="24"/>
                          <w:rtl/>
                        </w:rPr>
                        <w:t xml:space="preserve"> </w:t>
                      </w:r>
                      <w:r w:rsidRPr="007F3768">
                        <w:rPr>
                          <w:rFonts w:cs="Tahoma" w:hint="eastAsia"/>
                          <w:color w:val="0B5294"/>
                          <w:spacing w:val="-4"/>
                          <w:sz w:val="24"/>
                          <w:szCs w:val="24"/>
                          <w:rtl/>
                        </w:rPr>
                        <w:t>לקבלת</w:t>
                      </w:r>
                      <w:r w:rsidRPr="007F3768">
                        <w:rPr>
                          <w:rFonts w:cs="Tahoma"/>
                          <w:color w:val="0B5294"/>
                          <w:spacing w:val="-4"/>
                          <w:sz w:val="24"/>
                          <w:szCs w:val="24"/>
                          <w:rtl/>
                        </w:rPr>
                        <w:t xml:space="preserve"> </w:t>
                      </w:r>
                      <w:r w:rsidRPr="007F3768">
                        <w:rPr>
                          <w:rFonts w:cs="Tahoma" w:hint="eastAsia"/>
                          <w:color w:val="0B5294"/>
                          <w:spacing w:val="-4"/>
                          <w:sz w:val="24"/>
                          <w:szCs w:val="24"/>
                          <w:rtl/>
                        </w:rPr>
                        <w:t>היתר</w:t>
                      </w:r>
                      <w:r w:rsidR="00043630">
                        <w:rPr>
                          <w:rFonts w:cs="Tahoma" w:hint="cs"/>
                          <w:color w:val="0B5294"/>
                          <w:spacing w:val="-4"/>
                          <w:sz w:val="24"/>
                          <w:szCs w:val="24"/>
                          <w:rtl/>
                        </w:rPr>
                        <w:t>י</w:t>
                      </w:r>
                      <w:r w:rsidRPr="007F3768">
                        <w:rPr>
                          <w:rFonts w:cs="Tahoma"/>
                          <w:color w:val="0B5294"/>
                          <w:spacing w:val="-4"/>
                          <w:sz w:val="24"/>
                          <w:szCs w:val="24"/>
                          <w:rtl/>
                        </w:rPr>
                        <w:t xml:space="preserve"> </w:t>
                      </w:r>
                      <w:r w:rsidRPr="007F3768">
                        <w:rPr>
                          <w:rFonts w:cs="Tahoma" w:hint="eastAsia"/>
                          <w:color w:val="0B5294"/>
                          <w:spacing w:val="-4"/>
                          <w:sz w:val="24"/>
                          <w:szCs w:val="24"/>
                          <w:rtl/>
                        </w:rPr>
                        <w:t>בנייה</w:t>
                      </w:r>
                      <w:r w:rsidR="00043630">
                        <w:rPr>
                          <w:rFonts w:cs="Tahoma" w:hint="cs"/>
                          <w:color w:val="0B5294"/>
                          <w:spacing w:val="-4"/>
                          <w:sz w:val="24"/>
                          <w:szCs w:val="24"/>
                          <w:rtl/>
                        </w:rPr>
                        <w:t xml:space="preserve"> ממושכים</w:t>
                      </w:r>
                      <w:r w:rsidRPr="007F3768">
                        <w:rPr>
                          <w:rFonts w:cs="Tahoma"/>
                          <w:color w:val="0B5294"/>
                          <w:spacing w:val="-4"/>
                          <w:sz w:val="24"/>
                          <w:szCs w:val="24"/>
                          <w:rtl/>
                        </w:rPr>
                        <w:t xml:space="preserve"> </w:t>
                      </w:r>
                      <w:r w:rsidRPr="007F3768">
                        <w:rPr>
                          <w:rFonts w:cs="Tahoma" w:hint="eastAsia"/>
                          <w:color w:val="0B5294"/>
                          <w:spacing w:val="-4"/>
                          <w:sz w:val="24"/>
                          <w:szCs w:val="24"/>
                          <w:rtl/>
                        </w:rPr>
                        <w:t>ויש</w:t>
                      </w:r>
                      <w:r w:rsidRPr="007F3768">
                        <w:rPr>
                          <w:rFonts w:cs="Tahoma"/>
                          <w:color w:val="0B5294"/>
                          <w:spacing w:val="-4"/>
                          <w:sz w:val="24"/>
                          <w:szCs w:val="24"/>
                          <w:rtl/>
                        </w:rPr>
                        <w:t xml:space="preserve"> </w:t>
                      </w:r>
                      <w:r w:rsidRPr="007F3768">
                        <w:rPr>
                          <w:rFonts w:cs="Tahoma" w:hint="eastAsia"/>
                          <w:color w:val="0B5294"/>
                          <w:spacing w:val="-4"/>
                          <w:sz w:val="24"/>
                          <w:szCs w:val="24"/>
                          <w:rtl/>
                        </w:rPr>
                        <w:t>לפעול</w:t>
                      </w:r>
                      <w:r w:rsidRPr="007F3768">
                        <w:rPr>
                          <w:rFonts w:cs="Tahoma"/>
                          <w:color w:val="0B5294"/>
                          <w:spacing w:val="-4"/>
                          <w:sz w:val="24"/>
                          <w:szCs w:val="24"/>
                          <w:rtl/>
                        </w:rPr>
                        <w:t xml:space="preserve"> </w:t>
                      </w:r>
                      <w:r w:rsidRPr="007F3768">
                        <w:rPr>
                          <w:rFonts w:cs="Tahoma" w:hint="eastAsia"/>
                          <w:color w:val="0B5294"/>
                          <w:spacing w:val="-4"/>
                          <w:sz w:val="24"/>
                          <w:szCs w:val="24"/>
                          <w:rtl/>
                        </w:rPr>
                        <w:t>לקיצור</w:t>
                      </w:r>
                      <w:r w:rsidR="00043630">
                        <w:rPr>
                          <w:rFonts w:cs="Tahoma" w:hint="cs"/>
                          <w:color w:val="0B5294"/>
                          <w:spacing w:val="-4"/>
                          <w:sz w:val="24"/>
                          <w:szCs w:val="24"/>
                          <w:rtl/>
                        </w:rPr>
                        <w:t>ם</w:t>
                      </w:r>
                    </w:p>
                    <w:p w:rsidR="007F3768" w:rsidRPr="00373C5D" w:rsidP="007F3768">
                      <w:pPr>
                        <w:spacing w:before="120" w:after="0" w:line="240" w:lineRule="atLeast"/>
                        <w:rPr>
                          <w:rFonts w:cs="Tahoma"/>
                          <w:b/>
                          <w:bCs/>
                          <w:color w:val="0B5294"/>
                          <w:sz w:val="48"/>
                          <w:szCs w:val="48"/>
                          <w:rtl/>
                        </w:rPr>
                      </w:pPr>
                      <w:drawing>
                        <wp:inline distT="0" distB="0" distL="0" distR="0">
                          <wp:extent cx="288000" cy="31337"/>
                          <wp:effectExtent l="0" t="0" r="0" b="6985"/>
                          <wp:docPr id="2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69745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7A5B47" w:rsidR="00597884">
        <w:rPr>
          <w:rFonts w:hint="cs"/>
          <w:rtl/>
        </w:rPr>
        <w:t xml:space="preserve">לדעת משרד מבקר המדינה, גם לפי חישובי העירייה מדובר בפרקי זמן ממושכים לקבלת היתר בנייה, וכי יש לפעול לקיצור הזמן שבו נמצאות הבקשות בטיפולה </w:t>
      </w:r>
      <w:r w:rsidRPr="007A5B47" w:rsidR="00597884">
        <w:rPr>
          <w:rtl/>
        </w:rPr>
        <w:t>(</w:t>
      </w:r>
      <w:r w:rsidRPr="007A5B47" w:rsidR="00597884">
        <w:rPr>
          <w:rFonts w:hint="cs"/>
          <w:rtl/>
        </w:rPr>
        <w:t xml:space="preserve">שמשכו </w:t>
      </w:r>
      <w:r w:rsidRPr="007A5B47" w:rsidR="00597884">
        <w:rPr>
          <w:rtl/>
        </w:rPr>
        <w:t xml:space="preserve">כ-40% </w:t>
      </w:r>
      <w:r w:rsidRPr="007A5B47" w:rsidR="00597884">
        <w:rPr>
          <w:rFonts w:hint="cs"/>
          <w:rtl/>
        </w:rPr>
        <w:t>ממשך הזמן הכולל הנדרש</w:t>
      </w:r>
      <w:r w:rsidRPr="007A5B47" w:rsidR="00597884">
        <w:rPr>
          <w:rtl/>
        </w:rPr>
        <w:t xml:space="preserve"> </w:t>
      </w:r>
      <w:r w:rsidRPr="007A5B47" w:rsidR="00597884">
        <w:rPr>
          <w:rFonts w:hint="cs"/>
          <w:rtl/>
        </w:rPr>
        <w:t>לקבלת</w:t>
      </w:r>
      <w:r w:rsidRPr="007A5B47" w:rsidR="00597884">
        <w:rPr>
          <w:rtl/>
        </w:rPr>
        <w:t xml:space="preserve"> </w:t>
      </w:r>
      <w:r w:rsidRPr="007A5B47" w:rsidR="00597884">
        <w:rPr>
          <w:rFonts w:hint="cs"/>
          <w:rtl/>
        </w:rPr>
        <w:t>היתר).</w:t>
      </w:r>
    </w:p>
    <w:p w:rsidR="00597884" w:rsidRPr="00B51BBE" w:rsidP="007A5B47">
      <w:pPr>
        <w:pStyle w:val="KOT4"/>
        <w:rPr>
          <w:rtl/>
        </w:rPr>
      </w:pPr>
      <w:r w:rsidRPr="00B51BBE">
        <w:rPr>
          <w:rFonts w:hint="eastAsia"/>
          <w:rtl/>
        </w:rPr>
        <w:t>הסיבות</w:t>
      </w:r>
      <w:r w:rsidRPr="00B51BBE">
        <w:rPr>
          <w:rtl/>
        </w:rPr>
        <w:t xml:space="preserve"> </w:t>
      </w:r>
      <w:r w:rsidRPr="00B51BBE">
        <w:rPr>
          <w:rFonts w:hint="eastAsia"/>
          <w:rtl/>
        </w:rPr>
        <w:t>להתמשכות</w:t>
      </w:r>
      <w:r w:rsidRPr="00B51BBE">
        <w:rPr>
          <w:rtl/>
        </w:rPr>
        <w:t xml:space="preserve"> </w:t>
      </w:r>
      <w:r w:rsidRPr="00B51BBE">
        <w:rPr>
          <w:rFonts w:hint="eastAsia"/>
          <w:rtl/>
        </w:rPr>
        <w:t>הליכי</w:t>
      </w:r>
      <w:r w:rsidRPr="00B51BBE">
        <w:rPr>
          <w:rtl/>
        </w:rPr>
        <w:t xml:space="preserve"> </w:t>
      </w:r>
      <w:r w:rsidRPr="00B51BBE">
        <w:rPr>
          <w:rFonts w:hint="eastAsia"/>
          <w:rtl/>
        </w:rPr>
        <w:t>הרישוי</w:t>
      </w:r>
      <w:r w:rsidRPr="00B51BBE">
        <w:rPr>
          <w:rtl/>
        </w:rPr>
        <w:t xml:space="preserve"> </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עיריית</w:t>
      </w:r>
      <w:r w:rsidRPr="007A5B47">
        <w:rPr>
          <w:rFonts w:ascii="Tahoma" w:hAnsi="Tahoma" w:cs="Tahoma"/>
          <w:sz w:val="17"/>
          <w:szCs w:val="17"/>
          <w:rtl/>
        </w:rPr>
        <w:t xml:space="preserve"> </w:t>
      </w:r>
      <w:r w:rsidRPr="007A5B47">
        <w:rPr>
          <w:rFonts w:ascii="Tahoma" w:hAnsi="Tahoma" w:cs="Tahoma" w:hint="cs"/>
          <w:sz w:val="17"/>
          <w:szCs w:val="17"/>
          <w:rtl/>
        </w:rPr>
        <w:t>ירושלים מרכזת מידע על זמני הטיפול בבקשות להיתר בנייה על ידי גורמים</w:t>
      </w:r>
      <w:r w:rsidRPr="007A5B47">
        <w:rPr>
          <w:rFonts w:ascii="Tahoma" w:hAnsi="Tahoma" w:cs="Tahoma"/>
          <w:sz w:val="17"/>
          <w:szCs w:val="17"/>
          <w:rtl/>
        </w:rPr>
        <w:t xml:space="preserve"> </w:t>
      </w:r>
      <w:r w:rsidRPr="007A5B47">
        <w:rPr>
          <w:rFonts w:ascii="Tahoma" w:hAnsi="Tahoma" w:cs="Tahoma" w:hint="cs"/>
          <w:sz w:val="17"/>
          <w:szCs w:val="17"/>
          <w:rtl/>
        </w:rPr>
        <w:t>בעירייה ומחוצה לה. מנתוניה לשנת 2015 עולה כי היו גורמים אשר מגישים לעירייה חוות דעת, כמו אגף התברואה בעירייה, תאגיד הגיחון ורשות הכבאות, שהבקשות התעכבו אצלם במשך זמן לא סביר - כשישה חודשים בממוצע.</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רשות הכבאות מסרה למשרד מבקר המדינה בתשובתה ממאי 2016, כי משך הטיפול שלה בבקשות אינו עולה על 60 יום וכי לעתים היזמים מגישים לה בקשות ללא כל המסמכים והמידע הנדרש והדבר מעכב את הטיפול בבקשה. תאגיד הגיחון השיב באותו מועד, כי הוא קיצר את זמן הטיפול שלו בבקשות, שנמשך כעת כשבועיים בלבד. עם זאת, הוא ציין כי במקרים מסוימים התארך זמן הטיפול מסיבות התלויות במגישי הבקשות, כמו אי-תשלום אגרות או הגשת בקשות ללא כל המסמכים הנדרשים.</w:t>
      </w:r>
    </w:p>
    <w:p w:rsidR="00597884" w:rsidRPr="007A5B47" w:rsidP="00FC5A1D">
      <w:pPr>
        <w:spacing w:after="240" w:line="240" w:lineRule="exact"/>
        <w:ind w:right="2268"/>
        <w:jc w:val="both"/>
        <w:rPr>
          <w:rFonts w:ascii="Tahoma" w:hAnsi="Tahoma" w:cs="Tahoma"/>
          <w:sz w:val="17"/>
          <w:szCs w:val="17"/>
          <w:rtl/>
        </w:rPr>
      </w:pPr>
      <w:r w:rsidRPr="007A5B47">
        <w:rPr>
          <w:rFonts w:ascii="Tahoma" w:hAnsi="Tahoma" w:cs="Tahoma" w:hint="cs"/>
          <w:sz w:val="17"/>
          <w:szCs w:val="17"/>
          <w:rtl/>
        </w:rPr>
        <w:t>משרד מבקר המדינה ניתח שלושה מקרים שבהם נמשכו הליכי הרישוי תקופה ארוכה,</w:t>
      </w:r>
      <w:r w:rsidRPr="007A5B47">
        <w:rPr>
          <w:rFonts w:ascii="Tahoma" w:hAnsi="Tahoma" w:cs="Tahoma" w:hint="cs"/>
          <w:b/>
          <w:bCs/>
          <w:sz w:val="17"/>
          <w:szCs w:val="17"/>
          <w:rtl/>
        </w:rPr>
        <w:t xml:space="preserve"> </w:t>
      </w:r>
      <w:r w:rsidRPr="007A5B47">
        <w:rPr>
          <w:rFonts w:ascii="Tahoma" w:hAnsi="Tahoma" w:cs="Tahoma" w:hint="cs"/>
          <w:sz w:val="17"/>
          <w:szCs w:val="17"/>
          <w:rtl/>
        </w:rPr>
        <w:t>ומצא כי הסיבות להתמשכותם היו מגוונות: חלקן היו באחריות מגישי הבקשות שהגישו אותן ללא כל המסמכים והמידע הנדרש, ולעתים</w:t>
      </w:r>
      <w:r w:rsidRPr="007A5B47">
        <w:rPr>
          <w:rFonts w:ascii="Tahoma" w:hAnsi="Tahoma" w:cs="Tahoma"/>
          <w:sz w:val="17"/>
          <w:szCs w:val="17"/>
          <w:rtl/>
        </w:rPr>
        <w:t xml:space="preserve"> גם נמצאו עיכובים בתיקון </w:t>
      </w:r>
      <w:r w:rsidRPr="007A5B47">
        <w:rPr>
          <w:rFonts w:ascii="Tahoma" w:hAnsi="Tahoma" w:cs="Tahoma" w:hint="cs"/>
          <w:sz w:val="17"/>
          <w:szCs w:val="17"/>
          <w:rtl/>
        </w:rPr>
        <w:t>הבקשות</w:t>
      </w:r>
      <w:r w:rsidRPr="007A5B47">
        <w:rPr>
          <w:rFonts w:ascii="Tahoma" w:hAnsi="Tahoma" w:cs="Tahoma"/>
          <w:sz w:val="17"/>
          <w:szCs w:val="17"/>
          <w:rtl/>
        </w:rPr>
        <w:t>;</w:t>
      </w:r>
      <w:r w:rsidRPr="007A5B47">
        <w:rPr>
          <w:rFonts w:ascii="Tahoma" w:hAnsi="Tahoma" w:cs="Tahoma" w:hint="cs"/>
          <w:sz w:val="17"/>
          <w:szCs w:val="17"/>
          <w:rtl/>
        </w:rPr>
        <w:t xml:space="preserve"> סיבה נוספת שנמצאה היא הגשת בקשות שלא תאמו את הוראות התכניות</w:t>
      </w:r>
      <w:r w:rsidRPr="007A5B47">
        <w:rPr>
          <w:rFonts w:ascii="Tahoma" w:hAnsi="Tahoma" w:cs="Tahoma"/>
          <w:sz w:val="17"/>
          <w:szCs w:val="17"/>
          <w:rtl/>
        </w:rPr>
        <w:t xml:space="preserve"> </w:t>
      </w:r>
      <w:r w:rsidRPr="007A5B47">
        <w:rPr>
          <w:rFonts w:ascii="Tahoma" w:hAnsi="Tahoma" w:cs="Tahoma" w:hint="cs"/>
          <w:sz w:val="17"/>
          <w:szCs w:val="17"/>
          <w:rtl/>
        </w:rPr>
        <w:t>הרלוונטיות ואז נוצר צורך לפרסמן לציבור ולדון בהתנגדויות שהן עוררו. אולם חלק מגורמי העיכוב היו באחריות הוועדה המקומית והגורמים המגישים לה חוות דעת: המתנה ממושכת לדיון בוועדת המשנה וברשות הרישוי, התמהמהות בטיפול בבקשות ועוד.</w:t>
      </w:r>
    </w:p>
    <w:p w:rsidR="00597884" w:rsidRPr="007A5B47" w:rsidP="00FC5A1D">
      <w:pPr>
        <w:pStyle w:val="RESHET"/>
        <w:rPr>
          <w:rtl/>
        </w:rPr>
      </w:pPr>
      <w:r w:rsidRPr="007A5B47">
        <w:rPr>
          <w:rFonts w:hint="cs"/>
          <w:rtl/>
        </w:rPr>
        <w:t>משרד מבקר המדינה העיר לוועדה המקומית כי על אף שהסיבות להתמשכות ההליכים היו בחלקן גם באחריות מגישי הבקשות, עליה לבחון דרכים לייעול הטיפול בבקשות ולקיצור זמן הטיפול בהן - הן מצדה והן מצד הגורמים בעירייה המגישים לה חוות דעת</w:t>
      </w:r>
      <w:r w:rsidRPr="007A5B47">
        <w:rPr>
          <w:rtl/>
        </w:rPr>
        <w:t>.</w:t>
      </w:r>
    </w:p>
    <w:p w:rsidR="00597884" w:rsidRPr="007A5B47" w:rsidP="00FC5A1D">
      <w:pPr>
        <w:spacing w:before="180" w:line="240" w:lineRule="exact"/>
        <w:ind w:right="2268"/>
        <w:jc w:val="both"/>
        <w:rPr>
          <w:rFonts w:ascii="Tahoma" w:hAnsi="Tahoma" w:cs="Tahoma"/>
          <w:sz w:val="17"/>
          <w:szCs w:val="17"/>
          <w:rtl/>
        </w:rPr>
      </w:pPr>
      <w:r w:rsidRPr="007A5B47">
        <w:rPr>
          <w:rFonts w:ascii="Tahoma" w:hAnsi="Tahoma" w:cs="Tahoma" w:hint="cs"/>
          <w:sz w:val="17"/>
          <w:szCs w:val="17"/>
          <w:rtl/>
        </w:rPr>
        <w:t>עיריית ירושלים מסרה בתשובתה מאוגוסט 2016 כי היא פעלה באופן משמעותי לקיצור משך הטיפול של הגורמים העירוניים בבקשות להיתר בנייה, ואכן ניכר שיפור דרמטי בהליכי הטיפול בבקשות. הקיצור נעשה בין היתר על ידי פיתוחה של מערכת מחשב חדשה ומשותפת לכל הגורמים, הסרת חסמים בירוקרטיים, עדכון תהליכי עבודה והגדרת מדדי זמן לטיפול בבקשות לכל אחת ממחלקות העירייה.</w:t>
      </w:r>
    </w:p>
    <w:p w:rsidR="00597884" w:rsidRPr="00B51BBE" w:rsidP="007A5B47">
      <w:pPr>
        <w:pStyle w:val="KOT4"/>
        <w:rPr>
          <w:rtl/>
        </w:rPr>
      </w:pPr>
      <w:r w:rsidRPr="00B51BBE">
        <w:rPr>
          <w:rFonts w:hint="eastAsia"/>
          <w:rtl/>
        </w:rPr>
        <w:t>מתן</w:t>
      </w:r>
      <w:r w:rsidRPr="00B51BBE">
        <w:rPr>
          <w:rtl/>
        </w:rPr>
        <w:t xml:space="preserve"> היתרים לאחר </w:t>
      </w:r>
      <w:r w:rsidRPr="00B51BBE">
        <w:rPr>
          <w:rFonts w:hint="eastAsia"/>
          <w:rtl/>
        </w:rPr>
        <w:t>פקיעת</w:t>
      </w:r>
      <w:r w:rsidRPr="00B51BBE">
        <w:rPr>
          <w:rtl/>
        </w:rPr>
        <w:t xml:space="preserve"> </w:t>
      </w:r>
      <w:r w:rsidRPr="00B51BBE">
        <w:rPr>
          <w:rFonts w:hint="eastAsia"/>
          <w:rtl/>
        </w:rPr>
        <w:t>תוקף</w:t>
      </w:r>
      <w:r w:rsidRPr="00B51BBE">
        <w:rPr>
          <w:rtl/>
        </w:rPr>
        <w:t xml:space="preserve"> ההחלטה </w:t>
      </w:r>
    </w:p>
    <w:p w:rsidR="00597884" w:rsidRPr="007A5B47" w:rsidP="00FC5A1D">
      <w:pPr>
        <w:spacing w:after="240" w:line="240" w:lineRule="exact"/>
        <w:ind w:right="2268"/>
        <w:jc w:val="both"/>
        <w:rPr>
          <w:rFonts w:ascii="Tahoma" w:hAnsi="Tahoma" w:cs="Tahoma"/>
          <w:sz w:val="17"/>
          <w:szCs w:val="17"/>
          <w:rtl/>
        </w:rPr>
      </w:pPr>
      <w:r w:rsidRPr="007A5B47">
        <w:rPr>
          <w:rFonts w:ascii="Tahoma" w:hAnsi="Tahoma" w:cs="Tahoma" w:hint="cs"/>
          <w:sz w:val="17"/>
          <w:szCs w:val="17"/>
          <w:rtl/>
        </w:rPr>
        <w:t>הגם שבתקנה</w:t>
      </w:r>
      <w:r w:rsidRPr="007A5B47">
        <w:rPr>
          <w:rFonts w:ascii="Tahoma" w:hAnsi="Tahoma" w:cs="Tahoma"/>
          <w:sz w:val="17"/>
          <w:szCs w:val="17"/>
          <w:rtl/>
        </w:rPr>
        <w:t xml:space="preserve"> 20 </w:t>
      </w:r>
      <w:r w:rsidRPr="007A5B47">
        <w:rPr>
          <w:rFonts w:ascii="Tahoma" w:hAnsi="Tahoma" w:cs="Tahoma" w:hint="cs"/>
          <w:sz w:val="17"/>
          <w:szCs w:val="17"/>
          <w:rtl/>
        </w:rPr>
        <w:t>לתקנות</w:t>
      </w:r>
      <w:r w:rsidRPr="007A5B47">
        <w:rPr>
          <w:rFonts w:ascii="Tahoma" w:hAnsi="Tahoma" w:cs="Tahoma"/>
          <w:sz w:val="17"/>
          <w:szCs w:val="17"/>
          <w:rtl/>
        </w:rPr>
        <w:t xml:space="preserve"> </w:t>
      </w:r>
      <w:r w:rsidRPr="007A5B47">
        <w:rPr>
          <w:rFonts w:ascii="Tahoma" w:hAnsi="Tahoma" w:cs="Tahoma" w:hint="cs"/>
          <w:sz w:val="17"/>
          <w:szCs w:val="17"/>
          <w:rtl/>
        </w:rPr>
        <w:t>התכנון והבנייה נקבע כי תוקפה של החלטה לאשר בקשה להיתר הוא שנה, נמצאו בביקורת</w:t>
      </w:r>
      <w:r w:rsidRPr="007A5B47">
        <w:rPr>
          <w:rFonts w:ascii="Tahoma" w:hAnsi="Tahoma" w:cs="Tahoma"/>
          <w:sz w:val="17"/>
          <w:szCs w:val="17"/>
          <w:rtl/>
        </w:rPr>
        <w:t xml:space="preserve"> 157 </w:t>
      </w:r>
      <w:r w:rsidRPr="007A5B47">
        <w:rPr>
          <w:rFonts w:ascii="Tahoma" w:hAnsi="Tahoma" w:cs="Tahoma" w:hint="cs"/>
          <w:sz w:val="17"/>
          <w:szCs w:val="17"/>
          <w:rtl/>
        </w:rPr>
        <w:t>היתרים שניתנו בין 2015-2013 גם אחרי שחלפו יותר מ-13 חודשים ממועד ההחלטה בעניינם, וזאת מבלי שהוועדה המקומית החליטה להאריך את תוקף ההחלטה.</w:t>
      </w:r>
    </w:p>
    <w:p w:rsidR="00597884" w:rsidRPr="007A5B47" w:rsidP="00FC5A1D">
      <w:pPr>
        <w:pStyle w:val="RESHET"/>
        <w:rPr>
          <w:rtl/>
        </w:rPr>
      </w:pPr>
      <w:r w:rsidRPr="007A5B47">
        <w:rPr>
          <w:rFonts w:hint="cs"/>
          <w:rtl/>
        </w:rPr>
        <w:t>על הוועדה המקומית לבחון את המקרים שבהם ניתנו היתרים לאחר שפקע תוקף ההחלטה לאשרם, לרענן את ההוראות בקרב עובדיה ולהקפיד על מילוי החוק והתקנות מטעמו.</w:t>
      </w:r>
    </w:p>
    <w:p w:rsidR="00597884" w:rsidRPr="007A5B47" w:rsidP="00FC5A1D">
      <w:pPr>
        <w:spacing w:before="180" w:line="240" w:lineRule="exact"/>
        <w:ind w:right="2268"/>
        <w:jc w:val="both"/>
        <w:rPr>
          <w:rFonts w:ascii="Tahoma" w:hAnsi="Tahoma" w:cs="Tahoma"/>
          <w:sz w:val="17"/>
          <w:szCs w:val="17"/>
          <w:rtl/>
        </w:rPr>
      </w:pPr>
      <w:r w:rsidRPr="007A5B47">
        <w:rPr>
          <w:rFonts w:ascii="Tahoma" w:hAnsi="Tahoma" w:cs="Tahoma" w:hint="cs"/>
          <w:sz w:val="17"/>
          <w:szCs w:val="17"/>
          <w:rtl/>
        </w:rPr>
        <w:t>העירייה מסרה בתשובתה ממאי 2016, כי היא הגבילה באמצעות מערכת ממוחשבת את הנפקתם של היתרי בנייה לאחר 13 חודשים ממועד ההחלטה בעניינם.</w:t>
      </w:r>
    </w:p>
    <w:p w:rsidR="00FC5A1D" w:rsidRPr="00416048" w:rsidP="00FC5A1D">
      <w:pPr>
        <w:spacing w:line="240" w:lineRule="exact"/>
        <w:ind w:right="2268"/>
        <w:jc w:val="both"/>
        <w:rPr>
          <w:rFonts w:ascii="Tahoma" w:hAnsi="Tahoma" w:cs="Tahoma"/>
          <w:sz w:val="17"/>
          <w:szCs w:val="17"/>
          <w:rtl/>
        </w:rPr>
      </w:pPr>
    </w:p>
    <w:p w:rsidR="00FC5A1D" w:rsidRPr="00D43E82" w:rsidP="00FC5A1D">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FC5A1D" w:rsidRPr="00416048" w:rsidP="00FC5A1D">
      <w:pPr>
        <w:spacing w:line="240" w:lineRule="exact"/>
        <w:ind w:right="2268"/>
        <w:jc w:val="both"/>
        <w:rPr>
          <w:rFonts w:ascii="Tahoma" w:hAnsi="Tahoma" w:cs="Tahoma"/>
          <w:sz w:val="17"/>
          <w:szCs w:val="17"/>
          <w:rtl/>
        </w:rPr>
      </w:pPr>
    </w:p>
    <w:p w:rsidR="00597884" w:rsidRPr="007A5B47" w:rsidP="00FC5A1D">
      <w:pPr>
        <w:pStyle w:val="RESHET"/>
        <w:rPr>
          <w:rtl/>
        </w:rPr>
      </w:pPr>
      <w:r w:rsidRPr="007A5B47">
        <w:rPr>
          <w:rFonts w:hint="cs"/>
          <w:rtl/>
        </w:rPr>
        <w:t>הליכי רישוי הבנייה בוועדה המקומית ארוכים מאוד, ולפי חישוב משרד מבקר המדינה הם מתמשכים בממוצע כשנה ותשעה חודשים. אשר להיתרי בנייה למבנים ששטחם גדול מ-500 מ"ר, התהליכים נמשכים כשנתיים ושלושה חודשים בממוצע. אמנם חלק מן העיכובים נגרמים בשל סיבות או גורמים שמחוץ לוועדה המקומית, אולם מאחר שעיכובים במתן היתרי בנייה פוגעים בפיתוח העיר ובאיכות השירות לתושב, על הוועדה המקומית להמשיך בפעולותיה לייעולם ולקיצורם של הליכי מתן ההיתרים, בכל הנוגע לשלבים בתהליך שבתחום אחריותה</w:t>
      </w:r>
      <w:r w:rsidRPr="007A5B47">
        <w:rPr>
          <w:rtl/>
        </w:rPr>
        <w:t>.</w:t>
      </w:r>
    </w:p>
    <w:p w:rsidR="00597884" w:rsidRPr="00B51BBE" w:rsidP="00F151F7">
      <w:pPr>
        <w:pStyle w:val="KOT4"/>
        <w:ind w:right="2268"/>
        <w:rPr>
          <w:rtl/>
        </w:rPr>
      </w:pPr>
      <w:r>
        <w:rPr>
          <w:rFonts w:hint="cs"/>
          <w:rtl/>
        </w:rPr>
        <w:t>ליקויים ב</w:t>
      </w:r>
      <w:r w:rsidRPr="00B51BBE">
        <w:rPr>
          <w:rFonts w:hint="eastAsia"/>
          <w:rtl/>
        </w:rPr>
        <w:t>תהליכי</w:t>
      </w:r>
      <w:r w:rsidRPr="00B51BBE">
        <w:rPr>
          <w:rtl/>
        </w:rPr>
        <w:t xml:space="preserve"> </w:t>
      </w:r>
      <w:r w:rsidRPr="00B51BBE">
        <w:rPr>
          <w:rFonts w:hint="eastAsia"/>
          <w:rtl/>
        </w:rPr>
        <w:t>קבלת</w:t>
      </w:r>
      <w:r w:rsidRPr="00B51BBE">
        <w:rPr>
          <w:rtl/>
        </w:rPr>
        <w:t xml:space="preserve"> </w:t>
      </w:r>
      <w:r w:rsidRPr="00B51BBE">
        <w:rPr>
          <w:rFonts w:hint="cs"/>
          <w:rtl/>
        </w:rPr>
        <w:t>ה</w:t>
      </w:r>
      <w:r w:rsidRPr="00B51BBE">
        <w:rPr>
          <w:rFonts w:hint="eastAsia"/>
          <w:rtl/>
        </w:rPr>
        <w:t>החלטות</w:t>
      </w:r>
      <w:r w:rsidRPr="00B51BBE">
        <w:rPr>
          <w:rtl/>
        </w:rPr>
        <w:t xml:space="preserve"> </w:t>
      </w:r>
      <w:r w:rsidR="00F151F7">
        <w:rPr>
          <w:rFonts w:hint="cs"/>
          <w:rtl/>
        </w:rPr>
        <w:br/>
      </w:r>
      <w:r w:rsidRPr="00B51BBE">
        <w:rPr>
          <w:rFonts w:hint="cs"/>
          <w:rtl/>
        </w:rPr>
        <w:t>ומתן</w:t>
      </w:r>
      <w:r w:rsidRPr="00B51BBE">
        <w:rPr>
          <w:rtl/>
        </w:rPr>
        <w:t xml:space="preserve"> </w:t>
      </w:r>
      <w:r w:rsidRPr="00B51BBE">
        <w:rPr>
          <w:rFonts w:hint="eastAsia"/>
          <w:rtl/>
        </w:rPr>
        <w:t>היתרי</w:t>
      </w:r>
      <w:r w:rsidRPr="00B51BBE">
        <w:rPr>
          <w:rtl/>
        </w:rPr>
        <w:t xml:space="preserve"> הבנייה</w:t>
      </w:r>
    </w:p>
    <w:p w:rsidR="00597884" w:rsidRPr="00B51BBE" w:rsidP="007A5B47">
      <w:pPr>
        <w:pStyle w:val="KOT5"/>
        <w:rPr>
          <w:rtl/>
        </w:rPr>
      </w:pPr>
      <w:r w:rsidRPr="00B51BBE">
        <w:rPr>
          <w:rtl/>
        </w:rPr>
        <w:t>היתרי בנייה ל</w:t>
      </w:r>
      <w:r w:rsidRPr="00B51BBE">
        <w:rPr>
          <w:rFonts w:hint="eastAsia"/>
          <w:rtl/>
        </w:rPr>
        <w:t>בית</w:t>
      </w:r>
      <w:r w:rsidRPr="00B51BBE">
        <w:rPr>
          <w:rtl/>
        </w:rPr>
        <w:t xml:space="preserve"> מלון במושבה הגרמנית</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בדצמבר</w:t>
      </w:r>
      <w:r w:rsidRPr="007A5B47">
        <w:rPr>
          <w:rFonts w:ascii="Tahoma" w:hAnsi="Tahoma" w:cs="Tahoma"/>
          <w:sz w:val="17"/>
          <w:szCs w:val="17"/>
          <w:rtl/>
        </w:rPr>
        <w:t xml:space="preserve"> 2010 אישרה הוועדה המחוזית </w:t>
      </w:r>
      <w:r w:rsidRPr="007A5B47">
        <w:rPr>
          <w:rFonts w:ascii="Tahoma" w:hAnsi="Tahoma" w:cs="Tahoma" w:hint="cs"/>
          <w:sz w:val="17"/>
          <w:szCs w:val="17"/>
          <w:rtl/>
        </w:rPr>
        <w:t>תכנית</w:t>
      </w:r>
      <w:r w:rsidRPr="007A5B47">
        <w:rPr>
          <w:rFonts w:ascii="Tahoma" w:hAnsi="Tahoma" w:cs="Tahoma"/>
          <w:sz w:val="17"/>
          <w:szCs w:val="17"/>
          <w:rtl/>
        </w:rPr>
        <w:t xml:space="preserve"> </w:t>
      </w:r>
      <w:r w:rsidRPr="007A5B47">
        <w:rPr>
          <w:rFonts w:ascii="Tahoma" w:hAnsi="Tahoma" w:cs="Tahoma" w:hint="cs"/>
          <w:sz w:val="17"/>
          <w:szCs w:val="17"/>
          <w:rtl/>
        </w:rPr>
        <w:t>מתאר</w:t>
      </w:r>
      <w:r w:rsidRPr="007A5B47">
        <w:rPr>
          <w:rFonts w:ascii="Tahoma" w:hAnsi="Tahoma" w:cs="Tahoma"/>
          <w:sz w:val="17"/>
          <w:szCs w:val="17"/>
          <w:rtl/>
        </w:rPr>
        <w:t xml:space="preserve"> </w:t>
      </w:r>
      <w:r w:rsidRPr="007A5B47">
        <w:rPr>
          <w:rFonts w:ascii="Tahoma" w:hAnsi="Tahoma" w:cs="Tahoma" w:hint="cs"/>
          <w:sz w:val="17"/>
          <w:szCs w:val="17"/>
          <w:rtl/>
        </w:rPr>
        <w:t>מקומית</w:t>
      </w:r>
      <w:r w:rsidRPr="007A5B47">
        <w:rPr>
          <w:rFonts w:ascii="Tahoma" w:hAnsi="Tahoma" w:cs="Tahoma"/>
          <w:sz w:val="17"/>
          <w:szCs w:val="17"/>
          <w:rtl/>
        </w:rPr>
        <w:t xml:space="preserve"> </w:t>
      </w:r>
      <w:r w:rsidRPr="007A5B47">
        <w:rPr>
          <w:rFonts w:ascii="Tahoma" w:hAnsi="Tahoma" w:cs="Tahoma" w:hint="cs"/>
          <w:sz w:val="17"/>
          <w:szCs w:val="17"/>
          <w:rtl/>
        </w:rPr>
        <w:t>מס</w:t>
      </w:r>
      <w:r w:rsidRPr="007A5B47">
        <w:rPr>
          <w:rFonts w:ascii="Tahoma" w:hAnsi="Tahoma" w:cs="Tahoma"/>
          <w:sz w:val="17"/>
          <w:szCs w:val="17"/>
          <w:rtl/>
        </w:rPr>
        <w:t>' 13262</w:t>
      </w:r>
      <w:r w:rsidRPr="007A5B47">
        <w:rPr>
          <w:rFonts w:ascii="Tahoma" w:hAnsi="Tahoma" w:cs="Tahoma" w:hint="cs"/>
          <w:sz w:val="17"/>
          <w:szCs w:val="17"/>
          <w:rtl/>
        </w:rPr>
        <w:t xml:space="preserve"> </w:t>
      </w:r>
      <w:r w:rsidRPr="007A5B47">
        <w:rPr>
          <w:rFonts w:ascii="Tahoma" w:hAnsi="Tahoma" w:cs="Tahoma"/>
          <w:sz w:val="17"/>
          <w:szCs w:val="17"/>
          <w:rtl/>
        </w:rPr>
        <w:t xml:space="preserve">(להלן - </w:t>
      </w:r>
      <w:r w:rsidRPr="007A5B47">
        <w:rPr>
          <w:rFonts w:ascii="Tahoma" w:hAnsi="Tahoma" w:cs="Tahoma" w:hint="cs"/>
          <w:sz w:val="17"/>
          <w:szCs w:val="17"/>
          <w:rtl/>
        </w:rPr>
        <w:t>התכנית</w:t>
      </w:r>
      <w:r w:rsidRPr="007A5B47">
        <w:rPr>
          <w:rFonts w:ascii="Tahoma" w:hAnsi="Tahoma" w:cs="Tahoma"/>
          <w:sz w:val="17"/>
          <w:szCs w:val="17"/>
          <w:rtl/>
        </w:rPr>
        <w:t>)</w:t>
      </w:r>
      <w:r w:rsidRPr="007A5B47">
        <w:rPr>
          <w:rFonts w:ascii="Tahoma" w:hAnsi="Tahoma" w:cs="Tahoma" w:hint="cs"/>
          <w:sz w:val="17"/>
          <w:szCs w:val="17"/>
          <w:rtl/>
        </w:rPr>
        <w:t xml:space="preserve"> </w:t>
      </w:r>
      <w:r w:rsidRPr="007A5B47">
        <w:rPr>
          <w:rFonts w:ascii="Tahoma" w:hAnsi="Tahoma" w:cs="Tahoma"/>
          <w:sz w:val="17"/>
          <w:szCs w:val="17"/>
          <w:rtl/>
        </w:rPr>
        <w:t xml:space="preserve">להקמת מתחם הכולל בית מלון, </w:t>
      </w:r>
      <w:r w:rsidRPr="007A5B47">
        <w:rPr>
          <w:rFonts w:ascii="Tahoma" w:hAnsi="Tahoma" w:cs="Tahoma" w:hint="cs"/>
          <w:sz w:val="17"/>
          <w:szCs w:val="17"/>
          <w:rtl/>
        </w:rPr>
        <w:t>בנייני</w:t>
      </w:r>
      <w:r w:rsidRPr="007A5B47">
        <w:rPr>
          <w:rFonts w:ascii="Tahoma" w:hAnsi="Tahoma" w:cs="Tahoma"/>
          <w:sz w:val="17"/>
          <w:szCs w:val="17"/>
          <w:rtl/>
        </w:rPr>
        <w:t xml:space="preserve"> מגורים ורחבה פתוחה לציבור ברח</w:t>
      </w:r>
      <w:r w:rsidRPr="007A5B47">
        <w:rPr>
          <w:rFonts w:ascii="Tahoma" w:hAnsi="Tahoma" w:cs="Tahoma" w:hint="cs"/>
          <w:sz w:val="17"/>
          <w:szCs w:val="17"/>
          <w:rtl/>
        </w:rPr>
        <w:t>וב</w:t>
      </w:r>
      <w:r w:rsidRPr="007A5B47">
        <w:rPr>
          <w:rFonts w:ascii="Tahoma" w:hAnsi="Tahoma" w:cs="Tahoma"/>
          <w:sz w:val="17"/>
          <w:szCs w:val="17"/>
          <w:rtl/>
        </w:rPr>
        <w:t xml:space="preserve"> עמק רפאים פינת דרך בית לחם </w:t>
      </w:r>
      <w:r w:rsidRPr="007A5B47">
        <w:rPr>
          <w:rFonts w:ascii="Tahoma" w:hAnsi="Tahoma" w:cs="Tahoma" w:hint="cs"/>
          <w:sz w:val="17"/>
          <w:szCs w:val="17"/>
          <w:rtl/>
        </w:rPr>
        <w:t>ש</w:t>
      </w:r>
      <w:r w:rsidRPr="007A5B47">
        <w:rPr>
          <w:rFonts w:ascii="Tahoma" w:hAnsi="Tahoma" w:cs="Tahoma"/>
          <w:sz w:val="17"/>
          <w:szCs w:val="17"/>
          <w:rtl/>
        </w:rPr>
        <w:t>במושבה הגרמנית (להלן - מתחם המלון)</w:t>
      </w:r>
      <w:r w:rsidRPr="007A5B47">
        <w:rPr>
          <w:rFonts w:ascii="Tahoma" w:hAnsi="Tahoma" w:cs="Tahoma" w:hint="cs"/>
          <w:sz w:val="17"/>
          <w:szCs w:val="17"/>
          <w:rtl/>
        </w:rPr>
        <w:t>. חלק</w:t>
      </w:r>
      <w:r w:rsidRPr="007A5B47">
        <w:rPr>
          <w:rFonts w:ascii="Tahoma" w:hAnsi="Tahoma" w:cs="Tahoma"/>
          <w:sz w:val="17"/>
          <w:szCs w:val="17"/>
          <w:rtl/>
        </w:rPr>
        <w:t xml:space="preserve"> </w:t>
      </w:r>
      <w:r w:rsidRPr="007A5B47">
        <w:rPr>
          <w:rFonts w:ascii="Tahoma" w:hAnsi="Tahoma" w:cs="Tahoma" w:hint="cs"/>
          <w:sz w:val="17"/>
          <w:szCs w:val="17"/>
          <w:rtl/>
        </w:rPr>
        <w:t>מהמבנים</w:t>
      </w:r>
      <w:r w:rsidRPr="007A5B47">
        <w:rPr>
          <w:rFonts w:ascii="Tahoma" w:hAnsi="Tahoma" w:cs="Tahoma"/>
          <w:sz w:val="17"/>
          <w:szCs w:val="17"/>
          <w:rtl/>
        </w:rPr>
        <w:t xml:space="preserve"> </w:t>
      </w:r>
      <w:r w:rsidRPr="007A5B47">
        <w:rPr>
          <w:rFonts w:ascii="Tahoma" w:hAnsi="Tahoma" w:cs="Tahoma" w:hint="cs"/>
          <w:sz w:val="17"/>
          <w:szCs w:val="17"/>
          <w:rtl/>
        </w:rPr>
        <w:t>הקיימים</w:t>
      </w:r>
      <w:r w:rsidRPr="007A5B47">
        <w:rPr>
          <w:rFonts w:ascii="Tahoma" w:hAnsi="Tahoma" w:cs="Tahoma"/>
          <w:sz w:val="17"/>
          <w:szCs w:val="17"/>
          <w:rtl/>
        </w:rPr>
        <w:t xml:space="preserve"> </w:t>
      </w:r>
      <w:r w:rsidRPr="007A5B47">
        <w:rPr>
          <w:rFonts w:ascii="Tahoma" w:hAnsi="Tahoma" w:cs="Tahoma" w:hint="cs"/>
          <w:sz w:val="17"/>
          <w:szCs w:val="17"/>
          <w:rtl/>
        </w:rPr>
        <w:t>במתחם</w:t>
      </w:r>
      <w:r w:rsidRPr="007A5B47">
        <w:rPr>
          <w:rFonts w:ascii="Tahoma" w:hAnsi="Tahoma" w:cs="Tahoma"/>
          <w:sz w:val="17"/>
          <w:szCs w:val="17"/>
          <w:rtl/>
        </w:rPr>
        <w:t xml:space="preserve"> </w:t>
      </w:r>
      <w:r w:rsidRPr="007A5B47">
        <w:rPr>
          <w:rFonts w:ascii="Tahoma" w:hAnsi="Tahoma" w:cs="Tahoma" w:hint="cs"/>
          <w:sz w:val="17"/>
          <w:szCs w:val="17"/>
          <w:rtl/>
        </w:rPr>
        <w:t>המלון</w:t>
      </w:r>
      <w:r w:rsidRPr="007A5B47">
        <w:rPr>
          <w:rFonts w:ascii="Tahoma" w:hAnsi="Tahoma" w:cs="Tahoma"/>
          <w:sz w:val="17"/>
          <w:szCs w:val="17"/>
          <w:rtl/>
        </w:rPr>
        <w:t xml:space="preserve"> </w:t>
      </w:r>
      <w:r w:rsidRPr="007A5B47">
        <w:rPr>
          <w:rFonts w:ascii="Tahoma" w:hAnsi="Tahoma" w:cs="Tahoma" w:hint="cs"/>
          <w:sz w:val="17"/>
          <w:szCs w:val="17"/>
          <w:rtl/>
        </w:rPr>
        <w:t>וחלק</w:t>
      </w:r>
      <w:r w:rsidRPr="007A5B47">
        <w:rPr>
          <w:rFonts w:ascii="Tahoma" w:hAnsi="Tahoma" w:cs="Tahoma"/>
          <w:sz w:val="17"/>
          <w:szCs w:val="17"/>
          <w:rtl/>
        </w:rPr>
        <w:t xml:space="preserve"> </w:t>
      </w:r>
      <w:r w:rsidRPr="007A5B47">
        <w:rPr>
          <w:rFonts w:ascii="Tahoma" w:hAnsi="Tahoma" w:cs="Tahoma" w:hint="cs"/>
          <w:sz w:val="17"/>
          <w:szCs w:val="17"/>
          <w:rtl/>
        </w:rPr>
        <w:t>מהעצים</w:t>
      </w:r>
      <w:r w:rsidRPr="007A5B47">
        <w:rPr>
          <w:rFonts w:ascii="Tahoma" w:hAnsi="Tahoma" w:cs="Tahoma"/>
          <w:sz w:val="17"/>
          <w:szCs w:val="17"/>
          <w:rtl/>
        </w:rPr>
        <w:t xml:space="preserve"> </w:t>
      </w:r>
      <w:r w:rsidRPr="007A5B47">
        <w:rPr>
          <w:rFonts w:ascii="Tahoma" w:hAnsi="Tahoma" w:cs="Tahoma" w:hint="cs"/>
          <w:sz w:val="17"/>
          <w:szCs w:val="17"/>
          <w:rtl/>
        </w:rPr>
        <w:t>הקיימים</w:t>
      </w:r>
      <w:r w:rsidRPr="007A5B47">
        <w:rPr>
          <w:rFonts w:ascii="Tahoma" w:hAnsi="Tahoma" w:cs="Tahoma"/>
          <w:sz w:val="17"/>
          <w:szCs w:val="17"/>
          <w:rtl/>
        </w:rPr>
        <w:t xml:space="preserve"> </w:t>
      </w:r>
      <w:r w:rsidRPr="007A5B47">
        <w:rPr>
          <w:rFonts w:ascii="Tahoma" w:hAnsi="Tahoma" w:cs="Tahoma" w:hint="cs"/>
          <w:sz w:val="17"/>
          <w:szCs w:val="17"/>
          <w:rtl/>
        </w:rPr>
        <w:t>בו</w:t>
      </w:r>
      <w:r w:rsidRPr="007A5B47">
        <w:rPr>
          <w:rFonts w:ascii="Tahoma" w:hAnsi="Tahoma" w:cs="Tahoma"/>
          <w:sz w:val="17"/>
          <w:szCs w:val="17"/>
          <w:rtl/>
        </w:rPr>
        <w:t xml:space="preserve"> </w:t>
      </w:r>
      <w:r w:rsidRPr="007A5B47">
        <w:rPr>
          <w:rFonts w:ascii="Tahoma" w:hAnsi="Tahoma" w:cs="Tahoma" w:hint="cs"/>
          <w:sz w:val="17"/>
          <w:szCs w:val="17"/>
          <w:rtl/>
        </w:rPr>
        <w:t>מיועדים</w:t>
      </w:r>
      <w:r w:rsidRPr="007A5B47">
        <w:rPr>
          <w:rFonts w:ascii="Tahoma" w:hAnsi="Tahoma" w:cs="Tahoma"/>
          <w:sz w:val="17"/>
          <w:szCs w:val="17"/>
          <w:rtl/>
        </w:rPr>
        <w:t xml:space="preserve"> </w:t>
      </w:r>
      <w:r w:rsidRPr="007A5B47">
        <w:rPr>
          <w:rFonts w:ascii="Tahoma" w:hAnsi="Tahoma" w:cs="Tahoma" w:hint="cs"/>
          <w:sz w:val="17"/>
          <w:szCs w:val="17"/>
          <w:rtl/>
        </w:rPr>
        <w:t>על</w:t>
      </w:r>
      <w:r w:rsidRPr="007A5B47">
        <w:rPr>
          <w:rFonts w:ascii="Tahoma" w:hAnsi="Tahoma" w:cs="Tahoma"/>
          <w:sz w:val="17"/>
          <w:szCs w:val="17"/>
          <w:rtl/>
        </w:rPr>
        <w:t xml:space="preserve"> </w:t>
      </w:r>
      <w:r w:rsidRPr="007A5B47">
        <w:rPr>
          <w:rFonts w:ascii="Tahoma" w:hAnsi="Tahoma" w:cs="Tahoma" w:hint="cs"/>
          <w:sz w:val="17"/>
          <w:szCs w:val="17"/>
          <w:rtl/>
        </w:rPr>
        <w:t>פי</w:t>
      </w:r>
      <w:r w:rsidRPr="007A5B47">
        <w:rPr>
          <w:rFonts w:ascii="Tahoma" w:hAnsi="Tahoma" w:cs="Tahoma"/>
          <w:sz w:val="17"/>
          <w:szCs w:val="17"/>
          <w:rtl/>
        </w:rPr>
        <w:t xml:space="preserve"> </w:t>
      </w:r>
      <w:r w:rsidRPr="007A5B47">
        <w:rPr>
          <w:rFonts w:ascii="Tahoma" w:hAnsi="Tahoma" w:cs="Tahoma" w:hint="cs"/>
          <w:sz w:val="17"/>
          <w:szCs w:val="17"/>
          <w:rtl/>
        </w:rPr>
        <w:t>התכנית</w:t>
      </w:r>
      <w:r w:rsidRPr="007A5B47">
        <w:rPr>
          <w:rFonts w:ascii="Tahoma" w:hAnsi="Tahoma" w:cs="Tahoma"/>
          <w:sz w:val="17"/>
          <w:szCs w:val="17"/>
          <w:rtl/>
        </w:rPr>
        <w:t xml:space="preserve"> </w:t>
      </w:r>
      <w:r w:rsidRPr="007A5B47">
        <w:rPr>
          <w:rFonts w:ascii="Tahoma" w:hAnsi="Tahoma" w:cs="Tahoma" w:hint="cs"/>
          <w:sz w:val="17"/>
          <w:szCs w:val="17"/>
          <w:rtl/>
        </w:rPr>
        <w:t>לשימור</w:t>
      </w:r>
      <w:r w:rsidRPr="007A5B47">
        <w:rPr>
          <w:rFonts w:ascii="Tahoma" w:hAnsi="Tahoma" w:cs="Tahoma"/>
          <w:sz w:val="17"/>
          <w:szCs w:val="17"/>
          <w:rtl/>
        </w:rPr>
        <w:t>.</w:t>
      </w:r>
    </w:p>
    <w:p w:rsidR="00597884" w:rsidRPr="007A5B47" w:rsidP="007A5B47">
      <w:pPr>
        <w:spacing w:line="240" w:lineRule="exact"/>
        <w:ind w:right="2268"/>
        <w:jc w:val="both"/>
        <w:rPr>
          <w:rFonts w:ascii="Tahoma" w:hAnsi="Tahoma" w:cs="Tahoma"/>
          <w:sz w:val="17"/>
          <w:szCs w:val="17"/>
          <w:rtl/>
        </w:rPr>
      </w:pPr>
      <w:r w:rsidRPr="007A5B47">
        <w:rPr>
          <w:rStyle w:val="Heading7Char"/>
          <w:rFonts w:ascii="Tahoma" w:hAnsi="Tahoma" w:cs="Tahoma" w:hint="eastAsia"/>
          <w:sz w:val="17"/>
          <w:szCs w:val="17"/>
          <w:rtl/>
        </w:rPr>
        <w:t>היתר</w:t>
      </w:r>
      <w:r w:rsidRPr="007A5B47">
        <w:rPr>
          <w:rStyle w:val="Heading7Char"/>
          <w:rFonts w:ascii="Tahoma" w:hAnsi="Tahoma" w:cs="Tahoma"/>
          <w:sz w:val="17"/>
          <w:szCs w:val="17"/>
          <w:rtl/>
        </w:rPr>
        <w:t xml:space="preserve"> </w:t>
      </w:r>
      <w:r w:rsidRPr="007A5B47">
        <w:rPr>
          <w:rStyle w:val="Heading7Char"/>
          <w:rFonts w:ascii="Tahoma" w:hAnsi="Tahoma" w:cs="Tahoma" w:hint="eastAsia"/>
          <w:sz w:val="17"/>
          <w:szCs w:val="17"/>
          <w:rtl/>
        </w:rPr>
        <w:t>החפירה</w:t>
      </w:r>
      <w:r w:rsidRPr="007A5B47">
        <w:rPr>
          <w:rStyle w:val="Heading7Char"/>
          <w:rFonts w:ascii="Tahoma" w:hAnsi="Tahoma" w:cs="Tahoma"/>
          <w:sz w:val="17"/>
          <w:szCs w:val="17"/>
          <w:rtl/>
        </w:rPr>
        <w:t xml:space="preserve">: </w:t>
      </w:r>
      <w:r w:rsidRPr="007A5B47">
        <w:rPr>
          <w:rFonts w:ascii="Tahoma" w:hAnsi="Tahoma" w:cs="Tahoma" w:hint="cs"/>
          <w:sz w:val="17"/>
          <w:szCs w:val="17"/>
          <w:rtl/>
        </w:rPr>
        <w:t>באוגוסט</w:t>
      </w:r>
      <w:r w:rsidRPr="007A5B47">
        <w:rPr>
          <w:rFonts w:ascii="Tahoma" w:hAnsi="Tahoma" w:cs="Tahoma"/>
          <w:sz w:val="17"/>
          <w:szCs w:val="17"/>
          <w:rtl/>
        </w:rPr>
        <w:t xml:space="preserve"> 2012 הגישו יזמים פרטיים </w:t>
      </w:r>
      <w:r w:rsidRPr="007A5B47">
        <w:rPr>
          <w:rFonts w:ascii="Tahoma" w:hAnsi="Tahoma" w:cs="Tahoma" w:hint="cs"/>
          <w:sz w:val="17"/>
          <w:szCs w:val="17"/>
          <w:rtl/>
        </w:rPr>
        <w:t>בקשה</w:t>
      </w:r>
      <w:r w:rsidRPr="007A5B47">
        <w:rPr>
          <w:rFonts w:ascii="Tahoma" w:hAnsi="Tahoma" w:cs="Tahoma"/>
          <w:sz w:val="17"/>
          <w:szCs w:val="17"/>
          <w:rtl/>
        </w:rPr>
        <w:t xml:space="preserve"> להיתר לעבודות </w:t>
      </w:r>
      <w:r w:rsidRPr="007A5B47">
        <w:rPr>
          <w:rFonts w:ascii="Tahoma" w:hAnsi="Tahoma" w:cs="Tahoma" w:hint="cs"/>
          <w:sz w:val="17"/>
          <w:szCs w:val="17"/>
          <w:rtl/>
        </w:rPr>
        <w:t>הריסה</w:t>
      </w:r>
      <w:r w:rsidRPr="007A5B47">
        <w:rPr>
          <w:rFonts w:ascii="Tahoma" w:hAnsi="Tahoma" w:cs="Tahoma"/>
          <w:sz w:val="17"/>
          <w:szCs w:val="17"/>
          <w:rtl/>
        </w:rPr>
        <w:t xml:space="preserve"> </w:t>
      </w:r>
      <w:r w:rsidRPr="007A5B47">
        <w:rPr>
          <w:rFonts w:ascii="Tahoma" w:hAnsi="Tahoma" w:cs="Tahoma" w:hint="cs"/>
          <w:sz w:val="17"/>
          <w:szCs w:val="17"/>
          <w:rtl/>
        </w:rPr>
        <w:t>וחפירה</w:t>
      </w:r>
      <w:r w:rsidRPr="007A5B47">
        <w:rPr>
          <w:rFonts w:ascii="Tahoma" w:hAnsi="Tahoma" w:cs="Tahoma"/>
          <w:sz w:val="17"/>
          <w:szCs w:val="17"/>
          <w:rtl/>
        </w:rPr>
        <w:t xml:space="preserve"> </w:t>
      </w:r>
      <w:r w:rsidRPr="007A5B47">
        <w:rPr>
          <w:rFonts w:ascii="Tahoma" w:hAnsi="Tahoma" w:cs="Tahoma" w:hint="cs"/>
          <w:sz w:val="17"/>
          <w:szCs w:val="17"/>
          <w:rtl/>
        </w:rPr>
        <w:t>במתחם</w:t>
      </w:r>
      <w:r w:rsidRPr="007A5B47">
        <w:rPr>
          <w:rFonts w:ascii="Tahoma" w:hAnsi="Tahoma" w:cs="Tahoma"/>
          <w:sz w:val="17"/>
          <w:szCs w:val="17"/>
          <w:rtl/>
        </w:rPr>
        <w:t xml:space="preserve"> </w:t>
      </w:r>
      <w:r w:rsidRPr="007A5B47">
        <w:rPr>
          <w:rFonts w:ascii="Tahoma" w:hAnsi="Tahoma" w:cs="Tahoma" w:hint="cs"/>
          <w:sz w:val="17"/>
          <w:szCs w:val="17"/>
          <w:rtl/>
        </w:rPr>
        <w:t>המלון</w:t>
      </w:r>
      <w:r w:rsidRPr="007A5B47">
        <w:rPr>
          <w:rFonts w:ascii="Tahoma" w:hAnsi="Tahoma" w:cs="Tahoma"/>
          <w:sz w:val="17"/>
          <w:szCs w:val="17"/>
          <w:rtl/>
        </w:rPr>
        <w:t xml:space="preserve"> (להלן - היתר החפירה).</w:t>
      </w:r>
      <w:r w:rsidRPr="007A5B47">
        <w:rPr>
          <w:rFonts w:ascii="Tahoma" w:hAnsi="Tahoma" w:cs="Tahoma" w:hint="cs"/>
          <w:sz w:val="17"/>
          <w:szCs w:val="17"/>
          <w:rtl/>
        </w:rPr>
        <w:t xml:space="preserve"> הבקשה נדונה ברשות הרישוי באוקטובר 2012 ואושרה בכפוף לתיקונה ולמילוי תנאים. בסוף נובמבר 2012 הוצא היתר החפירה.</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מחוות דעת שגיבשה מחלקת הרישוי בעירייה</w:t>
      </w:r>
      <w:r w:rsidRPr="007A5B47">
        <w:rPr>
          <w:rFonts w:ascii="Tahoma" w:hAnsi="Tahoma" w:cs="Tahoma"/>
          <w:sz w:val="17"/>
          <w:szCs w:val="17"/>
          <w:rtl/>
        </w:rPr>
        <w:t xml:space="preserve"> נמצא</w:t>
      </w:r>
      <w:r w:rsidRPr="007A5B47">
        <w:rPr>
          <w:rFonts w:ascii="Tahoma" w:hAnsi="Tahoma" w:cs="Tahoma" w:hint="cs"/>
          <w:sz w:val="17"/>
          <w:szCs w:val="17"/>
          <w:rtl/>
        </w:rPr>
        <w:t>,</w:t>
      </w:r>
      <w:r w:rsidRPr="007A5B47">
        <w:rPr>
          <w:rFonts w:ascii="Tahoma" w:hAnsi="Tahoma" w:cs="Tahoma"/>
          <w:sz w:val="17"/>
          <w:szCs w:val="17"/>
          <w:rtl/>
        </w:rPr>
        <w:t xml:space="preserve"> כי בעת שדנה רשות הרישוי בבקשה</w:t>
      </w:r>
      <w:r w:rsidRPr="007A5B47">
        <w:rPr>
          <w:rFonts w:ascii="Tahoma" w:hAnsi="Tahoma" w:cs="Tahoma" w:hint="cs"/>
          <w:sz w:val="17"/>
          <w:szCs w:val="17"/>
          <w:rtl/>
        </w:rPr>
        <w:t xml:space="preserve"> להיתר החפירה</w:t>
      </w:r>
      <w:r w:rsidRPr="007A5B47">
        <w:rPr>
          <w:rFonts w:ascii="Tahoma" w:hAnsi="Tahoma" w:cs="Tahoma"/>
          <w:sz w:val="17"/>
          <w:szCs w:val="17"/>
          <w:rtl/>
        </w:rPr>
        <w:t xml:space="preserve"> לא </w:t>
      </w:r>
      <w:r w:rsidRPr="007A5B47">
        <w:rPr>
          <w:rFonts w:ascii="Tahoma" w:hAnsi="Tahoma" w:cs="Tahoma" w:hint="cs"/>
          <w:sz w:val="17"/>
          <w:szCs w:val="17"/>
          <w:rtl/>
        </w:rPr>
        <w:t>עמד לרשותה</w:t>
      </w:r>
      <w:r w:rsidRPr="007A5B47">
        <w:rPr>
          <w:rFonts w:ascii="Tahoma" w:hAnsi="Tahoma" w:cs="Tahoma"/>
          <w:sz w:val="17"/>
          <w:szCs w:val="17"/>
          <w:rtl/>
        </w:rPr>
        <w:t xml:space="preserve"> מלוא המידע הנדרש לקבלת ההחלטה</w:t>
      </w:r>
      <w:r w:rsidRPr="007A5B47">
        <w:rPr>
          <w:rFonts w:ascii="Tahoma" w:hAnsi="Tahoma" w:cs="Tahoma" w:hint="cs"/>
          <w:sz w:val="17"/>
          <w:szCs w:val="17"/>
          <w:rtl/>
        </w:rPr>
        <w:t>:</w:t>
      </w:r>
      <w:r w:rsidRPr="007A5B47">
        <w:rPr>
          <w:rFonts w:ascii="Tahoma" w:hAnsi="Tahoma" w:cs="Tahoma"/>
          <w:sz w:val="17"/>
          <w:szCs w:val="17"/>
          <w:rtl/>
        </w:rPr>
        <w:t xml:space="preserve"> </w:t>
      </w:r>
      <w:r w:rsidRPr="007A5B47">
        <w:rPr>
          <w:rFonts w:ascii="Tahoma" w:hAnsi="Tahoma" w:cs="Tahoma" w:hint="cs"/>
          <w:sz w:val="17"/>
          <w:szCs w:val="17"/>
          <w:rtl/>
        </w:rPr>
        <w:t xml:space="preserve">לא הוגשה לה הבקשה להיתר הבנייה של המבנים במתחם המלון; לא הייתה לפניה חוות דעת מטעם יחידת השימור בעירייה; והבקשה לא כללה את סימונם של כל העצים לשימור בהתאם </w:t>
      </w:r>
      <w:r w:rsidRPr="007A5B47">
        <w:rPr>
          <w:rFonts w:ascii="Tahoma" w:hAnsi="Tahoma" w:cs="Tahoma" w:hint="cs"/>
          <w:sz w:val="17"/>
          <w:szCs w:val="17"/>
          <w:rtl/>
        </w:rPr>
        <w:t>לתשריט</w:t>
      </w:r>
      <w:r w:rsidRPr="007A5B47">
        <w:rPr>
          <w:rFonts w:ascii="Tahoma" w:hAnsi="Tahoma" w:cs="Tahoma" w:hint="cs"/>
          <w:sz w:val="17"/>
          <w:szCs w:val="17"/>
          <w:rtl/>
        </w:rPr>
        <w:t xml:space="preserve"> התכנית (ראו להלן). חרף היעדר המידע בנושאים מהותיים אלו, החליטה רשות הרישוי לאשר את הבקשה לעבודות הריסה וחפירה בכפוף להשלמת המידע בהמשך. הנימוק של</w:t>
      </w:r>
      <w:r w:rsidRPr="007A5B47">
        <w:rPr>
          <w:rFonts w:ascii="Tahoma" w:hAnsi="Tahoma" w:cs="Tahoma"/>
          <w:sz w:val="17"/>
          <w:szCs w:val="17"/>
          <w:rtl/>
        </w:rPr>
        <w:t xml:space="preserve"> </w:t>
      </w:r>
      <w:r w:rsidRPr="007A5B47">
        <w:rPr>
          <w:rFonts w:ascii="Tahoma" w:hAnsi="Tahoma" w:cs="Tahoma" w:hint="cs"/>
          <w:sz w:val="17"/>
          <w:szCs w:val="17"/>
          <w:rtl/>
        </w:rPr>
        <w:t>מחלקת</w:t>
      </w:r>
      <w:r w:rsidRPr="007A5B47">
        <w:rPr>
          <w:rFonts w:ascii="Tahoma" w:hAnsi="Tahoma" w:cs="Tahoma"/>
          <w:sz w:val="17"/>
          <w:szCs w:val="17"/>
          <w:rtl/>
        </w:rPr>
        <w:t xml:space="preserve"> </w:t>
      </w:r>
      <w:r w:rsidRPr="007A5B47">
        <w:rPr>
          <w:rFonts w:ascii="Tahoma" w:hAnsi="Tahoma" w:cs="Tahoma" w:hint="cs"/>
          <w:sz w:val="17"/>
          <w:szCs w:val="17"/>
          <w:rtl/>
        </w:rPr>
        <w:t>הרישוי להביא</w:t>
      </w:r>
      <w:r w:rsidRPr="007A5B47">
        <w:rPr>
          <w:rFonts w:ascii="Tahoma" w:hAnsi="Tahoma" w:cs="Tahoma"/>
          <w:sz w:val="17"/>
          <w:szCs w:val="17"/>
          <w:rtl/>
        </w:rPr>
        <w:t xml:space="preserve"> </w:t>
      </w:r>
      <w:r w:rsidRPr="007A5B47">
        <w:rPr>
          <w:rFonts w:ascii="Tahoma" w:hAnsi="Tahoma" w:cs="Tahoma" w:hint="cs"/>
          <w:sz w:val="17"/>
          <w:szCs w:val="17"/>
          <w:rtl/>
        </w:rPr>
        <w:t>את</w:t>
      </w:r>
      <w:r w:rsidRPr="007A5B47">
        <w:rPr>
          <w:rFonts w:ascii="Tahoma" w:hAnsi="Tahoma" w:cs="Tahoma"/>
          <w:sz w:val="17"/>
          <w:szCs w:val="17"/>
          <w:rtl/>
        </w:rPr>
        <w:t xml:space="preserve"> </w:t>
      </w:r>
      <w:r w:rsidRPr="007A5B47">
        <w:rPr>
          <w:rFonts w:ascii="Tahoma" w:hAnsi="Tahoma" w:cs="Tahoma" w:hint="cs"/>
          <w:sz w:val="17"/>
          <w:szCs w:val="17"/>
          <w:rtl/>
        </w:rPr>
        <w:t>הבקשה</w:t>
      </w:r>
      <w:r w:rsidRPr="007A5B47">
        <w:rPr>
          <w:rFonts w:ascii="Tahoma" w:hAnsi="Tahoma" w:cs="Tahoma"/>
          <w:sz w:val="17"/>
          <w:szCs w:val="17"/>
          <w:rtl/>
        </w:rPr>
        <w:t xml:space="preserve"> </w:t>
      </w:r>
      <w:r w:rsidRPr="007A5B47">
        <w:rPr>
          <w:rFonts w:ascii="Tahoma" w:hAnsi="Tahoma" w:cs="Tahoma" w:hint="cs"/>
          <w:sz w:val="17"/>
          <w:szCs w:val="17"/>
          <w:rtl/>
        </w:rPr>
        <w:t>לאישורה</w:t>
      </w:r>
      <w:r w:rsidRPr="007A5B47">
        <w:rPr>
          <w:rFonts w:ascii="Tahoma" w:hAnsi="Tahoma" w:cs="Tahoma"/>
          <w:sz w:val="17"/>
          <w:szCs w:val="17"/>
          <w:rtl/>
        </w:rPr>
        <w:t xml:space="preserve"> של רשות הרישוי </w:t>
      </w:r>
      <w:r w:rsidRPr="007A5B47">
        <w:rPr>
          <w:rFonts w:ascii="Tahoma" w:hAnsi="Tahoma" w:cs="Tahoma" w:hint="cs"/>
          <w:sz w:val="17"/>
          <w:szCs w:val="17"/>
          <w:rtl/>
        </w:rPr>
        <w:t>לפני</w:t>
      </w:r>
      <w:r w:rsidRPr="007A5B47">
        <w:rPr>
          <w:rFonts w:ascii="Tahoma" w:hAnsi="Tahoma" w:cs="Tahoma"/>
          <w:sz w:val="17"/>
          <w:szCs w:val="17"/>
          <w:rtl/>
        </w:rPr>
        <w:t xml:space="preserve"> </w:t>
      </w:r>
      <w:r w:rsidRPr="007A5B47">
        <w:rPr>
          <w:rFonts w:ascii="Tahoma" w:hAnsi="Tahoma" w:cs="Tahoma" w:hint="cs"/>
          <w:sz w:val="17"/>
          <w:szCs w:val="17"/>
          <w:rtl/>
        </w:rPr>
        <w:t>שהומצאו</w:t>
      </w:r>
      <w:r w:rsidRPr="007A5B47">
        <w:rPr>
          <w:rFonts w:ascii="Tahoma" w:hAnsi="Tahoma" w:cs="Tahoma"/>
          <w:sz w:val="17"/>
          <w:szCs w:val="17"/>
          <w:rtl/>
        </w:rPr>
        <w:t xml:space="preserve"> </w:t>
      </w:r>
      <w:r w:rsidRPr="007A5B47">
        <w:rPr>
          <w:rFonts w:ascii="Tahoma" w:hAnsi="Tahoma" w:cs="Tahoma" w:hint="cs"/>
          <w:sz w:val="17"/>
          <w:szCs w:val="17"/>
          <w:rtl/>
        </w:rPr>
        <w:t>לה</w:t>
      </w:r>
      <w:r w:rsidRPr="007A5B47">
        <w:rPr>
          <w:rFonts w:ascii="Tahoma" w:hAnsi="Tahoma" w:cs="Tahoma"/>
          <w:sz w:val="17"/>
          <w:szCs w:val="17"/>
          <w:rtl/>
        </w:rPr>
        <w:t xml:space="preserve"> </w:t>
      </w:r>
      <w:r w:rsidRPr="007A5B47">
        <w:rPr>
          <w:rFonts w:ascii="Tahoma" w:hAnsi="Tahoma" w:cs="Tahoma" w:hint="cs"/>
          <w:sz w:val="17"/>
          <w:szCs w:val="17"/>
          <w:rtl/>
        </w:rPr>
        <w:t>כל</w:t>
      </w:r>
      <w:r w:rsidRPr="007A5B47">
        <w:rPr>
          <w:rFonts w:ascii="Tahoma" w:hAnsi="Tahoma" w:cs="Tahoma"/>
          <w:sz w:val="17"/>
          <w:szCs w:val="17"/>
          <w:rtl/>
        </w:rPr>
        <w:t xml:space="preserve"> </w:t>
      </w:r>
      <w:r w:rsidRPr="007A5B47">
        <w:rPr>
          <w:rFonts w:ascii="Tahoma" w:hAnsi="Tahoma" w:cs="Tahoma" w:hint="cs"/>
          <w:sz w:val="17"/>
          <w:szCs w:val="17"/>
          <w:rtl/>
        </w:rPr>
        <w:t>האישורים</w:t>
      </w:r>
      <w:r w:rsidRPr="007A5B47">
        <w:rPr>
          <w:rFonts w:ascii="Tahoma" w:hAnsi="Tahoma" w:cs="Tahoma"/>
          <w:sz w:val="17"/>
          <w:szCs w:val="17"/>
          <w:rtl/>
        </w:rPr>
        <w:t xml:space="preserve"> </w:t>
      </w:r>
      <w:r w:rsidRPr="007A5B47">
        <w:rPr>
          <w:rFonts w:ascii="Tahoma" w:hAnsi="Tahoma" w:cs="Tahoma" w:hint="cs"/>
          <w:sz w:val="17"/>
          <w:szCs w:val="17"/>
          <w:rtl/>
        </w:rPr>
        <w:t>והמידע</w:t>
      </w:r>
      <w:r w:rsidRPr="007A5B47">
        <w:rPr>
          <w:rFonts w:ascii="Tahoma" w:hAnsi="Tahoma" w:cs="Tahoma"/>
          <w:sz w:val="17"/>
          <w:szCs w:val="17"/>
          <w:rtl/>
        </w:rPr>
        <w:t xml:space="preserve"> </w:t>
      </w:r>
      <w:r w:rsidRPr="007A5B47">
        <w:rPr>
          <w:rFonts w:ascii="Tahoma" w:hAnsi="Tahoma" w:cs="Tahoma" w:hint="cs"/>
          <w:sz w:val="17"/>
          <w:szCs w:val="17"/>
          <w:rtl/>
        </w:rPr>
        <w:t>היה</w:t>
      </w:r>
      <w:r w:rsidRPr="007A5B47">
        <w:rPr>
          <w:rFonts w:ascii="Tahoma" w:hAnsi="Tahoma" w:cs="Tahoma"/>
          <w:sz w:val="17"/>
          <w:szCs w:val="17"/>
          <w:rtl/>
        </w:rPr>
        <w:t xml:space="preserve"> חשיבות </w:t>
      </w:r>
      <w:r w:rsidRPr="007A5B47">
        <w:rPr>
          <w:rFonts w:ascii="Tahoma" w:hAnsi="Tahoma" w:cs="Tahoma" w:hint="cs"/>
          <w:sz w:val="17"/>
          <w:szCs w:val="17"/>
          <w:rtl/>
        </w:rPr>
        <w:t>התכנית</w:t>
      </w:r>
      <w:r w:rsidRPr="007A5B47">
        <w:rPr>
          <w:rFonts w:ascii="Tahoma" w:hAnsi="Tahoma" w:cs="Tahoma"/>
          <w:sz w:val="17"/>
          <w:szCs w:val="17"/>
          <w:rtl/>
        </w:rPr>
        <w:t xml:space="preserve"> לקידום המלונאות בירושלים</w:t>
      </w:r>
      <w:r w:rsidRPr="007A5B47">
        <w:rPr>
          <w:rFonts w:ascii="Tahoma" w:hAnsi="Tahoma" w:cs="Tahoma" w:hint="cs"/>
          <w:sz w:val="17"/>
          <w:szCs w:val="17"/>
          <w:rtl/>
        </w:rPr>
        <w:t>.</w:t>
      </w:r>
    </w:p>
    <w:p w:rsidR="00597884" w:rsidRPr="007A5B47" w:rsidP="00F151F7">
      <w:pPr>
        <w:spacing w:after="240" w:line="240" w:lineRule="exact"/>
        <w:ind w:right="2268"/>
        <w:jc w:val="both"/>
        <w:rPr>
          <w:rFonts w:ascii="Tahoma" w:hAnsi="Tahoma" w:cs="Tahoma"/>
          <w:sz w:val="17"/>
          <w:szCs w:val="17"/>
          <w:rtl/>
        </w:rPr>
      </w:pPr>
      <w:r w:rsidRPr="007A5B47">
        <w:rPr>
          <w:rFonts w:ascii="Tahoma" w:hAnsi="Tahoma" w:cs="Tahoma" w:hint="cs"/>
          <w:sz w:val="17"/>
          <w:szCs w:val="17"/>
          <w:rtl/>
        </w:rPr>
        <w:t>עיריית ירושלים מסרה בתשובתה מאוגוסט 2016 כי המידע שהיה חסר בעת קבלת ההחלטה אינו נדרש לפי הוראה חוקית כלשהי, וכי אישור יחידת השימור היה תנאי למתן היתר החפירה והוא התקבל וצורף להיתר החפירה.</w:t>
      </w:r>
    </w:p>
    <w:p w:rsidR="00597884" w:rsidRPr="007A5B47" w:rsidP="00F151F7">
      <w:pPr>
        <w:pStyle w:val="RESHET"/>
        <w:rPr>
          <w:rtl/>
        </w:rPr>
      </w:pPr>
      <w:r w:rsidRPr="007A5B47">
        <w:rPr>
          <w:rFonts w:hint="cs"/>
          <w:rtl/>
        </w:rPr>
        <w:t>משרד מבקר המדינה מציין כי תהליך</w:t>
      </w:r>
      <w:r w:rsidRPr="007A5B47">
        <w:rPr>
          <w:rtl/>
        </w:rPr>
        <w:t xml:space="preserve"> </w:t>
      </w:r>
      <w:r w:rsidRPr="007A5B47">
        <w:rPr>
          <w:rFonts w:hint="cs"/>
          <w:rtl/>
        </w:rPr>
        <w:t>קבלת</w:t>
      </w:r>
      <w:r w:rsidRPr="007A5B47">
        <w:rPr>
          <w:rtl/>
        </w:rPr>
        <w:t xml:space="preserve"> </w:t>
      </w:r>
      <w:r w:rsidRPr="007A5B47">
        <w:rPr>
          <w:rFonts w:hint="cs"/>
          <w:rtl/>
        </w:rPr>
        <w:t>החלטות תקין מחייב שהחלטות יתקבלו על יסוד תשתית עובדתית מלאה. כפי שפורט לעיל, ההחלטה לאשר את היתר החפירה התקבלה אף שמידע מהותי היה חסר.</w:t>
      </w:r>
    </w:p>
    <w:p w:rsidR="00597884" w:rsidRPr="007A5B47" w:rsidP="00F151F7">
      <w:pPr>
        <w:spacing w:before="180" w:line="240" w:lineRule="exact"/>
        <w:ind w:right="2268"/>
        <w:jc w:val="both"/>
        <w:rPr>
          <w:rFonts w:ascii="Tahoma" w:hAnsi="Tahoma" w:cs="Tahoma"/>
          <w:sz w:val="17"/>
          <w:szCs w:val="17"/>
          <w:rtl/>
        </w:rPr>
      </w:pPr>
      <w:r w:rsidRPr="007A5B47">
        <w:rPr>
          <w:rFonts w:ascii="Tahoma" w:hAnsi="Tahoma" w:cs="Tahoma" w:hint="cs"/>
          <w:sz w:val="17"/>
          <w:szCs w:val="17"/>
          <w:rtl/>
        </w:rPr>
        <w:t>עוד</w:t>
      </w:r>
      <w:r w:rsidRPr="007A5B47">
        <w:rPr>
          <w:rFonts w:ascii="Tahoma" w:hAnsi="Tahoma" w:cs="Tahoma"/>
          <w:sz w:val="17"/>
          <w:szCs w:val="17"/>
          <w:rtl/>
        </w:rPr>
        <w:t xml:space="preserve"> נמצא כי היתר החפירה שהוצא בסופו של דבר לא תאם את הוראות התכנית ואת </w:t>
      </w:r>
      <w:r w:rsidRPr="007A5B47">
        <w:rPr>
          <w:rFonts w:ascii="Tahoma" w:hAnsi="Tahoma" w:cs="Tahoma" w:hint="cs"/>
          <w:sz w:val="17"/>
          <w:szCs w:val="17"/>
          <w:rtl/>
        </w:rPr>
        <w:t>התשריט</w:t>
      </w:r>
      <w:r w:rsidRPr="007A5B47">
        <w:rPr>
          <w:rFonts w:ascii="Tahoma" w:hAnsi="Tahoma" w:cs="Tahoma"/>
          <w:sz w:val="17"/>
          <w:szCs w:val="17"/>
          <w:rtl/>
        </w:rPr>
        <w:t xml:space="preserve"> בכל הנוגע לשימור עצים, </w:t>
      </w:r>
      <w:r w:rsidRPr="007A5B47">
        <w:rPr>
          <w:rFonts w:ascii="Tahoma" w:hAnsi="Tahoma" w:cs="Tahoma" w:hint="cs"/>
          <w:sz w:val="17"/>
          <w:szCs w:val="17"/>
          <w:rtl/>
        </w:rPr>
        <w:t>כמפורט</w:t>
      </w:r>
      <w:r w:rsidRPr="007A5B47">
        <w:rPr>
          <w:rFonts w:ascii="Tahoma" w:hAnsi="Tahoma" w:cs="Tahoma"/>
          <w:sz w:val="17"/>
          <w:szCs w:val="17"/>
          <w:rtl/>
        </w:rPr>
        <w:t xml:space="preserve"> </w:t>
      </w:r>
      <w:r w:rsidRPr="007A5B47">
        <w:rPr>
          <w:rFonts w:ascii="Tahoma" w:hAnsi="Tahoma" w:cs="Tahoma" w:hint="cs"/>
          <w:sz w:val="17"/>
          <w:szCs w:val="17"/>
          <w:rtl/>
        </w:rPr>
        <w:t>להלן</w:t>
      </w:r>
      <w:r w:rsidRPr="007A5B47">
        <w:rPr>
          <w:rFonts w:ascii="Tahoma" w:hAnsi="Tahoma" w:cs="Tahoma"/>
          <w:sz w:val="17"/>
          <w:szCs w:val="17"/>
          <w:rtl/>
        </w:rPr>
        <w:t>:</w:t>
      </w:r>
    </w:p>
    <w:p w:rsidR="00597884" w:rsidRPr="007A5B47" w:rsidP="00F151F7">
      <w:pPr>
        <w:spacing w:after="240" w:line="240" w:lineRule="exact"/>
        <w:ind w:right="2268"/>
        <w:jc w:val="both"/>
        <w:rPr>
          <w:rFonts w:ascii="Tahoma" w:hAnsi="Tahoma" w:cs="Tahoma"/>
          <w:sz w:val="17"/>
          <w:szCs w:val="17"/>
          <w:rtl/>
        </w:rPr>
      </w:pPr>
      <w:r w:rsidRPr="007A5B47">
        <w:rPr>
          <w:rFonts w:ascii="Tahoma" w:hAnsi="Tahoma" w:cs="Tahoma" w:hint="cs"/>
          <w:sz w:val="17"/>
          <w:szCs w:val="17"/>
          <w:rtl/>
        </w:rPr>
        <w:t>בסעיף</w:t>
      </w:r>
      <w:r w:rsidRPr="007A5B47">
        <w:rPr>
          <w:rFonts w:ascii="Tahoma" w:hAnsi="Tahoma" w:cs="Tahoma"/>
          <w:sz w:val="17"/>
          <w:szCs w:val="17"/>
          <w:rtl/>
        </w:rPr>
        <w:t xml:space="preserve"> 151(ה) </w:t>
      </w:r>
      <w:r w:rsidRPr="007A5B47">
        <w:rPr>
          <w:rFonts w:ascii="Tahoma" w:hAnsi="Tahoma" w:cs="Tahoma" w:hint="cs"/>
          <w:sz w:val="17"/>
          <w:szCs w:val="17"/>
          <w:rtl/>
        </w:rPr>
        <w:t>לחוק</w:t>
      </w:r>
      <w:r w:rsidRPr="007A5B47">
        <w:rPr>
          <w:rFonts w:ascii="Tahoma" w:hAnsi="Tahoma" w:cs="Tahoma"/>
          <w:sz w:val="17"/>
          <w:szCs w:val="17"/>
          <w:rtl/>
        </w:rPr>
        <w:t xml:space="preserve"> </w:t>
      </w:r>
      <w:r w:rsidRPr="007A5B47">
        <w:rPr>
          <w:rFonts w:ascii="Tahoma" w:hAnsi="Tahoma" w:cs="Tahoma" w:hint="cs"/>
          <w:sz w:val="17"/>
          <w:szCs w:val="17"/>
          <w:rtl/>
        </w:rPr>
        <w:t>התכנון</w:t>
      </w:r>
      <w:r w:rsidRPr="007A5B47">
        <w:rPr>
          <w:rFonts w:ascii="Tahoma" w:hAnsi="Tahoma" w:cs="Tahoma"/>
          <w:sz w:val="17"/>
          <w:szCs w:val="17"/>
          <w:rtl/>
        </w:rPr>
        <w:t xml:space="preserve"> </w:t>
      </w:r>
      <w:r w:rsidRPr="007A5B47">
        <w:rPr>
          <w:rFonts w:ascii="Tahoma" w:hAnsi="Tahoma" w:cs="Tahoma" w:hint="cs"/>
          <w:sz w:val="17"/>
          <w:szCs w:val="17"/>
          <w:rtl/>
        </w:rPr>
        <w:t>והבנייה</w:t>
      </w:r>
      <w:r w:rsidRPr="007A5B47">
        <w:rPr>
          <w:rFonts w:ascii="Tahoma" w:hAnsi="Tahoma" w:cs="Tahoma"/>
          <w:sz w:val="17"/>
          <w:szCs w:val="17"/>
          <w:rtl/>
        </w:rPr>
        <w:t xml:space="preserve"> </w:t>
      </w:r>
      <w:r w:rsidRPr="007A5B47">
        <w:rPr>
          <w:rFonts w:ascii="Tahoma" w:hAnsi="Tahoma" w:cs="Tahoma" w:hint="cs"/>
          <w:sz w:val="17"/>
          <w:szCs w:val="17"/>
          <w:rtl/>
        </w:rPr>
        <w:t>נקבע</w:t>
      </w:r>
      <w:r w:rsidRPr="007A5B47">
        <w:rPr>
          <w:rFonts w:ascii="Tahoma" w:hAnsi="Tahoma" w:cs="Tahoma"/>
          <w:sz w:val="17"/>
          <w:szCs w:val="17"/>
          <w:rtl/>
        </w:rPr>
        <w:t xml:space="preserve"> </w:t>
      </w:r>
      <w:r w:rsidRPr="007A5B47">
        <w:rPr>
          <w:rFonts w:ascii="Tahoma" w:hAnsi="Tahoma" w:cs="Tahoma" w:hint="cs"/>
          <w:sz w:val="17"/>
          <w:szCs w:val="17"/>
          <w:rtl/>
        </w:rPr>
        <w:t>כי</w:t>
      </w:r>
      <w:r w:rsidRPr="007A5B47">
        <w:rPr>
          <w:rFonts w:ascii="Tahoma" w:hAnsi="Tahoma" w:cs="Tahoma"/>
          <w:sz w:val="17"/>
          <w:szCs w:val="17"/>
          <w:rtl/>
        </w:rPr>
        <w:t xml:space="preserve"> </w:t>
      </w:r>
      <w:r w:rsidRPr="007A5B47">
        <w:rPr>
          <w:rFonts w:ascii="Tahoma" w:hAnsi="Tahoma" w:cs="Tahoma" w:hint="cs"/>
          <w:sz w:val="17"/>
          <w:szCs w:val="17"/>
          <w:rtl/>
        </w:rPr>
        <w:t>שינוי</w:t>
      </w:r>
      <w:r w:rsidRPr="007A5B47">
        <w:rPr>
          <w:rFonts w:ascii="Tahoma" w:hAnsi="Tahoma" w:cs="Tahoma"/>
          <w:sz w:val="17"/>
          <w:szCs w:val="17"/>
          <w:rtl/>
        </w:rPr>
        <w:t xml:space="preserve"> </w:t>
      </w:r>
      <w:r w:rsidRPr="007A5B47">
        <w:rPr>
          <w:rFonts w:ascii="Tahoma" w:hAnsi="Tahoma" w:cs="Tahoma" w:hint="cs"/>
          <w:sz w:val="17"/>
          <w:szCs w:val="17"/>
          <w:rtl/>
        </w:rPr>
        <w:t>מהוראות</w:t>
      </w:r>
      <w:r w:rsidRPr="007A5B47">
        <w:rPr>
          <w:rFonts w:ascii="Tahoma" w:hAnsi="Tahoma" w:cs="Tahoma"/>
          <w:sz w:val="17"/>
          <w:szCs w:val="17"/>
          <w:rtl/>
        </w:rPr>
        <w:t xml:space="preserve"> </w:t>
      </w:r>
      <w:r w:rsidRPr="007A5B47">
        <w:rPr>
          <w:rFonts w:ascii="Tahoma" w:hAnsi="Tahoma" w:cs="Tahoma" w:hint="cs"/>
          <w:sz w:val="17"/>
          <w:szCs w:val="17"/>
          <w:rtl/>
        </w:rPr>
        <w:t>שנקבעו</w:t>
      </w:r>
      <w:r w:rsidRPr="007A5B47">
        <w:rPr>
          <w:rFonts w:ascii="Tahoma" w:hAnsi="Tahoma" w:cs="Tahoma"/>
          <w:sz w:val="17"/>
          <w:szCs w:val="17"/>
          <w:rtl/>
        </w:rPr>
        <w:t xml:space="preserve"> </w:t>
      </w:r>
      <w:r w:rsidRPr="007A5B47">
        <w:rPr>
          <w:rFonts w:ascii="Tahoma" w:hAnsi="Tahoma" w:cs="Tahoma" w:hint="cs"/>
          <w:sz w:val="17"/>
          <w:szCs w:val="17"/>
          <w:rtl/>
        </w:rPr>
        <w:t>בתכנית לעניין</w:t>
      </w:r>
      <w:r w:rsidRPr="007A5B47">
        <w:rPr>
          <w:rFonts w:ascii="Tahoma" w:hAnsi="Tahoma" w:cs="Tahoma"/>
          <w:sz w:val="17"/>
          <w:szCs w:val="17"/>
          <w:rtl/>
        </w:rPr>
        <w:t xml:space="preserve"> </w:t>
      </w:r>
      <w:r w:rsidRPr="007A5B47">
        <w:rPr>
          <w:rFonts w:ascii="Tahoma" w:hAnsi="Tahoma" w:cs="Tahoma" w:hint="cs"/>
          <w:sz w:val="17"/>
          <w:szCs w:val="17"/>
          <w:rtl/>
        </w:rPr>
        <w:t>עצים</w:t>
      </w:r>
      <w:r w:rsidRPr="007A5B47">
        <w:rPr>
          <w:rFonts w:ascii="Tahoma" w:hAnsi="Tahoma" w:cs="Tahoma"/>
          <w:sz w:val="17"/>
          <w:szCs w:val="17"/>
          <w:rtl/>
        </w:rPr>
        <w:t xml:space="preserve"> </w:t>
      </w:r>
      <w:r w:rsidRPr="007A5B47">
        <w:rPr>
          <w:rFonts w:ascii="Tahoma" w:hAnsi="Tahoma" w:cs="Tahoma" w:hint="cs"/>
          <w:sz w:val="17"/>
          <w:szCs w:val="17"/>
          <w:rtl/>
        </w:rPr>
        <w:t>בוגרים</w:t>
      </w:r>
      <w:r w:rsidRPr="007A5B47">
        <w:rPr>
          <w:rFonts w:ascii="Tahoma" w:hAnsi="Tahoma" w:cs="Tahoma"/>
          <w:sz w:val="17"/>
          <w:szCs w:val="17"/>
          <w:rtl/>
        </w:rPr>
        <w:t xml:space="preserve"> </w:t>
      </w:r>
      <w:r w:rsidRPr="007A5B47">
        <w:rPr>
          <w:rFonts w:ascii="Tahoma" w:hAnsi="Tahoma" w:cs="Tahoma" w:hint="cs"/>
          <w:sz w:val="17"/>
          <w:szCs w:val="17"/>
          <w:rtl/>
        </w:rPr>
        <w:t>ייחשב</w:t>
      </w:r>
      <w:r w:rsidRPr="007A5B47">
        <w:rPr>
          <w:rFonts w:ascii="Tahoma" w:hAnsi="Tahoma" w:cs="Tahoma"/>
          <w:sz w:val="17"/>
          <w:szCs w:val="17"/>
          <w:rtl/>
        </w:rPr>
        <w:t xml:space="preserve"> </w:t>
      </w:r>
      <w:r w:rsidRPr="007A5B47">
        <w:rPr>
          <w:rFonts w:ascii="Tahoma" w:hAnsi="Tahoma" w:cs="Tahoma" w:hint="cs"/>
          <w:sz w:val="17"/>
          <w:szCs w:val="17"/>
          <w:rtl/>
        </w:rPr>
        <w:t>סטייה</w:t>
      </w:r>
      <w:r w:rsidRPr="007A5B47">
        <w:rPr>
          <w:rFonts w:ascii="Tahoma" w:hAnsi="Tahoma" w:cs="Tahoma"/>
          <w:sz w:val="17"/>
          <w:szCs w:val="17"/>
          <w:rtl/>
        </w:rPr>
        <w:t xml:space="preserve"> </w:t>
      </w:r>
      <w:r w:rsidRPr="007A5B47">
        <w:rPr>
          <w:rFonts w:ascii="Tahoma" w:hAnsi="Tahoma" w:cs="Tahoma" w:hint="cs"/>
          <w:sz w:val="17"/>
          <w:szCs w:val="17"/>
          <w:rtl/>
        </w:rPr>
        <w:t>ניכרת</w:t>
      </w:r>
      <w:r>
        <w:rPr>
          <w:rStyle w:val="FootnoteReference"/>
          <w:rFonts w:ascii="Tahoma" w:hAnsi="Tahoma" w:cs="Tahoma"/>
          <w:sz w:val="17"/>
          <w:szCs w:val="17"/>
          <w:rtl/>
        </w:rPr>
        <w:footnoteReference w:id="26"/>
      </w:r>
      <w:r w:rsidRPr="007A5B47">
        <w:rPr>
          <w:rFonts w:ascii="Tahoma" w:hAnsi="Tahoma" w:cs="Tahoma"/>
          <w:sz w:val="17"/>
          <w:szCs w:val="17"/>
          <w:rtl/>
        </w:rPr>
        <w:t>.</w:t>
      </w:r>
      <w:r w:rsidRPr="007A5B47">
        <w:rPr>
          <w:rFonts w:ascii="Tahoma" w:hAnsi="Tahoma" w:cs="Tahoma" w:hint="cs"/>
          <w:sz w:val="17"/>
          <w:szCs w:val="17"/>
          <w:rtl/>
        </w:rPr>
        <w:t xml:space="preserve"> בהוראות התכנית נקבע כי "העצים המסומנים </w:t>
      </w:r>
      <w:r w:rsidRPr="007A5B47">
        <w:rPr>
          <w:rFonts w:ascii="Tahoma" w:hAnsi="Tahoma" w:cs="Tahoma" w:hint="cs"/>
          <w:sz w:val="17"/>
          <w:szCs w:val="17"/>
          <w:rtl/>
        </w:rPr>
        <w:t>בתשריט</w:t>
      </w:r>
      <w:r w:rsidRPr="007A5B47">
        <w:rPr>
          <w:rFonts w:ascii="Tahoma" w:hAnsi="Tahoma" w:cs="Tahoma" w:hint="cs"/>
          <w:sz w:val="17"/>
          <w:szCs w:val="17"/>
          <w:rtl/>
        </w:rPr>
        <w:t xml:space="preserve"> לשימור, אסורה עקירתם ופגיעה בהם".</w:t>
      </w:r>
    </w:p>
    <w:p w:rsidR="00597884" w:rsidRPr="007A5B47" w:rsidP="00F151F7">
      <w:pPr>
        <w:pStyle w:val="RESHET"/>
        <w:rPr>
          <w:rtl/>
        </w:rPr>
      </w:pPr>
      <w:r w:rsidRPr="007A5B47">
        <w:rPr>
          <w:rFonts w:hint="cs"/>
          <w:rtl/>
        </w:rPr>
        <w:t xml:space="preserve">אף על פי כן אִפשר היתר החפירה </w:t>
      </w:r>
      <w:r w:rsidRPr="007A5B47">
        <w:rPr>
          <w:rtl/>
        </w:rPr>
        <w:t xml:space="preserve">כריתה של חלק מהעצים </w:t>
      </w:r>
      <w:r w:rsidRPr="007A5B47">
        <w:rPr>
          <w:rFonts w:hint="cs"/>
          <w:rtl/>
        </w:rPr>
        <w:t>שיועדו לשימור:</w:t>
      </w:r>
      <w:r w:rsidRPr="007A5B47">
        <w:rPr>
          <w:rtl/>
        </w:rPr>
        <w:t xml:space="preserve"> </w:t>
      </w:r>
      <w:r w:rsidRPr="007A5B47">
        <w:rPr>
          <w:rFonts w:hint="cs"/>
          <w:rtl/>
        </w:rPr>
        <w:t xml:space="preserve">הוא </w:t>
      </w:r>
      <w:r w:rsidRPr="007A5B47">
        <w:rPr>
          <w:rtl/>
        </w:rPr>
        <w:t xml:space="preserve">לא כלל את כל העצים לשימור שנקבעו </w:t>
      </w:r>
      <w:r w:rsidRPr="007A5B47">
        <w:rPr>
          <w:rFonts w:hint="cs"/>
          <w:rtl/>
        </w:rPr>
        <w:t>בתשריט</w:t>
      </w:r>
      <w:r w:rsidRPr="007A5B47">
        <w:rPr>
          <w:rFonts w:hint="cs"/>
          <w:rtl/>
        </w:rPr>
        <w:t>, ומנגד</w:t>
      </w:r>
      <w:r w:rsidRPr="007A5B47">
        <w:rPr>
          <w:rtl/>
        </w:rPr>
        <w:t xml:space="preserve"> </w:t>
      </w:r>
      <w:r w:rsidRPr="007A5B47">
        <w:rPr>
          <w:rFonts w:hint="cs"/>
          <w:rtl/>
        </w:rPr>
        <w:t>הוא</w:t>
      </w:r>
      <w:r w:rsidRPr="007A5B47">
        <w:rPr>
          <w:rtl/>
        </w:rPr>
        <w:t xml:space="preserve"> כלל עצים לשימור </w:t>
      </w:r>
      <w:r w:rsidRPr="007A5B47">
        <w:rPr>
          <w:rFonts w:hint="cs"/>
          <w:rtl/>
        </w:rPr>
        <w:t>שלא</w:t>
      </w:r>
      <w:r w:rsidRPr="007A5B47">
        <w:rPr>
          <w:rtl/>
        </w:rPr>
        <w:t xml:space="preserve"> סומנו </w:t>
      </w:r>
      <w:r w:rsidRPr="007A5B47">
        <w:rPr>
          <w:rFonts w:hint="cs"/>
          <w:rtl/>
        </w:rPr>
        <w:t>מלכתחילה</w:t>
      </w:r>
      <w:r w:rsidRPr="007A5B47">
        <w:rPr>
          <w:rtl/>
        </w:rPr>
        <w:t xml:space="preserve"> </w:t>
      </w:r>
      <w:r w:rsidRPr="007A5B47">
        <w:rPr>
          <w:rFonts w:hint="cs"/>
          <w:rtl/>
        </w:rPr>
        <w:t>בתשריט</w:t>
      </w:r>
      <w:r w:rsidRPr="007A5B47">
        <w:rPr>
          <w:rtl/>
        </w:rPr>
        <w:t xml:space="preserve">. </w:t>
      </w:r>
      <w:r w:rsidRPr="007A5B47">
        <w:rPr>
          <w:rFonts w:hint="cs"/>
          <w:rtl/>
        </w:rPr>
        <w:t>ה</w:t>
      </w:r>
      <w:r w:rsidRPr="007A5B47">
        <w:rPr>
          <w:rtl/>
        </w:rPr>
        <w:t xml:space="preserve">החלטות </w:t>
      </w:r>
      <w:r w:rsidRPr="007A5B47">
        <w:rPr>
          <w:rFonts w:hint="cs"/>
          <w:rtl/>
        </w:rPr>
        <w:t>בדבר</w:t>
      </w:r>
      <w:r w:rsidRPr="007A5B47">
        <w:rPr>
          <w:rtl/>
        </w:rPr>
        <w:t xml:space="preserve"> </w:t>
      </w:r>
      <w:r w:rsidRPr="007A5B47">
        <w:rPr>
          <w:rFonts w:hint="cs"/>
          <w:rtl/>
        </w:rPr>
        <w:t>ה</w:t>
      </w:r>
      <w:r w:rsidRPr="007A5B47">
        <w:rPr>
          <w:rtl/>
        </w:rPr>
        <w:t xml:space="preserve">עצים </w:t>
      </w:r>
      <w:r w:rsidRPr="007A5B47">
        <w:rPr>
          <w:rFonts w:hint="cs"/>
          <w:rtl/>
        </w:rPr>
        <w:t>לשימור או לכריתה</w:t>
      </w:r>
      <w:r w:rsidRPr="007A5B47">
        <w:rPr>
          <w:rtl/>
        </w:rPr>
        <w:t xml:space="preserve"> </w:t>
      </w:r>
      <w:r w:rsidRPr="007A5B47">
        <w:rPr>
          <w:rFonts w:hint="cs"/>
          <w:rtl/>
        </w:rPr>
        <w:t>התבססו על</w:t>
      </w:r>
      <w:r w:rsidRPr="007A5B47">
        <w:rPr>
          <w:rtl/>
        </w:rPr>
        <w:t xml:space="preserve"> סקר עצים </w:t>
      </w:r>
      <w:r w:rsidRPr="007A5B47">
        <w:rPr>
          <w:rFonts w:hint="cs"/>
          <w:rtl/>
        </w:rPr>
        <w:t>מפורט</w:t>
      </w:r>
      <w:r w:rsidRPr="007A5B47">
        <w:rPr>
          <w:rtl/>
        </w:rPr>
        <w:t xml:space="preserve"> </w:t>
      </w:r>
      <w:r w:rsidRPr="007A5B47">
        <w:rPr>
          <w:rFonts w:hint="cs"/>
          <w:rtl/>
        </w:rPr>
        <w:t>מספטמבר</w:t>
      </w:r>
      <w:r w:rsidRPr="007A5B47">
        <w:rPr>
          <w:rtl/>
        </w:rPr>
        <w:t xml:space="preserve"> 2012</w:t>
      </w:r>
      <w:r w:rsidRPr="007A5B47">
        <w:rPr>
          <w:rFonts w:hint="cs"/>
          <w:rtl/>
        </w:rPr>
        <w:t>,</w:t>
      </w:r>
      <w:r w:rsidRPr="007A5B47">
        <w:rPr>
          <w:rtl/>
        </w:rPr>
        <w:t xml:space="preserve"> </w:t>
      </w:r>
      <w:r w:rsidRPr="007A5B47">
        <w:rPr>
          <w:rFonts w:hint="cs"/>
          <w:rtl/>
        </w:rPr>
        <w:t xml:space="preserve">שנערך </w:t>
      </w:r>
      <w:r w:rsidRPr="007A5B47">
        <w:rPr>
          <w:rtl/>
        </w:rPr>
        <w:t>מטעם היזמים</w:t>
      </w:r>
      <w:r w:rsidRPr="007A5B47">
        <w:rPr>
          <w:rFonts w:hint="cs"/>
          <w:rtl/>
        </w:rPr>
        <w:t xml:space="preserve"> ואשר לא תאם במלואו את </w:t>
      </w:r>
      <w:r w:rsidRPr="007A5B47">
        <w:rPr>
          <w:rFonts w:hint="cs"/>
          <w:rtl/>
        </w:rPr>
        <w:t>תשריט</w:t>
      </w:r>
      <w:r w:rsidRPr="007A5B47">
        <w:rPr>
          <w:rFonts w:hint="cs"/>
          <w:rtl/>
        </w:rPr>
        <w:t xml:space="preserve"> התכנית.</w:t>
      </w:r>
    </w:p>
    <w:p w:rsidR="00597884" w:rsidRPr="007A5B47" w:rsidP="00F151F7">
      <w:pPr>
        <w:spacing w:before="180" w:line="240" w:lineRule="exact"/>
        <w:ind w:right="2268"/>
        <w:jc w:val="both"/>
        <w:rPr>
          <w:rFonts w:ascii="Tahoma" w:hAnsi="Tahoma" w:cs="Tahoma"/>
          <w:sz w:val="17"/>
          <w:szCs w:val="17"/>
          <w:rtl/>
        </w:rPr>
      </w:pPr>
      <w:r w:rsidRPr="007A5B47">
        <w:rPr>
          <w:rFonts w:ascii="Tahoma" w:hAnsi="Tahoma" w:cs="Tahoma" w:hint="cs"/>
          <w:sz w:val="17"/>
          <w:szCs w:val="17"/>
          <w:rtl/>
        </w:rPr>
        <w:t>היזמים השיבו למשרד מבקר המדינה במאי 2016, כי לנוכח הזמן שחלף מאז אושרה התכנית ב-2010, הם ביצעו סקר עצים מעודכן, מקיף ומדויק שקבע עצים רבים יותר לשימור, וכי ההחלטה הסופית לגבי שימור עצים או כריתתם התקבלה על ידי הגורמים המוסמכים, כמו מחלקת שיפור פני העיר בעירייה ופקיד היערות</w:t>
      </w:r>
      <w:r w:rsidRPr="007A5B47">
        <w:rPr>
          <w:rFonts w:ascii="Tahoma" w:hAnsi="Tahoma" w:cs="Tahoma"/>
          <w:sz w:val="17"/>
          <w:szCs w:val="17"/>
          <w:rtl/>
        </w:rPr>
        <w:t>.</w:t>
      </w:r>
    </w:p>
    <w:p w:rsidR="00597884" w:rsidRPr="007A5B47" w:rsidP="00F151F7">
      <w:pPr>
        <w:spacing w:after="240" w:line="240" w:lineRule="exact"/>
        <w:ind w:right="2268"/>
        <w:jc w:val="both"/>
        <w:rPr>
          <w:rFonts w:ascii="Tahoma" w:hAnsi="Tahoma" w:cs="Tahoma"/>
          <w:sz w:val="17"/>
          <w:szCs w:val="17"/>
          <w:rtl/>
        </w:rPr>
      </w:pPr>
      <w:r w:rsidRPr="007A5B47">
        <w:rPr>
          <w:rFonts w:ascii="Tahoma" w:hAnsi="Tahoma" w:cs="Tahoma" w:hint="cs"/>
          <w:sz w:val="17"/>
          <w:szCs w:val="17"/>
          <w:rtl/>
        </w:rPr>
        <w:t xml:space="preserve">העירייה מסרה למשרד מבקר המדינה במאי 2016, כי במתחמים עתירי צמחייה עתיקה מחלקת השימור אינה מסתפקת בסימון </w:t>
      </w:r>
      <w:r w:rsidRPr="007A5B47">
        <w:rPr>
          <w:rFonts w:ascii="Tahoma" w:hAnsi="Tahoma" w:cs="Tahoma" w:hint="cs"/>
          <w:sz w:val="17"/>
          <w:szCs w:val="17"/>
          <w:rtl/>
        </w:rPr>
        <w:t>שבתשריט</w:t>
      </w:r>
      <w:r w:rsidRPr="007A5B47">
        <w:rPr>
          <w:rFonts w:ascii="Tahoma" w:hAnsi="Tahoma" w:cs="Tahoma" w:hint="cs"/>
          <w:sz w:val="17"/>
          <w:szCs w:val="17"/>
          <w:rtl/>
        </w:rPr>
        <w:t xml:space="preserve"> וממליצה על סקר מפורט. עוד מסרה כי מאז אושרה התכנית ועד הגשת הבקשה להיתר חלפו מספר שנים, ולכן ניתן להניח בוודאות שההבדלים בין התכנית לסקר נבעו מהתמורות שחלו עם השנים וכי ההחלטות לגבי העצים אושרו על ידי הגורמים המוסמכים. בתשובת העירייה מאוגוסט 2016 היא ציינה כי אין דרך לקלוע למטרת השימור הראויה אלא באמצעות ביצוע סקר עצים עדכני במועד הוצאת היתר החפירה ואישורו בידי אגף שיפור פני העיר בעירייה או פקיד היערות. עוד ציינה כי היצמדות לתכנית המקורית תביא לעקירת עצים שאין מקום לעקרם וכי פנייה לוועדה המחוזית תאריך את ההליכים.</w:t>
      </w:r>
    </w:p>
    <w:p w:rsidR="00597884" w:rsidRPr="007A5B47" w:rsidP="00F151F7">
      <w:pPr>
        <w:pStyle w:val="RESHET"/>
        <w:rPr>
          <w:rtl/>
        </w:rPr>
      </w:pPr>
      <w:r w:rsidRPr="007A5B47">
        <w:rPr>
          <w:rFonts w:hint="cs"/>
          <w:rtl/>
        </w:rPr>
        <w:t>משרד מבקר המדינה מציין כי מדובר בעצים בוגרים וכי חלפו כשנתיים ממועד אישור התכנית בוועדה המחוזית ועד הגשת הבקשה להיתר החפירה. כאמור לעיל, קבע המחוקק כללים מחמירים בנוגע להחלטות על עצים בוגרים. הגורם המוסמך לתקן את התכנית בעניין זה הוא הוועדה</w:t>
      </w:r>
      <w:r w:rsidRPr="007A5B47">
        <w:rPr>
          <w:rtl/>
        </w:rPr>
        <w:t xml:space="preserve"> </w:t>
      </w:r>
      <w:r w:rsidRPr="007A5B47">
        <w:rPr>
          <w:rFonts w:hint="cs"/>
          <w:rtl/>
        </w:rPr>
        <w:t>המחוזית</w:t>
      </w:r>
      <w:r w:rsidRPr="007A5B47">
        <w:rPr>
          <w:rtl/>
        </w:rPr>
        <w:t xml:space="preserve"> </w:t>
      </w:r>
      <w:r w:rsidRPr="007A5B47">
        <w:rPr>
          <w:rFonts w:hint="cs"/>
          <w:rtl/>
        </w:rPr>
        <w:t>לתכנון</w:t>
      </w:r>
      <w:r w:rsidRPr="007A5B47">
        <w:rPr>
          <w:rtl/>
        </w:rPr>
        <w:t xml:space="preserve"> </w:t>
      </w:r>
      <w:r w:rsidRPr="007A5B47">
        <w:rPr>
          <w:rFonts w:hint="cs"/>
          <w:rtl/>
        </w:rPr>
        <w:t>ולבנייה - והיא לא אישרה תיקון של מסמכי התכנית.</w:t>
      </w:r>
    </w:p>
    <w:p w:rsidR="00597884" w:rsidRPr="007A5B47" w:rsidP="00F151F7">
      <w:pPr>
        <w:pStyle w:val="RESHET"/>
        <w:rPr>
          <w:rtl/>
        </w:rPr>
      </w:pPr>
      <w:r w:rsidRPr="007A5B47">
        <w:rPr>
          <w:rFonts w:hint="cs"/>
          <w:rtl/>
        </w:rPr>
        <w:t>משרד</w:t>
      </w:r>
      <w:r w:rsidRPr="007A5B47">
        <w:rPr>
          <w:rtl/>
        </w:rPr>
        <w:t xml:space="preserve"> </w:t>
      </w:r>
      <w:r w:rsidRPr="007A5B47">
        <w:rPr>
          <w:rFonts w:hint="cs"/>
          <w:rtl/>
        </w:rPr>
        <w:t>מבקר</w:t>
      </w:r>
      <w:r w:rsidRPr="007A5B47">
        <w:rPr>
          <w:rtl/>
        </w:rPr>
        <w:t xml:space="preserve"> </w:t>
      </w:r>
      <w:r w:rsidRPr="007A5B47">
        <w:rPr>
          <w:rFonts w:hint="cs"/>
          <w:rtl/>
        </w:rPr>
        <w:t>המדינה</w:t>
      </w:r>
      <w:r w:rsidRPr="007A5B47">
        <w:rPr>
          <w:rtl/>
        </w:rPr>
        <w:t xml:space="preserve"> </w:t>
      </w:r>
      <w:r w:rsidRPr="007A5B47">
        <w:rPr>
          <w:rFonts w:hint="cs"/>
          <w:rtl/>
        </w:rPr>
        <w:t>מעיר לעירייה</w:t>
      </w:r>
      <w:r w:rsidRPr="007A5B47">
        <w:rPr>
          <w:rtl/>
        </w:rPr>
        <w:t xml:space="preserve"> </w:t>
      </w:r>
      <w:r w:rsidRPr="007A5B47">
        <w:rPr>
          <w:rFonts w:hint="cs"/>
          <w:rtl/>
        </w:rPr>
        <w:t>כי</w:t>
      </w:r>
      <w:r w:rsidRPr="007A5B47">
        <w:rPr>
          <w:rtl/>
        </w:rPr>
        <w:t xml:space="preserve"> </w:t>
      </w:r>
      <w:r w:rsidRPr="007A5B47">
        <w:rPr>
          <w:rFonts w:hint="cs"/>
          <w:rtl/>
        </w:rPr>
        <w:t>לנוכח</w:t>
      </w:r>
      <w:r w:rsidRPr="007A5B47">
        <w:rPr>
          <w:rtl/>
        </w:rPr>
        <w:t xml:space="preserve"> </w:t>
      </w:r>
      <w:r w:rsidRPr="007A5B47">
        <w:rPr>
          <w:rFonts w:hint="cs"/>
          <w:rtl/>
        </w:rPr>
        <w:t>מעמדה</w:t>
      </w:r>
      <w:r w:rsidRPr="007A5B47">
        <w:rPr>
          <w:rtl/>
        </w:rPr>
        <w:t xml:space="preserve"> </w:t>
      </w:r>
      <w:r w:rsidRPr="007A5B47">
        <w:rPr>
          <w:rFonts w:hint="cs"/>
          <w:rtl/>
        </w:rPr>
        <w:t>הסטטוטורי</w:t>
      </w:r>
      <w:r w:rsidRPr="007A5B47">
        <w:rPr>
          <w:rtl/>
        </w:rPr>
        <w:t xml:space="preserve"> </w:t>
      </w:r>
      <w:r w:rsidRPr="007A5B47">
        <w:rPr>
          <w:rFonts w:hint="cs"/>
          <w:rtl/>
        </w:rPr>
        <w:t>של</w:t>
      </w:r>
      <w:r w:rsidRPr="007A5B47">
        <w:rPr>
          <w:rtl/>
        </w:rPr>
        <w:t xml:space="preserve"> </w:t>
      </w:r>
      <w:r w:rsidRPr="007A5B47">
        <w:rPr>
          <w:rFonts w:hint="cs"/>
          <w:rtl/>
        </w:rPr>
        <w:t>התכנית</w:t>
      </w:r>
      <w:r w:rsidRPr="007A5B47">
        <w:rPr>
          <w:rtl/>
        </w:rPr>
        <w:t xml:space="preserve"> ו</w:t>
      </w:r>
      <w:r w:rsidRPr="007A5B47">
        <w:rPr>
          <w:rFonts w:hint="cs"/>
          <w:rtl/>
        </w:rPr>
        <w:t xml:space="preserve">על פי </w:t>
      </w:r>
      <w:r w:rsidRPr="007A5B47">
        <w:rPr>
          <w:rtl/>
        </w:rPr>
        <w:t>הוראות החוק, ככל שהתעורר צורך לעדכן את ההחלטות לגבי שימור עצים</w:t>
      </w:r>
      <w:r w:rsidRPr="007A5B47">
        <w:rPr>
          <w:rFonts w:hint="cs"/>
          <w:rtl/>
        </w:rPr>
        <w:t xml:space="preserve"> בוגרים</w:t>
      </w:r>
      <w:r w:rsidRPr="007A5B47">
        <w:rPr>
          <w:rtl/>
        </w:rPr>
        <w:t xml:space="preserve">, </w:t>
      </w:r>
      <w:r w:rsidRPr="007A5B47">
        <w:rPr>
          <w:rFonts w:hint="cs"/>
          <w:rtl/>
        </w:rPr>
        <w:t>נדרש</w:t>
      </w:r>
      <w:r w:rsidRPr="007A5B47">
        <w:rPr>
          <w:rtl/>
        </w:rPr>
        <w:t xml:space="preserve"> </w:t>
      </w:r>
      <w:r w:rsidRPr="007A5B47">
        <w:rPr>
          <w:rFonts w:hint="cs"/>
          <w:rtl/>
        </w:rPr>
        <w:t>היה</w:t>
      </w:r>
      <w:r w:rsidRPr="007A5B47">
        <w:rPr>
          <w:rtl/>
        </w:rPr>
        <w:t xml:space="preserve"> לעשות זאת </w:t>
      </w:r>
      <w:r w:rsidRPr="007A5B47">
        <w:rPr>
          <w:rFonts w:hint="cs"/>
          <w:rtl/>
        </w:rPr>
        <w:t>באמצעות תיקון התכנית ב</w:t>
      </w:r>
      <w:r w:rsidRPr="007A5B47">
        <w:rPr>
          <w:rtl/>
        </w:rPr>
        <w:t>וועדה המחוזית.</w:t>
      </w:r>
    </w:p>
    <w:p w:rsidR="00597884" w:rsidRPr="007A5B47" w:rsidP="00F151F7">
      <w:pPr>
        <w:pStyle w:val="RESHET"/>
        <w:rPr>
          <w:rtl/>
        </w:rPr>
      </w:pPr>
      <w:r w:rsidRPr="007A5B47">
        <w:rPr>
          <w:rFonts w:hint="cs"/>
          <w:rtl/>
        </w:rPr>
        <w:t>משרד</w:t>
      </w:r>
      <w:r w:rsidRPr="007A5B47">
        <w:rPr>
          <w:rtl/>
        </w:rPr>
        <w:t xml:space="preserve"> מבקר המדינה מעיר לרשות הרישוי על שנתנה את היתר החפירה בניגוד להוראות התכנית </w:t>
      </w:r>
      <w:r w:rsidRPr="007A5B47">
        <w:rPr>
          <w:rFonts w:hint="cs"/>
          <w:rtl/>
        </w:rPr>
        <w:t>ואישרה את הבקשה בלי</w:t>
      </w:r>
      <w:r w:rsidRPr="007A5B47">
        <w:rPr>
          <w:rtl/>
        </w:rPr>
        <w:t xml:space="preserve"> </w:t>
      </w:r>
      <w:r w:rsidRPr="007A5B47">
        <w:rPr>
          <w:rFonts w:hint="cs"/>
          <w:rtl/>
        </w:rPr>
        <w:t>שעמד</w:t>
      </w:r>
      <w:r w:rsidRPr="007A5B47">
        <w:rPr>
          <w:rtl/>
        </w:rPr>
        <w:t xml:space="preserve"> </w:t>
      </w:r>
      <w:r w:rsidRPr="007A5B47">
        <w:rPr>
          <w:rFonts w:hint="cs"/>
          <w:rtl/>
        </w:rPr>
        <w:t>לרשותה</w:t>
      </w:r>
      <w:r w:rsidRPr="007A5B47">
        <w:rPr>
          <w:rtl/>
        </w:rPr>
        <w:t xml:space="preserve"> </w:t>
      </w:r>
      <w:r w:rsidRPr="007A5B47">
        <w:rPr>
          <w:rFonts w:hint="cs"/>
          <w:rtl/>
        </w:rPr>
        <w:t>מידע</w:t>
      </w:r>
      <w:r w:rsidRPr="007A5B47">
        <w:rPr>
          <w:rtl/>
        </w:rPr>
        <w:t xml:space="preserve"> </w:t>
      </w:r>
      <w:r w:rsidRPr="007A5B47">
        <w:rPr>
          <w:rFonts w:hint="cs"/>
          <w:rtl/>
        </w:rPr>
        <w:t>מלא</w:t>
      </w:r>
      <w:r w:rsidRPr="007A5B47">
        <w:rPr>
          <w:rtl/>
        </w:rPr>
        <w:t xml:space="preserve"> </w:t>
      </w:r>
      <w:r w:rsidRPr="007A5B47">
        <w:rPr>
          <w:rFonts w:hint="cs"/>
          <w:rtl/>
        </w:rPr>
        <w:t>בעניינים</w:t>
      </w:r>
      <w:r w:rsidRPr="007A5B47">
        <w:rPr>
          <w:rtl/>
        </w:rPr>
        <w:t xml:space="preserve"> </w:t>
      </w:r>
      <w:r w:rsidRPr="007A5B47">
        <w:rPr>
          <w:rFonts w:hint="cs"/>
          <w:rtl/>
        </w:rPr>
        <w:t>מהותיים</w:t>
      </w:r>
      <w:r w:rsidRPr="007A5B47">
        <w:rPr>
          <w:rtl/>
        </w:rPr>
        <w:t>.</w:t>
      </w:r>
    </w:p>
    <w:p w:rsidR="00597884" w:rsidRPr="007A5B47" w:rsidP="00F151F7">
      <w:pPr>
        <w:spacing w:before="180" w:line="240" w:lineRule="exact"/>
        <w:ind w:right="2268"/>
        <w:jc w:val="both"/>
        <w:rPr>
          <w:rFonts w:ascii="Tahoma" w:hAnsi="Tahoma" w:cs="Tahoma"/>
          <w:sz w:val="17"/>
          <w:szCs w:val="17"/>
          <w:rtl/>
        </w:rPr>
      </w:pPr>
      <w:r w:rsidRPr="007A5B47">
        <w:rPr>
          <w:rStyle w:val="Heading7Char"/>
          <w:rFonts w:ascii="Tahoma" w:hAnsi="Tahoma" w:cs="Tahoma" w:hint="cs"/>
          <w:sz w:val="17"/>
          <w:szCs w:val="17"/>
          <w:rtl/>
        </w:rPr>
        <w:t>היתר הבנייה למבנים</w:t>
      </w:r>
      <w:r w:rsidRPr="007A5B47">
        <w:rPr>
          <w:rStyle w:val="Heading7Char"/>
          <w:rFonts w:ascii="Tahoma" w:hAnsi="Tahoma" w:cs="Tahoma"/>
          <w:sz w:val="17"/>
          <w:szCs w:val="17"/>
          <w:rtl/>
        </w:rPr>
        <w:t xml:space="preserve">: </w:t>
      </w:r>
      <w:r w:rsidRPr="007A5B47">
        <w:rPr>
          <w:rFonts w:ascii="Tahoma" w:hAnsi="Tahoma" w:cs="Tahoma" w:hint="cs"/>
          <w:sz w:val="17"/>
          <w:szCs w:val="17"/>
          <w:rtl/>
        </w:rPr>
        <w:t>בינואר 2013 הגישו היזמים בקשה להיתר בנייה להקמת המבנים במתחם המלון - מלון בן שמונה קומות, שני בנייני מגורים ושימור שני מבנים. באפריל 2013 נדונה הבקשה ברשות הרישוי ובדצמבר 2013 הוצא היתר הבנייה.</w:t>
      </w:r>
    </w:p>
    <w:p w:rsidR="00597884" w:rsidRPr="007A5B47" w:rsidP="007A5B47">
      <w:pPr>
        <w:spacing w:line="240" w:lineRule="exact"/>
        <w:ind w:right="2268"/>
        <w:jc w:val="both"/>
        <w:rPr>
          <w:rFonts w:ascii="Tahoma" w:hAnsi="Tahoma" w:cs="Tahoma"/>
          <w:sz w:val="17"/>
          <w:szCs w:val="17"/>
          <w:rtl/>
        </w:rPr>
      </w:pPr>
      <w:r w:rsidRPr="0012789B">
        <w:rPr>
          <w:rFonts w:cs="Tahoma"/>
          <w:noProof/>
          <w:sz w:val="17"/>
          <w:szCs w:val="17"/>
          <w:rtl/>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1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F3768" w:rsidRPr="00373C5D" w:rsidP="00C05CC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8376929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18886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F3768" w:rsidRPr="00881D99" w:rsidP="00C05CCB">
                            <w:pPr>
                              <w:spacing w:after="0" w:line="240" w:lineRule="auto"/>
                              <w:rPr>
                                <w:color w:val="0B5294"/>
                                <w:spacing w:val="-4"/>
                                <w:sz w:val="24"/>
                                <w:szCs w:val="24"/>
                                <w:rtl/>
                                <w:cs/>
                              </w:rPr>
                            </w:pPr>
                            <w:r w:rsidRPr="00C05CCB">
                              <w:rPr>
                                <w:rFonts w:cs="Tahoma" w:hint="eastAsia"/>
                                <w:color w:val="0B5294"/>
                                <w:spacing w:val="-4"/>
                                <w:sz w:val="24"/>
                                <w:szCs w:val="24"/>
                                <w:rtl/>
                              </w:rPr>
                              <w:t>בכמה</w:t>
                            </w:r>
                            <w:r w:rsidRPr="00C05CCB">
                              <w:rPr>
                                <w:rFonts w:cs="Tahoma"/>
                                <w:color w:val="0B5294"/>
                                <w:spacing w:val="-4"/>
                                <w:sz w:val="24"/>
                                <w:szCs w:val="24"/>
                                <w:rtl/>
                              </w:rPr>
                              <w:t xml:space="preserve"> </w:t>
                            </w:r>
                            <w:r w:rsidRPr="00C05CCB">
                              <w:rPr>
                                <w:rFonts w:cs="Tahoma" w:hint="eastAsia"/>
                                <w:color w:val="0B5294"/>
                                <w:spacing w:val="-4"/>
                                <w:sz w:val="24"/>
                                <w:szCs w:val="24"/>
                                <w:rtl/>
                              </w:rPr>
                              <w:t>היבטים</w:t>
                            </w:r>
                            <w:r w:rsidRPr="00C05CCB">
                              <w:rPr>
                                <w:rFonts w:cs="Tahoma"/>
                                <w:color w:val="0B5294"/>
                                <w:spacing w:val="-4"/>
                                <w:sz w:val="24"/>
                                <w:szCs w:val="24"/>
                                <w:rtl/>
                              </w:rPr>
                              <w:t xml:space="preserve"> </w:t>
                            </w:r>
                            <w:r w:rsidRPr="00C05CCB">
                              <w:rPr>
                                <w:rFonts w:cs="Tahoma" w:hint="eastAsia"/>
                                <w:color w:val="0B5294"/>
                                <w:spacing w:val="-4"/>
                                <w:sz w:val="24"/>
                                <w:szCs w:val="24"/>
                                <w:rtl/>
                              </w:rPr>
                              <w:t>לא</w:t>
                            </w:r>
                            <w:r w:rsidRPr="00C05CCB">
                              <w:rPr>
                                <w:rFonts w:cs="Tahoma"/>
                                <w:color w:val="0B5294"/>
                                <w:spacing w:val="-4"/>
                                <w:sz w:val="24"/>
                                <w:szCs w:val="24"/>
                                <w:rtl/>
                              </w:rPr>
                              <w:t xml:space="preserve"> </w:t>
                            </w:r>
                            <w:r w:rsidRPr="00C05CCB">
                              <w:rPr>
                                <w:rFonts w:cs="Tahoma" w:hint="eastAsia"/>
                                <w:color w:val="0B5294"/>
                                <w:spacing w:val="-4"/>
                                <w:sz w:val="24"/>
                                <w:szCs w:val="24"/>
                                <w:rtl/>
                              </w:rPr>
                              <w:t>תאם</w:t>
                            </w:r>
                            <w:r w:rsidRPr="00C05CCB">
                              <w:rPr>
                                <w:rFonts w:cs="Tahoma"/>
                                <w:color w:val="0B5294"/>
                                <w:spacing w:val="-4"/>
                                <w:sz w:val="24"/>
                                <w:szCs w:val="24"/>
                                <w:rtl/>
                              </w:rPr>
                              <w:t xml:space="preserve"> </w:t>
                            </w:r>
                            <w:r w:rsidRPr="00C05CCB">
                              <w:rPr>
                                <w:rFonts w:cs="Tahoma" w:hint="eastAsia"/>
                                <w:color w:val="0B5294"/>
                                <w:spacing w:val="-4"/>
                                <w:sz w:val="24"/>
                                <w:szCs w:val="24"/>
                                <w:rtl/>
                              </w:rPr>
                              <w:t>היתר</w:t>
                            </w:r>
                            <w:r w:rsidRPr="00C05CCB">
                              <w:rPr>
                                <w:rFonts w:cs="Tahoma"/>
                                <w:color w:val="0B5294"/>
                                <w:spacing w:val="-4"/>
                                <w:sz w:val="24"/>
                                <w:szCs w:val="24"/>
                                <w:rtl/>
                              </w:rPr>
                              <w:t xml:space="preserve"> </w:t>
                            </w:r>
                            <w:r w:rsidRPr="00C05CCB">
                              <w:rPr>
                                <w:rFonts w:cs="Tahoma" w:hint="eastAsia"/>
                                <w:color w:val="0B5294"/>
                                <w:spacing w:val="-4"/>
                                <w:sz w:val="24"/>
                                <w:szCs w:val="24"/>
                                <w:rtl/>
                              </w:rPr>
                              <w:t>הבנייה</w:t>
                            </w:r>
                            <w:r w:rsidRPr="00C05CCB">
                              <w:rPr>
                                <w:rFonts w:cs="Tahoma"/>
                                <w:color w:val="0B5294"/>
                                <w:spacing w:val="-4"/>
                                <w:sz w:val="24"/>
                                <w:szCs w:val="24"/>
                                <w:rtl/>
                              </w:rPr>
                              <w:t xml:space="preserve"> </w:t>
                            </w:r>
                            <w:r w:rsidRPr="00C05CCB">
                              <w:rPr>
                                <w:rFonts w:cs="Tahoma" w:hint="eastAsia"/>
                                <w:color w:val="0B5294"/>
                                <w:spacing w:val="-4"/>
                                <w:sz w:val="24"/>
                                <w:szCs w:val="24"/>
                                <w:rtl/>
                              </w:rPr>
                              <w:t>את</w:t>
                            </w:r>
                            <w:r w:rsidRPr="00C05CCB">
                              <w:rPr>
                                <w:rFonts w:cs="Tahoma"/>
                                <w:color w:val="0B5294"/>
                                <w:spacing w:val="-4"/>
                                <w:sz w:val="24"/>
                                <w:szCs w:val="24"/>
                                <w:rtl/>
                              </w:rPr>
                              <w:t xml:space="preserve"> </w:t>
                            </w:r>
                            <w:r w:rsidRPr="00C05CCB">
                              <w:rPr>
                                <w:rFonts w:cs="Tahoma" w:hint="eastAsia"/>
                                <w:color w:val="0B5294"/>
                                <w:spacing w:val="-4"/>
                                <w:sz w:val="24"/>
                                <w:szCs w:val="24"/>
                                <w:rtl/>
                              </w:rPr>
                              <w:t>הוראות</w:t>
                            </w:r>
                            <w:r w:rsidRPr="00C05CCB">
                              <w:rPr>
                                <w:rFonts w:cs="Tahoma"/>
                                <w:color w:val="0B5294"/>
                                <w:spacing w:val="-4"/>
                                <w:sz w:val="24"/>
                                <w:szCs w:val="24"/>
                                <w:rtl/>
                              </w:rPr>
                              <w:t xml:space="preserve"> </w:t>
                            </w:r>
                            <w:r w:rsidRPr="00C05CCB">
                              <w:rPr>
                                <w:rFonts w:cs="Tahoma" w:hint="eastAsia"/>
                                <w:color w:val="0B5294"/>
                                <w:spacing w:val="-4"/>
                                <w:sz w:val="24"/>
                                <w:szCs w:val="24"/>
                                <w:rtl/>
                              </w:rPr>
                              <w:t>התכנית</w:t>
                            </w:r>
                          </w:p>
                          <w:p w:rsidR="007F3768" w:rsidRPr="00373C5D" w:rsidP="00C05CC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1502030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92628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7F3768" w:rsidRPr="00373C5D" w:rsidP="00C05CCB">
                      <w:pPr>
                        <w:spacing w:line="240" w:lineRule="atLeast"/>
                        <w:rPr>
                          <w:rFonts w:cs="Tahoma"/>
                          <w:b/>
                          <w:bCs/>
                          <w:color w:val="0B5294"/>
                          <w:sz w:val="48"/>
                          <w:szCs w:val="48"/>
                          <w:rtl/>
                        </w:rPr>
                      </w:pPr>
                      <w:drawing>
                        <wp:inline distT="0" distB="0" distL="0" distR="0">
                          <wp:extent cx="311150" cy="256800"/>
                          <wp:effectExtent l="0" t="0" r="0" b="0"/>
                          <wp:docPr id="1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9045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F3768" w:rsidRPr="00881D99" w:rsidP="00C05CCB">
                      <w:pPr>
                        <w:spacing w:after="0" w:line="240" w:lineRule="auto"/>
                        <w:rPr>
                          <w:color w:val="0B5294"/>
                          <w:spacing w:val="-4"/>
                          <w:sz w:val="24"/>
                          <w:szCs w:val="24"/>
                          <w:rtl/>
                          <w:cs/>
                        </w:rPr>
                      </w:pPr>
                      <w:r w:rsidRPr="00C05CCB">
                        <w:rPr>
                          <w:rFonts w:cs="Tahoma" w:hint="eastAsia"/>
                          <w:color w:val="0B5294"/>
                          <w:spacing w:val="-4"/>
                          <w:sz w:val="24"/>
                          <w:szCs w:val="24"/>
                          <w:rtl/>
                        </w:rPr>
                        <w:t>בכמה</w:t>
                      </w:r>
                      <w:r w:rsidRPr="00C05CCB">
                        <w:rPr>
                          <w:rFonts w:cs="Tahoma"/>
                          <w:color w:val="0B5294"/>
                          <w:spacing w:val="-4"/>
                          <w:sz w:val="24"/>
                          <w:szCs w:val="24"/>
                          <w:rtl/>
                        </w:rPr>
                        <w:t xml:space="preserve"> </w:t>
                      </w:r>
                      <w:r w:rsidRPr="00C05CCB">
                        <w:rPr>
                          <w:rFonts w:cs="Tahoma" w:hint="eastAsia"/>
                          <w:color w:val="0B5294"/>
                          <w:spacing w:val="-4"/>
                          <w:sz w:val="24"/>
                          <w:szCs w:val="24"/>
                          <w:rtl/>
                        </w:rPr>
                        <w:t>היבטים</w:t>
                      </w:r>
                      <w:r w:rsidRPr="00C05CCB">
                        <w:rPr>
                          <w:rFonts w:cs="Tahoma"/>
                          <w:color w:val="0B5294"/>
                          <w:spacing w:val="-4"/>
                          <w:sz w:val="24"/>
                          <w:szCs w:val="24"/>
                          <w:rtl/>
                        </w:rPr>
                        <w:t xml:space="preserve"> </w:t>
                      </w:r>
                      <w:r w:rsidRPr="00C05CCB">
                        <w:rPr>
                          <w:rFonts w:cs="Tahoma" w:hint="eastAsia"/>
                          <w:color w:val="0B5294"/>
                          <w:spacing w:val="-4"/>
                          <w:sz w:val="24"/>
                          <w:szCs w:val="24"/>
                          <w:rtl/>
                        </w:rPr>
                        <w:t>לא</w:t>
                      </w:r>
                      <w:r w:rsidRPr="00C05CCB">
                        <w:rPr>
                          <w:rFonts w:cs="Tahoma"/>
                          <w:color w:val="0B5294"/>
                          <w:spacing w:val="-4"/>
                          <w:sz w:val="24"/>
                          <w:szCs w:val="24"/>
                          <w:rtl/>
                        </w:rPr>
                        <w:t xml:space="preserve"> </w:t>
                      </w:r>
                      <w:r w:rsidRPr="00C05CCB">
                        <w:rPr>
                          <w:rFonts w:cs="Tahoma" w:hint="eastAsia"/>
                          <w:color w:val="0B5294"/>
                          <w:spacing w:val="-4"/>
                          <w:sz w:val="24"/>
                          <w:szCs w:val="24"/>
                          <w:rtl/>
                        </w:rPr>
                        <w:t>תאם</w:t>
                      </w:r>
                      <w:r w:rsidRPr="00C05CCB">
                        <w:rPr>
                          <w:rFonts w:cs="Tahoma"/>
                          <w:color w:val="0B5294"/>
                          <w:spacing w:val="-4"/>
                          <w:sz w:val="24"/>
                          <w:szCs w:val="24"/>
                          <w:rtl/>
                        </w:rPr>
                        <w:t xml:space="preserve"> </w:t>
                      </w:r>
                      <w:r w:rsidRPr="00C05CCB">
                        <w:rPr>
                          <w:rFonts w:cs="Tahoma" w:hint="eastAsia"/>
                          <w:color w:val="0B5294"/>
                          <w:spacing w:val="-4"/>
                          <w:sz w:val="24"/>
                          <w:szCs w:val="24"/>
                          <w:rtl/>
                        </w:rPr>
                        <w:t>היתר</w:t>
                      </w:r>
                      <w:r w:rsidRPr="00C05CCB">
                        <w:rPr>
                          <w:rFonts w:cs="Tahoma"/>
                          <w:color w:val="0B5294"/>
                          <w:spacing w:val="-4"/>
                          <w:sz w:val="24"/>
                          <w:szCs w:val="24"/>
                          <w:rtl/>
                        </w:rPr>
                        <w:t xml:space="preserve"> </w:t>
                      </w:r>
                      <w:r w:rsidRPr="00C05CCB">
                        <w:rPr>
                          <w:rFonts w:cs="Tahoma" w:hint="eastAsia"/>
                          <w:color w:val="0B5294"/>
                          <w:spacing w:val="-4"/>
                          <w:sz w:val="24"/>
                          <w:szCs w:val="24"/>
                          <w:rtl/>
                        </w:rPr>
                        <w:t>הבנייה</w:t>
                      </w:r>
                      <w:r w:rsidRPr="00C05CCB">
                        <w:rPr>
                          <w:rFonts w:cs="Tahoma"/>
                          <w:color w:val="0B5294"/>
                          <w:spacing w:val="-4"/>
                          <w:sz w:val="24"/>
                          <w:szCs w:val="24"/>
                          <w:rtl/>
                        </w:rPr>
                        <w:t xml:space="preserve"> </w:t>
                      </w:r>
                      <w:r w:rsidRPr="00C05CCB">
                        <w:rPr>
                          <w:rFonts w:cs="Tahoma" w:hint="eastAsia"/>
                          <w:color w:val="0B5294"/>
                          <w:spacing w:val="-4"/>
                          <w:sz w:val="24"/>
                          <w:szCs w:val="24"/>
                          <w:rtl/>
                        </w:rPr>
                        <w:t>את</w:t>
                      </w:r>
                      <w:r w:rsidRPr="00C05CCB">
                        <w:rPr>
                          <w:rFonts w:cs="Tahoma"/>
                          <w:color w:val="0B5294"/>
                          <w:spacing w:val="-4"/>
                          <w:sz w:val="24"/>
                          <w:szCs w:val="24"/>
                          <w:rtl/>
                        </w:rPr>
                        <w:t xml:space="preserve"> </w:t>
                      </w:r>
                      <w:r w:rsidRPr="00C05CCB">
                        <w:rPr>
                          <w:rFonts w:cs="Tahoma" w:hint="eastAsia"/>
                          <w:color w:val="0B5294"/>
                          <w:spacing w:val="-4"/>
                          <w:sz w:val="24"/>
                          <w:szCs w:val="24"/>
                          <w:rtl/>
                        </w:rPr>
                        <w:t>הוראות</w:t>
                      </w:r>
                      <w:r w:rsidRPr="00C05CCB">
                        <w:rPr>
                          <w:rFonts w:cs="Tahoma"/>
                          <w:color w:val="0B5294"/>
                          <w:spacing w:val="-4"/>
                          <w:sz w:val="24"/>
                          <w:szCs w:val="24"/>
                          <w:rtl/>
                        </w:rPr>
                        <w:t xml:space="preserve"> </w:t>
                      </w:r>
                      <w:r w:rsidRPr="00C05CCB">
                        <w:rPr>
                          <w:rFonts w:cs="Tahoma" w:hint="eastAsia"/>
                          <w:color w:val="0B5294"/>
                          <w:spacing w:val="-4"/>
                          <w:sz w:val="24"/>
                          <w:szCs w:val="24"/>
                          <w:rtl/>
                        </w:rPr>
                        <w:t>התכנית</w:t>
                      </w:r>
                    </w:p>
                    <w:p w:rsidR="007F3768" w:rsidRPr="00373C5D" w:rsidP="00C05CCB">
                      <w:pPr>
                        <w:spacing w:before="120" w:after="0" w:line="240" w:lineRule="atLeast"/>
                        <w:rPr>
                          <w:rFonts w:cs="Tahoma"/>
                          <w:b/>
                          <w:bCs/>
                          <w:color w:val="0B5294"/>
                          <w:sz w:val="48"/>
                          <w:szCs w:val="48"/>
                          <w:rtl/>
                        </w:rPr>
                      </w:pPr>
                      <w:drawing>
                        <wp:inline distT="0" distB="0" distL="0" distR="0">
                          <wp:extent cx="288000" cy="31337"/>
                          <wp:effectExtent l="0" t="0" r="0" b="6985"/>
                          <wp:docPr id="1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851158"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7A5B47" w:rsidR="00597884">
        <w:rPr>
          <w:rFonts w:ascii="Tahoma" w:hAnsi="Tahoma" w:cs="Tahoma" w:hint="cs"/>
          <w:sz w:val="17"/>
          <w:szCs w:val="17"/>
          <w:rtl/>
        </w:rPr>
        <w:t>בביקורת</w:t>
      </w:r>
      <w:r w:rsidRPr="007A5B47" w:rsidR="00597884">
        <w:rPr>
          <w:rFonts w:ascii="Tahoma" w:hAnsi="Tahoma" w:cs="Tahoma"/>
          <w:sz w:val="17"/>
          <w:szCs w:val="17"/>
          <w:rtl/>
        </w:rPr>
        <w:t xml:space="preserve"> נמצא כי </w:t>
      </w:r>
      <w:r w:rsidRPr="007A5B47" w:rsidR="00597884">
        <w:rPr>
          <w:rFonts w:ascii="Tahoma" w:hAnsi="Tahoma" w:cs="Tahoma" w:hint="cs"/>
          <w:sz w:val="17"/>
          <w:szCs w:val="17"/>
          <w:rtl/>
        </w:rPr>
        <w:t xml:space="preserve">בכמה היבטים לא תאם </w:t>
      </w:r>
      <w:r w:rsidRPr="007A5B47" w:rsidR="00597884">
        <w:rPr>
          <w:rFonts w:ascii="Tahoma" w:hAnsi="Tahoma" w:cs="Tahoma"/>
          <w:sz w:val="17"/>
          <w:szCs w:val="17"/>
          <w:rtl/>
        </w:rPr>
        <w:t xml:space="preserve">היתר הבנייה את הוראות </w:t>
      </w:r>
      <w:r w:rsidRPr="007A5B47" w:rsidR="00597884">
        <w:rPr>
          <w:rFonts w:ascii="Tahoma" w:hAnsi="Tahoma" w:cs="Tahoma" w:hint="cs"/>
          <w:sz w:val="17"/>
          <w:szCs w:val="17"/>
          <w:rtl/>
        </w:rPr>
        <w:t>ה</w:t>
      </w:r>
      <w:r w:rsidRPr="007A5B47" w:rsidR="00597884">
        <w:rPr>
          <w:rFonts w:ascii="Tahoma" w:hAnsi="Tahoma" w:cs="Tahoma"/>
          <w:sz w:val="17"/>
          <w:szCs w:val="17"/>
          <w:rtl/>
        </w:rPr>
        <w:t>תכנית, כמפורט להלן:</w:t>
      </w:r>
    </w:p>
    <w:p w:rsidR="00597884" w:rsidRPr="007A5B47" w:rsidP="007A5B47">
      <w:pPr>
        <w:spacing w:line="240" w:lineRule="exact"/>
        <w:ind w:right="2268"/>
        <w:jc w:val="both"/>
        <w:rPr>
          <w:rFonts w:ascii="Tahoma" w:hAnsi="Tahoma" w:cs="Tahoma"/>
          <w:sz w:val="17"/>
          <w:szCs w:val="17"/>
          <w:rtl/>
        </w:rPr>
      </w:pPr>
      <w:r w:rsidRPr="00F151F7">
        <w:rPr>
          <w:rStyle w:val="Heading7Char"/>
          <w:rFonts w:ascii="Tahoma" w:hAnsi="Tahoma" w:cs="Tahoma" w:hint="eastAsia"/>
          <w:sz w:val="17"/>
          <w:szCs w:val="17"/>
          <w:rtl/>
        </w:rPr>
        <w:t>שטחי</w:t>
      </w:r>
      <w:r w:rsidRPr="00F151F7">
        <w:rPr>
          <w:rStyle w:val="Heading7Char"/>
          <w:rFonts w:ascii="Tahoma" w:hAnsi="Tahoma" w:cs="Tahoma"/>
          <w:sz w:val="17"/>
          <w:szCs w:val="17"/>
          <w:rtl/>
        </w:rPr>
        <w:t xml:space="preserve"> הבנייה:</w:t>
      </w:r>
      <w:r w:rsidRPr="007A5B47">
        <w:rPr>
          <w:rStyle w:val="Heading8Char"/>
          <w:rFonts w:ascii="Tahoma" w:hAnsi="Tahoma" w:cs="Tahoma"/>
          <w:sz w:val="17"/>
          <w:szCs w:val="17"/>
          <w:rtl/>
        </w:rPr>
        <w:t xml:space="preserve"> </w:t>
      </w:r>
      <w:r w:rsidRPr="007A5B47">
        <w:rPr>
          <w:rFonts w:ascii="Tahoma" w:hAnsi="Tahoma" w:cs="Tahoma" w:hint="cs"/>
          <w:sz w:val="17"/>
          <w:szCs w:val="17"/>
          <w:rtl/>
        </w:rPr>
        <w:t>בתקנה</w:t>
      </w:r>
      <w:r w:rsidRPr="007A5B47">
        <w:rPr>
          <w:rFonts w:ascii="Tahoma" w:hAnsi="Tahoma" w:cs="Tahoma"/>
          <w:sz w:val="17"/>
          <w:szCs w:val="17"/>
          <w:rtl/>
        </w:rPr>
        <w:t xml:space="preserve"> 9(א) </w:t>
      </w:r>
      <w:r w:rsidRPr="007A5B47">
        <w:rPr>
          <w:rFonts w:ascii="Tahoma" w:hAnsi="Tahoma" w:cs="Tahoma" w:hint="cs"/>
          <w:sz w:val="17"/>
          <w:szCs w:val="17"/>
          <w:rtl/>
        </w:rPr>
        <w:t>לתקנות</w:t>
      </w:r>
      <w:r w:rsidRPr="007A5B47">
        <w:rPr>
          <w:rFonts w:ascii="Tahoma" w:hAnsi="Tahoma" w:cs="Tahoma"/>
          <w:sz w:val="17"/>
          <w:szCs w:val="17"/>
          <w:rtl/>
        </w:rPr>
        <w:t xml:space="preserve"> </w:t>
      </w:r>
      <w:r w:rsidRPr="007A5B47">
        <w:rPr>
          <w:rFonts w:ascii="Tahoma" w:hAnsi="Tahoma" w:cs="Tahoma" w:hint="cs"/>
          <w:sz w:val="17"/>
          <w:szCs w:val="17"/>
          <w:rtl/>
        </w:rPr>
        <w:t>התכנון</w:t>
      </w:r>
      <w:r w:rsidRPr="007A5B47">
        <w:rPr>
          <w:rFonts w:ascii="Tahoma" w:hAnsi="Tahoma" w:cs="Tahoma"/>
          <w:sz w:val="17"/>
          <w:szCs w:val="17"/>
          <w:rtl/>
        </w:rPr>
        <w:t xml:space="preserve"> </w:t>
      </w:r>
      <w:r w:rsidRPr="007A5B47">
        <w:rPr>
          <w:rFonts w:ascii="Tahoma" w:hAnsi="Tahoma" w:cs="Tahoma" w:hint="cs"/>
          <w:sz w:val="17"/>
          <w:szCs w:val="17"/>
          <w:rtl/>
        </w:rPr>
        <w:t>והבניה</w:t>
      </w:r>
      <w:r w:rsidRPr="007A5B47">
        <w:rPr>
          <w:rFonts w:ascii="Tahoma" w:hAnsi="Tahoma" w:cs="Tahoma"/>
          <w:sz w:val="17"/>
          <w:szCs w:val="17"/>
          <w:rtl/>
        </w:rPr>
        <w:t xml:space="preserve"> (חישוב </w:t>
      </w:r>
      <w:r w:rsidRPr="007A5B47">
        <w:rPr>
          <w:rFonts w:ascii="Tahoma" w:hAnsi="Tahoma" w:cs="Tahoma" w:hint="cs"/>
          <w:sz w:val="17"/>
          <w:szCs w:val="17"/>
          <w:rtl/>
        </w:rPr>
        <w:t>שטחים</w:t>
      </w:r>
      <w:r w:rsidRPr="007A5B47">
        <w:rPr>
          <w:rFonts w:ascii="Tahoma" w:hAnsi="Tahoma" w:cs="Tahoma"/>
          <w:sz w:val="17"/>
          <w:szCs w:val="17"/>
          <w:rtl/>
        </w:rPr>
        <w:t xml:space="preserve"> </w:t>
      </w:r>
      <w:r w:rsidRPr="007A5B47">
        <w:rPr>
          <w:rFonts w:ascii="Tahoma" w:hAnsi="Tahoma" w:cs="Tahoma" w:hint="cs"/>
          <w:sz w:val="17"/>
          <w:szCs w:val="17"/>
          <w:rtl/>
        </w:rPr>
        <w:t>ואחוזי</w:t>
      </w:r>
      <w:r w:rsidRPr="007A5B47">
        <w:rPr>
          <w:rFonts w:ascii="Tahoma" w:hAnsi="Tahoma" w:cs="Tahoma"/>
          <w:sz w:val="17"/>
          <w:szCs w:val="17"/>
          <w:rtl/>
        </w:rPr>
        <w:t xml:space="preserve"> </w:t>
      </w:r>
      <w:r w:rsidRPr="007A5B47">
        <w:rPr>
          <w:rFonts w:ascii="Tahoma" w:hAnsi="Tahoma" w:cs="Tahoma" w:hint="cs"/>
          <w:sz w:val="17"/>
          <w:szCs w:val="17"/>
          <w:rtl/>
        </w:rPr>
        <w:t>בניה</w:t>
      </w:r>
      <w:r w:rsidRPr="007A5B47">
        <w:rPr>
          <w:rFonts w:ascii="Tahoma" w:hAnsi="Tahoma" w:cs="Tahoma"/>
          <w:sz w:val="17"/>
          <w:szCs w:val="17"/>
          <w:rtl/>
        </w:rPr>
        <w:t xml:space="preserve"> </w:t>
      </w:r>
      <w:r w:rsidRPr="007A5B47">
        <w:rPr>
          <w:rFonts w:ascii="Tahoma" w:hAnsi="Tahoma" w:cs="Tahoma" w:hint="cs"/>
          <w:sz w:val="17"/>
          <w:szCs w:val="17"/>
          <w:rtl/>
        </w:rPr>
        <w:t>בתכניות</w:t>
      </w:r>
      <w:r w:rsidRPr="007A5B47">
        <w:rPr>
          <w:rFonts w:ascii="Tahoma" w:hAnsi="Tahoma" w:cs="Tahoma"/>
          <w:sz w:val="17"/>
          <w:szCs w:val="17"/>
          <w:rtl/>
        </w:rPr>
        <w:t xml:space="preserve"> </w:t>
      </w:r>
      <w:r w:rsidRPr="007A5B47">
        <w:rPr>
          <w:rFonts w:ascii="Tahoma" w:hAnsi="Tahoma" w:cs="Tahoma" w:hint="cs"/>
          <w:sz w:val="17"/>
          <w:szCs w:val="17"/>
          <w:rtl/>
        </w:rPr>
        <w:t>ובהיתרים</w:t>
      </w:r>
      <w:r w:rsidRPr="007A5B47">
        <w:rPr>
          <w:rFonts w:ascii="Tahoma" w:hAnsi="Tahoma" w:cs="Tahoma"/>
          <w:sz w:val="17"/>
          <w:szCs w:val="17"/>
          <w:rtl/>
        </w:rPr>
        <w:t xml:space="preserve">), </w:t>
      </w:r>
      <w:r w:rsidRPr="007A5B47">
        <w:rPr>
          <w:rFonts w:ascii="Tahoma" w:hAnsi="Tahoma" w:cs="Tahoma" w:hint="cs"/>
          <w:sz w:val="17"/>
          <w:szCs w:val="17"/>
          <w:rtl/>
        </w:rPr>
        <w:t>התשנ</w:t>
      </w:r>
      <w:r w:rsidRPr="007A5B47">
        <w:rPr>
          <w:rFonts w:ascii="Tahoma" w:hAnsi="Tahoma" w:cs="Tahoma"/>
          <w:sz w:val="17"/>
          <w:szCs w:val="17"/>
          <w:rtl/>
        </w:rPr>
        <w:t>"ב-1992 (להלן - תקנות חישוב שטחים),</w:t>
      </w:r>
      <w:r w:rsidRPr="007A5B47">
        <w:rPr>
          <w:rFonts w:ascii="Tahoma" w:hAnsi="Tahoma" w:cs="Tahoma" w:hint="cs"/>
          <w:sz w:val="17"/>
          <w:szCs w:val="17"/>
          <w:rtl/>
        </w:rPr>
        <w:t xml:space="preserve"> נקבע כי תכנית</w:t>
      </w:r>
      <w:r w:rsidRPr="007A5B47">
        <w:rPr>
          <w:rFonts w:ascii="Tahoma" w:hAnsi="Tahoma" w:cs="Tahoma"/>
          <w:sz w:val="17"/>
          <w:szCs w:val="17"/>
          <w:rtl/>
        </w:rPr>
        <w:t xml:space="preserve"> </w:t>
      </w:r>
      <w:r w:rsidRPr="007A5B47">
        <w:rPr>
          <w:rFonts w:ascii="Tahoma" w:hAnsi="Tahoma" w:cs="Tahoma" w:hint="cs"/>
          <w:sz w:val="17"/>
          <w:szCs w:val="17"/>
          <w:rtl/>
        </w:rPr>
        <w:t>המייעדת קרקע לבנייה וקובעת אחוזי בנייה</w:t>
      </w:r>
      <w:r>
        <w:rPr>
          <w:rStyle w:val="FootnoteReference"/>
          <w:rFonts w:ascii="Tahoma" w:hAnsi="Tahoma" w:cs="Tahoma"/>
          <w:sz w:val="17"/>
          <w:szCs w:val="17"/>
          <w:rtl/>
        </w:rPr>
        <w:footnoteReference w:id="27"/>
      </w:r>
      <w:r w:rsidRPr="007A5B47">
        <w:rPr>
          <w:rFonts w:ascii="Tahoma" w:hAnsi="Tahoma" w:cs="Tahoma" w:hint="cs"/>
          <w:sz w:val="17"/>
          <w:szCs w:val="17"/>
          <w:rtl/>
        </w:rPr>
        <w:t xml:space="preserve"> מותרים למטרות כמו בתי מלון, מסחר ומגורים, תקבע גם את היחס בין השטחים שהבנייה בהם תשמש למטרות אלה במישרין (להלן</w:t>
      </w:r>
      <w:r w:rsidRPr="007A5B47">
        <w:rPr>
          <w:rFonts w:ascii="Tahoma" w:hAnsi="Tahoma" w:cs="Tahoma"/>
          <w:sz w:val="17"/>
          <w:szCs w:val="17"/>
          <w:rtl/>
        </w:rPr>
        <w:t xml:space="preserve"> - </w:t>
      </w:r>
      <w:r w:rsidRPr="007A5B47">
        <w:rPr>
          <w:rFonts w:ascii="Tahoma" w:hAnsi="Tahoma" w:cs="Tahoma" w:hint="cs"/>
          <w:sz w:val="17"/>
          <w:szCs w:val="17"/>
          <w:rtl/>
        </w:rPr>
        <w:t>שטחים</w:t>
      </w:r>
      <w:r w:rsidRPr="007A5B47">
        <w:rPr>
          <w:rFonts w:ascii="Tahoma" w:hAnsi="Tahoma" w:cs="Tahoma"/>
          <w:sz w:val="17"/>
          <w:szCs w:val="17"/>
          <w:rtl/>
        </w:rPr>
        <w:t xml:space="preserve"> </w:t>
      </w:r>
      <w:r w:rsidRPr="007A5B47">
        <w:rPr>
          <w:rFonts w:ascii="Tahoma" w:hAnsi="Tahoma" w:cs="Tahoma" w:hint="cs"/>
          <w:sz w:val="17"/>
          <w:szCs w:val="17"/>
          <w:rtl/>
        </w:rPr>
        <w:t>למטרות עיקריות) לבין השטחים שהבנייה בהם תותר למתן שירותים נלווים בלבד (להלן</w:t>
      </w:r>
      <w:r w:rsidRPr="007A5B47">
        <w:rPr>
          <w:rFonts w:ascii="Tahoma" w:hAnsi="Tahoma" w:cs="Tahoma"/>
          <w:sz w:val="17"/>
          <w:szCs w:val="17"/>
          <w:rtl/>
        </w:rPr>
        <w:t xml:space="preserve"> - שטחי שירות). עוד נקבע </w:t>
      </w:r>
      <w:r w:rsidRPr="007A5B47">
        <w:rPr>
          <w:rFonts w:ascii="Tahoma" w:hAnsi="Tahoma" w:cs="Tahoma" w:hint="cs"/>
          <w:sz w:val="17"/>
          <w:szCs w:val="17"/>
          <w:rtl/>
        </w:rPr>
        <w:t>באותה תקנה</w:t>
      </w:r>
      <w:r w:rsidRPr="007A5B47">
        <w:rPr>
          <w:rFonts w:ascii="Tahoma" w:hAnsi="Tahoma" w:cs="Tahoma"/>
          <w:sz w:val="17"/>
          <w:szCs w:val="17"/>
          <w:rtl/>
        </w:rPr>
        <w:t xml:space="preserve"> כי </w:t>
      </w:r>
      <w:r w:rsidRPr="007A5B47">
        <w:rPr>
          <w:rFonts w:ascii="Tahoma" w:hAnsi="Tahoma" w:cs="Tahoma" w:hint="cs"/>
          <w:sz w:val="17"/>
          <w:szCs w:val="17"/>
          <w:rtl/>
        </w:rPr>
        <w:t>ה</w:t>
      </w:r>
      <w:r w:rsidRPr="007A5B47">
        <w:rPr>
          <w:rFonts w:ascii="Tahoma" w:hAnsi="Tahoma" w:cs="Tahoma"/>
          <w:sz w:val="17"/>
          <w:szCs w:val="17"/>
          <w:rtl/>
        </w:rPr>
        <w:t>תכנית תקבע את החלקים השונים שיותרו לבני</w:t>
      </w:r>
      <w:r w:rsidRPr="007A5B47">
        <w:rPr>
          <w:rFonts w:ascii="Tahoma" w:hAnsi="Tahoma" w:cs="Tahoma" w:hint="cs"/>
          <w:sz w:val="17"/>
          <w:szCs w:val="17"/>
          <w:rtl/>
        </w:rPr>
        <w:t>יה</w:t>
      </w:r>
      <w:r w:rsidRPr="007A5B47">
        <w:rPr>
          <w:rFonts w:ascii="Tahoma" w:hAnsi="Tahoma" w:cs="Tahoma"/>
          <w:sz w:val="17"/>
          <w:szCs w:val="17"/>
          <w:rtl/>
        </w:rPr>
        <w:t xml:space="preserve"> </w:t>
      </w:r>
      <w:r w:rsidRPr="007A5B47">
        <w:rPr>
          <w:rFonts w:ascii="Tahoma" w:hAnsi="Tahoma" w:cs="Tahoma" w:hint="cs"/>
          <w:sz w:val="17"/>
          <w:szCs w:val="17"/>
          <w:rtl/>
        </w:rPr>
        <w:t>מתחת</w:t>
      </w:r>
      <w:r w:rsidRPr="007A5B47">
        <w:rPr>
          <w:rFonts w:ascii="Tahoma" w:hAnsi="Tahoma" w:cs="Tahoma"/>
          <w:sz w:val="17"/>
          <w:szCs w:val="17"/>
          <w:rtl/>
        </w:rPr>
        <w:t xml:space="preserve"> </w:t>
      </w:r>
      <w:r w:rsidRPr="007A5B47">
        <w:rPr>
          <w:rFonts w:ascii="Tahoma" w:hAnsi="Tahoma" w:cs="Tahoma" w:hint="cs"/>
          <w:sz w:val="17"/>
          <w:szCs w:val="17"/>
          <w:rtl/>
        </w:rPr>
        <w:t>למפלס</w:t>
      </w:r>
      <w:r w:rsidRPr="007A5B47">
        <w:rPr>
          <w:rFonts w:ascii="Tahoma" w:hAnsi="Tahoma" w:cs="Tahoma"/>
          <w:sz w:val="17"/>
          <w:szCs w:val="17"/>
          <w:rtl/>
        </w:rPr>
        <w:t xml:space="preserve"> </w:t>
      </w:r>
      <w:r w:rsidRPr="007A5B47">
        <w:rPr>
          <w:rFonts w:ascii="Tahoma" w:hAnsi="Tahoma" w:cs="Tahoma" w:hint="cs"/>
          <w:sz w:val="17"/>
          <w:szCs w:val="17"/>
          <w:rtl/>
        </w:rPr>
        <w:t>הכניסה</w:t>
      </w:r>
      <w:r w:rsidRPr="007A5B47">
        <w:rPr>
          <w:rFonts w:ascii="Tahoma" w:hAnsi="Tahoma" w:cs="Tahoma"/>
          <w:sz w:val="17"/>
          <w:szCs w:val="17"/>
          <w:rtl/>
        </w:rPr>
        <w:t xml:space="preserve"> </w:t>
      </w:r>
      <w:r w:rsidRPr="007A5B47">
        <w:rPr>
          <w:rFonts w:ascii="Tahoma" w:hAnsi="Tahoma" w:cs="Tahoma" w:hint="cs"/>
          <w:sz w:val="17"/>
          <w:szCs w:val="17"/>
          <w:rtl/>
        </w:rPr>
        <w:t>לבניין</w:t>
      </w:r>
      <w:r w:rsidRPr="007A5B47">
        <w:rPr>
          <w:rFonts w:ascii="Tahoma" w:hAnsi="Tahoma" w:cs="Tahoma"/>
          <w:sz w:val="17"/>
          <w:szCs w:val="17"/>
          <w:rtl/>
        </w:rPr>
        <w:t xml:space="preserve"> ומעלי</w:t>
      </w:r>
      <w:r w:rsidRPr="007A5B47">
        <w:rPr>
          <w:rFonts w:ascii="Tahoma" w:hAnsi="Tahoma" w:cs="Tahoma" w:hint="cs"/>
          <w:sz w:val="17"/>
          <w:szCs w:val="17"/>
          <w:rtl/>
        </w:rPr>
        <w:t>ו</w:t>
      </w:r>
      <w:r w:rsidRPr="007A5B47">
        <w:rPr>
          <w:rFonts w:ascii="Tahoma" w:hAnsi="Tahoma" w:cs="Tahoma"/>
          <w:sz w:val="17"/>
          <w:szCs w:val="17"/>
          <w:rtl/>
        </w:rPr>
        <w:t xml:space="preserve">. </w:t>
      </w:r>
      <w:r w:rsidRPr="007A5B47">
        <w:rPr>
          <w:rFonts w:ascii="Tahoma" w:hAnsi="Tahoma" w:cs="Tahoma" w:hint="cs"/>
          <w:sz w:val="17"/>
          <w:szCs w:val="17"/>
          <w:rtl/>
        </w:rPr>
        <w:t xml:space="preserve">התכנית למתחם המלון הקצתה </w:t>
      </w:r>
      <w:r w:rsidRPr="007A5B47">
        <w:rPr>
          <w:rFonts w:ascii="Tahoma" w:hAnsi="Tahoma" w:cs="Tahoma"/>
          <w:sz w:val="17"/>
          <w:szCs w:val="17"/>
          <w:rtl/>
        </w:rPr>
        <w:t xml:space="preserve">8,300 </w:t>
      </w:r>
      <w:r w:rsidRPr="007A5B47">
        <w:rPr>
          <w:rFonts w:ascii="Tahoma" w:hAnsi="Tahoma" w:cs="Tahoma" w:hint="cs"/>
          <w:sz w:val="17"/>
          <w:szCs w:val="17"/>
          <w:rtl/>
        </w:rPr>
        <w:t>מ</w:t>
      </w:r>
      <w:r w:rsidRPr="007A5B47">
        <w:rPr>
          <w:rFonts w:ascii="Tahoma" w:hAnsi="Tahoma" w:cs="Tahoma"/>
          <w:sz w:val="17"/>
          <w:szCs w:val="17"/>
          <w:rtl/>
        </w:rPr>
        <w:t xml:space="preserve">"ר </w:t>
      </w:r>
      <w:r w:rsidRPr="007A5B47">
        <w:rPr>
          <w:rFonts w:ascii="Tahoma" w:hAnsi="Tahoma" w:cs="Tahoma" w:hint="cs"/>
          <w:sz w:val="17"/>
          <w:szCs w:val="17"/>
          <w:rtl/>
        </w:rPr>
        <w:t>לשטחים</w:t>
      </w:r>
      <w:r w:rsidRPr="007A5B47">
        <w:rPr>
          <w:rFonts w:ascii="Tahoma" w:hAnsi="Tahoma" w:cs="Tahoma"/>
          <w:sz w:val="17"/>
          <w:szCs w:val="17"/>
          <w:rtl/>
        </w:rPr>
        <w:t xml:space="preserve"> </w:t>
      </w:r>
      <w:r w:rsidRPr="007A5B47">
        <w:rPr>
          <w:rFonts w:ascii="Tahoma" w:hAnsi="Tahoma" w:cs="Tahoma" w:hint="cs"/>
          <w:sz w:val="17"/>
          <w:szCs w:val="17"/>
          <w:rtl/>
        </w:rPr>
        <w:t>למטרות</w:t>
      </w:r>
      <w:r w:rsidRPr="007A5B47">
        <w:rPr>
          <w:rFonts w:ascii="Tahoma" w:hAnsi="Tahoma" w:cs="Tahoma"/>
          <w:sz w:val="17"/>
          <w:szCs w:val="17"/>
          <w:rtl/>
        </w:rPr>
        <w:t xml:space="preserve"> </w:t>
      </w:r>
      <w:r w:rsidRPr="007A5B47">
        <w:rPr>
          <w:rFonts w:ascii="Tahoma" w:hAnsi="Tahoma" w:cs="Tahoma" w:hint="cs"/>
          <w:sz w:val="17"/>
          <w:szCs w:val="17"/>
          <w:rtl/>
        </w:rPr>
        <w:t>עיקריות</w:t>
      </w:r>
      <w:r w:rsidRPr="007A5B47">
        <w:rPr>
          <w:rFonts w:ascii="Tahoma" w:hAnsi="Tahoma" w:cs="Tahoma"/>
          <w:sz w:val="17"/>
          <w:szCs w:val="17"/>
          <w:rtl/>
        </w:rPr>
        <w:t xml:space="preserve"> (מלונאות </w:t>
      </w:r>
      <w:r w:rsidRPr="007A5B47">
        <w:rPr>
          <w:rFonts w:ascii="Tahoma" w:hAnsi="Tahoma" w:cs="Tahoma" w:hint="cs"/>
          <w:sz w:val="17"/>
          <w:szCs w:val="17"/>
          <w:rtl/>
        </w:rPr>
        <w:t>ומגורים</w:t>
      </w:r>
      <w:r w:rsidRPr="007A5B47">
        <w:rPr>
          <w:rFonts w:ascii="Tahoma" w:hAnsi="Tahoma" w:cs="Tahoma"/>
          <w:sz w:val="17"/>
          <w:szCs w:val="17"/>
          <w:rtl/>
        </w:rPr>
        <w:t>) ו-2000 מ"ר לשטחי שירות מעל מפלס הכניסה</w:t>
      </w:r>
      <w:r w:rsidRPr="007A5B47">
        <w:rPr>
          <w:rFonts w:ascii="Tahoma" w:hAnsi="Tahoma" w:cs="Tahoma" w:hint="cs"/>
          <w:sz w:val="17"/>
          <w:szCs w:val="17"/>
          <w:rtl/>
        </w:rPr>
        <w:t>;</w:t>
      </w:r>
      <w:r w:rsidRPr="007A5B47">
        <w:rPr>
          <w:rFonts w:ascii="Tahoma" w:hAnsi="Tahoma" w:cs="Tahoma"/>
          <w:sz w:val="17"/>
          <w:szCs w:val="17"/>
          <w:rtl/>
        </w:rPr>
        <w:t xml:space="preserve"> ו</w:t>
      </w:r>
      <w:r w:rsidRPr="007A5B47">
        <w:rPr>
          <w:rFonts w:ascii="Tahoma" w:hAnsi="Tahoma" w:cs="Tahoma" w:hint="cs"/>
          <w:sz w:val="17"/>
          <w:szCs w:val="17"/>
          <w:rtl/>
        </w:rPr>
        <w:t xml:space="preserve">כן </w:t>
      </w:r>
      <w:r w:rsidRPr="007A5B47">
        <w:rPr>
          <w:rFonts w:ascii="Tahoma" w:hAnsi="Tahoma" w:cs="Tahoma"/>
          <w:sz w:val="17"/>
          <w:szCs w:val="17"/>
          <w:rtl/>
        </w:rPr>
        <w:t xml:space="preserve">7,500 מ"ר לשטחים למטרות עיקריות ו-5,300 מ"ר </w:t>
      </w:r>
      <w:r w:rsidRPr="007A5B47">
        <w:rPr>
          <w:rFonts w:ascii="Tahoma" w:hAnsi="Tahoma" w:cs="Tahoma" w:hint="cs"/>
          <w:sz w:val="17"/>
          <w:szCs w:val="17"/>
          <w:rtl/>
        </w:rPr>
        <w:t>לשטחי</w:t>
      </w:r>
      <w:r w:rsidRPr="007A5B47">
        <w:rPr>
          <w:rFonts w:ascii="Tahoma" w:hAnsi="Tahoma" w:cs="Tahoma"/>
          <w:sz w:val="17"/>
          <w:szCs w:val="17"/>
          <w:rtl/>
        </w:rPr>
        <w:t xml:space="preserve"> </w:t>
      </w:r>
      <w:r w:rsidRPr="007A5B47">
        <w:rPr>
          <w:rFonts w:ascii="Tahoma" w:hAnsi="Tahoma" w:cs="Tahoma" w:hint="cs"/>
          <w:sz w:val="17"/>
          <w:szCs w:val="17"/>
          <w:rtl/>
        </w:rPr>
        <w:t>שירות</w:t>
      </w:r>
      <w:r w:rsidRPr="007A5B47">
        <w:rPr>
          <w:rFonts w:ascii="Tahoma" w:hAnsi="Tahoma" w:cs="Tahoma"/>
          <w:sz w:val="17"/>
          <w:szCs w:val="17"/>
          <w:rtl/>
        </w:rPr>
        <w:t xml:space="preserve"> </w:t>
      </w:r>
      <w:r w:rsidRPr="007A5B47">
        <w:rPr>
          <w:rFonts w:ascii="Tahoma" w:hAnsi="Tahoma" w:cs="Tahoma" w:hint="cs"/>
          <w:sz w:val="17"/>
          <w:szCs w:val="17"/>
          <w:rtl/>
        </w:rPr>
        <w:t>מתחת</w:t>
      </w:r>
      <w:r w:rsidRPr="007A5B47">
        <w:rPr>
          <w:rFonts w:ascii="Tahoma" w:hAnsi="Tahoma" w:cs="Tahoma"/>
          <w:sz w:val="17"/>
          <w:szCs w:val="17"/>
          <w:rtl/>
        </w:rPr>
        <w:t xml:space="preserve"> </w:t>
      </w:r>
      <w:r w:rsidRPr="007A5B47">
        <w:rPr>
          <w:rFonts w:ascii="Tahoma" w:hAnsi="Tahoma" w:cs="Tahoma" w:hint="cs"/>
          <w:sz w:val="17"/>
          <w:szCs w:val="17"/>
          <w:rtl/>
        </w:rPr>
        <w:t>למפלס</w:t>
      </w:r>
      <w:r w:rsidRPr="007A5B47">
        <w:rPr>
          <w:rFonts w:ascii="Tahoma" w:hAnsi="Tahoma" w:cs="Tahoma"/>
          <w:sz w:val="17"/>
          <w:szCs w:val="17"/>
          <w:rtl/>
        </w:rPr>
        <w:t xml:space="preserve"> </w:t>
      </w:r>
      <w:r w:rsidRPr="007A5B47">
        <w:rPr>
          <w:rFonts w:ascii="Tahoma" w:hAnsi="Tahoma" w:cs="Tahoma" w:hint="cs"/>
          <w:sz w:val="17"/>
          <w:szCs w:val="17"/>
          <w:rtl/>
        </w:rPr>
        <w:t>הכניסה</w:t>
      </w:r>
      <w:r w:rsidRPr="007A5B47">
        <w:rPr>
          <w:rFonts w:ascii="Tahoma" w:hAnsi="Tahoma" w:cs="Tahoma"/>
          <w:sz w:val="17"/>
          <w:szCs w:val="17"/>
          <w:rtl/>
        </w:rPr>
        <w:t>.</w:t>
      </w:r>
    </w:p>
    <w:p w:rsidR="00597884" w:rsidRPr="007A5B47" w:rsidP="00F151F7">
      <w:pPr>
        <w:spacing w:after="240" w:line="240" w:lineRule="exact"/>
        <w:ind w:right="2268"/>
        <w:jc w:val="both"/>
        <w:rPr>
          <w:rFonts w:ascii="Tahoma" w:hAnsi="Tahoma" w:cs="Tahoma"/>
          <w:sz w:val="17"/>
          <w:szCs w:val="17"/>
          <w:rtl/>
        </w:rPr>
      </w:pPr>
      <w:r w:rsidRPr="007A5B47">
        <w:rPr>
          <w:rFonts w:ascii="Tahoma" w:hAnsi="Tahoma" w:cs="Tahoma" w:hint="cs"/>
          <w:sz w:val="17"/>
          <w:szCs w:val="17"/>
          <w:rtl/>
        </w:rPr>
        <w:t>בביקורת</w:t>
      </w:r>
      <w:r w:rsidRPr="007A5B47">
        <w:rPr>
          <w:rFonts w:ascii="Tahoma" w:hAnsi="Tahoma" w:cs="Tahoma"/>
          <w:sz w:val="17"/>
          <w:szCs w:val="17"/>
          <w:rtl/>
        </w:rPr>
        <w:t xml:space="preserve"> נמצא כי </w:t>
      </w:r>
      <w:r w:rsidRPr="007A5B47">
        <w:rPr>
          <w:rFonts w:ascii="Tahoma" w:hAnsi="Tahoma" w:cs="Tahoma" w:hint="cs"/>
          <w:sz w:val="17"/>
          <w:szCs w:val="17"/>
          <w:rtl/>
        </w:rPr>
        <w:t>החלוקה</w:t>
      </w:r>
      <w:r w:rsidRPr="007A5B47">
        <w:rPr>
          <w:rFonts w:ascii="Tahoma" w:hAnsi="Tahoma" w:cs="Tahoma"/>
          <w:sz w:val="17"/>
          <w:szCs w:val="17"/>
          <w:rtl/>
        </w:rPr>
        <w:t xml:space="preserve"> שנקבעה בתכנית </w:t>
      </w:r>
      <w:r w:rsidRPr="007A5B47">
        <w:rPr>
          <w:rFonts w:ascii="Tahoma" w:hAnsi="Tahoma" w:cs="Tahoma" w:hint="cs"/>
          <w:sz w:val="17"/>
          <w:szCs w:val="17"/>
          <w:rtl/>
        </w:rPr>
        <w:t>בין</w:t>
      </w:r>
      <w:r w:rsidRPr="007A5B47">
        <w:rPr>
          <w:rFonts w:ascii="Tahoma" w:hAnsi="Tahoma" w:cs="Tahoma"/>
          <w:sz w:val="17"/>
          <w:szCs w:val="17"/>
          <w:rtl/>
        </w:rPr>
        <w:t xml:space="preserve"> </w:t>
      </w:r>
      <w:r w:rsidRPr="007A5B47">
        <w:rPr>
          <w:rFonts w:ascii="Tahoma" w:hAnsi="Tahoma" w:cs="Tahoma" w:hint="cs"/>
          <w:sz w:val="17"/>
          <w:szCs w:val="17"/>
          <w:rtl/>
        </w:rPr>
        <w:t>השטחים</w:t>
      </w:r>
      <w:r w:rsidRPr="007A5B47">
        <w:rPr>
          <w:rFonts w:ascii="Tahoma" w:hAnsi="Tahoma" w:cs="Tahoma"/>
          <w:sz w:val="17"/>
          <w:szCs w:val="17"/>
          <w:rtl/>
        </w:rPr>
        <w:t xml:space="preserve"> למטרות </w:t>
      </w:r>
      <w:r w:rsidRPr="007A5B47">
        <w:rPr>
          <w:rFonts w:ascii="Tahoma" w:hAnsi="Tahoma" w:cs="Tahoma" w:hint="cs"/>
          <w:sz w:val="17"/>
          <w:szCs w:val="17"/>
          <w:rtl/>
        </w:rPr>
        <w:t>הע</w:t>
      </w:r>
      <w:r w:rsidRPr="007A5B47">
        <w:rPr>
          <w:rFonts w:ascii="Tahoma" w:hAnsi="Tahoma" w:cs="Tahoma"/>
          <w:sz w:val="17"/>
          <w:szCs w:val="17"/>
          <w:rtl/>
        </w:rPr>
        <w:t xml:space="preserve">יקריות </w:t>
      </w:r>
      <w:r w:rsidRPr="007A5B47">
        <w:rPr>
          <w:rFonts w:ascii="Tahoma" w:hAnsi="Tahoma" w:cs="Tahoma" w:hint="cs"/>
          <w:sz w:val="17"/>
          <w:szCs w:val="17"/>
          <w:rtl/>
        </w:rPr>
        <w:t xml:space="preserve">במלון ובמבני המגורים לבין שטחי השירות </w:t>
      </w:r>
      <w:r w:rsidRPr="007A5B47">
        <w:rPr>
          <w:rFonts w:ascii="Tahoma" w:hAnsi="Tahoma" w:cs="Tahoma"/>
          <w:sz w:val="17"/>
          <w:szCs w:val="17"/>
          <w:rtl/>
        </w:rPr>
        <w:t xml:space="preserve">לא נשמרה </w:t>
      </w:r>
      <w:r w:rsidRPr="007A5B47">
        <w:rPr>
          <w:rFonts w:ascii="Tahoma" w:hAnsi="Tahoma" w:cs="Tahoma" w:hint="cs"/>
          <w:sz w:val="17"/>
          <w:szCs w:val="17"/>
          <w:rtl/>
        </w:rPr>
        <w:t>בהיתר הבנייה. במבנה המלון שימשו למטרות שירות 1,650 מ"ר מהשטחים שיועדו למטרות עיקריות, ובמבני המגורים שימשו 77 מ"ר מהשטחים למטרות עיקריות למטרות שירות. גם</w:t>
      </w:r>
      <w:r w:rsidRPr="007A5B47">
        <w:rPr>
          <w:rFonts w:ascii="Tahoma" w:hAnsi="Tahoma" w:cs="Tahoma"/>
          <w:sz w:val="17"/>
          <w:szCs w:val="17"/>
          <w:rtl/>
        </w:rPr>
        <w:t xml:space="preserve"> </w:t>
      </w:r>
      <w:r w:rsidRPr="007A5B47">
        <w:rPr>
          <w:rFonts w:ascii="Tahoma" w:hAnsi="Tahoma" w:cs="Tahoma" w:hint="cs"/>
          <w:sz w:val="17"/>
          <w:szCs w:val="17"/>
          <w:rtl/>
        </w:rPr>
        <w:t>החלוקה</w:t>
      </w:r>
      <w:r w:rsidRPr="007A5B47">
        <w:rPr>
          <w:rFonts w:ascii="Tahoma" w:hAnsi="Tahoma" w:cs="Tahoma"/>
          <w:sz w:val="17"/>
          <w:szCs w:val="17"/>
          <w:rtl/>
        </w:rPr>
        <w:t xml:space="preserve"> </w:t>
      </w:r>
      <w:r w:rsidRPr="007A5B47">
        <w:rPr>
          <w:rFonts w:ascii="Tahoma" w:hAnsi="Tahoma" w:cs="Tahoma" w:hint="cs"/>
          <w:sz w:val="17"/>
          <w:szCs w:val="17"/>
          <w:rtl/>
        </w:rPr>
        <w:t>לשטחים</w:t>
      </w:r>
      <w:r w:rsidRPr="007A5B47">
        <w:rPr>
          <w:rFonts w:ascii="Tahoma" w:hAnsi="Tahoma" w:cs="Tahoma"/>
          <w:sz w:val="17"/>
          <w:szCs w:val="17"/>
          <w:rtl/>
        </w:rPr>
        <w:t xml:space="preserve"> </w:t>
      </w:r>
      <w:r w:rsidRPr="007A5B47">
        <w:rPr>
          <w:rFonts w:ascii="Tahoma" w:hAnsi="Tahoma" w:cs="Tahoma" w:hint="cs"/>
          <w:sz w:val="17"/>
          <w:szCs w:val="17"/>
          <w:rtl/>
        </w:rPr>
        <w:t>מתחת</w:t>
      </w:r>
      <w:r w:rsidRPr="007A5B47">
        <w:rPr>
          <w:rFonts w:ascii="Tahoma" w:hAnsi="Tahoma" w:cs="Tahoma"/>
          <w:sz w:val="17"/>
          <w:szCs w:val="17"/>
          <w:rtl/>
        </w:rPr>
        <w:t xml:space="preserve"> </w:t>
      </w:r>
      <w:r w:rsidRPr="007A5B47">
        <w:rPr>
          <w:rFonts w:ascii="Tahoma" w:hAnsi="Tahoma" w:cs="Tahoma" w:hint="cs"/>
          <w:sz w:val="17"/>
          <w:szCs w:val="17"/>
          <w:rtl/>
        </w:rPr>
        <w:t>למפלס</w:t>
      </w:r>
      <w:r w:rsidRPr="007A5B47">
        <w:rPr>
          <w:rFonts w:ascii="Tahoma" w:hAnsi="Tahoma" w:cs="Tahoma"/>
          <w:sz w:val="17"/>
          <w:szCs w:val="17"/>
          <w:rtl/>
        </w:rPr>
        <w:t xml:space="preserve"> </w:t>
      </w:r>
      <w:r w:rsidRPr="007A5B47">
        <w:rPr>
          <w:rFonts w:ascii="Tahoma" w:hAnsi="Tahoma" w:cs="Tahoma" w:hint="cs"/>
          <w:sz w:val="17"/>
          <w:szCs w:val="17"/>
          <w:rtl/>
        </w:rPr>
        <w:t>הכניסה</w:t>
      </w:r>
      <w:r w:rsidRPr="007A5B47">
        <w:rPr>
          <w:rFonts w:ascii="Tahoma" w:hAnsi="Tahoma" w:cs="Tahoma"/>
          <w:sz w:val="17"/>
          <w:szCs w:val="17"/>
          <w:rtl/>
        </w:rPr>
        <w:t xml:space="preserve"> </w:t>
      </w:r>
      <w:r w:rsidRPr="007A5B47">
        <w:rPr>
          <w:rFonts w:ascii="Tahoma" w:hAnsi="Tahoma" w:cs="Tahoma" w:hint="cs"/>
          <w:sz w:val="17"/>
          <w:szCs w:val="17"/>
          <w:rtl/>
        </w:rPr>
        <w:t>ומעליה</w:t>
      </w:r>
      <w:r w:rsidRPr="007A5B47">
        <w:rPr>
          <w:rFonts w:ascii="Tahoma" w:hAnsi="Tahoma" w:cs="Tahoma"/>
          <w:sz w:val="17"/>
          <w:szCs w:val="17"/>
          <w:rtl/>
        </w:rPr>
        <w:t xml:space="preserve"> </w:t>
      </w:r>
      <w:r w:rsidRPr="007A5B47">
        <w:rPr>
          <w:rFonts w:ascii="Tahoma" w:hAnsi="Tahoma" w:cs="Tahoma" w:hint="cs"/>
          <w:sz w:val="17"/>
          <w:szCs w:val="17"/>
          <w:rtl/>
        </w:rPr>
        <w:t>לא</w:t>
      </w:r>
      <w:r w:rsidRPr="007A5B47">
        <w:rPr>
          <w:rFonts w:ascii="Tahoma" w:hAnsi="Tahoma" w:cs="Tahoma"/>
          <w:sz w:val="17"/>
          <w:szCs w:val="17"/>
          <w:rtl/>
        </w:rPr>
        <w:t xml:space="preserve"> </w:t>
      </w:r>
      <w:r w:rsidRPr="007A5B47">
        <w:rPr>
          <w:rFonts w:ascii="Tahoma" w:hAnsi="Tahoma" w:cs="Tahoma" w:hint="cs"/>
          <w:sz w:val="17"/>
          <w:szCs w:val="17"/>
          <w:rtl/>
        </w:rPr>
        <w:t>נשמרה,</w:t>
      </w:r>
      <w:r w:rsidRPr="007A5B47">
        <w:rPr>
          <w:rFonts w:ascii="Tahoma" w:hAnsi="Tahoma" w:cs="Tahoma"/>
          <w:sz w:val="17"/>
          <w:szCs w:val="17"/>
          <w:rtl/>
        </w:rPr>
        <w:t xml:space="preserve"> </w:t>
      </w:r>
      <w:r w:rsidRPr="007A5B47">
        <w:rPr>
          <w:rFonts w:ascii="Tahoma" w:hAnsi="Tahoma" w:cs="Tahoma" w:hint="cs"/>
          <w:sz w:val="17"/>
          <w:szCs w:val="17"/>
          <w:rtl/>
        </w:rPr>
        <w:t>ו</w:t>
      </w:r>
      <w:r w:rsidRPr="007A5B47">
        <w:rPr>
          <w:rFonts w:ascii="Tahoma" w:hAnsi="Tahoma" w:cs="Tahoma"/>
          <w:sz w:val="17"/>
          <w:szCs w:val="17"/>
          <w:rtl/>
        </w:rPr>
        <w:t xml:space="preserve">-300 מ"ר מעל הקרקע </w:t>
      </w:r>
      <w:r w:rsidRPr="007A5B47">
        <w:rPr>
          <w:rFonts w:ascii="Tahoma" w:hAnsi="Tahoma" w:cs="Tahoma" w:hint="cs"/>
          <w:sz w:val="17"/>
          <w:szCs w:val="17"/>
          <w:rtl/>
        </w:rPr>
        <w:t xml:space="preserve">נוידו </w:t>
      </w:r>
      <w:r w:rsidRPr="007A5B47">
        <w:rPr>
          <w:rFonts w:ascii="Tahoma" w:hAnsi="Tahoma" w:cs="Tahoma"/>
          <w:sz w:val="17"/>
          <w:szCs w:val="17"/>
          <w:rtl/>
        </w:rPr>
        <w:t xml:space="preserve">אל מתחת לקרקע. הוראות התכנית לא </w:t>
      </w:r>
      <w:r w:rsidRPr="007A5B47">
        <w:rPr>
          <w:rFonts w:ascii="Tahoma" w:hAnsi="Tahoma" w:cs="Tahoma" w:hint="cs"/>
          <w:sz w:val="17"/>
          <w:szCs w:val="17"/>
          <w:rtl/>
        </w:rPr>
        <w:t>אפשרו</w:t>
      </w:r>
      <w:r w:rsidRPr="007A5B47">
        <w:rPr>
          <w:rFonts w:ascii="Tahoma" w:hAnsi="Tahoma" w:cs="Tahoma"/>
          <w:sz w:val="17"/>
          <w:szCs w:val="17"/>
          <w:rtl/>
        </w:rPr>
        <w:t xml:space="preserve"> ניוד שטחים </w:t>
      </w:r>
      <w:r w:rsidRPr="007A5B47">
        <w:rPr>
          <w:rFonts w:ascii="Tahoma" w:hAnsi="Tahoma" w:cs="Tahoma" w:hint="cs"/>
          <w:sz w:val="17"/>
          <w:szCs w:val="17"/>
          <w:rtl/>
        </w:rPr>
        <w:t>אלו,</w:t>
      </w:r>
      <w:r w:rsidRPr="007A5B47">
        <w:rPr>
          <w:rFonts w:ascii="Tahoma" w:hAnsi="Tahoma" w:cs="Tahoma"/>
          <w:sz w:val="17"/>
          <w:szCs w:val="17"/>
          <w:rtl/>
        </w:rPr>
        <w:t xml:space="preserve"> </w:t>
      </w:r>
      <w:r w:rsidRPr="007A5B47">
        <w:rPr>
          <w:rFonts w:ascii="Tahoma" w:hAnsi="Tahoma" w:cs="Tahoma" w:hint="cs"/>
          <w:sz w:val="17"/>
          <w:szCs w:val="17"/>
          <w:rtl/>
        </w:rPr>
        <w:t>וכדי</w:t>
      </w:r>
      <w:r w:rsidRPr="007A5B47">
        <w:rPr>
          <w:rFonts w:ascii="Tahoma" w:hAnsi="Tahoma" w:cs="Tahoma"/>
          <w:sz w:val="17"/>
          <w:szCs w:val="17"/>
          <w:rtl/>
        </w:rPr>
        <w:t xml:space="preserve"> </w:t>
      </w:r>
      <w:r w:rsidRPr="007A5B47">
        <w:rPr>
          <w:rFonts w:ascii="Tahoma" w:hAnsi="Tahoma" w:cs="Tahoma" w:hint="cs"/>
          <w:sz w:val="17"/>
          <w:szCs w:val="17"/>
          <w:rtl/>
        </w:rPr>
        <w:t>לאשרו בהיתר</w:t>
      </w:r>
      <w:r w:rsidRPr="007A5B47">
        <w:rPr>
          <w:rFonts w:ascii="Tahoma" w:hAnsi="Tahoma" w:cs="Tahoma"/>
          <w:sz w:val="17"/>
          <w:szCs w:val="17"/>
          <w:rtl/>
        </w:rPr>
        <w:t xml:space="preserve"> </w:t>
      </w:r>
      <w:r w:rsidRPr="007A5B47">
        <w:rPr>
          <w:rFonts w:ascii="Tahoma" w:hAnsi="Tahoma" w:cs="Tahoma" w:hint="cs"/>
          <w:sz w:val="17"/>
          <w:szCs w:val="17"/>
          <w:rtl/>
        </w:rPr>
        <w:t>הבנייה</w:t>
      </w:r>
      <w:r w:rsidRPr="007A5B47">
        <w:rPr>
          <w:rFonts w:ascii="Tahoma" w:hAnsi="Tahoma" w:cs="Tahoma"/>
          <w:sz w:val="17"/>
          <w:szCs w:val="17"/>
          <w:rtl/>
        </w:rPr>
        <w:t xml:space="preserve"> </w:t>
      </w:r>
      <w:r w:rsidRPr="007A5B47">
        <w:rPr>
          <w:rFonts w:ascii="Tahoma" w:hAnsi="Tahoma" w:cs="Tahoma" w:hint="cs"/>
          <w:sz w:val="17"/>
          <w:szCs w:val="17"/>
          <w:rtl/>
        </w:rPr>
        <w:t>היה</w:t>
      </w:r>
      <w:r w:rsidRPr="007A5B47">
        <w:rPr>
          <w:rFonts w:ascii="Tahoma" w:hAnsi="Tahoma" w:cs="Tahoma"/>
          <w:sz w:val="17"/>
          <w:szCs w:val="17"/>
          <w:rtl/>
        </w:rPr>
        <w:t xml:space="preserve"> </w:t>
      </w:r>
      <w:r w:rsidRPr="007A5B47">
        <w:rPr>
          <w:rFonts w:ascii="Tahoma" w:hAnsi="Tahoma" w:cs="Tahoma" w:hint="cs"/>
          <w:sz w:val="17"/>
          <w:szCs w:val="17"/>
          <w:rtl/>
        </w:rPr>
        <w:t>צורך</w:t>
      </w:r>
      <w:r w:rsidRPr="007A5B47">
        <w:rPr>
          <w:rFonts w:ascii="Tahoma" w:hAnsi="Tahoma" w:cs="Tahoma"/>
          <w:sz w:val="17"/>
          <w:szCs w:val="17"/>
          <w:rtl/>
        </w:rPr>
        <w:t xml:space="preserve"> </w:t>
      </w:r>
      <w:r w:rsidRPr="007A5B47">
        <w:rPr>
          <w:rFonts w:ascii="Tahoma" w:hAnsi="Tahoma" w:cs="Tahoma" w:hint="cs"/>
          <w:sz w:val="17"/>
          <w:szCs w:val="17"/>
          <w:rtl/>
        </w:rPr>
        <w:t>לאשר</w:t>
      </w:r>
      <w:r w:rsidRPr="007A5B47">
        <w:rPr>
          <w:rFonts w:ascii="Tahoma" w:hAnsi="Tahoma" w:cs="Tahoma"/>
          <w:sz w:val="17"/>
          <w:szCs w:val="17"/>
          <w:rtl/>
        </w:rPr>
        <w:t xml:space="preserve"> </w:t>
      </w:r>
      <w:r w:rsidRPr="007A5B47">
        <w:rPr>
          <w:rFonts w:ascii="Tahoma" w:hAnsi="Tahoma" w:cs="Tahoma" w:hint="cs"/>
          <w:sz w:val="17"/>
          <w:szCs w:val="17"/>
          <w:rtl/>
        </w:rPr>
        <w:t>הקלה</w:t>
      </w:r>
      <w:r w:rsidRPr="007A5B47">
        <w:rPr>
          <w:rFonts w:ascii="Tahoma" w:hAnsi="Tahoma" w:cs="Tahoma"/>
          <w:sz w:val="17"/>
          <w:szCs w:val="17"/>
          <w:rtl/>
        </w:rPr>
        <w:t xml:space="preserve"> </w:t>
      </w:r>
      <w:r w:rsidRPr="007A5B47">
        <w:rPr>
          <w:rFonts w:ascii="Tahoma" w:hAnsi="Tahoma" w:cs="Tahoma" w:hint="cs"/>
          <w:sz w:val="17"/>
          <w:szCs w:val="17"/>
          <w:rtl/>
        </w:rPr>
        <w:t>מהוראות</w:t>
      </w:r>
      <w:r w:rsidRPr="007A5B47">
        <w:rPr>
          <w:rFonts w:ascii="Tahoma" w:hAnsi="Tahoma" w:cs="Tahoma"/>
          <w:sz w:val="17"/>
          <w:szCs w:val="17"/>
          <w:rtl/>
        </w:rPr>
        <w:t xml:space="preserve"> </w:t>
      </w:r>
      <w:r w:rsidRPr="007A5B47">
        <w:rPr>
          <w:rFonts w:ascii="Tahoma" w:hAnsi="Tahoma" w:cs="Tahoma" w:hint="cs"/>
          <w:sz w:val="17"/>
          <w:szCs w:val="17"/>
          <w:rtl/>
        </w:rPr>
        <w:t>התכנית</w:t>
      </w:r>
      <w:r w:rsidRPr="007A5B47">
        <w:rPr>
          <w:rFonts w:ascii="Tahoma" w:hAnsi="Tahoma" w:cs="Tahoma"/>
          <w:sz w:val="17"/>
          <w:szCs w:val="17"/>
          <w:rtl/>
        </w:rPr>
        <w:t xml:space="preserve"> - דבר שלא נעשה.</w:t>
      </w:r>
    </w:p>
    <w:p w:rsidR="00597884" w:rsidRPr="007A5B47" w:rsidP="00F151F7">
      <w:pPr>
        <w:pStyle w:val="RESHET"/>
        <w:rPr>
          <w:rtl/>
        </w:rPr>
      </w:pPr>
      <w:r w:rsidRPr="007A5B47">
        <w:rPr>
          <w:rFonts w:hint="cs"/>
          <w:rtl/>
        </w:rPr>
        <w:t>משרד מבקר המדינה גם מצא כי במניין שטחי השירות נכללו שטחים כמו לובי המלון ובריכת השחייה המקורה - שטחים שאינם נחשבים לשטחי שירות</w:t>
      </w:r>
      <w:r w:rsidRPr="007A5B47">
        <w:rPr>
          <w:rtl/>
        </w:rPr>
        <w:t xml:space="preserve"> בתקנות חישוב שטחים</w:t>
      </w:r>
      <w:r>
        <w:rPr>
          <w:rStyle w:val="FootnoteReference"/>
          <w:b/>
          <w:bCs/>
          <w:rtl/>
        </w:rPr>
        <w:footnoteReference w:id="28"/>
      </w:r>
      <w:r w:rsidRPr="007A5B47">
        <w:rPr>
          <w:rFonts w:hint="cs"/>
          <w:rtl/>
        </w:rPr>
        <w:t xml:space="preserve"> </w:t>
      </w:r>
      <w:r w:rsidRPr="007A5B47">
        <w:rPr>
          <w:rtl/>
        </w:rPr>
        <w:t xml:space="preserve">(ראו </w:t>
      </w:r>
      <w:r w:rsidRPr="007A5B47">
        <w:rPr>
          <w:rFonts w:hint="cs"/>
          <w:rtl/>
        </w:rPr>
        <w:t>להלן,</w:t>
      </w:r>
      <w:r w:rsidRPr="007A5B47">
        <w:rPr>
          <w:rtl/>
        </w:rPr>
        <w:t xml:space="preserve"> </w:t>
      </w:r>
      <w:r w:rsidRPr="007A5B47">
        <w:rPr>
          <w:rFonts w:hint="cs"/>
          <w:rtl/>
        </w:rPr>
        <w:t>בהמשך הפרק</w:t>
      </w:r>
      <w:r w:rsidRPr="007A5B47">
        <w:rPr>
          <w:rtl/>
        </w:rPr>
        <w:t>).</w:t>
      </w:r>
    </w:p>
    <w:p w:rsidR="00597884" w:rsidRPr="007A5B47" w:rsidP="00F151F7">
      <w:pPr>
        <w:spacing w:before="180" w:after="240" w:line="240" w:lineRule="exact"/>
        <w:ind w:right="2268"/>
        <w:jc w:val="both"/>
        <w:rPr>
          <w:rFonts w:ascii="Tahoma" w:hAnsi="Tahoma" w:cs="Tahoma"/>
          <w:sz w:val="17"/>
          <w:szCs w:val="17"/>
          <w:rtl/>
        </w:rPr>
      </w:pPr>
      <w:r w:rsidRPr="007A5B47">
        <w:rPr>
          <w:rFonts w:ascii="Tahoma" w:hAnsi="Tahoma" w:cs="Tahoma" w:hint="cs"/>
          <w:sz w:val="17"/>
          <w:szCs w:val="17"/>
          <w:rtl/>
        </w:rPr>
        <w:t>היזמים מסרו למשרד מבקר המדינה במאי 2016, כי הם מקבלים את ממצאי הביקורת ויגישו לוועדת המשנה בקשה להקלה בעניין ניוד השטחים וסיווגם.</w:t>
      </w:r>
    </w:p>
    <w:p w:rsidR="00597884" w:rsidRPr="007A5B47" w:rsidP="00F151F7">
      <w:pPr>
        <w:pStyle w:val="RESHET"/>
        <w:rPr>
          <w:rtl/>
        </w:rPr>
      </w:pPr>
      <w:r w:rsidRPr="007A5B47">
        <w:rPr>
          <w:rFonts w:hint="cs"/>
          <w:rtl/>
        </w:rPr>
        <w:t>משרד מבקר המדינה מעיר לרשות הרישוי, כי היתר בניית המבנים שהיא אישרה אינו תואם את הוראות התכנית ואת תקנות חישוב שטחים, מאחר שהוא כולל שטחי שירות שאינם מוגדרים ככאלה. גם</w:t>
      </w:r>
      <w:r w:rsidRPr="007A5B47">
        <w:rPr>
          <w:rtl/>
        </w:rPr>
        <w:t xml:space="preserve"> אם הייתה לדעת הוועדה </w:t>
      </w:r>
      <w:r w:rsidRPr="007A5B47">
        <w:rPr>
          <w:rFonts w:hint="cs"/>
          <w:rtl/>
        </w:rPr>
        <w:t xml:space="preserve">המקומית </w:t>
      </w:r>
      <w:r w:rsidRPr="007A5B47">
        <w:rPr>
          <w:rtl/>
        </w:rPr>
        <w:t xml:space="preserve">הצדקה תכנונית </w:t>
      </w:r>
      <w:r w:rsidRPr="007A5B47">
        <w:rPr>
          <w:rFonts w:hint="cs"/>
          <w:rtl/>
        </w:rPr>
        <w:t>לניוד</w:t>
      </w:r>
      <w:r w:rsidRPr="007A5B47">
        <w:rPr>
          <w:rtl/>
        </w:rPr>
        <w:t xml:space="preserve"> </w:t>
      </w:r>
      <w:r w:rsidRPr="007A5B47">
        <w:rPr>
          <w:rFonts w:hint="cs"/>
          <w:rtl/>
        </w:rPr>
        <w:t>השטחים,</w:t>
      </w:r>
      <w:r w:rsidRPr="007A5B47">
        <w:rPr>
          <w:rtl/>
        </w:rPr>
        <w:t xml:space="preserve"> </w:t>
      </w:r>
      <w:r w:rsidRPr="007A5B47">
        <w:rPr>
          <w:rFonts w:hint="cs"/>
          <w:rtl/>
        </w:rPr>
        <w:t>הרי</w:t>
      </w:r>
      <w:r w:rsidRPr="007A5B47">
        <w:rPr>
          <w:rtl/>
        </w:rPr>
        <w:t xml:space="preserve"> </w:t>
      </w:r>
      <w:r w:rsidRPr="007A5B47">
        <w:rPr>
          <w:rFonts w:hint="cs"/>
          <w:rtl/>
        </w:rPr>
        <w:t>שנדרש</w:t>
      </w:r>
      <w:r w:rsidRPr="007A5B47">
        <w:rPr>
          <w:rtl/>
        </w:rPr>
        <w:t xml:space="preserve"> </w:t>
      </w:r>
      <w:r w:rsidRPr="007A5B47">
        <w:rPr>
          <w:rFonts w:hint="cs"/>
          <w:rtl/>
        </w:rPr>
        <w:t>לכך</w:t>
      </w:r>
      <w:r w:rsidRPr="007A5B47">
        <w:rPr>
          <w:rtl/>
        </w:rPr>
        <w:t xml:space="preserve"> </w:t>
      </w:r>
      <w:r w:rsidRPr="007A5B47">
        <w:rPr>
          <w:rFonts w:hint="cs"/>
          <w:rtl/>
        </w:rPr>
        <w:t>הליך</w:t>
      </w:r>
      <w:r w:rsidRPr="007A5B47">
        <w:rPr>
          <w:rtl/>
        </w:rPr>
        <w:t xml:space="preserve"> </w:t>
      </w:r>
      <w:r w:rsidRPr="007A5B47">
        <w:rPr>
          <w:rFonts w:hint="cs"/>
          <w:rtl/>
        </w:rPr>
        <w:t>של</w:t>
      </w:r>
      <w:r w:rsidRPr="007A5B47">
        <w:rPr>
          <w:rtl/>
        </w:rPr>
        <w:t xml:space="preserve"> </w:t>
      </w:r>
      <w:r w:rsidRPr="007A5B47">
        <w:rPr>
          <w:rFonts w:hint="cs"/>
          <w:rtl/>
        </w:rPr>
        <w:t>הקלה</w:t>
      </w:r>
      <w:r w:rsidRPr="007A5B47">
        <w:rPr>
          <w:rtl/>
        </w:rPr>
        <w:t xml:space="preserve"> </w:t>
      </w:r>
      <w:r w:rsidRPr="007A5B47">
        <w:rPr>
          <w:rFonts w:hint="cs"/>
          <w:rtl/>
        </w:rPr>
        <w:t>כקבוע</w:t>
      </w:r>
      <w:r w:rsidRPr="007A5B47">
        <w:rPr>
          <w:rtl/>
        </w:rPr>
        <w:t xml:space="preserve"> </w:t>
      </w:r>
      <w:r w:rsidRPr="007A5B47">
        <w:rPr>
          <w:rFonts w:hint="cs"/>
          <w:rtl/>
        </w:rPr>
        <w:t>בדין</w:t>
      </w:r>
      <w:r>
        <w:rPr>
          <w:rStyle w:val="FootnoteReference"/>
          <w:b/>
          <w:bCs/>
          <w:rtl/>
        </w:rPr>
        <w:footnoteReference w:id="29"/>
      </w:r>
      <w:r w:rsidRPr="007A5B47">
        <w:rPr>
          <w:rtl/>
        </w:rPr>
        <w:t>.</w:t>
      </w:r>
    </w:p>
    <w:p w:rsidR="00597884" w:rsidRPr="007A5B47" w:rsidP="00F151F7">
      <w:pPr>
        <w:spacing w:before="180" w:after="240" w:line="240" w:lineRule="exact"/>
        <w:ind w:right="2268"/>
        <w:jc w:val="both"/>
        <w:rPr>
          <w:rFonts w:ascii="Tahoma" w:hAnsi="Tahoma" w:cs="Tahoma"/>
          <w:sz w:val="17"/>
          <w:szCs w:val="17"/>
          <w:rtl/>
        </w:rPr>
      </w:pPr>
      <w:r w:rsidRPr="00F151F7">
        <w:rPr>
          <w:rStyle w:val="Heading7Char"/>
          <w:rFonts w:ascii="Tahoma" w:hAnsi="Tahoma" w:cs="Tahoma" w:hint="eastAsia"/>
          <w:sz w:val="17"/>
          <w:szCs w:val="17"/>
          <w:rtl/>
        </w:rPr>
        <w:t>תכנון</w:t>
      </w:r>
      <w:r w:rsidRPr="00F151F7">
        <w:rPr>
          <w:rStyle w:val="Heading7Char"/>
          <w:rFonts w:ascii="Tahoma" w:hAnsi="Tahoma" w:cs="Tahoma"/>
          <w:sz w:val="17"/>
          <w:szCs w:val="17"/>
          <w:rtl/>
        </w:rPr>
        <w:t xml:space="preserve"> </w:t>
      </w:r>
      <w:r w:rsidRPr="00F151F7">
        <w:rPr>
          <w:rStyle w:val="Heading7Char"/>
          <w:rFonts w:ascii="Tahoma" w:hAnsi="Tahoma" w:cs="Tahoma" w:hint="eastAsia"/>
          <w:sz w:val="17"/>
          <w:szCs w:val="17"/>
          <w:rtl/>
        </w:rPr>
        <w:t>הכניסה</w:t>
      </w:r>
      <w:r w:rsidRPr="00F151F7">
        <w:rPr>
          <w:rStyle w:val="Heading7Char"/>
          <w:rFonts w:ascii="Tahoma" w:hAnsi="Tahoma" w:cs="Tahoma"/>
          <w:sz w:val="17"/>
          <w:szCs w:val="17"/>
          <w:rtl/>
        </w:rPr>
        <w:t xml:space="preserve"> </w:t>
      </w:r>
      <w:r w:rsidRPr="00F151F7">
        <w:rPr>
          <w:rStyle w:val="Heading7Char"/>
          <w:rFonts w:ascii="Tahoma" w:hAnsi="Tahoma" w:cs="Tahoma" w:hint="eastAsia"/>
          <w:sz w:val="17"/>
          <w:szCs w:val="17"/>
          <w:rtl/>
        </w:rPr>
        <w:t>למלון</w:t>
      </w:r>
      <w:r w:rsidRPr="00F151F7">
        <w:rPr>
          <w:rStyle w:val="Heading7Char"/>
          <w:rFonts w:ascii="Tahoma" w:hAnsi="Tahoma" w:cs="Tahoma"/>
          <w:sz w:val="17"/>
          <w:szCs w:val="17"/>
          <w:rtl/>
        </w:rPr>
        <w:t xml:space="preserve"> והחצר הפנימית:</w:t>
      </w:r>
      <w:r w:rsidRPr="007A5B47">
        <w:rPr>
          <w:rStyle w:val="Heading8Char"/>
          <w:rFonts w:ascii="Tahoma" w:hAnsi="Tahoma" w:cs="Tahoma"/>
          <w:sz w:val="17"/>
          <w:szCs w:val="17"/>
          <w:rtl/>
        </w:rPr>
        <w:t xml:space="preserve"> </w:t>
      </w:r>
      <w:r w:rsidRPr="007A5B47">
        <w:rPr>
          <w:rFonts w:ascii="Tahoma" w:hAnsi="Tahoma" w:cs="Tahoma" w:hint="cs"/>
          <w:sz w:val="17"/>
          <w:szCs w:val="17"/>
          <w:rtl/>
        </w:rPr>
        <w:t>בתכנית נקבעו הוראות עיצוב ובינוי לחצר הפנימית (המכונה בתכנית אטריום), לקיר התוחם אותה ולכניסה למלון, שכל סטייה מהן תיחשב סטייה ניכרת.</w:t>
      </w:r>
    </w:p>
    <w:p w:rsidR="00597884" w:rsidRPr="007A5B47" w:rsidP="00F151F7">
      <w:pPr>
        <w:pStyle w:val="RESHET"/>
        <w:rPr>
          <w:rtl/>
        </w:rPr>
      </w:pPr>
      <w:r w:rsidRPr="007A5B47">
        <w:rPr>
          <w:rFonts w:hint="cs"/>
          <w:rtl/>
        </w:rPr>
        <w:t>בביקורת</w:t>
      </w:r>
      <w:r w:rsidRPr="007A5B47">
        <w:rPr>
          <w:rtl/>
        </w:rPr>
        <w:t xml:space="preserve"> נמצא כי </w:t>
      </w:r>
      <w:r w:rsidRPr="007A5B47">
        <w:rPr>
          <w:rFonts w:hint="cs"/>
          <w:rtl/>
        </w:rPr>
        <w:t>בהיתר הבנייה</w:t>
      </w:r>
      <w:r w:rsidRPr="007A5B47">
        <w:rPr>
          <w:rtl/>
        </w:rPr>
        <w:t xml:space="preserve"> </w:t>
      </w:r>
      <w:r w:rsidRPr="007A5B47">
        <w:rPr>
          <w:rFonts w:hint="cs"/>
          <w:rtl/>
        </w:rPr>
        <w:t>לא</w:t>
      </w:r>
      <w:r w:rsidRPr="007A5B47">
        <w:rPr>
          <w:rtl/>
        </w:rPr>
        <w:t xml:space="preserve"> </w:t>
      </w:r>
      <w:r w:rsidRPr="007A5B47">
        <w:rPr>
          <w:rFonts w:hint="cs"/>
          <w:rtl/>
        </w:rPr>
        <w:t>נקבעה כל</w:t>
      </w:r>
      <w:r w:rsidRPr="007A5B47">
        <w:rPr>
          <w:rtl/>
        </w:rPr>
        <w:t xml:space="preserve"> </w:t>
      </w:r>
      <w:r w:rsidRPr="007A5B47">
        <w:rPr>
          <w:rFonts w:hint="cs"/>
          <w:rtl/>
        </w:rPr>
        <w:t>הוראה</w:t>
      </w:r>
      <w:r w:rsidRPr="007A5B47">
        <w:rPr>
          <w:rtl/>
        </w:rPr>
        <w:t xml:space="preserve"> </w:t>
      </w:r>
      <w:r w:rsidRPr="007A5B47">
        <w:rPr>
          <w:rFonts w:hint="cs"/>
          <w:rtl/>
        </w:rPr>
        <w:t>בנוגע</w:t>
      </w:r>
      <w:r w:rsidRPr="007A5B47">
        <w:rPr>
          <w:rtl/>
        </w:rPr>
        <w:t xml:space="preserve"> </w:t>
      </w:r>
      <w:r w:rsidRPr="007A5B47">
        <w:rPr>
          <w:rFonts w:hint="cs"/>
          <w:rtl/>
        </w:rPr>
        <w:t>לבניית</w:t>
      </w:r>
      <w:r w:rsidRPr="007A5B47">
        <w:rPr>
          <w:rtl/>
        </w:rPr>
        <w:t xml:space="preserve"> </w:t>
      </w:r>
      <w:r w:rsidRPr="007A5B47">
        <w:rPr>
          <w:rFonts w:hint="cs"/>
          <w:rtl/>
        </w:rPr>
        <w:t>הקיר</w:t>
      </w:r>
      <w:r w:rsidRPr="007A5B47">
        <w:rPr>
          <w:rtl/>
        </w:rPr>
        <w:t xml:space="preserve"> </w:t>
      </w:r>
      <w:r w:rsidRPr="007A5B47">
        <w:rPr>
          <w:rFonts w:hint="cs"/>
          <w:rtl/>
        </w:rPr>
        <w:t>התוחם את האטריום</w:t>
      </w:r>
      <w:r w:rsidRPr="007A5B47">
        <w:rPr>
          <w:rtl/>
        </w:rPr>
        <w:t xml:space="preserve">, </w:t>
      </w:r>
      <w:r w:rsidRPr="007A5B47">
        <w:rPr>
          <w:rFonts w:hint="cs"/>
          <w:rtl/>
        </w:rPr>
        <w:t>חומרי</w:t>
      </w:r>
      <w:r w:rsidRPr="007A5B47">
        <w:rPr>
          <w:rtl/>
        </w:rPr>
        <w:t xml:space="preserve"> </w:t>
      </w:r>
      <w:r w:rsidRPr="007A5B47">
        <w:rPr>
          <w:rFonts w:hint="cs"/>
          <w:rtl/>
        </w:rPr>
        <w:t>הבנייה</w:t>
      </w:r>
      <w:r w:rsidRPr="007A5B47">
        <w:rPr>
          <w:rtl/>
        </w:rPr>
        <w:t xml:space="preserve"> </w:t>
      </w:r>
      <w:r w:rsidRPr="007A5B47">
        <w:rPr>
          <w:rFonts w:hint="cs"/>
          <w:rtl/>
        </w:rPr>
        <w:t>שלו</w:t>
      </w:r>
      <w:r w:rsidRPr="007A5B47">
        <w:rPr>
          <w:rtl/>
        </w:rPr>
        <w:t xml:space="preserve">, </w:t>
      </w:r>
      <w:r w:rsidRPr="007A5B47">
        <w:rPr>
          <w:rFonts w:hint="cs"/>
          <w:rtl/>
        </w:rPr>
        <w:t>גובהו</w:t>
      </w:r>
      <w:r w:rsidRPr="007A5B47">
        <w:rPr>
          <w:rtl/>
        </w:rPr>
        <w:t xml:space="preserve"> </w:t>
      </w:r>
      <w:r w:rsidRPr="007A5B47">
        <w:rPr>
          <w:rFonts w:hint="cs"/>
          <w:rtl/>
        </w:rPr>
        <w:t>וגודל</w:t>
      </w:r>
      <w:r w:rsidRPr="007A5B47">
        <w:rPr>
          <w:rtl/>
        </w:rPr>
        <w:t xml:space="preserve"> הפתחים בתוכו, כמתחייב מהוראות</w:t>
      </w:r>
      <w:r w:rsidRPr="007A5B47">
        <w:rPr>
          <w:rFonts w:hint="cs"/>
          <w:rtl/>
        </w:rPr>
        <w:t xml:space="preserve"> התכנית;</w:t>
      </w:r>
      <w:r w:rsidRPr="007A5B47">
        <w:rPr>
          <w:rtl/>
        </w:rPr>
        <w:t xml:space="preserve"> </w:t>
      </w:r>
      <w:r w:rsidRPr="007A5B47">
        <w:rPr>
          <w:rFonts w:hint="cs"/>
          <w:rtl/>
        </w:rPr>
        <w:t>גם</w:t>
      </w:r>
      <w:r w:rsidRPr="007A5B47">
        <w:rPr>
          <w:rtl/>
        </w:rPr>
        <w:t xml:space="preserve"> בהיבטים אלו </w:t>
      </w:r>
      <w:r w:rsidRPr="007A5B47">
        <w:rPr>
          <w:rFonts w:hint="cs"/>
          <w:rtl/>
        </w:rPr>
        <w:t xml:space="preserve">הוא </w:t>
      </w:r>
      <w:r w:rsidRPr="007A5B47">
        <w:rPr>
          <w:rtl/>
        </w:rPr>
        <w:t xml:space="preserve">חרג </w:t>
      </w:r>
      <w:r w:rsidRPr="007A5B47">
        <w:rPr>
          <w:rFonts w:hint="cs"/>
          <w:rtl/>
        </w:rPr>
        <w:t>מהוראות התכנית.</w:t>
      </w:r>
    </w:p>
    <w:p w:rsidR="00597884" w:rsidRPr="007A5B47" w:rsidP="00F151F7">
      <w:pPr>
        <w:spacing w:before="180" w:line="240" w:lineRule="exact"/>
        <w:ind w:right="2268"/>
        <w:jc w:val="both"/>
        <w:rPr>
          <w:rFonts w:ascii="Tahoma" w:hAnsi="Tahoma" w:cs="Tahoma"/>
          <w:sz w:val="17"/>
          <w:szCs w:val="17"/>
          <w:rtl/>
        </w:rPr>
      </w:pPr>
      <w:r w:rsidRPr="00F151F7">
        <w:rPr>
          <w:rStyle w:val="Heading7Char"/>
          <w:rFonts w:ascii="Tahoma" w:hAnsi="Tahoma" w:cs="Tahoma" w:hint="eastAsia"/>
          <w:sz w:val="17"/>
          <w:szCs w:val="17"/>
          <w:rtl/>
        </w:rPr>
        <w:t>חריגות</w:t>
      </w:r>
      <w:r w:rsidRPr="00F151F7">
        <w:rPr>
          <w:rStyle w:val="Heading7Char"/>
          <w:rFonts w:ascii="Tahoma" w:hAnsi="Tahoma" w:cs="Tahoma"/>
          <w:sz w:val="17"/>
          <w:szCs w:val="17"/>
          <w:rtl/>
        </w:rPr>
        <w:t xml:space="preserve"> </w:t>
      </w:r>
      <w:r w:rsidRPr="00F151F7">
        <w:rPr>
          <w:rStyle w:val="Heading7Char"/>
          <w:rFonts w:ascii="Tahoma" w:hAnsi="Tahoma" w:cs="Tahoma" w:hint="eastAsia"/>
          <w:sz w:val="17"/>
          <w:szCs w:val="17"/>
          <w:rtl/>
        </w:rPr>
        <w:t>מקווי</w:t>
      </w:r>
      <w:r w:rsidRPr="00F151F7">
        <w:rPr>
          <w:rStyle w:val="Heading7Char"/>
          <w:rFonts w:ascii="Tahoma" w:hAnsi="Tahoma" w:cs="Tahoma"/>
          <w:sz w:val="17"/>
          <w:szCs w:val="17"/>
          <w:rtl/>
        </w:rPr>
        <w:t xml:space="preserve"> </w:t>
      </w:r>
      <w:r w:rsidRPr="00F151F7">
        <w:rPr>
          <w:rStyle w:val="Heading7Char"/>
          <w:rFonts w:ascii="Tahoma" w:hAnsi="Tahoma" w:cs="Tahoma" w:hint="eastAsia"/>
          <w:sz w:val="17"/>
          <w:szCs w:val="17"/>
          <w:rtl/>
        </w:rPr>
        <w:t>הבניין</w:t>
      </w:r>
      <w:r w:rsidRPr="00F151F7">
        <w:rPr>
          <w:rStyle w:val="Heading7Char"/>
          <w:rFonts w:ascii="Tahoma" w:hAnsi="Tahoma" w:cs="Tahoma"/>
          <w:sz w:val="17"/>
          <w:szCs w:val="17"/>
          <w:rtl/>
        </w:rPr>
        <w:t>:</w:t>
      </w:r>
      <w:r w:rsidRPr="007A5B47">
        <w:rPr>
          <w:rFonts w:ascii="Tahoma" w:hAnsi="Tahoma" w:cs="Tahoma" w:hint="cs"/>
          <w:sz w:val="17"/>
          <w:szCs w:val="17"/>
          <w:rtl/>
        </w:rPr>
        <w:t xml:space="preserve"> ה</w:t>
      </w:r>
      <w:r w:rsidRPr="007A5B47">
        <w:rPr>
          <w:rFonts w:ascii="Tahoma" w:hAnsi="Tahoma" w:cs="Tahoma"/>
          <w:sz w:val="17"/>
          <w:szCs w:val="17"/>
          <w:rtl/>
        </w:rPr>
        <w:t xml:space="preserve">תכנית </w:t>
      </w:r>
      <w:r w:rsidRPr="007A5B47">
        <w:rPr>
          <w:rFonts w:ascii="Tahoma" w:hAnsi="Tahoma" w:cs="Tahoma" w:hint="cs"/>
          <w:sz w:val="17"/>
          <w:szCs w:val="17"/>
          <w:rtl/>
        </w:rPr>
        <w:t>קובעת כי</w:t>
      </w:r>
      <w:r w:rsidRPr="007A5B47">
        <w:rPr>
          <w:rFonts w:ascii="Tahoma" w:hAnsi="Tahoma" w:cs="Tahoma"/>
          <w:sz w:val="17"/>
          <w:szCs w:val="17"/>
          <w:rtl/>
        </w:rPr>
        <w:t xml:space="preserve"> קווי הבניין מחייבים וכל סטייה מהם תיחשב סטייה ניכרת</w:t>
      </w:r>
      <w:r w:rsidRPr="007A5B47">
        <w:rPr>
          <w:rFonts w:ascii="Tahoma" w:hAnsi="Tahoma" w:cs="Tahoma" w:hint="cs"/>
          <w:sz w:val="17"/>
          <w:szCs w:val="17"/>
          <w:rtl/>
        </w:rPr>
        <w:t>, וכי</w:t>
      </w:r>
      <w:r w:rsidRPr="007A5B47">
        <w:rPr>
          <w:rFonts w:ascii="Tahoma" w:hAnsi="Tahoma" w:cs="Tahoma"/>
          <w:sz w:val="17"/>
          <w:szCs w:val="17"/>
          <w:rtl/>
        </w:rPr>
        <w:t xml:space="preserve"> מעל האטריום לא תתאפשר כל בליטה של גג או אלמנט אחר</w:t>
      </w:r>
      <w:r w:rsidRPr="007A5B47">
        <w:rPr>
          <w:rFonts w:ascii="Tahoma" w:hAnsi="Tahoma" w:cs="Tahoma" w:hint="cs"/>
          <w:sz w:val="17"/>
          <w:szCs w:val="17"/>
          <w:rtl/>
        </w:rPr>
        <w:t>.</w:t>
      </w:r>
      <w:r w:rsidRPr="007A5B47">
        <w:rPr>
          <w:rFonts w:ascii="Tahoma" w:hAnsi="Tahoma" w:cs="Tahoma"/>
          <w:sz w:val="17"/>
          <w:szCs w:val="17"/>
          <w:rtl/>
        </w:rPr>
        <w:t xml:space="preserve"> </w:t>
      </w:r>
      <w:r w:rsidRPr="007A5B47">
        <w:rPr>
          <w:rFonts w:ascii="Tahoma" w:hAnsi="Tahoma" w:cs="Tahoma" w:hint="cs"/>
          <w:sz w:val="17"/>
          <w:szCs w:val="17"/>
          <w:rtl/>
        </w:rPr>
        <w:t>בבקשת היזמים</w:t>
      </w:r>
      <w:r w:rsidRPr="007A5B47">
        <w:rPr>
          <w:rFonts w:ascii="Tahoma" w:hAnsi="Tahoma" w:cs="Tahoma"/>
          <w:sz w:val="17"/>
          <w:szCs w:val="17"/>
          <w:rtl/>
        </w:rPr>
        <w:t xml:space="preserve"> </w:t>
      </w:r>
      <w:r w:rsidRPr="007A5B47">
        <w:rPr>
          <w:rFonts w:ascii="Tahoma" w:hAnsi="Tahoma" w:cs="Tahoma" w:hint="cs"/>
          <w:sz w:val="17"/>
          <w:szCs w:val="17"/>
          <w:rtl/>
        </w:rPr>
        <w:t>להיתר הבנייה, שהוגשה לרשות הרישוי ו</w:t>
      </w:r>
      <w:r w:rsidRPr="007A5B47">
        <w:rPr>
          <w:rFonts w:ascii="Tahoma" w:hAnsi="Tahoma" w:cs="Tahoma"/>
          <w:sz w:val="17"/>
          <w:szCs w:val="17"/>
          <w:rtl/>
        </w:rPr>
        <w:t xml:space="preserve">נכללה </w:t>
      </w:r>
      <w:r w:rsidRPr="007A5B47">
        <w:rPr>
          <w:rFonts w:ascii="Tahoma" w:hAnsi="Tahoma" w:cs="Tahoma" w:hint="cs"/>
          <w:sz w:val="17"/>
          <w:szCs w:val="17"/>
          <w:rtl/>
        </w:rPr>
        <w:t xml:space="preserve">כאמור </w:t>
      </w:r>
      <w:r w:rsidRPr="007A5B47">
        <w:rPr>
          <w:rFonts w:ascii="Tahoma" w:hAnsi="Tahoma" w:cs="Tahoma"/>
          <w:sz w:val="17"/>
          <w:szCs w:val="17"/>
          <w:rtl/>
        </w:rPr>
        <w:t xml:space="preserve">בחוות הדעת של </w:t>
      </w:r>
      <w:r w:rsidRPr="007A5B47">
        <w:rPr>
          <w:rFonts w:ascii="Tahoma" w:hAnsi="Tahoma" w:cs="Tahoma" w:hint="cs"/>
          <w:sz w:val="17"/>
          <w:szCs w:val="17"/>
          <w:rtl/>
        </w:rPr>
        <w:t>מחלקת הרישוי,</w:t>
      </w:r>
      <w:r w:rsidRPr="007A5B47">
        <w:rPr>
          <w:rFonts w:ascii="Tahoma" w:hAnsi="Tahoma" w:cs="Tahoma"/>
          <w:sz w:val="17"/>
          <w:szCs w:val="17"/>
          <w:rtl/>
        </w:rPr>
        <w:t xml:space="preserve"> מאפריל 2013</w:t>
      </w:r>
      <w:r w:rsidRPr="007A5B47">
        <w:rPr>
          <w:rFonts w:ascii="Tahoma" w:hAnsi="Tahoma" w:cs="Tahoma" w:hint="cs"/>
          <w:sz w:val="17"/>
          <w:szCs w:val="17"/>
          <w:rtl/>
        </w:rPr>
        <w:t xml:space="preserve"> </w:t>
      </w:r>
      <w:r w:rsidRPr="007A5B47">
        <w:rPr>
          <w:rFonts w:ascii="Tahoma" w:hAnsi="Tahoma" w:cs="Tahoma"/>
          <w:sz w:val="17"/>
          <w:szCs w:val="17"/>
          <w:rtl/>
        </w:rPr>
        <w:t xml:space="preserve">צוין כי המרפסות </w:t>
      </w:r>
      <w:r w:rsidRPr="007A5B47">
        <w:rPr>
          <w:rFonts w:ascii="Tahoma" w:hAnsi="Tahoma" w:cs="Tahoma" w:hint="cs"/>
          <w:sz w:val="17"/>
          <w:szCs w:val="17"/>
          <w:rtl/>
        </w:rPr>
        <w:t xml:space="preserve">הן </w:t>
      </w:r>
      <w:r w:rsidRPr="007A5B47">
        <w:rPr>
          <w:rFonts w:ascii="Tahoma" w:hAnsi="Tahoma" w:cs="Tahoma"/>
          <w:sz w:val="17"/>
          <w:szCs w:val="17"/>
          <w:rtl/>
        </w:rPr>
        <w:t>בתחום ק</w:t>
      </w:r>
      <w:r w:rsidRPr="007A5B47">
        <w:rPr>
          <w:rFonts w:ascii="Tahoma" w:hAnsi="Tahoma" w:cs="Tahoma" w:hint="cs"/>
          <w:sz w:val="17"/>
          <w:szCs w:val="17"/>
          <w:rtl/>
        </w:rPr>
        <w:t>ו</w:t>
      </w:r>
      <w:r w:rsidRPr="007A5B47">
        <w:rPr>
          <w:rFonts w:ascii="Tahoma" w:hAnsi="Tahoma" w:cs="Tahoma"/>
          <w:sz w:val="17"/>
          <w:szCs w:val="17"/>
          <w:rtl/>
        </w:rPr>
        <w:t>וי הבני</w:t>
      </w:r>
      <w:r w:rsidRPr="007A5B47">
        <w:rPr>
          <w:rFonts w:ascii="Tahoma" w:hAnsi="Tahoma" w:cs="Tahoma" w:hint="cs"/>
          <w:sz w:val="17"/>
          <w:szCs w:val="17"/>
          <w:rtl/>
        </w:rPr>
        <w:t>י</w:t>
      </w:r>
      <w:r w:rsidRPr="007A5B47">
        <w:rPr>
          <w:rFonts w:ascii="Tahoma" w:hAnsi="Tahoma" w:cs="Tahoma"/>
          <w:sz w:val="17"/>
          <w:szCs w:val="17"/>
          <w:rtl/>
        </w:rPr>
        <w:t>ן למרפסות</w:t>
      </w:r>
      <w:r w:rsidRPr="007A5B47">
        <w:rPr>
          <w:rFonts w:ascii="Tahoma" w:hAnsi="Tahoma" w:cs="Tahoma" w:hint="cs"/>
          <w:sz w:val="17"/>
          <w:szCs w:val="17"/>
          <w:rtl/>
        </w:rPr>
        <w:t>, אולם הביקורת</w:t>
      </w:r>
      <w:r w:rsidRPr="007A5B47">
        <w:rPr>
          <w:rFonts w:ascii="Tahoma" w:hAnsi="Tahoma" w:cs="Tahoma"/>
          <w:sz w:val="17"/>
          <w:szCs w:val="17"/>
          <w:rtl/>
        </w:rPr>
        <w:t xml:space="preserve"> </w:t>
      </w:r>
      <w:r w:rsidRPr="007A5B47">
        <w:rPr>
          <w:rFonts w:ascii="Tahoma" w:hAnsi="Tahoma" w:cs="Tahoma" w:hint="cs"/>
          <w:sz w:val="17"/>
          <w:szCs w:val="17"/>
          <w:rtl/>
        </w:rPr>
        <w:t>העלתה</w:t>
      </w:r>
      <w:r w:rsidRPr="007A5B47">
        <w:rPr>
          <w:rFonts w:ascii="Tahoma" w:hAnsi="Tahoma" w:cs="Tahoma"/>
          <w:sz w:val="17"/>
          <w:szCs w:val="17"/>
          <w:rtl/>
        </w:rPr>
        <w:t xml:space="preserve"> כי </w:t>
      </w:r>
      <w:r w:rsidRPr="007A5B47">
        <w:rPr>
          <w:rFonts w:ascii="Tahoma" w:hAnsi="Tahoma" w:cs="Tahoma" w:hint="cs"/>
          <w:sz w:val="17"/>
          <w:szCs w:val="17"/>
          <w:rtl/>
        </w:rPr>
        <w:t xml:space="preserve">בהיתר הבנייה </w:t>
      </w:r>
      <w:r w:rsidRPr="007A5B47">
        <w:rPr>
          <w:rFonts w:ascii="Tahoma" w:hAnsi="Tahoma" w:cs="Tahoma"/>
          <w:sz w:val="17"/>
          <w:szCs w:val="17"/>
          <w:rtl/>
        </w:rPr>
        <w:t xml:space="preserve">אושרו מרפסות בחזית המערבית </w:t>
      </w:r>
      <w:r w:rsidRPr="007A5B47">
        <w:rPr>
          <w:rFonts w:ascii="Tahoma" w:hAnsi="Tahoma" w:cs="Tahoma" w:hint="cs"/>
          <w:sz w:val="17"/>
          <w:szCs w:val="17"/>
          <w:rtl/>
        </w:rPr>
        <w:t xml:space="preserve">של המלון </w:t>
      </w:r>
      <w:r w:rsidRPr="007A5B47">
        <w:rPr>
          <w:rFonts w:ascii="Tahoma" w:hAnsi="Tahoma" w:cs="Tahoma"/>
          <w:sz w:val="17"/>
          <w:szCs w:val="17"/>
          <w:rtl/>
        </w:rPr>
        <w:t xml:space="preserve">הפונה אל </w:t>
      </w:r>
      <w:r w:rsidRPr="007A5B47">
        <w:rPr>
          <w:rFonts w:ascii="Tahoma" w:hAnsi="Tahoma" w:cs="Tahoma" w:hint="cs"/>
          <w:sz w:val="17"/>
          <w:szCs w:val="17"/>
          <w:rtl/>
        </w:rPr>
        <w:t>האטריום</w:t>
      </w:r>
      <w:r w:rsidRPr="007A5B47">
        <w:rPr>
          <w:rFonts w:ascii="Tahoma" w:hAnsi="Tahoma" w:cs="Tahoma"/>
          <w:sz w:val="17"/>
          <w:szCs w:val="17"/>
          <w:rtl/>
        </w:rPr>
        <w:t xml:space="preserve">, החורגות </w:t>
      </w:r>
      <w:r w:rsidRPr="007A5B47">
        <w:rPr>
          <w:rFonts w:ascii="Tahoma" w:hAnsi="Tahoma" w:cs="Tahoma" w:hint="cs"/>
          <w:sz w:val="17"/>
          <w:szCs w:val="17"/>
          <w:rtl/>
        </w:rPr>
        <w:t xml:space="preserve">בכ-40 ס"מ </w:t>
      </w:r>
      <w:r w:rsidRPr="007A5B47">
        <w:rPr>
          <w:rFonts w:ascii="Tahoma" w:hAnsi="Tahoma" w:cs="Tahoma"/>
          <w:sz w:val="17"/>
          <w:szCs w:val="17"/>
          <w:rtl/>
        </w:rPr>
        <w:t>מקו הבניין שנקבע למרפסות.</w:t>
      </w:r>
    </w:p>
    <w:p w:rsidR="00597884" w:rsidRPr="007A5B47" w:rsidP="00F151F7">
      <w:pPr>
        <w:spacing w:after="240" w:line="240" w:lineRule="exact"/>
        <w:ind w:right="2268"/>
        <w:jc w:val="both"/>
        <w:rPr>
          <w:rFonts w:ascii="Tahoma" w:hAnsi="Tahoma" w:cs="Tahoma"/>
          <w:sz w:val="17"/>
          <w:szCs w:val="17"/>
          <w:rtl/>
        </w:rPr>
      </w:pPr>
      <w:r w:rsidRPr="007A5B47">
        <w:rPr>
          <w:rFonts w:ascii="Tahoma" w:hAnsi="Tahoma" w:cs="Tahoma" w:hint="cs"/>
          <w:sz w:val="17"/>
          <w:szCs w:val="17"/>
          <w:rtl/>
        </w:rPr>
        <w:t>העירייה מסרה בתשובתה כי מדובר במרפסות במפלס הכניסה, שבו אמור להיות האטריום המקורה, ולפיכך הן אינן צריכות להיות בתוך קווי הבניין של המרפסות.</w:t>
      </w:r>
    </w:p>
    <w:p w:rsidR="00597884" w:rsidRPr="007A5B47" w:rsidP="00F151F7">
      <w:pPr>
        <w:pStyle w:val="RESHET"/>
        <w:rPr>
          <w:rtl/>
        </w:rPr>
      </w:pPr>
      <w:r w:rsidRPr="007A5B47">
        <w:rPr>
          <w:rFonts w:hint="cs"/>
          <w:rtl/>
        </w:rPr>
        <w:t>משרד מבקר המדינה מעיר לעירייה כי פרשנות זו אינה עולה בקנה אחד עם הוראות התכנית - שאינן מאפשרות בליטה כלשהי לעבר חלל האטריום ואינן מאפשרות חריגה מקווי הבניין.</w:t>
      </w:r>
    </w:p>
    <w:p w:rsidR="00597884" w:rsidRPr="007A5B47" w:rsidP="00F151F7">
      <w:pPr>
        <w:pStyle w:val="RESHET"/>
        <w:rPr>
          <w:rtl/>
        </w:rPr>
      </w:pPr>
      <w:r w:rsidRPr="007A5B47">
        <w:rPr>
          <w:rtl/>
        </w:rPr>
        <w:t xml:space="preserve">משרד מבקר המדינה מעיר </w:t>
      </w:r>
      <w:r w:rsidRPr="007A5B47">
        <w:rPr>
          <w:rFonts w:hint="cs"/>
          <w:rtl/>
        </w:rPr>
        <w:t xml:space="preserve">לוועדה המקומית </w:t>
      </w:r>
      <w:r w:rsidRPr="007A5B47">
        <w:rPr>
          <w:rtl/>
        </w:rPr>
        <w:t xml:space="preserve">על </w:t>
      </w:r>
      <w:r w:rsidRPr="007A5B47">
        <w:rPr>
          <w:rFonts w:hint="cs"/>
          <w:rtl/>
        </w:rPr>
        <w:t>כך שאישרה את הקמת</w:t>
      </w:r>
      <w:r w:rsidRPr="007A5B47">
        <w:rPr>
          <w:rtl/>
        </w:rPr>
        <w:t xml:space="preserve"> המרפסות </w:t>
      </w:r>
      <w:r w:rsidRPr="007A5B47">
        <w:rPr>
          <w:rFonts w:hint="cs"/>
          <w:rtl/>
        </w:rPr>
        <w:t>החורגות מ</w:t>
      </w:r>
      <w:r w:rsidRPr="007A5B47">
        <w:rPr>
          <w:rtl/>
        </w:rPr>
        <w:t xml:space="preserve">תחום </w:t>
      </w:r>
      <w:r w:rsidRPr="007A5B47">
        <w:rPr>
          <w:rFonts w:hint="cs"/>
          <w:rtl/>
        </w:rPr>
        <w:t>קווי</w:t>
      </w:r>
      <w:r w:rsidRPr="007A5B47">
        <w:rPr>
          <w:rtl/>
        </w:rPr>
        <w:t xml:space="preserve"> הבניין.</w:t>
      </w:r>
    </w:p>
    <w:p w:rsidR="00597884" w:rsidRPr="007A5B47" w:rsidP="00F151F7">
      <w:pPr>
        <w:spacing w:before="180" w:line="240" w:lineRule="exact"/>
        <w:ind w:right="2268"/>
        <w:jc w:val="both"/>
        <w:rPr>
          <w:rFonts w:ascii="Tahoma" w:hAnsi="Tahoma" w:cs="Tahoma"/>
          <w:sz w:val="17"/>
          <w:szCs w:val="17"/>
          <w:rtl/>
        </w:rPr>
      </w:pPr>
      <w:r w:rsidRPr="00F151F7">
        <w:rPr>
          <w:rStyle w:val="Heading7Char"/>
          <w:rFonts w:ascii="Tahoma" w:hAnsi="Tahoma" w:cs="Tahoma" w:hint="eastAsia"/>
          <w:sz w:val="17"/>
          <w:szCs w:val="17"/>
          <w:rtl/>
        </w:rPr>
        <w:t>בריכת</w:t>
      </w:r>
      <w:r w:rsidRPr="00F151F7">
        <w:rPr>
          <w:rStyle w:val="Heading7Char"/>
          <w:rFonts w:ascii="Tahoma" w:hAnsi="Tahoma" w:cs="Tahoma"/>
          <w:sz w:val="17"/>
          <w:szCs w:val="17"/>
          <w:rtl/>
        </w:rPr>
        <w:t xml:space="preserve"> </w:t>
      </w:r>
      <w:r w:rsidRPr="00F151F7">
        <w:rPr>
          <w:rStyle w:val="Heading7Char"/>
          <w:rFonts w:ascii="Tahoma" w:hAnsi="Tahoma" w:cs="Tahoma" w:hint="eastAsia"/>
          <w:sz w:val="17"/>
          <w:szCs w:val="17"/>
          <w:rtl/>
        </w:rPr>
        <w:t>שחייה</w:t>
      </w:r>
      <w:r w:rsidRPr="00F151F7">
        <w:rPr>
          <w:rStyle w:val="Heading7Char"/>
          <w:rFonts w:ascii="Tahoma" w:hAnsi="Tahoma" w:cs="Tahoma"/>
          <w:sz w:val="17"/>
          <w:szCs w:val="17"/>
          <w:rtl/>
        </w:rPr>
        <w:t xml:space="preserve"> </w:t>
      </w:r>
      <w:r w:rsidRPr="00F151F7">
        <w:rPr>
          <w:rStyle w:val="Heading7Char"/>
          <w:rFonts w:ascii="Tahoma" w:hAnsi="Tahoma" w:cs="Tahoma" w:hint="eastAsia"/>
          <w:sz w:val="17"/>
          <w:szCs w:val="17"/>
          <w:rtl/>
        </w:rPr>
        <w:t>לפעוטות</w:t>
      </w:r>
      <w:r w:rsidRPr="00F151F7">
        <w:rPr>
          <w:rStyle w:val="Heading7Char"/>
          <w:rFonts w:ascii="Tahoma" w:hAnsi="Tahoma" w:cs="Tahoma"/>
          <w:sz w:val="17"/>
          <w:szCs w:val="17"/>
          <w:rtl/>
        </w:rPr>
        <w:t>:</w:t>
      </w:r>
      <w:r w:rsidRPr="007A5B47">
        <w:rPr>
          <w:rFonts w:ascii="Tahoma" w:hAnsi="Tahoma" w:cs="Tahoma"/>
          <w:sz w:val="17"/>
          <w:szCs w:val="17"/>
          <w:rtl/>
        </w:rPr>
        <w:t xml:space="preserve"> מבדיקת מסמכי הבקשה להיתר הבנייה</w:t>
      </w:r>
      <w:r w:rsidRPr="007A5B47">
        <w:rPr>
          <w:rFonts w:ascii="Tahoma" w:hAnsi="Tahoma" w:cs="Tahoma" w:hint="cs"/>
          <w:sz w:val="17"/>
          <w:szCs w:val="17"/>
          <w:rtl/>
        </w:rPr>
        <w:t xml:space="preserve"> עולה כי תגובת משרד הבריאות מיולי 2013 לבקשה כללה הערה כי בריכת הפעוטות שתוכננה על הגג היא בגודל 9.8 מ"ר - ולא בגודל הנדרש של 17 מ"ר, כי נדרש שטח של 2.5 מ"ר מכל עברי הבריכה, ושבפועל חסרים 19 מ"ר לבריכה. </w:t>
      </w:r>
    </w:p>
    <w:p w:rsidR="00597884" w:rsidRPr="007A5B47" w:rsidP="00F151F7">
      <w:pPr>
        <w:spacing w:after="240" w:line="240" w:lineRule="exact"/>
        <w:ind w:right="2268"/>
        <w:jc w:val="both"/>
        <w:rPr>
          <w:rFonts w:ascii="Tahoma" w:hAnsi="Tahoma" w:cs="Tahoma"/>
          <w:sz w:val="17"/>
          <w:szCs w:val="17"/>
          <w:rtl/>
        </w:rPr>
      </w:pPr>
      <w:r w:rsidRPr="007A5B47">
        <w:rPr>
          <w:rFonts w:ascii="Tahoma" w:hAnsi="Tahoma" w:cs="Tahoma" w:hint="cs"/>
          <w:sz w:val="17"/>
          <w:szCs w:val="17"/>
          <w:rtl/>
        </w:rPr>
        <w:t>העירייה מסרה בתשובתה ממאי 2016, כי לנוכח התכתבויות נוספות עם משרד הבריאות סברה מחלקת הרישוי שנמצא הסדר לתכנון הבריכה המקובל על משרד הבריאות, ונוסף על כך היא קבעה כי תנאי למתן תעודת גמר לבניין הוא אישורו של משרד הבריאות.</w:t>
      </w:r>
    </w:p>
    <w:p w:rsidR="00597884" w:rsidRPr="007A5B47" w:rsidP="00F151F7">
      <w:pPr>
        <w:pStyle w:val="RESHET"/>
        <w:rPr>
          <w:rtl/>
        </w:rPr>
      </w:pPr>
      <w:r w:rsidRPr="007A5B47">
        <w:rPr>
          <w:rFonts w:hint="cs"/>
          <w:rtl/>
        </w:rPr>
        <w:t>בביקורת נמצא כי הבקשה לא תוקנה בעקבות הערות משרד הבריאות, וההיתר לבריכת הפעוטות ניתן במתכונתה הלקויה. על הוועדה המקומית לוודא שלא תינתן תעודת גמר ללא עמידה בדרישות משרד הבריאות וקבלת אישורו.</w:t>
      </w:r>
    </w:p>
    <w:p w:rsidR="00597884" w:rsidRPr="007A5B47" w:rsidP="00F151F7">
      <w:pPr>
        <w:pStyle w:val="RESHET"/>
        <w:rPr>
          <w:rtl/>
        </w:rPr>
      </w:pPr>
      <w:r w:rsidRPr="007A5B47">
        <w:rPr>
          <w:rFonts w:hint="cs"/>
          <w:rtl/>
        </w:rPr>
        <w:t>משרד</w:t>
      </w:r>
      <w:r w:rsidRPr="007A5B47">
        <w:rPr>
          <w:rtl/>
        </w:rPr>
        <w:t xml:space="preserve"> מבקר המדינה מעיר </w:t>
      </w:r>
      <w:r w:rsidRPr="007A5B47">
        <w:rPr>
          <w:rFonts w:hint="cs"/>
          <w:rtl/>
        </w:rPr>
        <w:t>בחומרה</w:t>
      </w:r>
      <w:r w:rsidRPr="007A5B47">
        <w:rPr>
          <w:rtl/>
        </w:rPr>
        <w:t xml:space="preserve"> </w:t>
      </w:r>
      <w:r w:rsidRPr="007A5B47">
        <w:rPr>
          <w:rFonts w:hint="cs"/>
          <w:rtl/>
        </w:rPr>
        <w:t>לרשות</w:t>
      </w:r>
      <w:r w:rsidRPr="007A5B47">
        <w:rPr>
          <w:rtl/>
        </w:rPr>
        <w:t xml:space="preserve"> הרישוי</w:t>
      </w:r>
      <w:r w:rsidRPr="007A5B47">
        <w:rPr>
          <w:rFonts w:hint="cs"/>
          <w:rtl/>
        </w:rPr>
        <w:t xml:space="preserve"> על כך</w:t>
      </w:r>
      <w:r w:rsidRPr="007A5B47">
        <w:rPr>
          <w:rtl/>
        </w:rPr>
        <w:t xml:space="preserve"> </w:t>
      </w:r>
      <w:r w:rsidRPr="007A5B47">
        <w:rPr>
          <w:rFonts w:hint="cs"/>
          <w:rtl/>
        </w:rPr>
        <w:t>שהיתר הבנייה</w:t>
      </w:r>
      <w:r w:rsidRPr="007A5B47">
        <w:rPr>
          <w:rtl/>
        </w:rPr>
        <w:t xml:space="preserve"> </w:t>
      </w:r>
      <w:r w:rsidRPr="007A5B47">
        <w:rPr>
          <w:rFonts w:hint="cs"/>
          <w:rtl/>
        </w:rPr>
        <w:t>למבנים</w:t>
      </w:r>
      <w:r w:rsidRPr="007A5B47">
        <w:rPr>
          <w:rtl/>
        </w:rPr>
        <w:t xml:space="preserve"> </w:t>
      </w:r>
      <w:r w:rsidRPr="007A5B47">
        <w:rPr>
          <w:rFonts w:hint="cs"/>
          <w:rtl/>
        </w:rPr>
        <w:t xml:space="preserve">חרג מהוראות התכנית בשורה של עניינים מהותיים: חלוקת שטחי הבנייה, קווי הבניין ותכנון הכניסה והחצר הפנימית. זאת, מבלי שאושרו ופורסמו הקלות כדין. במתן ההיתר חרגה רשות הרישוי מסמכותה החוקית, המוגבלת למתן היתרים התואמים התאמה מוחלטת את הוראות התכנית החלה על המקרקעין. </w:t>
      </w:r>
    </w:p>
    <w:p w:rsidR="00597884" w:rsidRPr="007A5B47" w:rsidP="00F151F7">
      <w:pPr>
        <w:spacing w:before="180" w:line="240" w:lineRule="exact"/>
        <w:ind w:right="2268"/>
        <w:jc w:val="both"/>
        <w:rPr>
          <w:rFonts w:ascii="Tahoma" w:hAnsi="Tahoma" w:cs="Tahoma"/>
          <w:sz w:val="17"/>
          <w:szCs w:val="17"/>
          <w:rtl/>
        </w:rPr>
      </w:pPr>
      <w:r w:rsidRPr="007A5B47">
        <w:rPr>
          <w:rStyle w:val="Heading7Char"/>
          <w:rFonts w:ascii="Tahoma" w:hAnsi="Tahoma" w:cs="Tahoma" w:hint="eastAsia"/>
          <w:sz w:val="17"/>
          <w:szCs w:val="17"/>
          <w:rtl/>
        </w:rPr>
        <w:t>היתר</w:t>
      </w:r>
      <w:r w:rsidRPr="007A5B47">
        <w:rPr>
          <w:rStyle w:val="Heading7Char"/>
          <w:rFonts w:ascii="Tahoma" w:hAnsi="Tahoma" w:cs="Tahoma"/>
          <w:sz w:val="17"/>
          <w:szCs w:val="17"/>
          <w:rtl/>
        </w:rPr>
        <w:t xml:space="preserve"> </w:t>
      </w:r>
      <w:r w:rsidRPr="007A5B47">
        <w:rPr>
          <w:rStyle w:val="Heading7Char"/>
          <w:rFonts w:ascii="Tahoma" w:hAnsi="Tahoma" w:cs="Tahoma" w:hint="cs"/>
          <w:sz w:val="17"/>
          <w:szCs w:val="17"/>
          <w:rtl/>
        </w:rPr>
        <w:t>ה</w:t>
      </w:r>
      <w:r w:rsidRPr="007A5B47">
        <w:rPr>
          <w:rStyle w:val="Heading7Char"/>
          <w:rFonts w:ascii="Tahoma" w:hAnsi="Tahoma" w:cs="Tahoma" w:hint="eastAsia"/>
          <w:sz w:val="17"/>
          <w:szCs w:val="17"/>
          <w:rtl/>
        </w:rPr>
        <w:t>שינויים</w:t>
      </w:r>
      <w:r w:rsidRPr="007A5B47">
        <w:rPr>
          <w:rStyle w:val="Heading7Char"/>
          <w:rFonts w:ascii="Tahoma" w:hAnsi="Tahoma" w:cs="Tahoma"/>
          <w:sz w:val="17"/>
          <w:szCs w:val="17"/>
          <w:rtl/>
        </w:rPr>
        <w:t xml:space="preserve"> -בקשה </w:t>
      </w:r>
      <w:r w:rsidRPr="007A5B47">
        <w:rPr>
          <w:rStyle w:val="Heading7Char"/>
          <w:rFonts w:ascii="Tahoma" w:hAnsi="Tahoma" w:cs="Tahoma" w:hint="eastAsia"/>
          <w:sz w:val="17"/>
          <w:szCs w:val="17"/>
          <w:rtl/>
        </w:rPr>
        <w:t>להקלה</w:t>
      </w:r>
      <w:r w:rsidRPr="007A5B47">
        <w:rPr>
          <w:rStyle w:val="Heading7Char"/>
          <w:rFonts w:ascii="Tahoma" w:hAnsi="Tahoma" w:cs="Tahoma"/>
          <w:sz w:val="17"/>
          <w:szCs w:val="17"/>
          <w:rtl/>
        </w:rPr>
        <w:t xml:space="preserve">: </w:t>
      </w:r>
      <w:r w:rsidRPr="007A5B47">
        <w:rPr>
          <w:rFonts w:ascii="Tahoma" w:hAnsi="Tahoma" w:cs="Tahoma" w:hint="cs"/>
          <w:sz w:val="17"/>
          <w:szCs w:val="17"/>
          <w:rtl/>
        </w:rPr>
        <w:t xml:space="preserve">בעקבות שינויים בתכנון בית המלון, הוגשה </w:t>
      </w:r>
      <w:r w:rsidRPr="007A5B47">
        <w:rPr>
          <w:rFonts w:ascii="Tahoma" w:hAnsi="Tahoma" w:cs="Tahoma"/>
          <w:sz w:val="17"/>
          <w:szCs w:val="17"/>
          <w:rtl/>
        </w:rPr>
        <w:t>ביוני 2014 בקשה להיתר נוסף במתחם</w:t>
      </w:r>
      <w:r w:rsidRPr="007A5B47">
        <w:rPr>
          <w:rFonts w:ascii="Tahoma" w:hAnsi="Tahoma" w:cs="Tahoma" w:hint="cs"/>
          <w:sz w:val="17"/>
          <w:szCs w:val="17"/>
          <w:rtl/>
        </w:rPr>
        <w:t xml:space="preserve"> המלון -</w:t>
      </w:r>
      <w:r w:rsidRPr="007A5B47">
        <w:rPr>
          <w:rFonts w:ascii="Tahoma" w:hAnsi="Tahoma" w:cs="Tahoma"/>
          <w:sz w:val="17"/>
          <w:szCs w:val="17"/>
          <w:rtl/>
        </w:rPr>
        <w:t xml:space="preserve"> </w:t>
      </w:r>
      <w:r w:rsidRPr="007A5B47">
        <w:rPr>
          <w:rFonts w:ascii="Tahoma" w:hAnsi="Tahoma" w:cs="Tahoma" w:hint="cs"/>
          <w:sz w:val="17"/>
          <w:szCs w:val="17"/>
          <w:rtl/>
        </w:rPr>
        <w:t>בין השאר</w:t>
      </w:r>
      <w:r w:rsidRPr="007A5B47">
        <w:rPr>
          <w:rFonts w:ascii="Tahoma" w:hAnsi="Tahoma" w:cs="Tahoma"/>
          <w:sz w:val="17"/>
          <w:szCs w:val="17"/>
          <w:rtl/>
        </w:rPr>
        <w:t xml:space="preserve"> </w:t>
      </w:r>
      <w:r w:rsidRPr="007A5B47">
        <w:rPr>
          <w:rFonts w:ascii="Tahoma" w:hAnsi="Tahoma" w:cs="Tahoma" w:hint="cs"/>
          <w:sz w:val="17"/>
          <w:szCs w:val="17"/>
          <w:rtl/>
        </w:rPr>
        <w:t>לחלוקה</w:t>
      </w:r>
      <w:r w:rsidRPr="007A5B47">
        <w:rPr>
          <w:rFonts w:ascii="Tahoma" w:hAnsi="Tahoma" w:cs="Tahoma"/>
          <w:sz w:val="17"/>
          <w:szCs w:val="17"/>
          <w:rtl/>
        </w:rPr>
        <w:t xml:space="preserve"> </w:t>
      </w:r>
      <w:r w:rsidRPr="007A5B47">
        <w:rPr>
          <w:rFonts w:ascii="Tahoma" w:hAnsi="Tahoma" w:cs="Tahoma" w:hint="cs"/>
          <w:sz w:val="17"/>
          <w:szCs w:val="17"/>
          <w:rtl/>
        </w:rPr>
        <w:t>של</w:t>
      </w:r>
      <w:r w:rsidRPr="007A5B47">
        <w:rPr>
          <w:rFonts w:ascii="Tahoma" w:hAnsi="Tahoma" w:cs="Tahoma"/>
          <w:sz w:val="17"/>
          <w:szCs w:val="17"/>
          <w:rtl/>
        </w:rPr>
        <w:t xml:space="preserve"> </w:t>
      </w:r>
      <w:r w:rsidRPr="007A5B47">
        <w:rPr>
          <w:rFonts w:ascii="Tahoma" w:hAnsi="Tahoma" w:cs="Tahoma" w:hint="cs"/>
          <w:sz w:val="17"/>
          <w:szCs w:val="17"/>
          <w:rtl/>
        </w:rPr>
        <w:t>חלל</w:t>
      </w:r>
      <w:r w:rsidRPr="007A5B47">
        <w:rPr>
          <w:rFonts w:ascii="Tahoma" w:hAnsi="Tahoma" w:cs="Tahoma"/>
          <w:sz w:val="17"/>
          <w:szCs w:val="17"/>
          <w:rtl/>
        </w:rPr>
        <w:t xml:space="preserve"> </w:t>
      </w:r>
      <w:r w:rsidRPr="007A5B47">
        <w:rPr>
          <w:rFonts w:ascii="Tahoma" w:hAnsi="Tahoma" w:cs="Tahoma" w:hint="cs"/>
          <w:sz w:val="17"/>
          <w:szCs w:val="17"/>
          <w:rtl/>
        </w:rPr>
        <w:t>גבוה</w:t>
      </w:r>
      <w:r w:rsidRPr="007A5B47">
        <w:rPr>
          <w:rFonts w:ascii="Tahoma" w:hAnsi="Tahoma" w:cs="Tahoma"/>
          <w:sz w:val="17"/>
          <w:szCs w:val="17"/>
          <w:rtl/>
        </w:rPr>
        <w:t xml:space="preserve"> </w:t>
      </w:r>
      <w:r w:rsidRPr="007A5B47">
        <w:rPr>
          <w:rFonts w:ascii="Tahoma" w:hAnsi="Tahoma" w:cs="Tahoma" w:hint="cs"/>
          <w:sz w:val="17"/>
          <w:szCs w:val="17"/>
          <w:rtl/>
        </w:rPr>
        <w:t>לשתי</w:t>
      </w:r>
      <w:r w:rsidRPr="007A5B47">
        <w:rPr>
          <w:rFonts w:ascii="Tahoma" w:hAnsi="Tahoma" w:cs="Tahoma"/>
          <w:sz w:val="17"/>
          <w:szCs w:val="17"/>
          <w:rtl/>
        </w:rPr>
        <w:t xml:space="preserve"> </w:t>
      </w:r>
      <w:r w:rsidRPr="007A5B47">
        <w:rPr>
          <w:rFonts w:ascii="Tahoma" w:hAnsi="Tahoma" w:cs="Tahoma" w:hint="cs"/>
          <w:sz w:val="17"/>
          <w:szCs w:val="17"/>
          <w:rtl/>
        </w:rPr>
        <w:t>קומות</w:t>
      </w:r>
      <w:r w:rsidRPr="007A5B47">
        <w:rPr>
          <w:rFonts w:ascii="Tahoma" w:hAnsi="Tahoma" w:cs="Tahoma"/>
          <w:sz w:val="17"/>
          <w:szCs w:val="17"/>
          <w:rtl/>
        </w:rPr>
        <w:t xml:space="preserve"> </w:t>
      </w:r>
      <w:r w:rsidRPr="007A5B47">
        <w:rPr>
          <w:rFonts w:ascii="Tahoma" w:hAnsi="Tahoma" w:cs="Tahoma" w:hint="cs"/>
          <w:sz w:val="17"/>
          <w:szCs w:val="17"/>
          <w:rtl/>
        </w:rPr>
        <w:t>והוספת</w:t>
      </w:r>
      <w:r w:rsidRPr="007A5B47">
        <w:rPr>
          <w:rFonts w:ascii="Tahoma" w:hAnsi="Tahoma" w:cs="Tahoma"/>
          <w:sz w:val="17"/>
          <w:szCs w:val="17"/>
          <w:rtl/>
        </w:rPr>
        <w:t xml:space="preserve"> </w:t>
      </w:r>
      <w:r w:rsidRPr="007A5B47">
        <w:rPr>
          <w:rFonts w:ascii="Tahoma" w:hAnsi="Tahoma" w:cs="Tahoma" w:hint="cs"/>
          <w:sz w:val="17"/>
          <w:szCs w:val="17"/>
          <w:rtl/>
        </w:rPr>
        <w:t>תשעה</w:t>
      </w:r>
      <w:r w:rsidRPr="007A5B47">
        <w:rPr>
          <w:rFonts w:ascii="Tahoma" w:hAnsi="Tahoma" w:cs="Tahoma"/>
          <w:sz w:val="17"/>
          <w:szCs w:val="17"/>
          <w:rtl/>
        </w:rPr>
        <w:t xml:space="preserve"> </w:t>
      </w:r>
      <w:r w:rsidRPr="007A5B47">
        <w:rPr>
          <w:rFonts w:ascii="Tahoma" w:hAnsi="Tahoma" w:cs="Tahoma" w:hint="cs"/>
          <w:sz w:val="17"/>
          <w:szCs w:val="17"/>
          <w:rtl/>
        </w:rPr>
        <w:t>חדרי</w:t>
      </w:r>
      <w:r w:rsidRPr="007A5B47">
        <w:rPr>
          <w:rFonts w:ascii="Tahoma" w:hAnsi="Tahoma" w:cs="Tahoma"/>
          <w:sz w:val="17"/>
          <w:szCs w:val="17"/>
          <w:rtl/>
        </w:rPr>
        <w:t xml:space="preserve"> </w:t>
      </w:r>
      <w:r w:rsidRPr="007A5B47">
        <w:rPr>
          <w:rFonts w:ascii="Tahoma" w:hAnsi="Tahoma" w:cs="Tahoma" w:hint="cs"/>
          <w:sz w:val="17"/>
          <w:szCs w:val="17"/>
          <w:rtl/>
        </w:rPr>
        <w:t>מלון</w:t>
      </w:r>
      <w:r w:rsidRPr="007A5B47">
        <w:rPr>
          <w:rFonts w:ascii="Tahoma" w:hAnsi="Tahoma" w:cs="Tahoma"/>
          <w:sz w:val="17"/>
          <w:szCs w:val="17"/>
          <w:rtl/>
        </w:rPr>
        <w:t xml:space="preserve"> (להלן - היתר השינויים). </w:t>
      </w:r>
      <w:r w:rsidRPr="007A5B47">
        <w:rPr>
          <w:rFonts w:ascii="Tahoma" w:hAnsi="Tahoma" w:cs="Tahoma" w:hint="cs"/>
          <w:sz w:val="17"/>
          <w:szCs w:val="17"/>
          <w:rtl/>
        </w:rPr>
        <w:t>מאחר שהבקשה לא תאמה את הוראות התכנית פורסמה</w:t>
      </w:r>
      <w:r w:rsidRPr="007A5B47">
        <w:rPr>
          <w:rFonts w:ascii="Tahoma" w:hAnsi="Tahoma" w:cs="Tahoma"/>
          <w:sz w:val="17"/>
          <w:szCs w:val="17"/>
          <w:rtl/>
        </w:rPr>
        <w:t xml:space="preserve"> </w:t>
      </w:r>
      <w:r w:rsidRPr="007A5B47">
        <w:rPr>
          <w:rFonts w:ascii="Tahoma" w:hAnsi="Tahoma" w:cs="Tahoma" w:hint="cs"/>
          <w:sz w:val="17"/>
          <w:szCs w:val="17"/>
          <w:rtl/>
        </w:rPr>
        <w:t>בקשה</w:t>
      </w:r>
      <w:r w:rsidRPr="007A5B47">
        <w:rPr>
          <w:rFonts w:ascii="Tahoma" w:hAnsi="Tahoma" w:cs="Tahoma"/>
          <w:sz w:val="17"/>
          <w:szCs w:val="17"/>
          <w:rtl/>
        </w:rPr>
        <w:t xml:space="preserve"> </w:t>
      </w:r>
      <w:r w:rsidRPr="007A5B47">
        <w:rPr>
          <w:rFonts w:ascii="Tahoma" w:hAnsi="Tahoma" w:cs="Tahoma" w:hint="cs"/>
          <w:sz w:val="17"/>
          <w:szCs w:val="17"/>
          <w:rtl/>
        </w:rPr>
        <w:t>להקלה</w:t>
      </w:r>
      <w:r w:rsidRPr="007A5B47">
        <w:rPr>
          <w:rFonts w:ascii="Tahoma" w:hAnsi="Tahoma" w:cs="Tahoma"/>
          <w:sz w:val="17"/>
          <w:szCs w:val="17"/>
          <w:rtl/>
        </w:rPr>
        <w:t xml:space="preserve"> מההוראות. </w:t>
      </w:r>
      <w:r w:rsidRPr="007A5B47">
        <w:rPr>
          <w:rFonts w:ascii="Tahoma" w:hAnsi="Tahoma" w:cs="Tahoma" w:hint="cs"/>
          <w:sz w:val="17"/>
          <w:szCs w:val="17"/>
          <w:rtl/>
        </w:rPr>
        <w:t xml:space="preserve">בפברואר ובמרץ 2015 נדונה </w:t>
      </w:r>
      <w:r w:rsidRPr="007A5B47">
        <w:rPr>
          <w:rFonts w:ascii="Tahoma" w:hAnsi="Tahoma" w:cs="Tahoma"/>
          <w:sz w:val="17"/>
          <w:szCs w:val="17"/>
          <w:rtl/>
        </w:rPr>
        <w:t>הבקשה בוועדת המשנה</w:t>
      </w:r>
      <w:r w:rsidRPr="007A5B47">
        <w:rPr>
          <w:rFonts w:ascii="Tahoma" w:hAnsi="Tahoma" w:cs="Tahoma" w:hint="cs"/>
          <w:sz w:val="17"/>
          <w:szCs w:val="17"/>
          <w:rtl/>
        </w:rPr>
        <w:t>, היא שמעה את</w:t>
      </w:r>
      <w:r w:rsidRPr="007A5B47">
        <w:rPr>
          <w:rFonts w:ascii="Tahoma" w:hAnsi="Tahoma" w:cs="Tahoma"/>
          <w:sz w:val="17"/>
          <w:szCs w:val="17"/>
          <w:rtl/>
        </w:rPr>
        <w:t xml:space="preserve"> המתנגדים להקלה ולבסוף החליטה לאשרה לאחר חוות דעת מקצועית </w:t>
      </w:r>
      <w:r w:rsidRPr="007A5B47">
        <w:rPr>
          <w:rFonts w:ascii="Tahoma" w:hAnsi="Tahoma" w:cs="Tahoma" w:hint="cs"/>
          <w:sz w:val="17"/>
          <w:szCs w:val="17"/>
          <w:rtl/>
        </w:rPr>
        <w:t>שהונחה</w:t>
      </w:r>
      <w:r w:rsidRPr="007A5B47">
        <w:rPr>
          <w:rFonts w:ascii="Tahoma" w:hAnsi="Tahoma" w:cs="Tahoma"/>
          <w:sz w:val="17"/>
          <w:szCs w:val="17"/>
          <w:rtl/>
        </w:rPr>
        <w:t xml:space="preserve"> </w:t>
      </w:r>
      <w:r w:rsidRPr="007A5B47">
        <w:rPr>
          <w:rFonts w:ascii="Tahoma" w:hAnsi="Tahoma" w:cs="Tahoma" w:hint="cs"/>
          <w:sz w:val="17"/>
          <w:szCs w:val="17"/>
          <w:rtl/>
        </w:rPr>
        <w:t>בפניה</w:t>
      </w:r>
      <w:r w:rsidRPr="007A5B47">
        <w:rPr>
          <w:rFonts w:ascii="Tahoma" w:hAnsi="Tahoma" w:cs="Tahoma"/>
          <w:sz w:val="17"/>
          <w:szCs w:val="17"/>
          <w:rtl/>
        </w:rPr>
        <w:t xml:space="preserve">. </w:t>
      </w:r>
      <w:r w:rsidRPr="007A5B47">
        <w:rPr>
          <w:rFonts w:ascii="Tahoma" w:hAnsi="Tahoma" w:cs="Tahoma" w:hint="cs"/>
          <w:sz w:val="17"/>
          <w:szCs w:val="17"/>
          <w:rtl/>
        </w:rPr>
        <w:t>באוקטובר</w:t>
      </w:r>
      <w:r w:rsidRPr="007A5B47">
        <w:rPr>
          <w:rFonts w:ascii="Tahoma" w:hAnsi="Tahoma" w:cs="Tahoma"/>
          <w:sz w:val="17"/>
          <w:szCs w:val="17"/>
          <w:rtl/>
        </w:rPr>
        <w:t xml:space="preserve"> 2015 </w:t>
      </w:r>
      <w:r w:rsidRPr="007A5B47">
        <w:rPr>
          <w:rFonts w:ascii="Tahoma" w:hAnsi="Tahoma" w:cs="Tahoma" w:hint="cs"/>
          <w:sz w:val="17"/>
          <w:szCs w:val="17"/>
          <w:rtl/>
        </w:rPr>
        <w:t>הוצא</w:t>
      </w:r>
      <w:r w:rsidRPr="007A5B47">
        <w:rPr>
          <w:rFonts w:ascii="Tahoma" w:hAnsi="Tahoma" w:cs="Tahoma"/>
          <w:sz w:val="17"/>
          <w:szCs w:val="17"/>
          <w:rtl/>
        </w:rPr>
        <w:t xml:space="preserve"> </w:t>
      </w:r>
      <w:r w:rsidRPr="007A5B47">
        <w:rPr>
          <w:rFonts w:ascii="Tahoma" w:hAnsi="Tahoma" w:cs="Tahoma" w:hint="cs"/>
          <w:sz w:val="17"/>
          <w:szCs w:val="17"/>
          <w:rtl/>
        </w:rPr>
        <w:t>היתר</w:t>
      </w:r>
      <w:r w:rsidRPr="007A5B47">
        <w:rPr>
          <w:rFonts w:ascii="Tahoma" w:hAnsi="Tahoma" w:cs="Tahoma"/>
          <w:sz w:val="17"/>
          <w:szCs w:val="17"/>
          <w:rtl/>
        </w:rPr>
        <w:t xml:space="preserve"> </w:t>
      </w:r>
      <w:r w:rsidRPr="007A5B47">
        <w:rPr>
          <w:rFonts w:ascii="Tahoma" w:hAnsi="Tahoma" w:cs="Tahoma" w:hint="cs"/>
          <w:sz w:val="17"/>
          <w:szCs w:val="17"/>
          <w:rtl/>
        </w:rPr>
        <w:t>השינויים כמבוקש</w:t>
      </w:r>
      <w:r w:rsidRPr="007A5B47">
        <w:rPr>
          <w:rFonts w:ascii="Tahoma" w:hAnsi="Tahoma" w:cs="Tahoma"/>
          <w:sz w:val="17"/>
          <w:szCs w:val="17"/>
          <w:rtl/>
        </w:rPr>
        <w:t>.</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sz w:val="17"/>
          <w:szCs w:val="17"/>
          <w:rtl/>
        </w:rPr>
        <w:t xml:space="preserve">בסעיף 151(ב) לחוק התכנון והבנייה נקבע כי תוספת לשטח הכולל המותר לבנייה על פי הקבוע בתכנית שהופקדה לאחר אוגוסט 1989 </w:t>
      </w:r>
      <w:r w:rsidRPr="007A5B47">
        <w:rPr>
          <w:rFonts w:ascii="Tahoma" w:hAnsi="Tahoma" w:cs="Tahoma" w:hint="cs"/>
          <w:sz w:val="17"/>
          <w:szCs w:val="17"/>
          <w:rtl/>
        </w:rPr>
        <w:t>תיחשב</w:t>
      </w:r>
      <w:r w:rsidRPr="007A5B47">
        <w:rPr>
          <w:rFonts w:ascii="Tahoma" w:hAnsi="Tahoma" w:cs="Tahoma"/>
          <w:sz w:val="17"/>
          <w:szCs w:val="17"/>
          <w:rtl/>
        </w:rPr>
        <w:t xml:space="preserve"> סטייה ניכרת</w:t>
      </w:r>
      <w:r w:rsidRPr="007A5B47">
        <w:rPr>
          <w:rFonts w:ascii="Tahoma" w:hAnsi="Tahoma" w:cs="Tahoma" w:hint="cs"/>
          <w:sz w:val="17"/>
          <w:szCs w:val="17"/>
          <w:rtl/>
        </w:rPr>
        <w:t>.</w:t>
      </w:r>
      <w:r w:rsidRPr="007A5B47">
        <w:rPr>
          <w:rFonts w:ascii="Tahoma" w:hAnsi="Tahoma" w:cs="Tahoma"/>
          <w:sz w:val="17"/>
          <w:szCs w:val="17"/>
          <w:rtl/>
        </w:rPr>
        <w:t xml:space="preserve"> </w:t>
      </w:r>
      <w:r w:rsidRPr="007A5B47">
        <w:rPr>
          <w:rFonts w:ascii="Tahoma" w:hAnsi="Tahoma" w:cs="Tahoma" w:hint="cs"/>
          <w:sz w:val="17"/>
          <w:szCs w:val="17"/>
          <w:rtl/>
        </w:rPr>
        <w:t>מנגד, החוק קובע כי ב</w:t>
      </w:r>
      <w:r w:rsidRPr="007A5B47">
        <w:rPr>
          <w:rFonts w:ascii="Tahoma" w:hAnsi="Tahoma" w:cs="Tahoma"/>
          <w:sz w:val="17"/>
          <w:szCs w:val="17"/>
          <w:rtl/>
        </w:rPr>
        <w:t xml:space="preserve">מקרים מסוימים אפשר </w:t>
      </w:r>
      <w:r w:rsidRPr="007A5B47">
        <w:rPr>
          <w:rFonts w:ascii="Tahoma" w:hAnsi="Tahoma" w:cs="Tahoma" w:hint="cs"/>
          <w:sz w:val="17"/>
          <w:szCs w:val="17"/>
          <w:rtl/>
        </w:rPr>
        <w:t xml:space="preserve">יהיה </w:t>
      </w:r>
      <w:r w:rsidRPr="007A5B47">
        <w:rPr>
          <w:rFonts w:ascii="Tahoma" w:hAnsi="Tahoma" w:cs="Tahoma"/>
          <w:sz w:val="17"/>
          <w:szCs w:val="17"/>
          <w:rtl/>
        </w:rPr>
        <w:t>להוסיף שטחים בלי שהדבר ייחשב סטייה ניכרת</w:t>
      </w:r>
      <w:r w:rsidRPr="007A5B47">
        <w:rPr>
          <w:rFonts w:ascii="Tahoma" w:hAnsi="Tahoma" w:cs="Tahoma" w:hint="cs"/>
          <w:sz w:val="17"/>
          <w:szCs w:val="17"/>
          <w:rtl/>
        </w:rPr>
        <w:t>:</w:t>
      </w:r>
      <w:r w:rsidRPr="007A5B47">
        <w:rPr>
          <w:rFonts w:ascii="Tahoma" w:hAnsi="Tahoma" w:cs="Tahoma"/>
          <w:sz w:val="17"/>
          <w:szCs w:val="17"/>
          <w:rtl/>
        </w:rPr>
        <w:t xml:space="preserve"> בסעיף 151(ב1) </w:t>
      </w:r>
      <w:r w:rsidRPr="007A5B47">
        <w:rPr>
          <w:rFonts w:ascii="Tahoma" w:hAnsi="Tahoma" w:cs="Tahoma" w:hint="cs"/>
          <w:sz w:val="17"/>
          <w:szCs w:val="17"/>
          <w:rtl/>
        </w:rPr>
        <w:t>נקבע למשל</w:t>
      </w:r>
      <w:r w:rsidRPr="007A5B47">
        <w:rPr>
          <w:rFonts w:ascii="Tahoma" w:hAnsi="Tahoma" w:cs="Tahoma"/>
          <w:sz w:val="17"/>
          <w:szCs w:val="17"/>
          <w:rtl/>
        </w:rPr>
        <w:t xml:space="preserve"> כי אפשר להוסיף שטחי שירות בעקבות התאמות לצ</w:t>
      </w:r>
      <w:r w:rsidRPr="007A5B47">
        <w:rPr>
          <w:rFonts w:ascii="Tahoma" w:hAnsi="Tahoma" w:cs="Tahoma" w:hint="cs"/>
          <w:sz w:val="17"/>
          <w:szCs w:val="17"/>
          <w:rtl/>
        </w:rPr>
        <w:t>ו</w:t>
      </w:r>
      <w:r w:rsidRPr="007A5B47">
        <w:rPr>
          <w:rFonts w:ascii="Tahoma" w:hAnsi="Tahoma" w:cs="Tahoma"/>
          <w:sz w:val="17"/>
          <w:szCs w:val="17"/>
          <w:rtl/>
        </w:rPr>
        <w:t xml:space="preserve">רכי נגישות, </w:t>
      </w:r>
      <w:r w:rsidRPr="007A5B47">
        <w:rPr>
          <w:rFonts w:ascii="Tahoma" w:hAnsi="Tahoma" w:cs="Tahoma" w:hint="cs"/>
          <w:sz w:val="17"/>
          <w:szCs w:val="17"/>
          <w:rtl/>
        </w:rPr>
        <w:t>כדלקמן</w:t>
      </w:r>
      <w:r w:rsidRPr="007A5B47">
        <w:rPr>
          <w:rFonts w:ascii="Tahoma" w:hAnsi="Tahoma" w:cs="Tahoma"/>
          <w:sz w:val="17"/>
          <w:szCs w:val="17"/>
          <w:rtl/>
        </w:rPr>
        <w:t xml:space="preserve">: "על אף האמור בסעיף קטן (ב), תוספת שטח שירות של עד 5% משטח המגרש או 5% מהשטח הכולל המותר לבנייה במגרש, הנמוך </w:t>
      </w:r>
      <w:r w:rsidRPr="007A5B47">
        <w:rPr>
          <w:rFonts w:ascii="Tahoma" w:hAnsi="Tahoma" w:cs="Tahoma"/>
          <w:sz w:val="17"/>
          <w:szCs w:val="17"/>
          <w:rtl/>
        </w:rPr>
        <w:t>מביניהם</w:t>
      </w:r>
      <w:r w:rsidRPr="007A5B47">
        <w:rPr>
          <w:rFonts w:ascii="Tahoma" w:hAnsi="Tahoma" w:cs="Tahoma"/>
          <w:sz w:val="17"/>
          <w:szCs w:val="17"/>
          <w:rtl/>
        </w:rPr>
        <w:t>, הנדרשים בשל ביצוע התאמות נגישות, לרבות בניית מעלית, אשר אינן מתחייבות... לא תיחשב כסטייה ניכרת".</w:t>
      </w:r>
    </w:p>
    <w:p w:rsidR="00597884" w:rsidRPr="007A5B47" w:rsidP="00F151F7">
      <w:pPr>
        <w:spacing w:after="240" w:line="240" w:lineRule="exact"/>
        <w:ind w:right="2268"/>
        <w:jc w:val="both"/>
        <w:rPr>
          <w:rFonts w:ascii="Tahoma" w:hAnsi="Tahoma" w:cs="Tahoma"/>
          <w:sz w:val="17"/>
          <w:szCs w:val="17"/>
          <w:rtl/>
        </w:rPr>
      </w:pPr>
      <w:r w:rsidRPr="007A5B47">
        <w:rPr>
          <w:rFonts w:ascii="Tahoma" w:hAnsi="Tahoma" w:cs="Tahoma" w:hint="cs"/>
          <w:sz w:val="17"/>
          <w:szCs w:val="17"/>
          <w:rtl/>
        </w:rPr>
        <w:t>משרד</w:t>
      </w:r>
      <w:r w:rsidRPr="007A5B47">
        <w:rPr>
          <w:rFonts w:ascii="Tahoma" w:hAnsi="Tahoma" w:cs="Tahoma"/>
          <w:sz w:val="17"/>
          <w:szCs w:val="17"/>
          <w:rtl/>
        </w:rPr>
        <w:t xml:space="preserve"> מבקר המדינה בדק את </w:t>
      </w:r>
      <w:r w:rsidRPr="007A5B47">
        <w:rPr>
          <w:rFonts w:ascii="Tahoma" w:hAnsi="Tahoma" w:cs="Tahoma" w:hint="cs"/>
          <w:sz w:val="17"/>
          <w:szCs w:val="17"/>
          <w:rtl/>
        </w:rPr>
        <w:t>חישוב</w:t>
      </w:r>
      <w:r w:rsidRPr="007A5B47">
        <w:rPr>
          <w:rFonts w:ascii="Tahoma" w:hAnsi="Tahoma" w:cs="Tahoma"/>
          <w:sz w:val="17"/>
          <w:szCs w:val="17"/>
          <w:rtl/>
        </w:rPr>
        <w:t xml:space="preserve"> </w:t>
      </w:r>
      <w:r w:rsidRPr="007A5B47">
        <w:rPr>
          <w:rFonts w:ascii="Tahoma" w:hAnsi="Tahoma" w:cs="Tahoma" w:hint="cs"/>
          <w:sz w:val="17"/>
          <w:szCs w:val="17"/>
          <w:rtl/>
        </w:rPr>
        <w:t>השטחים</w:t>
      </w:r>
      <w:r w:rsidRPr="007A5B47">
        <w:rPr>
          <w:rFonts w:ascii="Tahoma" w:hAnsi="Tahoma" w:cs="Tahoma"/>
          <w:sz w:val="17"/>
          <w:szCs w:val="17"/>
          <w:rtl/>
        </w:rPr>
        <w:t xml:space="preserve"> </w:t>
      </w:r>
      <w:r w:rsidRPr="007A5B47">
        <w:rPr>
          <w:rFonts w:ascii="Tahoma" w:hAnsi="Tahoma" w:cs="Tahoma" w:hint="cs"/>
          <w:sz w:val="17"/>
          <w:szCs w:val="17"/>
          <w:rtl/>
        </w:rPr>
        <w:t>לבנייה</w:t>
      </w:r>
      <w:r w:rsidRPr="007A5B47">
        <w:rPr>
          <w:rFonts w:ascii="Tahoma" w:hAnsi="Tahoma" w:cs="Tahoma"/>
          <w:sz w:val="17"/>
          <w:szCs w:val="17"/>
          <w:rtl/>
        </w:rPr>
        <w:t xml:space="preserve"> </w:t>
      </w:r>
      <w:r w:rsidRPr="007A5B47">
        <w:rPr>
          <w:rFonts w:ascii="Tahoma" w:hAnsi="Tahoma" w:cs="Tahoma" w:hint="cs"/>
          <w:sz w:val="17"/>
          <w:szCs w:val="17"/>
          <w:rtl/>
        </w:rPr>
        <w:t>בבקשה</w:t>
      </w:r>
      <w:r w:rsidRPr="007A5B47">
        <w:rPr>
          <w:rFonts w:ascii="Tahoma" w:hAnsi="Tahoma" w:cs="Tahoma"/>
          <w:sz w:val="17"/>
          <w:szCs w:val="17"/>
          <w:rtl/>
        </w:rPr>
        <w:t xml:space="preserve"> להיתר השינויים</w:t>
      </w:r>
      <w:r w:rsidRPr="007A5B47">
        <w:rPr>
          <w:rFonts w:ascii="Tahoma" w:hAnsi="Tahoma" w:cs="Tahoma" w:hint="cs"/>
          <w:sz w:val="17"/>
          <w:szCs w:val="17"/>
          <w:rtl/>
        </w:rPr>
        <w:t>, ומצא</w:t>
      </w:r>
      <w:r w:rsidRPr="007A5B47">
        <w:rPr>
          <w:rFonts w:ascii="Tahoma" w:hAnsi="Tahoma" w:cs="Tahoma"/>
          <w:sz w:val="17"/>
          <w:szCs w:val="17"/>
          <w:rtl/>
        </w:rPr>
        <w:t xml:space="preserve"> כי בעקבות השטחים החדשים שנוספו </w:t>
      </w:r>
      <w:r w:rsidRPr="007A5B47">
        <w:rPr>
          <w:rFonts w:ascii="Tahoma" w:hAnsi="Tahoma" w:cs="Tahoma" w:hint="cs"/>
          <w:sz w:val="17"/>
          <w:szCs w:val="17"/>
          <w:rtl/>
        </w:rPr>
        <w:t>נוצרה</w:t>
      </w:r>
      <w:r w:rsidRPr="007A5B47">
        <w:rPr>
          <w:rFonts w:ascii="Tahoma" w:hAnsi="Tahoma" w:cs="Tahoma"/>
          <w:sz w:val="17"/>
          <w:szCs w:val="17"/>
          <w:rtl/>
        </w:rPr>
        <w:t xml:space="preserve"> </w:t>
      </w:r>
      <w:r w:rsidRPr="007A5B47">
        <w:rPr>
          <w:rFonts w:ascii="Tahoma" w:hAnsi="Tahoma" w:cs="Tahoma" w:hint="cs"/>
          <w:sz w:val="17"/>
          <w:szCs w:val="17"/>
          <w:rtl/>
        </w:rPr>
        <w:t>חריגה</w:t>
      </w:r>
      <w:r w:rsidRPr="007A5B47">
        <w:rPr>
          <w:rFonts w:ascii="Tahoma" w:hAnsi="Tahoma" w:cs="Tahoma"/>
          <w:sz w:val="17"/>
          <w:szCs w:val="17"/>
          <w:rtl/>
        </w:rPr>
        <w:t xml:space="preserve"> של כ-200 מ"ר </w:t>
      </w:r>
      <w:r w:rsidRPr="007A5B47">
        <w:rPr>
          <w:rFonts w:ascii="Tahoma" w:hAnsi="Tahoma" w:cs="Tahoma" w:hint="cs"/>
          <w:sz w:val="17"/>
          <w:szCs w:val="17"/>
          <w:rtl/>
        </w:rPr>
        <w:t xml:space="preserve">מהשטח </w:t>
      </w:r>
      <w:r w:rsidRPr="007A5B47">
        <w:rPr>
          <w:rFonts w:ascii="Tahoma" w:hAnsi="Tahoma" w:cs="Tahoma" w:hint="cs"/>
          <w:sz w:val="17"/>
          <w:szCs w:val="17"/>
          <w:rtl/>
        </w:rPr>
        <w:t>הכולל לבנייה הקבוע בתכנית. מאחר שמדובר כאמור בסטייה ניכרת, לא היה אפשר</w:t>
      </w:r>
      <w:r w:rsidRPr="007A5B47">
        <w:rPr>
          <w:rFonts w:ascii="Tahoma" w:hAnsi="Tahoma" w:cs="Tahoma"/>
          <w:sz w:val="17"/>
          <w:szCs w:val="17"/>
          <w:rtl/>
        </w:rPr>
        <w:t xml:space="preserve"> </w:t>
      </w:r>
      <w:r w:rsidRPr="007A5B47">
        <w:rPr>
          <w:rFonts w:ascii="Tahoma" w:hAnsi="Tahoma" w:cs="Tahoma" w:hint="cs"/>
          <w:sz w:val="17"/>
          <w:szCs w:val="17"/>
          <w:rtl/>
        </w:rPr>
        <w:t>לאשר</w:t>
      </w:r>
      <w:r w:rsidRPr="007A5B47">
        <w:rPr>
          <w:rFonts w:ascii="Tahoma" w:hAnsi="Tahoma" w:cs="Tahoma"/>
          <w:sz w:val="17"/>
          <w:szCs w:val="17"/>
          <w:rtl/>
        </w:rPr>
        <w:t xml:space="preserve"> </w:t>
      </w:r>
      <w:r w:rsidRPr="007A5B47">
        <w:rPr>
          <w:rFonts w:ascii="Tahoma" w:hAnsi="Tahoma" w:cs="Tahoma" w:hint="cs"/>
          <w:sz w:val="17"/>
          <w:szCs w:val="17"/>
          <w:rtl/>
        </w:rPr>
        <w:t>את</w:t>
      </w:r>
      <w:r w:rsidRPr="007A5B47">
        <w:rPr>
          <w:rFonts w:ascii="Tahoma" w:hAnsi="Tahoma" w:cs="Tahoma"/>
          <w:sz w:val="17"/>
          <w:szCs w:val="17"/>
          <w:rtl/>
        </w:rPr>
        <w:t xml:space="preserve"> </w:t>
      </w:r>
      <w:r w:rsidRPr="007A5B47">
        <w:rPr>
          <w:rFonts w:ascii="Tahoma" w:hAnsi="Tahoma" w:cs="Tahoma" w:hint="cs"/>
          <w:sz w:val="17"/>
          <w:szCs w:val="17"/>
          <w:rtl/>
        </w:rPr>
        <w:t>תוספת</w:t>
      </w:r>
      <w:r w:rsidRPr="007A5B47">
        <w:rPr>
          <w:rFonts w:ascii="Tahoma" w:hAnsi="Tahoma" w:cs="Tahoma"/>
          <w:sz w:val="17"/>
          <w:szCs w:val="17"/>
          <w:rtl/>
        </w:rPr>
        <w:t xml:space="preserve"> </w:t>
      </w:r>
      <w:r w:rsidRPr="007A5B47">
        <w:rPr>
          <w:rFonts w:ascii="Tahoma" w:hAnsi="Tahoma" w:cs="Tahoma" w:hint="cs"/>
          <w:sz w:val="17"/>
          <w:szCs w:val="17"/>
          <w:rtl/>
        </w:rPr>
        <w:t>השטחים</w:t>
      </w:r>
      <w:r w:rsidRPr="007A5B47">
        <w:rPr>
          <w:rFonts w:ascii="Tahoma" w:hAnsi="Tahoma" w:cs="Tahoma"/>
          <w:sz w:val="17"/>
          <w:szCs w:val="17"/>
          <w:rtl/>
        </w:rPr>
        <w:t xml:space="preserve"> </w:t>
      </w:r>
      <w:r w:rsidRPr="007A5B47">
        <w:rPr>
          <w:rFonts w:ascii="Tahoma" w:hAnsi="Tahoma" w:cs="Tahoma" w:hint="cs"/>
          <w:sz w:val="17"/>
          <w:szCs w:val="17"/>
          <w:rtl/>
        </w:rPr>
        <w:t>האמורה</w:t>
      </w:r>
      <w:r w:rsidRPr="007A5B47">
        <w:rPr>
          <w:rFonts w:ascii="Tahoma" w:hAnsi="Tahoma" w:cs="Tahoma"/>
          <w:sz w:val="17"/>
          <w:szCs w:val="17"/>
          <w:rtl/>
        </w:rPr>
        <w:t xml:space="preserve">. </w:t>
      </w:r>
      <w:r w:rsidRPr="007A5B47">
        <w:rPr>
          <w:rFonts w:ascii="Tahoma" w:hAnsi="Tahoma" w:cs="Tahoma" w:hint="cs"/>
          <w:sz w:val="17"/>
          <w:szCs w:val="17"/>
          <w:rtl/>
        </w:rPr>
        <w:t>בחוות</w:t>
      </w:r>
      <w:r w:rsidRPr="007A5B47">
        <w:rPr>
          <w:rFonts w:ascii="Tahoma" w:hAnsi="Tahoma" w:cs="Tahoma"/>
          <w:sz w:val="17"/>
          <w:szCs w:val="17"/>
          <w:rtl/>
        </w:rPr>
        <w:t xml:space="preserve"> </w:t>
      </w:r>
      <w:r w:rsidRPr="007A5B47">
        <w:rPr>
          <w:rFonts w:ascii="Tahoma" w:hAnsi="Tahoma" w:cs="Tahoma" w:hint="cs"/>
          <w:sz w:val="17"/>
          <w:szCs w:val="17"/>
          <w:rtl/>
        </w:rPr>
        <w:t>דעת</w:t>
      </w:r>
      <w:r w:rsidRPr="007A5B47">
        <w:rPr>
          <w:rFonts w:ascii="Tahoma" w:hAnsi="Tahoma" w:cs="Tahoma"/>
          <w:sz w:val="17"/>
          <w:szCs w:val="17"/>
          <w:rtl/>
        </w:rPr>
        <w:t xml:space="preserve"> </w:t>
      </w:r>
      <w:r w:rsidRPr="007A5B47">
        <w:rPr>
          <w:rFonts w:ascii="Tahoma" w:hAnsi="Tahoma" w:cs="Tahoma" w:hint="cs"/>
          <w:sz w:val="17"/>
          <w:szCs w:val="17"/>
          <w:rtl/>
        </w:rPr>
        <w:t>של</w:t>
      </w:r>
      <w:r w:rsidRPr="007A5B47">
        <w:rPr>
          <w:rFonts w:ascii="Tahoma" w:hAnsi="Tahoma" w:cs="Tahoma"/>
          <w:sz w:val="17"/>
          <w:szCs w:val="17"/>
          <w:rtl/>
        </w:rPr>
        <w:t xml:space="preserve"> </w:t>
      </w:r>
      <w:r w:rsidRPr="007A5B47">
        <w:rPr>
          <w:rFonts w:ascii="Tahoma" w:hAnsi="Tahoma" w:cs="Tahoma" w:hint="cs"/>
          <w:sz w:val="17"/>
          <w:szCs w:val="17"/>
          <w:rtl/>
        </w:rPr>
        <w:t>מחלקת</w:t>
      </w:r>
      <w:r w:rsidRPr="007A5B47">
        <w:rPr>
          <w:rFonts w:ascii="Tahoma" w:hAnsi="Tahoma" w:cs="Tahoma"/>
          <w:sz w:val="17"/>
          <w:szCs w:val="17"/>
          <w:rtl/>
        </w:rPr>
        <w:t xml:space="preserve"> </w:t>
      </w:r>
      <w:r w:rsidRPr="007A5B47">
        <w:rPr>
          <w:rFonts w:ascii="Tahoma" w:hAnsi="Tahoma" w:cs="Tahoma" w:hint="cs"/>
          <w:sz w:val="17"/>
          <w:szCs w:val="17"/>
          <w:rtl/>
        </w:rPr>
        <w:t>הרישוי</w:t>
      </w:r>
      <w:r w:rsidRPr="007A5B47">
        <w:rPr>
          <w:rFonts w:ascii="Tahoma" w:hAnsi="Tahoma" w:cs="Tahoma"/>
          <w:sz w:val="17"/>
          <w:szCs w:val="17"/>
          <w:rtl/>
        </w:rPr>
        <w:t>, שהוכנה באוקטובר 2014,</w:t>
      </w:r>
      <w:r w:rsidRPr="007A5B47">
        <w:rPr>
          <w:rFonts w:ascii="Tahoma" w:hAnsi="Tahoma" w:cs="Tahoma" w:hint="cs"/>
          <w:sz w:val="17"/>
          <w:szCs w:val="17"/>
          <w:rtl/>
        </w:rPr>
        <w:t xml:space="preserve"> </w:t>
      </w:r>
      <w:r w:rsidRPr="007A5B47">
        <w:rPr>
          <w:rFonts w:ascii="Tahoma" w:hAnsi="Tahoma" w:cs="Tahoma"/>
          <w:sz w:val="17"/>
          <w:szCs w:val="17"/>
          <w:rtl/>
        </w:rPr>
        <w:t>צוי</w:t>
      </w:r>
      <w:r w:rsidRPr="007A5B47">
        <w:rPr>
          <w:rFonts w:ascii="Tahoma" w:hAnsi="Tahoma" w:cs="Tahoma" w:hint="cs"/>
          <w:sz w:val="17"/>
          <w:szCs w:val="17"/>
          <w:rtl/>
        </w:rPr>
        <w:t>ן</w:t>
      </w:r>
      <w:r w:rsidRPr="007A5B47">
        <w:rPr>
          <w:rFonts w:ascii="Tahoma" w:hAnsi="Tahoma" w:cs="Tahoma"/>
          <w:sz w:val="17"/>
          <w:szCs w:val="17"/>
          <w:rtl/>
        </w:rPr>
        <w:t xml:space="preserve"> </w:t>
      </w:r>
      <w:r w:rsidRPr="007A5B47">
        <w:rPr>
          <w:rFonts w:ascii="Tahoma" w:hAnsi="Tahoma" w:cs="Tahoma" w:hint="cs"/>
          <w:sz w:val="17"/>
          <w:szCs w:val="17"/>
          <w:rtl/>
        </w:rPr>
        <w:t>כי</w:t>
      </w:r>
      <w:r w:rsidRPr="007A5B47">
        <w:rPr>
          <w:rFonts w:ascii="Tahoma" w:hAnsi="Tahoma" w:cs="Tahoma"/>
          <w:sz w:val="17"/>
          <w:szCs w:val="17"/>
          <w:rtl/>
        </w:rPr>
        <w:t xml:space="preserve"> החריגה היא "ע"ח שטחי נגישות בסך 219.75 מ"ר (5%*4395)".</w:t>
      </w:r>
    </w:p>
    <w:p w:rsidR="00597884" w:rsidRPr="007A5B47" w:rsidP="00F151F7">
      <w:pPr>
        <w:pStyle w:val="RESHET"/>
        <w:rPr>
          <w:rtl/>
        </w:rPr>
      </w:pPr>
      <w:r w:rsidRPr="007A5B47">
        <w:rPr>
          <w:rFonts w:hint="cs"/>
          <w:rtl/>
        </w:rPr>
        <w:t xml:space="preserve">נמצא כי </w:t>
      </w:r>
      <w:r w:rsidRPr="007A5B47">
        <w:rPr>
          <w:rtl/>
        </w:rPr>
        <w:t xml:space="preserve">חוות הדעת </w:t>
      </w:r>
      <w:r w:rsidRPr="007A5B47">
        <w:rPr>
          <w:rFonts w:hint="cs"/>
          <w:rtl/>
        </w:rPr>
        <w:t>של</w:t>
      </w:r>
      <w:r w:rsidRPr="007A5B47">
        <w:rPr>
          <w:rtl/>
        </w:rPr>
        <w:t xml:space="preserve"> מחלקת הרישוי </w:t>
      </w:r>
      <w:r w:rsidRPr="007A5B47">
        <w:rPr>
          <w:rFonts w:hint="cs"/>
          <w:rtl/>
        </w:rPr>
        <w:t>והבקשה</w:t>
      </w:r>
      <w:r w:rsidRPr="007A5B47">
        <w:rPr>
          <w:rtl/>
        </w:rPr>
        <w:t xml:space="preserve"> </w:t>
      </w:r>
      <w:r w:rsidRPr="007A5B47">
        <w:rPr>
          <w:rFonts w:hint="cs"/>
          <w:rtl/>
        </w:rPr>
        <w:t>להיתר</w:t>
      </w:r>
      <w:r w:rsidRPr="007A5B47">
        <w:rPr>
          <w:rtl/>
        </w:rPr>
        <w:t xml:space="preserve"> </w:t>
      </w:r>
      <w:r w:rsidRPr="007A5B47">
        <w:rPr>
          <w:rFonts w:hint="cs"/>
          <w:rtl/>
        </w:rPr>
        <w:t>השינויים</w:t>
      </w:r>
      <w:r w:rsidRPr="007A5B47">
        <w:rPr>
          <w:rtl/>
        </w:rPr>
        <w:t xml:space="preserve"> </w:t>
      </w:r>
      <w:r w:rsidRPr="007A5B47">
        <w:rPr>
          <w:rFonts w:hint="cs"/>
          <w:rtl/>
        </w:rPr>
        <w:t>לא</w:t>
      </w:r>
      <w:r w:rsidRPr="007A5B47">
        <w:rPr>
          <w:rtl/>
        </w:rPr>
        <w:t xml:space="preserve"> </w:t>
      </w:r>
      <w:r w:rsidRPr="007A5B47">
        <w:rPr>
          <w:rFonts w:hint="cs"/>
          <w:rtl/>
        </w:rPr>
        <w:t>פירטו</w:t>
      </w:r>
      <w:r w:rsidRPr="007A5B47">
        <w:rPr>
          <w:rtl/>
        </w:rPr>
        <w:t xml:space="preserve"> </w:t>
      </w:r>
      <w:r w:rsidRPr="007A5B47">
        <w:rPr>
          <w:rFonts w:hint="cs"/>
          <w:rtl/>
        </w:rPr>
        <w:t>מהן</w:t>
      </w:r>
      <w:r w:rsidRPr="007A5B47">
        <w:rPr>
          <w:rtl/>
        </w:rPr>
        <w:t xml:space="preserve"> </w:t>
      </w:r>
      <w:r w:rsidRPr="007A5B47">
        <w:rPr>
          <w:rFonts w:hint="cs"/>
          <w:rtl/>
        </w:rPr>
        <w:t>התאמות</w:t>
      </w:r>
      <w:r w:rsidRPr="007A5B47">
        <w:rPr>
          <w:rtl/>
        </w:rPr>
        <w:t xml:space="preserve"> </w:t>
      </w:r>
      <w:r w:rsidRPr="007A5B47">
        <w:rPr>
          <w:rFonts w:hint="cs"/>
          <w:rtl/>
        </w:rPr>
        <w:t>הנגישות</w:t>
      </w:r>
      <w:r w:rsidRPr="007A5B47">
        <w:rPr>
          <w:rtl/>
        </w:rPr>
        <w:t xml:space="preserve"> </w:t>
      </w:r>
      <w:r w:rsidRPr="007A5B47">
        <w:rPr>
          <w:rFonts w:hint="cs"/>
          <w:rtl/>
        </w:rPr>
        <w:t>שבוצעו</w:t>
      </w:r>
      <w:r w:rsidRPr="007A5B47">
        <w:rPr>
          <w:rtl/>
        </w:rPr>
        <w:t xml:space="preserve"> מעבר לחובה הקבועה בחוק</w:t>
      </w:r>
      <w:r w:rsidRPr="007A5B47">
        <w:rPr>
          <w:rFonts w:hint="cs"/>
          <w:rtl/>
        </w:rPr>
        <w:t>,</w:t>
      </w:r>
      <w:r w:rsidRPr="007A5B47">
        <w:rPr>
          <w:rtl/>
        </w:rPr>
        <w:t xml:space="preserve"> ומהם שטחי השירות </w:t>
      </w:r>
      <w:r w:rsidRPr="007A5B47">
        <w:rPr>
          <w:rFonts w:hint="cs"/>
          <w:rtl/>
        </w:rPr>
        <w:t>שנדרשו</w:t>
      </w:r>
      <w:r w:rsidRPr="007A5B47">
        <w:rPr>
          <w:rtl/>
        </w:rPr>
        <w:t xml:space="preserve"> בעקבותיהן </w:t>
      </w:r>
      <w:r w:rsidRPr="007A5B47">
        <w:rPr>
          <w:rFonts w:hint="cs"/>
          <w:rtl/>
        </w:rPr>
        <w:t>המצדיקים</w:t>
      </w:r>
      <w:r w:rsidRPr="007A5B47">
        <w:rPr>
          <w:rtl/>
        </w:rPr>
        <w:t xml:space="preserve"> </w:t>
      </w:r>
      <w:r w:rsidRPr="007A5B47">
        <w:rPr>
          <w:rFonts w:hint="cs"/>
          <w:rtl/>
        </w:rPr>
        <w:t>תוספת</w:t>
      </w:r>
      <w:r w:rsidRPr="007A5B47">
        <w:rPr>
          <w:rtl/>
        </w:rPr>
        <w:t xml:space="preserve"> </w:t>
      </w:r>
      <w:r w:rsidRPr="007A5B47">
        <w:rPr>
          <w:rFonts w:hint="cs"/>
          <w:rtl/>
        </w:rPr>
        <w:t>של</w:t>
      </w:r>
      <w:r w:rsidRPr="007A5B47">
        <w:rPr>
          <w:rtl/>
        </w:rPr>
        <w:t xml:space="preserve"> 200 </w:t>
      </w:r>
      <w:r w:rsidRPr="007A5B47">
        <w:rPr>
          <w:rFonts w:hint="cs"/>
          <w:rtl/>
        </w:rPr>
        <w:t>מ</w:t>
      </w:r>
      <w:r w:rsidRPr="007A5B47">
        <w:rPr>
          <w:rtl/>
        </w:rPr>
        <w:t xml:space="preserve">"ר. </w:t>
      </w:r>
      <w:r w:rsidRPr="007A5B47">
        <w:rPr>
          <w:rFonts w:hint="cs"/>
          <w:rtl/>
        </w:rPr>
        <w:t>עניין</w:t>
      </w:r>
      <w:r w:rsidRPr="007A5B47">
        <w:rPr>
          <w:rtl/>
        </w:rPr>
        <w:t xml:space="preserve"> </w:t>
      </w:r>
      <w:r w:rsidRPr="007A5B47">
        <w:rPr>
          <w:rFonts w:hint="cs"/>
          <w:rtl/>
        </w:rPr>
        <w:t>זה</w:t>
      </w:r>
      <w:r w:rsidRPr="007A5B47">
        <w:rPr>
          <w:rtl/>
        </w:rPr>
        <w:t xml:space="preserve"> </w:t>
      </w:r>
      <w:r w:rsidRPr="007A5B47">
        <w:rPr>
          <w:rFonts w:hint="cs"/>
          <w:rtl/>
        </w:rPr>
        <w:t>כלל</w:t>
      </w:r>
      <w:r w:rsidRPr="007A5B47">
        <w:rPr>
          <w:rtl/>
        </w:rPr>
        <w:t xml:space="preserve"> </w:t>
      </w:r>
      <w:r w:rsidRPr="007A5B47">
        <w:rPr>
          <w:rFonts w:hint="cs"/>
          <w:rtl/>
        </w:rPr>
        <w:t>לא</w:t>
      </w:r>
      <w:r w:rsidRPr="007A5B47">
        <w:rPr>
          <w:rtl/>
        </w:rPr>
        <w:t xml:space="preserve"> </w:t>
      </w:r>
      <w:r w:rsidRPr="007A5B47">
        <w:rPr>
          <w:rFonts w:hint="cs"/>
          <w:rtl/>
        </w:rPr>
        <w:t>נדון</w:t>
      </w:r>
      <w:r w:rsidRPr="007A5B47">
        <w:rPr>
          <w:rtl/>
        </w:rPr>
        <w:t xml:space="preserve"> </w:t>
      </w:r>
      <w:r w:rsidRPr="007A5B47">
        <w:rPr>
          <w:rFonts w:hint="cs"/>
          <w:rtl/>
        </w:rPr>
        <w:t>בוועדת</w:t>
      </w:r>
      <w:r w:rsidRPr="007A5B47">
        <w:rPr>
          <w:rtl/>
        </w:rPr>
        <w:t xml:space="preserve"> </w:t>
      </w:r>
      <w:r w:rsidRPr="007A5B47">
        <w:rPr>
          <w:rFonts w:hint="cs"/>
          <w:rtl/>
        </w:rPr>
        <w:t>המשנה</w:t>
      </w:r>
      <w:r w:rsidRPr="007A5B47">
        <w:rPr>
          <w:rtl/>
        </w:rPr>
        <w:t>.</w:t>
      </w:r>
    </w:p>
    <w:p w:rsidR="00597884" w:rsidRPr="007A5B47" w:rsidP="00F151F7">
      <w:pPr>
        <w:spacing w:before="180" w:after="240" w:line="240" w:lineRule="exact"/>
        <w:ind w:right="2268"/>
        <w:jc w:val="both"/>
        <w:rPr>
          <w:rFonts w:ascii="Tahoma" w:hAnsi="Tahoma" w:cs="Tahoma"/>
          <w:sz w:val="17"/>
          <w:szCs w:val="17"/>
          <w:rtl/>
        </w:rPr>
      </w:pPr>
      <w:r w:rsidRPr="007A5B47">
        <w:rPr>
          <w:rFonts w:ascii="Tahoma" w:hAnsi="Tahoma" w:cs="Tahoma" w:hint="cs"/>
          <w:sz w:val="17"/>
          <w:szCs w:val="17"/>
          <w:rtl/>
        </w:rPr>
        <w:t>העירייה</w:t>
      </w:r>
      <w:r w:rsidRPr="007A5B47">
        <w:rPr>
          <w:rFonts w:ascii="Tahoma" w:hAnsi="Tahoma" w:cs="Tahoma"/>
          <w:sz w:val="17"/>
          <w:szCs w:val="17"/>
          <w:rtl/>
        </w:rPr>
        <w:t xml:space="preserve"> </w:t>
      </w:r>
      <w:r w:rsidRPr="007A5B47">
        <w:rPr>
          <w:rFonts w:ascii="Tahoma" w:hAnsi="Tahoma" w:cs="Tahoma" w:hint="cs"/>
          <w:sz w:val="17"/>
          <w:szCs w:val="17"/>
          <w:rtl/>
        </w:rPr>
        <w:t>מסרה</w:t>
      </w:r>
      <w:r w:rsidRPr="007A5B47">
        <w:rPr>
          <w:rFonts w:ascii="Tahoma" w:hAnsi="Tahoma" w:cs="Tahoma"/>
          <w:sz w:val="17"/>
          <w:szCs w:val="17"/>
          <w:rtl/>
        </w:rPr>
        <w:t xml:space="preserve"> </w:t>
      </w:r>
      <w:r w:rsidRPr="007A5B47">
        <w:rPr>
          <w:rFonts w:ascii="Tahoma" w:hAnsi="Tahoma" w:cs="Tahoma" w:hint="cs"/>
          <w:sz w:val="17"/>
          <w:szCs w:val="17"/>
          <w:rtl/>
        </w:rPr>
        <w:t>בתשובתה</w:t>
      </w:r>
      <w:r w:rsidRPr="007A5B47">
        <w:rPr>
          <w:rFonts w:ascii="Tahoma" w:hAnsi="Tahoma" w:cs="Tahoma"/>
          <w:sz w:val="17"/>
          <w:szCs w:val="17"/>
          <w:rtl/>
        </w:rPr>
        <w:t xml:space="preserve"> </w:t>
      </w:r>
      <w:r w:rsidRPr="007A5B47">
        <w:rPr>
          <w:rFonts w:ascii="Tahoma" w:hAnsi="Tahoma" w:cs="Tahoma" w:hint="cs"/>
          <w:sz w:val="17"/>
          <w:szCs w:val="17"/>
          <w:rtl/>
        </w:rPr>
        <w:t>ממאי</w:t>
      </w:r>
      <w:r w:rsidRPr="007A5B47">
        <w:rPr>
          <w:rFonts w:ascii="Tahoma" w:hAnsi="Tahoma" w:cs="Tahoma"/>
          <w:sz w:val="17"/>
          <w:szCs w:val="17"/>
          <w:rtl/>
        </w:rPr>
        <w:t xml:space="preserve"> 2016,</w:t>
      </w:r>
      <w:r w:rsidRPr="007A5B47">
        <w:rPr>
          <w:rFonts w:ascii="Tahoma" w:hAnsi="Tahoma" w:cs="Tahoma" w:hint="cs"/>
          <w:sz w:val="17"/>
          <w:szCs w:val="17"/>
          <w:rtl/>
        </w:rPr>
        <w:t xml:space="preserve"> כי לגבי בקשות לבנייה חדשה היא מאפשרת את תוספת השטחים באופן גורף, ללא פירוט של השטחים שנדרשו להתאמות נגישות.</w:t>
      </w:r>
    </w:p>
    <w:p w:rsidR="00597884" w:rsidRPr="007A5B47" w:rsidP="00F151F7">
      <w:pPr>
        <w:pStyle w:val="RESHET"/>
        <w:rPr>
          <w:rtl/>
        </w:rPr>
      </w:pPr>
      <w:r w:rsidRPr="007A5B47">
        <w:rPr>
          <w:rFonts w:hint="cs"/>
          <w:rtl/>
        </w:rPr>
        <w:t xml:space="preserve">משרד מבקר המדינה מעיר </w:t>
      </w:r>
      <w:r w:rsidRPr="007A5B47">
        <w:rPr>
          <w:rtl/>
        </w:rPr>
        <w:t xml:space="preserve">לוועדה </w:t>
      </w:r>
      <w:r w:rsidRPr="007A5B47">
        <w:rPr>
          <w:rFonts w:hint="cs"/>
          <w:rtl/>
        </w:rPr>
        <w:t>המקומית כי דרך פעולתה אינה עולה בקנה אחד עם הוראות חוק התכנון והבנייה, המגבילות</w:t>
      </w:r>
      <w:r w:rsidRPr="007A5B47">
        <w:rPr>
          <w:rtl/>
        </w:rPr>
        <w:t xml:space="preserve"> </w:t>
      </w:r>
      <w:r w:rsidRPr="007A5B47">
        <w:rPr>
          <w:rFonts w:hint="cs"/>
          <w:rtl/>
        </w:rPr>
        <w:t>את</w:t>
      </w:r>
      <w:r w:rsidRPr="007A5B47">
        <w:rPr>
          <w:rtl/>
        </w:rPr>
        <w:t xml:space="preserve"> </w:t>
      </w:r>
      <w:r w:rsidRPr="007A5B47">
        <w:rPr>
          <w:rFonts w:hint="cs"/>
          <w:rtl/>
        </w:rPr>
        <w:t>תוספת</w:t>
      </w:r>
      <w:r w:rsidRPr="007A5B47">
        <w:rPr>
          <w:rtl/>
        </w:rPr>
        <w:t xml:space="preserve"> </w:t>
      </w:r>
      <w:r w:rsidRPr="007A5B47">
        <w:rPr>
          <w:rFonts w:hint="cs"/>
          <w:rtl/>
        </w:rPr>
        <w:t>השטחים</w:t>
      </w:r>
      <w:r w:rsidRPr="007A5B47">
        <w:rPr>
          <w:rtl/>
        </w:rPr>
        <w:t xml:space="preserve"> </w:t>
      </w:r>
      <w:r w:rsidRPr="007A5B47">
        <w:rPr>
          <w:rFonts w:hint="cs"/>
          <w:rtl/>
        </w:rPr>
        <w:t>להתאמות</w:t>
      </w:r>
      <w:r w:rsidRPr="007A5B47">
        <w:rPr>
          <w:rtl/>
        </w:rPr>
        <w:t xml:space="preserve"> </w:t>
      </w:r>
      <w:r w:rsidRPr="007A5B47">
        <w:rPr>
          <w:rFonts w:hint="cs"/>
          <w:rtl/>
        </w:rPr>
        <w:t>נגישות</w:t>
      </w:r>
      <w:r w:rsidRPr="007A5B47">
        <w:rPr>
          <w:rtl/>
        </w:rPr>
        <w:t xml:space="preserve"> </w:t>
      </w:r>
      <w:r w:rsidRPr="007A5B47">
        <w:rPr>
          <w:rFonts w:hint="cs"/>
          <w:rtl/>
        </w:rPr>
        <w:t>אשר</w:t>
      </w:r>
      <w:r w:rsidRPr="007A5B47">
        <w:rPr>
          <w:rtl/>
        </w:rPr>
        <w:t xml:space="preserve"> </w:t>
      </w:r>
      <w:r w:rsidRPr="007A5B47">
        <w:rPr>
          <w:rFonts w:hint="cs"/>
          <w:rtl/>
        </w:rPr>
        <w:t>אינן</w:t>
      </w:r>
      <w:r w:rsidRPr="007A5B47">
        <w:rPr>
          <w:rtl/>
        </w:rPr>
        <w:t xml:space="preserve"> </w:t>
      </w:r>
      <w:r w:rsidRPr="007A5B47">
        <w:rPr>
          <w:rFonts w:hint="cs"/>
          <w:rtl/>
        </w:rPr>
        <w:t>מתחייבות</w:t>
      </w:r>
      <w:r w:rsidR="00C05CCB">
        <w:rPr>
          <w:rFonts w:hint="cs"/>
          <w:rtl/>
        </w:rPr>
        <w:t>.</w:t>
      </w:r>
    </w:p>
    <w:p w:rsidR="00597884" w:rsidRPr="007A5B47" w:rsidP="00F151F7">
      <w:pPr>
        <w:spacing w:before="180" w:after="240" w:line="240" w:lineRule="exact"/>
        <w:ind w:right="2268"/>
        <w:jc w:val="both"/>
        <w:rPr>
          <w:rFonts w:ascii="Tahoma" w:hAnsi="Tahoma" w:cs="Tahoma"/>
          <w:sz w:val="17"/>
          <w:szCs w:val="17"/>
          <w:rtl/>
        </w:rPr>
      </w:pPr>
      <w:r w:rsidRPr="007A5B47">
        <w:rPr>
          <w:rFonts w:ascii="Tahoma" w:hAnsi="Tahoma" w:cs="Tahoma" w:hint="cs"/>
          <w:sz w:val="17"/>
          <w:szCs w:val="17"/>
          <w:rtl/>
        </w:rPr>
        <w:t>זאת ועוד, הבדיקה העלתה כי תוכננו במלון שישה חדרים נגישים לבעלי מוגבלויות, במקום ארבעה חדרים המתחייבים מהוראות</w:t>
      </w:r>
      <w:r w:rsidRPr="007A5B47">
        <w:rPr>
          <w:rFonts w:ascii="Tahoma" w:hAnsi="Tahoma" w:cs="Tahoma"/>
          <w:sz w:val="17"/>
          <w:szCs w:val="17"/>
          <w:rtl/>
        </w:rPr>
        <w:t xml:space="preserve"> </w:t>
      </w:r>
      <w:r w:rsidRPr="007A5B47">
        <w:rPr>
          <w:rFonts w:ascii="Tahoma" w:hAnsi="Tahoma" w:cs="Tahoma" w:hint="cs"/>
          <w:sz w:val="17"/>
          <w:szCs w:val="17"/>
          <w:rtl/>
        </w:rPr>
        <w:t>דיני</w:t>
      </w:r>
      <w:r w:rsidRPr="007A5B47">
        <w:rPr>
          <w:rFonts w:ascii="Tahoma" w:hAnsi="Tahoma" w:cs="Tahoma"/>
          <w:sz w:val="17"/>
          <w:szCs w:val="17"/>
          <w:rtl/>
        </w:rPr>
        <w:t xml:space="preserve"> </w:t>
      </w:r>
      <w:r w:rsidRPr="007A5B47">
        <w:rPr>
          <w:rFonts w:ascii="Tahoma" w:hAnsi="Tahoma" w:cs="Tahoma" w:hint="cs"/>
          <w:sz w:val="17"/>
          <w:szCs w:val="17"/>
          <w:rtl/>
        </w:rPr>
        <w:t>הנגישות</w:t>
      </w:r>
      <w:r>
        <w:rPr>
          <w:rStyle w:val="FootnoteReference"/>
          <w:rFonts w:ascii="Tahoma" w:hAnsi="Tahoma" w:cs="Tahoma"/>
          <w:sz w:val="17"/>
          <w:szCs w:val="17"/>
          <w:rtl/>
        </w:rPr>
        <w:footnoteReference w:id="30"/>
      </w:r>
      <w:r w:rsidRPr="007A5B47">
        <w:rPr>
          <w:rFonts w:ascii="Tahoma" w:hAnsi="Tahoma" w:cs="Tahoma"/>
          <w:sz w:val="17"/>
          <w:szCs w:val="17"/>
          <w:rtl/>
        </w:rPr>
        <w:t>.</w:t>
      </w:r>
      <w:r w:rsidRPr="007A5B47">
        <w:rPr>
          <w:rFonts w:ascii="Tahoma" w:hAnsi="Tahoma" w:cs="Tahoma" w:hint="cs"/>
          <w:sz w:val="17"/>
          <w:szCs w:val="17"/>
          <w:rtl/>
        </w:rPr>
        <w:t xml:space="preserve"> אולם</w:t>
      </w:r>
      <w:r w:rsidRPr="007A5B47">
        <w:rPr>
          <w:rFonts w:ascii="Tahoma" w:hAnsi="Tahoma" w:cs="Tahoma"/>
          <w:sz w:val="17"/>
          <w:szCs w:val="17"/>
          <w:rtl/>
        </w:rPr>
        <w:t xml:space="preserve"> </w:t>
      </w:r>
      <w:r w:rsidRPr="007A5B47">
        <w:rPr>
          <w:rFonts w:ascii="Tahoma" w:hAnsi="Tahoma" w:cs="Tahoma" w:hint="cs"/>
          <w:sz w:val="17"/>
          <w:szCs w:val="17"/>
          <w:rtl/>
        </w:rPr>
        <w:t>הבקשה</w:t>
      </w:r>
      <w:r w:rsidRPr="007A5B47">
        <w:rPr>
          <w:rFonts w:ascii="Tahoma" w:hAnsi="Tahoma" w:cs="Tahoma"/>
          <w:sz w:val="17"/>
          <w:szCs w:val="17"/>
          <w:rtl/>
        </w:rPr>
        <w:t xml:space="preserve"> </w:t>
      </w:r>
      <w:r w:rsidRPr="007A5B47">
        <w:rPr>
          <w:rFonts w:ascii="Tahoma" w:hAnsi="Tahoma" w:cs="Tahoma" w:hint="cs"/>
          <w:sz w:val="17"/>
          <w:szCs w:val="17"/>
          <w:rtl/>
        </w:rPr>
        <w:t>להיתר</w:t>
      </w:r>
      <w:r w:rsidRPr="007A5B47">
        <w:rPr>
          <w:rFonts w:ascii="Tahoma" w:hAnsi="Tahoma" w:cs="Tahoma"/>
          <w:sz w:val="17"/>
          <w:szCs w:val="17"/>
          <w:rtl/>
        </w:rPr>
        <w:t xml:space="preserve"> השינויים וחוות הדעת של מחלקת הרישוי לא פירטו אילו שטחי שירות, אם בכלל, נדרשו כתוצאה מהוספת שני </w:t>
      </w:r>
      <w:r w:rsidRPr="007A5B47">
        <w:rPr>
          <w:rFonts w:ascii="Tahoma" w:hAnsi="Tahoma" w:cs="Tahoma" w:hint="cs"/>
          <w:sz w:val="17"/>
          <w:szCs w:val="17"/>
          <w:rtl/>
        </w:rPr>
        <w:t>החדרים</w:t>
      </w:r>
      <w:r w:rsidRPr="007A5B47">
        <w:rPr>
          <w:rFonts w:ascii="Tahoma" w:hAnsi="Tahoma" w:cs="Tahoma"/>
          <w:sz w:val="17"/>
          <w:szCs w:val="17"/>
          <w:rtl/>
        </w:rPr>
        <w:t xml:space="preserve"> </w:t>
      </w:r>
      <w:r w:rsidRPr="007A5B47">
        <w:rPr>
          <w:rFonts w:ascii="Tahoma" w:hAnsi="Tahoma" w:cs="Tahoma" w:hint="cs"/>
          <w:sz w:val="17"/>
          <w:szCs w:val="17"/>
          <w:rtl/>
        </w:rPr>
        <w:t>הנגישים</w:t>
      </w:r>
      <w:r w:rsidRPr="007A5B47">
        <w:rPr>
          <w:rFonts w:ascii="Tahoma" w:hAnsi="Tahoma" w:cs="Tahoma"/>
          <w:sz w:val="17"/>
          <w:szCs w:val="17"/>
          <w:rtl/>
        </w:rPr>
        <w:t xml:space="preserve"> מעבר למתחייב. </w:t>
      </w:r>
      <w:r w:rsidRPr="007A5B47">
        <w:rPr>
          <w:rFonts w:ascii="Tahoma" w:hAnsi="Tahoma" w:cs="Tahoma" w:hint="cs"/>
          <w:sz w:val="17"/>
          <w:szCs w:val="17"/>
          <w:rtl/>
        </w:rPr>
        <w:t>יתר</w:t>
      </w:r>
      <w:r w:rsidRPr="007A5B47">
        <w:rPr>
          <w:rFonts w:ascii="Tahoma" w:hAnsi="Tahoma" w:cs="Tahoma"/>
          <w:sz w:val="17"/>
          <w:szCs w:val="17"/>
          <w:rtl/>
        </w:rPr>
        <w:t xml:space="preserve"> </w:t>
      </w:r>
      <w:r w:rsidRPr="007A5B47">
        <w:rPr>
          <w:rFonts w:ascii="Tahoma" w:hAnsi="Tahoma" w:cs="Tahoma" w:hint="cs"/>
          <w:sz w:val="17"/>
          <w:szCs w:val="17"/>
          <w:rtl/>
        </w:rPr>
        <w:t>על</w:t>
      </w:r>
      <w:r w:rsidRPr="007A5B47">
        <w:rPr>
          <w:rFonts w:ascii="Tahoma" w:hAnsi="Tahoma" w:cs="Tahoma"/>
          <w:sz w:val="17"/>
          <w:szCs w:val="17"/>
          <w:rtl/>
        </w:rPr>
        <w:t xml:space="preserve"> </w:t>
      </w:r>
      <w:r w:rsidRPr="007A5B47">
        <w:rPr>
          <w:rFonts w:ascii="Tahoma" w:hAnsi="Tahoma" w:cs="Tahoma" w:hint="cs"/>
          <w:sz w:val="17"/>
          <w:szCs w:val="17"/>
          <w:rtl/>
        </w:rPr>
        <w:t>כן</w:t>
      </w:r>
      <w:r w:rsidRPr="007A5B47">
        <w:rPr>
          <w:rFonts w:ascii="Tahoma" w:hAnsi="Tahoma" w:cs="Tahoma"/>
          <w:sz w:val="17"/>
          <w:szCs w:val="17"/>
          <w:rtl/>
        </w:rPr>
        <w:t xml:space="preserve">, </w:t>
      </w:r>
      <w:r w:rsidRPr="007A5B47">
        <w:rPr>
          <w:rFonts w:ascii="Tahoma" w:hAnsi="Tahoma" w:cs="Tahoma" w:hint="cs"/>
          <w:sz w:val="17"/>
          <w:szCs w:val="17"/>
          <w:rtl/>
        </w:rPr>
        <w:t>השטחים</w:t>
      </w:r>
      <w:r w:rsidRPr="007A5B47">
        <w:rPr>
          <w:rFonts w:ascii="Tahoma" w:hAnsi="Tahoma" w:cs="Tahoma"/>
          <w:sz w:val="17"/>
          <w:szCs w:val="17"/>
          <w:rtl/>
        </w:rPr>
        <w:t xml:space="preserve"> </w:t>
      </w:r>
      <w:r w:rsidRPr="007A5B47">
        <w:rPr>
          <w:rFonts w:ascii="Tahoma" w:hAnsi="Tahoma" w:cs="Tahoma" w:hint="cs"/>
          <w:sz w:val="17"/>
          <w:szCs w:val="17"/>
          <w:rtl/>
        </w:rPr>
        <w:t>החריגים</w:t>
      </w:r>
      <w:r w:rsidRPr="007A5B47">
        <w:rPr>
          <w:rFonts w:ascii="Tahoma" w:hAnsi="Tahoma" w:cs="Tahoma"/>
          <w:sz w:val="17"/>
          <w:szCs w:val="17"/>
          <w:rtl/>
        </w:rPr>
        <w:t xml:space="preserve"> </w:t>
      </w:r>
      <w:r w:rsidRPr="007A5B47">
        <w:rPr>
          <w:rFonts w:ascii="Tahoma" w:hAnsi="Tahoma" w:cs="Tahoma" w:hint="cs"/>
          <w:sz w:val="17"/>
          <w:szCs w:val="17"/>
          <w:rtl/>
        </w:rPr>
        <w:t>שנוספו</w:t>
      </w:r>
      <w:r w:rsidRPr="007A5B47">
        <w:rPr>
          <w:rFonts w:ascii="Tahoma" w:hAnsi="Tahoma" w:cs="Tahoma"/>
          <w:sz w:val="17"/>
          <w:szCs w:val="17"/>
          <w:rtl/>
        </w:rPr>
        <w:t xml:space="preserve"> </w:t>
      </w:r>
      <w:r w:rsidRPr="007A5B47">
        <w:rPr>
          <w:rFonts w:ascii="Tahoma" w:hAnsi="Tahoma" w:cs="Tahoma" w:hint="cs"/>
          <w:sz w:val="17"/>
          <w:szCs w:val="17"/>
          <w:rtl/>
        </w:rPr>
        <w:t>הם</w:t>
      </w:r>
      <w:r w:rsidRPr="007A5B47">
        <w:rPr>
          <w:rFonts w:ascii="Tahoma" w:hAnsi="Tahoma" w:cs="Tahoma"/>
          <w:sz w:val="17"/>
          <w:szCs w:val="17"/>
          <w:rtl/>
        </w:rPr>
        <w:t xml:space="preserve"> </w:t>
      </w:r>
      <w:r w:rsidRPr="007A5B47">
        <w:rPr>
          <w:rFonts w:ascii="Tahoma" w:hAnsi="Tahoma" w:cs="Tahoma" w:hint="cs"/>
          <w:sz w:val="17"/>
          <w:szCs w:val="17"/>
          <w:rtl/>
        </w:rPr>
        <w:t>ברובם</w:t>
      </w:r>
      <w:r w:rsidRPr="007A5B47">
        <w:rPr>
          <w:rFonts w:ascii="Tahoma" w:hAnsi="Tahoma" w:cs="Tahoma"/>
          <w:sz w:val="17"/>
          <w:szCs w:val="17"/>
          <w:rtl/>
        </w:rPr>
        <w:t xml:space="preserve"> למטרות עיקריות</w:t>
      </w:r>
      <w:r w:rsidRPr="007A5B47">
        <w:rPr>
          <w:rFonts w:ascii="Tahoma" w:hAnsi="Tahoma" w:cs="Tahoma" w:hint="cs"/>
          <w:sz w:val="17"/>
          <w:szCs w:val="17"/>
          <w:rtl/>
        </w:rPr>
        <w:t>,</w:t>
      </w:r>
      <w:r w:rsidRPr="007A5B47">
        <w:rPr>
          <w:rFonts w:ascii="Tahoma" w:hAnsi="Tahoma" w:cs="Tahoma"/>
          <w:sz w:val="17"/>
          <w:szCs w:val="17"/>
          <w:rtl/>
        </w:rPr>
        <w:t xml:space="preserve"> ו</w:t>
      </w:r>
      <w:r w:rsidRPr="007A5B47">
        <w:rPr>
          <w:rFonts w:ascii="Tahoma" w:hAnsi="Tahoma" w:cs="Tahoma" w:hint="cs"/>
          <w:sz w:val="17"/>
          <w:szCs w:val="17"/>
          <w:rtl/>
        </w:rPr>
        <w:t>לכן</w:t>
      </w:r>
      <w:r w:rsidRPr="007A5B47">
        <w:rPr>
          <w:rFonts w:ascii="Tahoma" w:hAnsi="Tahoma" w:cs="Tahoma"/>
          <w:sz w:val="17"/>
          <w:szCs w:val="17"/>
          <w:rtl/>
        </w:rPr>
        <w:t xml:space="preserve"> </w:t>
      </w:r>
      <w:r w:rsidRPr="007A5B47">
        <w:rPr>
          <w:rFonts w:ascii="Tahoma" w:hAnsi="Tahoma" w:cs="Tahoma" w:hint="cs"/>
          <w:sz w:val="17"/>
          <w:szCs w:val="17"/>
          <w:rtl/>
        </w:rPr>
        <w:t>בכל</w:t>
      </w:r>
      <w:r w:rsidRPr="007A5B47">
        <w:rPr>
          <w:rFonts w:ascii="Tahoma" w:hAnsi="Tahoma" w:cs="Tahoma"/>
          <w:sz w:val="17"/>
          <w:szCs w:val="17"/>
          <w:rtl/>
        </w:rPr>
        <w:t xml:space="preserve"> מקרה </w:t>
      </w:r>
      <w:r w:rsidRPr="007A5B47">
        <w:rPr>
          <w:rFonts w:ascii="Tahoma" w:hAnsi="Tahoma" w:cs="Tahoma" w:hint="cs"/>
          <w:sz w:val="17"/>
          <w:szCs w:val="17"/>
          <w:rtl/>
        </w:rPr>
        <w:t>אינם</w:t>
      </w:r>
      <w:r w:rsidRPr="007A5B47">
        <w:rPr>
          <w:rFonts w:ascii="Tahoma" w:hAnsi="Tahoma" w:cs="Tahoma"/>
          <w:sz w:val="17"/>
          <w:szCs w:val="17"/>
          <w:rtl/>
        </w:rPr>
        <w:t xml:space="preserve"> </w:t>
      </w:r>
      <w:r w:rsidRPr="007A5B47">
        <w:rPr>
          <w:rFonts w:ascii="Tahoma" w:hAnsi="Tahoma" w:cs="Tahoma" w:hint="cs"/>
          <w:sz w:val="17"/>
          <w:szCs w:val="17"/>
          <w:rtl/>
        </w:rPr>
        <w:t>יכולים</w:t>
      </w:r>
      <w:r w:rsidRPr="007A5B47">
        <w:rPr>
          <w:rFonts w:ascii="Tahoma" w:hAnsi="Tahoma" w:cs="Tahoma"/>
          <w:sz w:val="17"/>
          <w:szCs w:val="17"/>
          <w:rtl/>
        </w:rPr>
        <w:t xml:space="preserve"> להיכלל </w:t>
      </w:r>
      <w:r w:rsidRPr="007A5B47">
        <w:rPr>
          <w:rFonts w:ascii="Tahoma" w:hAnsi="Tahoma" w:cs="Tahoma" w:hint="cs"/>
          <w:sz w:val="17"/>
          <w:szCs w:val="17"/>
          <w:rtl/>
        </w:rPr>
        <w:t>בגדר</w:t>
      </w:r>
      <w:r w:rsidRPr="007A5B47">
        <w:rPr>
          <w:rFonts w:ascii="Tahoma" w:hAnsi="Tahoma" w:cs="Tahoma"/>
          <w:sz w:val="17"/>
          <w:szCs w:val="17"/>
          <w:rtl/>
        </w:rPr>
        <w:t xml:space="preserve"> </w:t>
      </w:r>
      <w:r w:rsidRPr="007A5B47">
        <w:rPr>
          <w:rFonts w:ascii="Tahoma" w:hAnsi="Tahoma" w:cs="Tahoma" w:hint="cs"/>
          <w:sz w:val="17"/>
          <w:szCs w:val="17"/>
          <w:rtl/>
        </w:rPr>
        <w:t>שטחים שאפשר להוסיף</w:t>
      </w:r>
      <w:r w:rsidRPr="007A5B47">
        <w:rPr>
          <w:rFonts w:ascii="Tahoma" w:hAnsi="Tahoma" w:cs="Tahoma"/>
          <w:sz w:val="17"/>
          <w:szCs w:val="17"/>
          <w:rtl/>
        </w:rPr>
        <w:t xml:space="preserve"> לביצוע התאמות הנגישות.</w:t>
      </w:r>
    </w:p>
    <w:p w:rsidR="00597884" w:rsidRPr="007A5B47" w:rsidP="00F151F7">
      <w:pPr>
        <w:pStyle w:val="RESHET"/>
        <w:rPr>
          <w:rtl/>
        </w:rPr>
      </w:pPr>
      <w:r w:rsidRPr="007A5B47">
        <w:rPr>
          <w:rFonts w:hint="cs"/>
          <w:rtl/>
        </w:rPr>
        <w:t>משרד מבקר המדינה מעיר לוועדה המקומית על כך שאישרה שלא כדין שטחים נוספים החורגים מהקבוע בתכנית. השטחים שאושרו שלא כדין היטיבו עם היזמים הלכה למעשה.</w:t>
      </w:r>
    </w:p>
    <w:p w:rsidR="00597884" w:rsidRPr="00B51BBE" w:rsidP="007A5B47">
      <w:pPr>
        <w:pStyle w:val="KOT6"/>
        <w:rPr>
          <w:rtl/>
        </w:rPr>
      </w:pPr>
      <w:r w:rsidRPr="00B51BBE">
        <w:rPr>
          <w:rFonts w:hint="eastAsia"/>
          <w:rtl/>
        </w:rPr>
        <w:t>חריגות</w:t>
      </w:r>
      <w:r w:rsidRPr="00B51BBE">
        <w:rPr>
          <w:rtl/>
        </w:rPr>
        <w:t xml:space="preserve"> </w:t>
      </w:r>
      <w:r w:rsidRPr="00B51BBE">
        <w:rPr>
          <w:rFonts w:hint="eastAsia"/>
          <w:rtl/>
        </w:rPr>
        <w:t>בנייה</w:t>
      </w:r>
      <w:r w:rsidRPr="00B51BBE">
        <w:rPr>
          <w:rtl/>
        </w:rPr>
        <w:t xml:space="preserve"> </w:t>
      </w:r>
      <w:r w:rsidRPr="00B51BBE">
        <w:rPr>
          <w:rFonts w:hint="eastAsia"/>
          <w:rtl/>
        </w:rPr>
        <w:t>לכאורה</w:t>
      </w:r>
      <w:r w:rsidRPr="00B51BBE">
        <w:rPr>
          <w:rtl/>
        </w:rPr>
        <w:t xml:space="preserve"> </w:t>
      </w:r>
      <w:r w:rsidRPr="00B51BBE">
        <w:rPr>
          <w:rFonts w:hint="eastAsia"/>
          <w:rtl/>
        </w:rPr>
        <w:t>במתחם</w:t>
      </w:r>
      <w:r w:rsidRPr="00B51BBE">
        <w:rPr>
          <w:rtl/>
        </w:rPr>
        <w:t xml:space="preserve"> </w:t>
      </w:r>
      <w:r w:rsidRPr="00B51BBE">
        <w:rPr>
          <w:rFonts w:hint="eastAsia"/>
          <w:rtl/>
        </w:rPr>
        <w:t>המלון</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בביקורת</w:t>
      </w:r>
      <w:r w:rsidRPr="007A5B47">
        <w:rPr>
          <w:rFonts w:ascii="Tahoma" w:hAnsi="Tahoma" w:cs="Tahoma"/>
          <w:sz w:val="17"/>
          <w:szCs w:val="17"/>
          <w:rtl/>
        </w:rPr>
        <w:t xml:space="preserve"> נמצא כי </w:t>
      </w:r>
      <w:r w:rsidRPr="007A5B47">
        <w:rPr>
          <w:rFonts w:ascii="Tahoma" w:hAnsi="Tahoma" w:cs="Tahoma" w:hint="cs"/>
          <w:sz w:val="17"/>
          <w:szCs w:val="17"/>
          <w:rtl/>
        </w:rPr>
        <w:t>בדיון</w:t>
      </w:r>
      <w:r w:rsidRPr="007A5B47">
        <w:rPr>
          <w:rFonts w:ascii="Tahoma" w:hAnsi="Tahoma" w:cs="Tahoma"/>
          <w:sz w:val="17"/>
          <w:szCs w:val="17"/>
          <w:rtl/>
        </w:rPr>
        <w:t xml:space="preserve"> </w:t>
      </w:r>
      <w:r w:rsidRPr="007A5B47">
        <w:rPr>
          <w:rFonts w:ascii="Tahoma" w:hAnsi="Tahoma" w:cs="Tahoma" w:hint="cs"/>
          <w:sz w:val="17"/>
          <w:szCs w:val="17"/>
          <w:rtl/>
        </w:rPr>
        <w:t>של</w:t>
      </w:r>
      <w:r w:rsidRPr="007A5B47">
        <w:rPr>
          <w:rFonts w:ascii="Tahoma" w:hAnsi="Tahoma" w:cs="Tahoma"/>
          <w:sz w:val="17"/>
          <w:szCs w:val="17"/>
          <w:rtl/>
        </w:rPr>
        <w:t xml:space="preserve"> </w:t>
      </w:r>
      <w:r w:rsidRPr="007A5B47">
        <w:rPr>
          <w:rFonts w:ascii="Tahoma" w:hAnsi="Tahoma" w:cs="Tahoma" w:hint="cs"/>
          <w:sz w:val="17"/>
          <w:szCs w:val="17"/>
          <w:rtl/>
        </w:rPr>
        <w:t>ועדת</w:t>
      </w:r>
      <w:r w:rsidRPr="007A5B47">
        <w:rPr>
          <w:rFonts w:ascii="Tahoma" w:hAnsi="Tahoma" w:cs="Tahoma"/>
          <w:sz w:val="17"/>
          <w:szCs w:val="17"/>
          <w:rtl/>
        </w:rPr>
        <w:t xml:space="preserve"> </w:t>
      </w:r>
      <w:r w:rsidRPr="007A5B47">
        <w:rPr>
          <w:rFonts w:ascii="Tahoma" w:hAnsi="Tahoma" w:cs="Tahoma" w:hint="cs"/>
          <w:sz w:val="17"/>
          <w:szCs w:val="17"/>
          <w:rtl/>
        </w:rPr>
        <w:t>המשנה</w:t>
      </w:r>
      <w:r w:rsidRPr="007A5B47">
        <w:rPr>
          <w:rFonts w:ascii="Tahoma" w:hAnsi="Tahoma" w:cs="Tahoma"/>
          <w:sz w:val="17"/>
          <w:szCs w:val="17"/>
          <w:rtl/>
        </w:rPr>
        <w:t xml:space="preserve"> </w:t>
      </w:r>
      <w:r w:rsidRPr="007A5B47">
        <w:rPr>
          <w:rFonts w:ascii="Tahoma" w:hAnsi="Tahoma" w:cs="Tahoma" w:hint="cs"/>
          <w:sz w:val="17"/>
          <w:szCs w:val="17"/>
          <w:rtl/>
        </w:rPr>
        <w:t>מפברואר</w:t>
      </w:r>
      <w:r w:rsidRPr="007A5B47">
        <w:rPr>
          <w:rFonts w:ascii="Tahoma" w:hAnsi="Tahoma" w:cs="Tahoma"/>
          <w:sz w:val="17"/>
          <w:szCs w:val="17"/>
          <w:rtl/>
        </w:rPr>
        <w:t xml:space="preserve"> 2015 </w:t>
      </w:r>
      <w:r w:rsidRPr="007A5B47">
        <w:rPr>
          <w:rFonts w:ascii="Tahoma" w:hAnsi="Tahoma" w:cs="Tahoma" w:hint="cs"/>
          <w:sz w:val="17"/>
          <w:szCs w:val="17"/>
          <w:rtl/>
        </w:rPr>
        <w:t>שבו</w:t>
      </w:r>
      <w:r w:rsidRPr="007A5B47">
        <w:rPr>
          <w:rFonts w:ascii="Tahoma" w:hAnsi="Tahoma" w:cs="Tahoma"/>
          <w:sz w:val="17"/>
          <w:szCs w:val="17"/>
          <w:rtl/>
        </w:rPr>
        <w:t xml:space="preserve"> אושרו </w:t>
      </w:r>
      <w:r w:rsidRPr="007A5B47">
        <w:rPr>
          <w:rFonts w:ascii="Tahoma" w:hAnsi="Tahoma" w:cs="Tahoma" w:hint="cs"/>
          <w:sz w:val="17"/>
          <w:szCs w:val="17"/>
          <w:rtl/>
        </w:rPr>
        <w:t>ההקלות</w:t>
      </w:r>
      <w:r w:rsidRPr="007A5B47">
        <w:rPr>
          <w:rFonts w:ascii="Tahoma" w:hAnsi="Tahoma" w:cs="Tahoma"/>
          <w:sz w:val="17"/>
          <w:szCs w:val="17"/>
          <w:rtl/>
        </w:rPr>
        <w:t xml:space="preserve"> מהוראות </w:t>
      </w:r>
      <w:r w:rsidRPr="007A5B47">
        <w:rPr>
          <w:rFonts w:ascii="Tahoma" w:hAnsi="Tahoma" w:cs="Tahoma" w:hint="cs"/>
          <w:sz w:val="17"/>
          <w:szCs w:val="17"/>
          <w:rtl/>
        </w:rPr>
        <w:t>התכנית</w:t>
      </w:r>
      <w:r w:rsidRPr="007A5B47">
        <w:rPr>
          <w:rFonts w:ascii="Tahoma" w:hAnsi="Tahoma" w:cs="Tahoma"/>
          <w:sz w:val="17"/>
          <w:szCs w:val="17"/>
          <w:rtl/>
        </w:rPr>
        <w:t xml:space="preserve">, </w:t>
      </w:r>
      <w:r w:rsidRPr="007A5B47">
        <w:rPr>
          <w:rFonts w:ascii="Tahoma" w:hAnsi="Tahoma" w:cs="Tahoma" w:hint="cs"/>
          <w:sz w:val="17"/>
          <w:szCs w:val="17"/>
          <w:rtl/>
        </w:rPr>
        <w:t>הועלו</w:t>
      </w:r>
      <w:r w:rsidRPr="007A5B47">
        <w:rPr>
          <w:rFonts w:ascii="Tahoma" w:hAnsi="Tahoma" w:cs="Tahoma"/>
          <w:sz w:val="17"/>
          <w:szCs w:val="17"/>
          <w:rtl/>
        </w:rPr>
        <w:t xml:space="preserve"> </w:t>
      </w:r>
      <w:r w:rsidRPr="007A5B47">
        <w:rPr>
          <w:rFonts w:ascii="Tahoma" w:hAnsi="Tahoma" w:cs="Tahoma" w:hint="cs"/>
          <w:sz w:val="17"/>
          <w:szCs w:val="17"/>
          <w:rtl/>
        </w:rPr>
        <w:t>התנגדויות</w:t>
      </w:r>
      <w:r w:rsidRPr="007A5B47">
        <w:rPr>
          <w:rFonts w:ascii="Tahoma" w:hAnsi="Tahoma" w:cs="Tahoma"/>
          <w:sz w:val="17"/>
          <w:szCs w:val="17"/>
          <w:rtl/>
        </w:rPr>
        <w:t xml:space="preserve"> </w:t>
      </w:r>
      <w:r w:rsidRPr="007A5B47">
        <w:rPr>
          <w:rFonts w:ascii="Tahoma" w:hAnsi="Tahoma" w:cs="Tahoma" w:hint="cs"/>
          <w:sz w:val="17"/>
          <w:szCs w:val="17"/>
          <w:rtl/>
        </w:rPr>
        <w:t>של</w:t>
      </w:r>
      <w:r w:rsidRPr="007A5B47">
        <w:rPr>
          <w:rFonts w:ascii="Tahoma" w:hAnsi="Tahoma" w:cs="Tahoma"/>
          <w:sz w:val="17"/>
          <w:szCs w:val="17"/>
          <w:rtl/>
        </w:rPr>
        <w:t xml:space="preserve"> </w:t>
      </w:r>
      <w:r w:rsidRPr="007A5B47">
        <w:rPr>
          <w:rFonts w:ascii="Tahoma" w:hAnsi="Tahoma" w:cs="Tahoma" w:hint="cs"/>
          <w:sz w:val="17"/>
          <w:szCs w:val="17"/>
          <w:rtl/>
        </w:rPr>
        <w:t>תושבי</w:t>
      </w:r>
      <w:r w:rsidRPr="007A5B47">
        <w:rPr>
          <w:rFonts w:ascii="Tahoma" w:hAnsi="Tahoma" w:cs="Tahoma"/>
          <w:sz w:val="17"/>
          <w:szCs w:val="17"/>
          <w:rtl/>
        </w:rPr>
        <w:t xml:space="preserve"> </w:t>
      </w:r>
      <w:r w:rsidRPr="007A5B47">
        <w:rPr>
          <w:rFonts w:ascii="Tahoma" w:hAnsi="Tahoma" w:cs="Tahoma" w:hint="cs"/>
          <w:sz w:val="17"/>
          <w:szCs w:val="17"/>
          <w:rtl/>
        </w:rPr>
        <w:t>המקום</w:t>
      </w:r>
      <w:r w:rsidRPr="007A5B47">
        <w:rPr>
          <w:rFonts w:ascii="Tahoma" w:hAnsi="Tahoma" w:cs="Tahoma"/>
          <w:sz w:val="17"/>
          <w:szCs w:val="17"/>
          <w:rtl/>
        </w:rPr>
        <w:t xml:space="preserve"> </w:t>
      </w:r>
      <w:r w:rsidRPr="007A5B47">
        <w:rPr>
          <w:rFonts w:ascii="Tahoma" w:hAnsi="Tahoma" w:cs="Tahoma" w:hint="cs"/>
          <w:sz w:val="17"/>
          <w:szCs w:val="17"/>
          <w:rtl/>
        </w:rPr>
        <w:t>לאישור</w:t>
      </w:r>
      <w:r w:rsidRPr="007A5B47">
        <w:rPr>
          <w:rFonts w:ascii="Tahoma" w:hAnsi="Tahoma" w:cs="Tahoma"/>
          <w:sz w:val="17"/>
          <w:szCs w:val="17"/>
          <w:rtl/>
        </w:rPr>
        <w:t xml:space="preserve"> </w:t>
      </w:r>
      <w:r w:rsidRPr="007A5B47">
        <w:rPr>
          <w:rFonts w:ascii="Tahoma" w:hAnsi="Tahoma" w:cs="Tahoma" w:hint="cs"/>
          <w:sz w:val="17"/>
          <w:szCs w:val="17"/>
          <w:rtl/>
        </w:rPr>
        <w:t>ההקלות</w:t>
      </w:r>
      <w:r w:rsidRPr="007A5B47">
        <w:rPr>
          <w:rFonts w:ascii="Tahoma" w:hAnsi="Tahoma" w:cs="Tahoma"/>
          <w:sz w:val="17"/>
          <w:szCs w:val="17"/>
          <w:rtl/>
        </w:rPr>
        <w:t xml:space="preserve"> - </w:t>
      </w:r>
      <w:r w:rsidRPr="007A5B47">
        <w:rPr>
          <w:rFonts w:ascii="Tahoma" w:hAnsi="Tahoma" w:cs="Tahoma" w:hint="cs"/>
          <w:sz w:val="17"/>
          <w:szCs w:val="17"/>
          <w:rtl/>
        </w:rPr>
        <w:t>בנימוק</w:t>
      </w:r>
      <w:r w:rsidRPr="007A5B47">
        <w:rPr>
          <w:rFonts w:ascii="Tahoma" w:hAnsi="Tahoma" w:cs="Tahoma"/>
          <w:sz w:val="17"/>
          <w:szCs w:val="17"/>
          <w:rtl/>
        </w:rPr>
        <w:t xml:space="preserve"> </w:t>
      </w:r>
      <w:r w:rsidRPr="007A5B47">
        <w:rPr>
          <w:rFonts w:ascii="Tahoma" w:hAnsi="Tahoma" w:cs="Tahoma" w:hint="cs"/>
          <w:sz w:val="17"/>
          <w:szCs w:val="17"/>
          <w:rtl/>
        </w:rPr>
        <w:t>שחלוקת</w:t>
      </w:r>
      <w:r w:rsidRPr="007A5B47">
        <w:rPr>
          <w:rFonts w:ascii="Tahoma" w:hAnsi="Tahoma" w:cs="Tahoma"/>
          <w:sz w:val="17"/>
          <w:szCs w:val="17"/>
          <w:rtl/>
        </w:rPr>
        <w:t xml:space="preserve"> החלל הגבוה לשתי קומות ובניית </w:t>
      </w:r>
      <w:r w:rsidRPr="007A5B47">
        <w:rPr>
          <w:rFonts w:ascii="Tahoma" w:hAnsi="Tahoma" w:cs="Tahoma" w:hint="cs"/>
          <w:sz w:val="17"/>
          <w:szCs w:val="17"/>
          <w:rtl/>
        </w:rPr>
        <w:t>החדרים</w:t>
      </w:r>
      <w:r w:rsidRPr="007A5B47">
        <w:rPr>
          <w:rFonts w:ascii="Tahoma" w:hAnsi="Tahoma" w:cs="Tahoma"/>
          <w:sz w:val="17"/>
          <w:szCs w:val="17"/>
          <w:rtl/>
        </w:rPr>
        <w:t xml:space="preserve"> </w:t>
      </w:r>
      <w:r w:rsidRPr="007A5B47">
        <w:rPr>
          <w:rFonts w:ascii="Tahoma" w:hAnsi="Tahoma" w:cs="Tahoma" w:hint="cs"/>
          <w:sz w:val="17"/>
          <w:szCs w:val="17"/>
          <w:rtl/>
        </w:rPr>
        <w:t>הנוספים</w:t>
      </w:r>
      <w:r w:rsidRPr="007A5B47">
        <w:rPr>
          <w:rFonts w:ascii="Tahoma" w:hAnsi="Tahoma" w:cs="Tahoma"/>
          <w:sz w:val="17"/>
          <w:szCs w:val="17"/>
          <w:rtl/>
        </w:rPr>
        <w:t xml:space="preserve"> החל</w:t>
      </w:r>
      <w:r w:rsidRPr="007A5B47">
        <w:rPr>
          <w:rFonts w:ascii="Tahoma" w:hAnsi="Tahoma" w:cs="Tahoma" w:hint="cs"/>
          <w:sz w:val="17"/>
          <w:szCs w:val="17"/>
          <w:rtl/>
        </w:rPr>
        <w:t>ו</w:t>
      </w:r>
      <w:r w:rsidRPr="007A5B47">
        <w:rPr>
          <w:rFonts w:ascii="Tahoma" w:hAnsi="Tahoma" w:cs="Tahoma"/>
          <w:sz w:val="17"/>
          <w:szCs w:val="17"/>
          <w:rtl/>
        </w:rPr>
        <w:t xml:space="preserve"> עוד לפני </w:t>
      </w:r>
      <w:r w:rsidRPr="007A5B47">
        <w:rPr>
          <w:rFonts w:ascii="Tahoma" w:hAnsi="Tahoma" w:cs="Tahoma" w:hint="cs"/>
          <w:sz w:val="17"/>
          <w:szCs w:val="17"/>
          <w:rtl/>
        </w:rPr>
        <w:t>שנדונו</w:t>
      </w:r>
      <w:r w:rsidRPr="007A5B47">
        <w:rPr>
          <w:rFonts w:ascii="Tahoma" w:hAnsi="Tahoma" w:cs="Tahoma"/>
          <w:sz w:val="17"/>
          <w:szCs w:val="17"/>
          <w:rtl/>
        </w:rPr>
        <w:t xml:space="preserve"> הבקשות להקלות. </w:t>
      </w:r>
      <w:r w:rsidRPr="007A5B47">
        <w:rPr>
          <w:rFonts w:ascii="Tahoma" w:hAnsi="Tahoma" w:cs="Tahoma" w:hint="cs"/>
          <w:sz w:val="17"/>
          <w:szCs w:val="17"/>
          <w:rtl/>
        </w:rPr>
        <w:t>חרף</w:t>
      </w:r>
      <w:r w:rsidRPr="007A5B47">
        <w:rPr>
          <w:rFonts w:ascii="Tahoma" w:hAnsi="Tahoma" w:cs="Tahoma"/>
          <w:sz w:val="17"/>
          <w:szCs w:val="17"/>
          <w:rtl/>
        </w:rPr>
        <w:t xml:space="preserve"> </w:t>
      </w:r>
      <w:r w:rsidRPr="007A5B47">
        <w:rPr>
          <w:rFonts w:ascii="Tahoma" w:hAnsi="Tahoma" w:cs="Tahoma" w:hint="cs"/>
          <w:sz w:val="17"/>
          <w:szCs w:val="17"/>
          <w:rtl/>
        </w:rPr>
        <w:t>עדויות</w:t>
      </w:r>
      <w:r w:rsidRPr="007A5B47">
        <w:rPr>
          <w:rFonts w:ascii="Tahoma" w:hAnsi="Tahoma" w:cs="Tahoma"/>
          <w:sz w:val="17"/>
          <w:szCs w:val="17"/>
          <w:rtl/>
        </w:rPr>
        <w:t xml:space="preserve"> </w:t>
      </w:r>
      <w:r w:rsidRPr="007A5B47">
        <w:rPr>
          <w:rFonts w:ascii="Tahoma" w:hAnsi="Tahoma" w:cs="Tahoma" w:hint="cs"/>
          <w:sz w:val="17"/>
          <w:szCs w:val="17"/>
          <w:rtl/>
        </w:rPr>
        <w:t>אלו</w:t>
      </w:r>
      <w:r w:rsidRPr="007A5B47">
        <w:rPr>
          <w:rFonts w:ascii="Tahoma" w:hAnsi="Tahoma" w:cs="Tahoma"/>
          <w:sz w:val="17"/>
          <w:szCs w:val="17"/>
          <w:rtl/>
        </w:rPr>
        <w:t xml:space="preserve">, </w:t>
      </w:r>
      <w:r w:rsidRPr="007A5B47">
        <w:rPr>
          <w:rFonts w:ascii="Tahoma" w:hAnsi="Tahoma" w:cs="Tahoma" w:hint="cs"/>
          <w:sz w:val="17"/>
          <w:szCs w:val="17"/>
          <w:rtl/>
        </w:rPr>
        <w:t>לא</w:t>
      </w:r>
      <w:r w:rsidRPr="007A5B47">
        <w:rPr>
          <w:rFonts w:ascii="Tahoma" w:hAnsi="Tahoma" w:cs="Tahoma"/>
          <w:sz w:val="17"/>
          <w:szCs w:val="17"/>
          <w:rtl/>
        </w:rPr>
        <w:t xml:space="preserve"> </w:t>
      </w:r>
      <w:r w:rsidRPr="007A5B47">
        <w:rPr>
          <w:rFonts w:ascii="Tahoma" w:hAnsi="Tahoma" w:cs="Tahoma" w:hint="cs"/>
          <w:sz w:val="17"/>
          <w:szCs w:val="17"/>
          <w:rtl/>
        </w:rPr>
        <w:t>ביקשה</w:t>
      </w:r>
      <w:r w:rsidRPr="007A5B47">
        <w:rPr>
          <w:rFonts w:ascii="Tahoma" w:hAnsi="Tahoma" w:cs="Tahoma"/>
          <w:sz w:val="17"/>
          <w:szCs w:val="17"/>
          <w:rtl/>
        </w:rPr>
        <w:t xml:space="preserve"> </w:t>
      </w:r>
      <w:r w:rsidRPr="007A5B47">
        <w:rPr>
          <w:rFonts w:ascii="Tahoma" w:hAnsi="Tahoma" w:cs="Tahoma" w:hint="cs"/>
          <w:sz w:val="17"/>
          <w:szCs w:val="17"/>
          <w:rtl/>
        </w:rPr>
        <w:t>ועדת</w:t>
      </w:r>
      <w:r w:rsidRPr="007A5B47">
        <w:rPr>
          <w:rFonts w:ascii="Tahoma" w:hAnsi="Tahoma" w:cs="Tahoma"/>
          <w:sz w:val="17"/>
          <w:szCs w:val="17"/>
          <w:rtl/>
        </w:rPr>
        <w:t xml:space="preserve"> </w:t>
      </w:r>
      <w:r w:rsidRPr="007A5B47">
        <w:rPr>
          <w:rFonts w:ascii="Tahoma" w:hAnsi="Tahoma" w:cs="Tahoma" w:hint="cs"/>
          <w:sz w:val="17"/>
          <w:szCs w:val="17"/>
          <w:rtl/>
        </w:rPr>
        <w:t>המשנה</w:t>
      </w:r>
      <w:r w:rsidRPr="007A5B47">
        <w:rPr>
          <w:rFonts w:ascii="Tahoma" w:hAnsi="Tahoma" w:cs="Tahoma"/>
          <w:sz w:val="17"/>
          <w:szCs w:val="17"/>
          <w:rtl/>
        </w:rPr>
        <w:t xml:space="preserve"> לקבל את חוות הדעת של מחלקת הפיקוח </w:t>
      </w:r>
      <w:r w:rsidRPr="007A5B47">
        <w:rPr>
          <w:rFonts w:ascii="Tahoma" w:hAnsi="Tahoma" w:cs="Tahoma" w:hint="cs"/>
          <w:sz w:val="17"/>
          <w:szCs w:val="17"/>
          <w:rtl/>
        </w:rPr>
        <w:t>לגבי</w:t>
      </w:r>
      <w:r w:rsidRPr="007A5B47">
        <w:rPr>
          <w:rFonts w:ascii="Tahoma" w:hAnsi="Tahoma" w:cs="Tahoma"/>
          <w:sz w:val="17"/>
          <w:szCs w:val="17"/>
          <w:rtl/>
        </w:rPr>
        <w:t xml:space="preserve"> </w:t>
      </w:r>
      <w:r w:rsidRPr="007A5B47">
        <w:rPr>
          <w:rFonts w:ascii="Tahoma" w:hAnsi="Tahoma" w:cs="Tahoma" w:hint="cs"/>
          <w:sz w:val="17"/>
          <w:szCs w:val="17"/>
          <w:rtl/>
        </w:rPr>
        <w:t>מצב</w:t>
      </w:r>
      <w:r w:rsidRPr="007A5B47">
        <w:rPr>
          <w:rFonts w:ascii="Tahoma" w:hAnsi="Tahoma" w:cs="Tahoma"/>
          <w:sz w:val="17"/>
          <w:szCs w:val="17"/>
          <w:rtl/>
        </w:rPr>
        <w:t xml:space="preserve"> </w:t>
      </w:r>
      <w:r w:rsidRPr="007A5B47">
        <w:rPr>
          <w:rFonts w:ascii="Tahoma" w:hAnsi="Tahoma" w:cs="Tahoma" w:hint="cs"/>
          <w:sz w:val="17"/>
          <w:szCs w:val="17"/>
          <w:rtl/>
        </w:rPr>
        <w:t>הבנייה</w:t>
      </w:r>
      <w:r w:rsidRPr="007A5B47">
        <w:rPr>
          <w:rFonts w:ascii="Tahoma" w:hAnsi="Tahoma" w:cs="Tahoma"/>
          <w:sz w:val="17"/>
          <w:szCs w:val="17"/>
          <w:rtl/>
        </w:rPr>
        <w:t xml:space="preserve"> </w:t>
      </w:r>
      <w:r w:rsidRPr="007A5B47">
        <w:rPr>
          <w:rFonts w:ascii="Tahoma" w:hAnsi="Tahoma" w:cs="Tahoma" w:hint="cs"/>
          <w:sz w:val="17"/>
          <w:szCs w:val="17"/>
          <w:rtl/>
        </w:rPr>
        <w:t>בשטח</w:t>
      </w:r>
      <w:r w:rsidRPr="007A5B47">
        <w:rPr>
          <w:rFonts w:ascii="Tahoma" w:hAnsi="Tahoma" w:cs="Tahoma"/>
          <w:sz w:val="17"/>
          <w:szCs w:val="17"/>
          <w:rtl/>
        </w:rPr>
        <w:t xml:space="preserve">, </w:t>
      </w:r>
      <w:r w:rsidRPr="007A5B47">
        <w:rPr>
          <w:rFonts w:ascii="Tahoma" w:hAnsi="Tahoma" w:cs="Tahoma" w:hint="cs"/>
          <w:sz w:val="17"/>
          <w:szCs w:val="17"/>
          <w:rtl/>
        </w:rPr>
        <w:t>וממילא</w:t>
      </w:r>
      <w:r w:rsidRPr="007A5B47">
        <w:rPr>
          <w:rFonts w:ascii="Tahoma" w:hAnsi="Tahoma" w:cs="Tahoma"/>
          <w:sz w:val="17"/>
          <w:szCs w:val="17"/>
          <w:rtl/>
        </w:rPr>
        <w:t xml:space="preserve"> </w:t>
      </w:r>
      <w:r w:rsidRPr="007A5B47">
        <w:rPr>
          <w:rFonts w:ascii="Tahoma" w:hAnsi="Tahoma" w:cs="Tahoma" w:hint="cs"/>
          <w:sz w:val="17"/>
          <w:szCs w:val="17"/>
          <w:rtl/>
        </w:rPr>
        <w:t>לא</w:t>
      </w:r>
      <w:r w:rsidRPr="007A5B47">
        <w:rPr>
          <w:rFonts w:ascii="Tahoma" w:hAnsi="Tahoma" w:cs="Tahoma"/>
          <w:sz w:val="17"/>
          <w:szCs w:val="17"/>
          <w:rtl/>
        </w:rPr>
        <w:t xml:space="preserve"> </w:t>
      </w:r>
      <w:r w:rsidRPr="007A5B47">
        <w:rPr>
          <w:rFonts w:ascii="Tahoma" w:hAnsi="Tahoma" w:cs="Tahoma" w:hint="cs"/>
          <w:sz w:val="17"/>
          <w:szCs w:val="17"/>
          <w:rtl/>
        </w:rPr>
        <w:t>הביאה</w:t>
      </w:r>
      <w:r w:rsidRPr="007A5B47">
        <w:rPr>
          <w:rFonts w:ascii="Tahoma" w:hAnsi="Tahoma" w:cs="Tahoma"/>
          <w:sz w:val="17"/>
          <w:szCs w:val="17"/>
          <w:rtl/>
        </w:rPr>
        <w:t xml:space="preserve"> </w:t>
      </w:r>
      <w:r w:rsidRPr="007A5B47">
        <w:rPr>
          <w:rFonts w:ascii="Tahoma" w:hAnsi="Tahoma" w:cs="Tahoma" w:hint="cs"/>
          <w:sz w:val="17"/>
          <w:szCs w:val="17"/>
          <w:rtl/>
        </w:rPr>
        <w:t>אותה</w:t>
      </w:r>
      <w:r w:rsidRPr="007A5B47">
        <w:rPr>
          <w:rFonts w:ascii="Tahoma" w:hAnsi="Tahoma" w:cs="Tahoma"/>
          <w:sz w:val="17"/>
          <w:szCs w:val="17"/>
          <w:rtl/>
        </w:rPr>
        <w:t xml:space="preserve"> </w:t>
      </w:r>
      <w:r w:rsidRPr="007A5B47">
        <w:rPr>
          <w:rFonts w:ascii="Tahoma" w:hAnsi="Tahoma" w:cs="Tahoma" w:hint="cs"/>
          <w:sz w:val="17"/>
          <w:szCs w:val="17"/>
          <w:rtl/>
        </w:rPr>
        <w:t>בחשבון</w:t>
      </w:r>
      <w:r w:rsidRPr="007A5B47">
        <w:rPr>
          <w:rFonts w:ascii="Tahoma" w:hAnsi="Tahoma" w:cs="Tahoma"/>
          <w:sz w:val="17"/>
          <w:szCs w:val="17"/>
          <w:rtl/>
        </w:rPr>
        <w:t xml:space="preserve"> </w:t>
      </w:r>
      <w:r w:rsidRPr="007A5B47">
        <w:rPr>
          <w:rFonts w:ascii="Tahoma" w:hAnsi="Tahoma" w:cs="Tahoma" w:hint="cs"/>
          <w:sz w:val="17"/>
          <w:szCs w:val="17"/>
          <w:rtl/>
        </w:rPr>
        <w:t>בתהליך</w:t>
      </w:r>
      <w:r w:rsidRPr="007A5B47">
        <w:rPr>
          <w:rFonts w:ascii="Tahoma" w:hAnsi="Tahoma" w:cs="Tahoma"/>
          <w:sz w:val="17"/>
          <w:szCs w:val="17"/>
          <w:rtl/>
        </w:rPr>
        <w:t xml:space="preserve"> </w:t>
      </w:r>
      <w:r w:rsidRPr="007A5B47">
        <w:rPr>
          <w:rFonts w:ascii="Tahoma" w:hAnsi="Tahoma" w:cs="Tahoma" w:hint="cs"/>
          <w:sz w:val="17"/>
          <w:szCs w:val="17"/>
          <w:rtl/>
        </w:rPr>
        <w:t>קבלת</w:t>
      </w:r>
      <w:r w:rsidRPr="007A5B47">
        <w:rPr>
          <w:rFonts w:ascii="Tahoma" w:hAnsi="Tahoma" w:cs="Tahoma"/>
          <w:sz w:val="17"/>
          <w:szCs w:val="17"/>
          <w:rtl/>
        </w:rPr>
        <w:t xml:space="preserve"> </w:t>
      </w:r>
      <w:r w:rsidRPr="007A5B47">
        <w:rPr>
          <w:rFonts w:ascii="Tahoma" w:hAnsi="Tahoma" w:cs="Tahoma" w:hint="cs"/>
          <w:sz w:val="17"/>
          <w:szCs w:val="17"/>
          <w:rtl/>
        </w:rPr>
        <w:t>ההחלטות</w:t>
      </w:r>
      <w:r w:rsidRPr="007A5B47">
        <w:rPr>
          <w:rFonts w:ascii="Tahoma" w:hAnsi="Tahoma" w:cs="Tahoma"/>
          <w:sz w:val="17"/>
          <w:szCs w:val="17"/>
          <w:rtl/>
        </w:rPr>
        <w:t>.</w:t>
      </w:r>
    </w:p>
    <w:p w:rsidR="00597884" w:rsidRPr="007A5B47" w:rsidP="00F151F7">
      <w:pPr>
        <w:spacing w:after="240" w:line="240" w:lineRule="exact"/>
        <w:ind w:right="2268"/>
        <w:jc w:val="both"/>
        <w:rPr>
          <w:rFonts w:ascii="Tahoma" w:hAnsi="Tahoma" w:cs="Tahoma"/>
          <w:sz w:val="17"/>
          <w:szCs w:val="17"/>
          <w:rtl/>
        </w:rPr>
      </w:pPr>
      <w:r w:rsidRPr="007A5B47">
        <w:rPr>
          <w:rFonts w:ascii="Tahoma" w:hAnsi="Tahoma" w:cs="Tahoma" w:hint="cs"/>
          <w:sz w:val="17"/>
          <w:szCs w:val="17"/>
          <w:rtl/>
        </w:rPr>
        <w:t>עוד</w:t>
      </w:r>
      <w:r w:rsidRPr="007A5B47">
        <w:rPr>
          <w:rFonts w:ascii="Tahoma" w:hAnsi="Tahoma" w:cs="Tahoma"/>
          <w:sz w:val="17"/>
          <w:szCs w:val="17"/>
          <w:rtl/>
        </w:rPr>
        <w:t xml:space="preserve"> </w:t>
      </w:r>
      <w:r w:rsidRPr="007A5B47">
        <w:rPr>
          <w:rFonts w:ascii="Tahoma" w:hAnsi="Tahoma" w:cs="Tahoma" w:hint="cs"/>
          <w:sz w:val="17"/>
          <w:szCs w:val="17"/>
          <w:rtl/>
        </w:rPr>
        <w:t>נמצא</w:t>
      </w:r>
      <w:r w:rsidRPr="007A5B47">
        <w:rPr>
          <w:rFonts w:ascii="Tahoma" w:hAnsi="Tahoma" w:cs="Tahoma"/>
          <w:sz w:val="17"/>
          <w:szCs w:val="17"/>
          <w:rtl/>
        </w:rPr>
        <w:t xml:space="preserve"> </w:t>
      </w:r>
      <w:r w:rsidRPr="007A5B47">
        <w:rPr>
          <w:rFonts w:ascii="Tahoma" w:hAnsi="Tahoma" w:cs="Tahoma" w:hint="cs"/>
          <w:sz w:val="17"/>
          <w:szCs w:val="17"/>
          <w:rtl/>
        </w:rPr>
        <w:t>כי</w:t>
      </w:r>
      <w:r w:rsidRPr="007A5B47">
        <w:rPr>
          <w:rFonts w:ascii="Tahoma" w:hAnsi="Tahoma" w:cs="Tahoma"/>
          <w:sz w:val="17"/>
          <w:szCs w:val="17"/>
          <w:rtl/>
        </w:rPr>
        <w:t xml:space="preserve"> </w:t>
      </w:r>
      <w:r w:rsidRPr="007A5B47">
        <w:rPr>
          <w:rFonts w:ascii="Tahoma" w:hAnsi="Tahoma" w:cs="Tahoma" w:hint="cs"/>
          <w:sz w:val="17"/>
          <w:szCs w:val="17"/>
          <w:rtl/>
        </w:rPr>
        <w:t>באוקטובר</w:t>
      </w:r>
      <w:r w:rsidRPr="007A5B47">
        <w:rPr>
          <w:rFonts w:ascii="Tahoma" w:hAnsi="Tahoma" w:cs="Tahoma"/>
          <w:sz w:val="17"/>
          <w:szCs w:val="17"/>
          <w:rtl/>
        </w:rPr>
        <w:t xml:space="preserve"> 2014 </w:t>
      </w:r>
      <w:r w:rsidRPr="007A5B47">
        <w:rPr>
          <w:rFonts w:ascii="Tahoma" w:hAnsi="Tahoma" w:cs="Tahoma" w:hint="cs"/>
          <w:sz w:val="17"/>
          <w:szCs w:val="17"/>
          <w:rtl/>
        </w:rPr>
        <w:t>איתרה</w:t>
      </w:r>
      <w:r w:rsidRPr="007A5B47">
        <w:rPr>
          <w:rFonts w:ascii="Tahoma" w:hAnsi="Tahoma" w:cs="Tahoma"/>
          <w:sz w:val="17"/>
          <w:szCs w:val="17"/>
          <w:rtl/>
        </w:rPr>
        <w:t xml:space="preserve"> </w:t>
      </w:r>
      <w:r w:rsidRPr="007A5B47">
        <w:rPr>
          <w:rFonts w:ascii="Tahoma" w:hAnsi="Tahoma" w:cs="Tahoma" w:hint="cs"/>
          <w:sz w:val="17"/>
          <w:szCs w:val="17"/>
          <w:rtl/>
        </w:rPr>
        <w:t>מחלקת</w:t>
      </w:r>
      <w:r w:rsidRPr="007A5B47">
        <w:rPr>
          <w:rFonts w:ascii="Tahoma" w:hAnsi="Tahoma" w:cs="Tahoma"/>
          <w:sz w:val="17"/>
          <w:szCs w:val="17"/>
          <w:rtl/>
        </w:rPr>
        <w:t xml:space="preserve"> </w:t>
      </w:r>
      <w:r w:rsidRPr="007A5B47">
        <w:rPr>
          <w:rFonts w:ascii="Tahoma" w:hAnsi="Tahoma" w:cs="Tahoma" w:hint="cs"/>
          <w:sz w:val="17"/>
          <w:szCs w:val="17"/>
          <w:rtl/>
        </w:rPr>
        <w:t>הפיקוח</w:t>
      </w:r>
      <w:r w:rsidRPr="007A5B47">
        <w:rPr>
          <w:rFonts w:ascii="Tahoma" w:hAnsi="Tahoma" w:cs="Tahoma"/>
          <w:sz w:val="17"/>
          <w:szCs w:val="17"/>
          <w:rtl/>
        </w:rPr>
        <w:t xml:space="preserve"> </w:t>
      </w:r>
      <w:r w:rsidRPr="007A5B47">
        <w:rPr>
          <w:rFonts w:ascii="Tahoma" w:hAnsi="Tahoma" w:cs="Tahoma" w:hint="cs"/>
          <w:sz w:val="17"/>
          <w:szCs w:val="17"/>
          <w:rtl/>
        </w:rPr>
        <w:t>בנייה בסטייה</w:t>
      </w:r>
      <w:r w:rsidRPr="007A5B47">
        <w:rPr>
          <w:rFonts w:ascii="Tahoma" w:hAnsi="Tahoma" w:cs="Tahoma"/>
          <w:sz w:val="17"/>
          <w:szCs w:val="17"/>
          <w:rtl/>
        </w:rPr>
        <w:t xml:space="preserve"> </w:t>
      </w:r>
      <w:r w:rsidRPr="007A5B47">
        <w:rPr>
          <w:rFonts w:ascii="Tahoma" w:hAnsi="Tahoma" w:cs="Tahoma" w:hint="cs"/>
          <w:sz w:val="17"/>
          <w:szCs w:val="17"/>
          <w:rtl/>
        </w:rPr>
        <w:t>מהיתר</w:t>
      </w:r>
      <w:r w:rsidRPr="007A5B47">
        <w:rPr>
          <w:rFonts w:ascii="Tahoma" w:hAnsi="Tahoma" w:cs="Tahoma"/>
          <w:sz w:val="17"/>
          <w:szCs w:val="17"/>
          <w:rtl/>
        </w:rPr>
        <w:t xml:space="preserve"> </w:t>
      </w:r>
      <w:r w:rsidRPr="007A5B47">
        <w:rPr>
          <w:rFonts w:ascii="Tahoma" w:hAnsi="Tahoma" w:cs="Tahoma" w:hint="cs"/>
          <w:sz w:val="17"/>
          <w:szCs w:val="17"/>
          <w:rtl/>
        </w:rPr>
        <w:t>הבנייה</w:t>
      </w:r>
      <w:r w:rsidRPr="007A5B47">
        <w:rPr>
          <w:rFonts w:ascii="Tahoma" w:hAnsi="Tahoma" w:cs="Tahoma"/>
          <w:sz w:val="17"/>
          <w:szCs w:val="17"/>
          <w:rtl/>
        </w:rPr>
        <w:t xml:space="preserve"> </w:t>
      </w:r>
      <w:r w:rsidRPr="007A5B47">
        <w:rPr>
          <w:rFonts w:ascii="Tahoma" w:hAnsi="Tahoma" w:cs="Tahoma" w:hint="cs"/>
          <w:sz w:val="17"/>
          <w:szCs w:val="17"/>
          <w:rtl/>
        </w:rPr>
        <w:t>בשני</w:t>
      </w:r>
      <w:r w:rsidRPr="007A5B47">
        <w:rPr>
          <w:rFonts w:ascii="Tahoma" w:hAnsi="Tahoma" w:cs="Tahoma"/>
          <w:sz w:val="17"/>
          <w:szCs w:val="17"/>
          <w:rtl/>
        </w:rPr>
        <w:t xml:space="preserve"> מפלסים </w:t>
      </w:r>
      <w:r w:rsidRPr="007A5B47">
        <w:rPr>
          <w:rFonts w:ascii="Tahoma" w:hAnsi="Tahoma" w:cs="Tahoma" w:hint="cs"/>
          <w:sz w:val="17"/>
          <w:szCs w:val="17"/>
          <w:rtl/>
        </w:rPr>
        <w:t>תת</w:t>
      </w:r>
      <w:r w:rsidRPr="007A5B47">
        <w:rPr>
          <w:rFonts w:ascii="Tahoma" w:hAnsi="Tahoma" w:cs="Tahoma"/>
          <w:sz w:val="17"/>
          <w:szCs w:val="17"/>
          <w:rtl/>
        </w:rPr>
        <w:t>-</w:t>
      </w:r>
      <w:r w:rsidRPr="007A5B47">
        <w:rPr>
          <w:rFonts w:ascii="Tahoma" w:hAnsi="Tahoma" w:cs="Tahoma" w:hint="cs"/>
          <w:sz w:val="17"/>
          <w:szCs w:val="17"/>
          <w:rtl/>
        </w:rPr>
        <w:t>קרקעיים</w:t>
      </w:r>
      <w:r w:rsidRPr="007A5B47">
        <w:rPr>
          <w:rFonts w:ascii="Tahoma" w:hAnsi="Tahoma" w:cs="Tahoma"/>
          <w:sz w:val="17"/>
          <w:szCs w:val="17"/>
          <w:rtl/>
        </w:rPr>
        <w:t xml:space="preserve"> בחלק הצפון</w:t>
      </w:r>
      <w:r w:rsidRPr="007A5B47">
        <w:rPr>
          <w:rFonts w:ascii="Tahoma" w:hAnsi="Tahoma" w:cs="Tahoma" w:hint="cs"/>
          <w:sz w:val="17"/>
          <w:szCs w:val="17"/>
          <w:rtl/>
        </w:rPr>
        <w:t>-</w:t>
      </w:r>
      <w:r w:rsidRPr="007A5B47">
        <w:rPr>
          <w:rFonts w:ascii="Tahoma" w:hAnsi="Tahoma" w:cs="Tahoma"/>
          <w:sz w:val="17"/>
          <w:szCs w:val="17"/>
          <w:rtl/>
        </w:rPr>
        <w:t>מזרחי של מתחם</w:t>
      </w:r>
      <w:r w:rsidRPr="007A5B47">
        <w:rPr>
          <w:rFonts w:ascii="Tahoma" w:hAnsi="Tahoma" w:cs="Tahoma" w:hint="cs"/>
          <w:sz w:val="17"/>
          <w:szCs w:val="17"/>
          <w:rtl/>
        </w:rPr>
        <w:t xml:space="preserve"> המלון</w:t>
      </w:r>
      <w:r w:rsidRPr="007A5B47">
        <w:rPr>
          <w:rFonts w:ascii="Tahoma" w:hAnsi="Tahoma" w:cs="Tahoma"/>
          <w:sz w:val="17"/>
          <w:szCs w:val="17"/>
          <w:rtl/>
        </w:rPr>
        <w:t xml:space="preserve">: </w:t>
      </w:r>
      <w:r w:rsidRPr="007A5B47">
        <w:rPr>
          <w:rFonts w:ascii="Tahoma" w:hAnsi="Tahoma" w:cs="Tahoma" w:hint="cs"/>
          <w:sz w:val="17"/>
          <w:szCs w:val="17"/>
          <w:rtl/>
        </w:rPr>
        <w:t>בניית</w:t>
      </w:r>
      <w:r w:rsidRPr="007A5B47">
        <w:rPr>
          <w:rFonts w:ascii="Tahoma" w:hAnsi="Tahoma" w:cs="Tahoma"/>
          <w:sz w:val="17"/>
          <w:szCs w:val="17"/>
          <w:rtl/>
        </w:rPr>
        <w:t xml:space="preserve"> חדרים </w:t>
      </w:r>
      <w:r w:rsidRPr="007A5B47">
        <w:rPr>
          <w:rFonts w:ascii="Tahoma" w:hAnsi="Tahoma" w:cs="Tahoma" w:hint="cs"/>
          <w:sz w:val="17"/>
          <w:szCs w:val="17"/>
          <w:rtl/>
        </w:rPr>
        <w:t>בחלק</w:t>
      </w:r>
      <w:r w:rsidRPr="007A5B47">
        <w:rPr>
          <w:rFonts w:ascii="Tahoma" w:hAnsi="Tahoma" w:cs="Tahoma"/>
          <w:sz w:val="17"/>
          <w:szCs w:val="17"/>
          <w:rtl/>
        </w:rPr>
        <w:t xml:space="preserve"> </w:t>
      </w:r>
      <w:r w:rsidRPr="007A5B47">
        <w:rPr>
          <w:rFonts w:ascii="Tahoma" w:hAnsi="Tahoma" w:cs="Tahoma" w:hint="cs"/>
          <w:sz w:val="17"/>
          <w:szCs w:val="17"/>
          <w:rtl/>
        </w:rPr>
        <w:t>שנועד</w:t>
      </w:r>
      <w:r w:rsidRPr="007A5B47">
        <w:rPr>
          <w:rFonts w:ascii="Tahoma" w:hAnsi="Tahoma" w:cs="Tahoma"/>
          <w:sz w:val="17"/>
          <w:szCs w:val="17"/>
          <w:rtl/>
        </w:rPr>
        <w:t xml:space="preserve"> </w:t>
      </w:r>
      <w:r w:rsidRPr="007A5B47">
        <w:rPr>
          <w:rFonts w:ascii="Tahoma" w:hAnsi="Tahoma" w:cs="Tahoma" w:hint="cs"/>
          <w:sz w:val="17"/>
          <w:szCs w:val="17"/>
          <w:rtl/>
        </w:rPr>
        <w:t>להיות</w:t>
      </w:r>
      <w:r w:rsidRPr="007A5B47">
        <w:rPr>
          <w:rFonts w:ascii="Tahoma" w:hAnsi="Tahoma" w:cs="Tahoma"/>
          <w:sz w:val="17"/>
          <w:szCs w:val="17"/>
          <w:rtl/>
        </w:rPr>
        <w:t xml:space="preserve"> </w:t>
      </w:r>
      <w:r w:rsidRPr="007A5B47">
        <w:rPr>
          <w:rFonts w:ascii="Tahoma" w:hAnsi="Tahoma" w:cs="Tahoma" w:hint="cs"/>
          <w:sz w:val="17"/>
          <w:szCs w:val="17"/>
          <w:rtl/>
        </w:rPr>
        <w:t>חלל</w:t>
      </w:r>
      <w:r w:rsidRPr="007A5B47">
        <w:rPr>
          <w:rFonts w:ascii="Tahoma" w:hAnsi="Tahoma" w:cs="Tahoma"/>
          <w:sz w:val="17"/>
          <w:szCs w:val="17"/>
          <w:rtl/>
        </w:rPr>
        <w:t xml:space="preserve"> </w:t>
      </w:r>
      <w:r w:rsidRPr="007A5B47">
        <w:rPr>
          <w:rFonts w:ascii="Tahoma" w:hAnsi="Tahoma" w:cs="Tahoma" w:hint="cs"/>
          <w:sz w:val="17"/>
          <w:szCs w:val="17"/>
          <w:rtl/>
        </w:rPr>
        <w:t>אטום</w:t>
      </w:r>
      <w:r w:rsidRPr="007A5B47">
        <w:rPr>
          <w:rFonts w:ascii="Tahoma" w:hAnsi="Tahoma" w:cs="Tahoma"/>
          <w:sz w:val="17"/>
          <w:szCs w:val="17"/>
          <w:rtl/>
        </w:rPr>
        <w:t xml:space="preserve"> </w:t>
      </w:r>
      <w:r w:rsidRPr="007A5B47">
        <w:rPr>
          <w:rFonts w:ascii="Tahoma" w:hAnsi="Tahoma" w:cs="Tahoma" w:hint="cs"/>
          <w:sz w:val="17"/>
          <w:szCs w:val="17"/>
          <w:rtl/>
        </w:rPr>
        <w:t>מלא</w:t>
      </w:r>
      <w:r w:rsidRPr="007A5B47">
        <w:rPr>
          <w:rFonts w:ascii="Tahoma" w:hAnsi="Tahoma" w:cs="Tahoma"/>
          <w:sz w:val="17"/>
          <w:szCs w:val="17"/>
          <w:rtl/>
        </w:rPr>
        <w:t xml:space="preserve"> </w:t>
      </w:r>
      <w:r w:rsidRPr="007A5B47">
        <w:rPr>
          <w:rFonts w:ascii="Tahoma" w:hAnsi="Tahoma" w:cs="Tahoma" w:hint="cs"/>
          <w:sz w:val="17"/>
          <w:szCs w:val="17"/>
          <w:rtl/>
        </w:rPr>
        <w:t>בקרקע</w:t>
      </w:r>
      <w:r w:rsidRPr="007A5B47">
        <w:rPr>
          <w:rFonts w:ascii="Tahoma" w:hAnsi="Tahoma" w:cs="Tahoma"/>
          <w:sz w:val="17"/>
          <w:szCs w:val="17"/>
          <w:rtl/>
        </w:rPr>
        <w:t xml:space="preserve">. </w:t>
      </w:r>
      <w:r w:rsidRPr="007A5B47">
        <w:rPr>
          <w:rFonts w:ascii="Tahoma" w:hAnsi="Tahoma" w:cs="Tahoma" w:hint="cs"/>
          <w:sz w:val="17"/>
          <w:szCs w:val="17"/>
          <w:rtl/>
        </w:rPr>
        <w:t>חרף</w:t>
      </w:r>
      <w:r w:rsidRPr="007A5B47">
        <w:rPr>
          <w:rFonts w:ascii="Tahoma" w:hAnsi="Tahoma" w:cs="Tahoma"/>
          <w:sz w:val="17"/>
          <w:szCs w:val="17"/>
          <w:rtl/>
        </w:rPr>
        <w:t xml:space="preserve"> </w:t>
      </w:r>
      <w:r w:rsidRPr="007A5B47">
        <w:rPr>
          <w:rFonts w:ascii="Tahoma" w:hAnsi="Tahoma" w:cs="Tahoma" w:hint="cs"/>
          <w:sz w:val="17"/>
          <w:szCs w:val="17"/>
          <w:rtl/>
        </w:rPr>
        <w:t>איתור</w:t>
      </w:r>
      <w:r w:rsidRPr="007A5B47">
        <w:rPr>
          <w:rFonts w:ascii="Tahoma" w:hAnsi="Tahoma" w:cs="Tahoma"/>
          <w:sz w:val="17"/>
          <w:szCs w:val="17"/>
          <w:rtl/>
        </w:rPr>
        <w:t xml:space="preserve"> </w:t>
      </w:r>
      <w:r w:rsidRPr="007A5B47">
        <w:rPr>
          <w:rFonts w:ascii="Tahoma" w:hAnsi="Tahoma" w:cs="Tahoma" w:hint="cs"/>
          <w:sz w:val="17"/>
          <w:szCs w:val="17"/>
          <w:rtl/>
        </w:rPr>
        <w:t>חריגת</w:t>
      </w:r>
      <w:r w:rsidRPr="007A5B47">
        <w:rPr>
          <w:rFonts w:ascii="Tahoma" w:hAnsi="Tahoma" w:cs="Tahoma"/>
          <w:sz w:val="17"/>
          <w:szCs w:val="17"/>
          <w:rtl/>
        </w:rPr>
        <w:t xml:space="preserve"> הבנייה לא </w:t>
      </w:r>
      <w:r w:rsidRPr="007A5B47">
        <w:rPr>
          <w:rFonts w:ascii="Tahoma" w:hAnsi="Tahoma" w:cs="Tahoma" w:hint="cs"/>
          <w:sz w:val="17"/>
          <w:szCs w:val="17"/>
          <w:rtl/>
        </w:rPr>
        <w:t>נקטו</w:t>
      </w:r>
      <w:r w:rsidRPr="007A5B47">
        <w:rPr>
          <w:rFonts w:ascii="Tahoma" w:hAnsi="Tahoma" w:cs="Tahoma"/>
          <w:sz w:val="17"/>
          <w:szCs w:val="17"/>
          <w:rtl/>
        </w:rPr>
        <w:t xml:space="preserve"> </w:t>
      </w:r>
      <w:r w:rsidRPr="007A5B47">
        <w:rPr>
          <w:rFonts w:ascii="Tahoma" w:hAnsi="Tahoma" w:cs="Tahoma" w:hint="cs"/>
          <w:sz w:val="17"/>
          <w:szCs w:val="17"/>
          <w:rtl/>
        </w:rPr>
        <w:t>גורמי</w:t>
      </w:r>
      <w:r w:rsidRPr="007A5B47">
        <w:rPr>
          <w:rFonts w:ascii="Tahoma" w:hAnsi="Tahoma" w:cs="Tahoma"/>
          <w:sz w:val="17"/>
          <w:szCs w:val="17"/>
          <w:rtl/>
        </w:rPr>
        <w:t xml:space="preserve"> </w:t>
      </w:r>
      <w:r w:rsidRPr="007A5B47">
        <w:rPr>
          <w:rFonts w:ascii="Tahoma" w:hAnsi="Tahoma" w:cs="Tahoma" w:hint="cs"/>
          <w:sz w:val="17"/>
          <w:szCs w:val="17"/>
          <w:rtl/>
        </w:rPr>
        <w:t>האכיפה</w:t>
      </w:r>
      <w:r w:rsidRPr="007A5B47">
        <w:rPr>
          <w:rFonts w:ascii="Tahoma" w:hAnsi="Tahoma" w:cs="Tahoma"/>
          <w:sz w:val="17"/>
          <w:szCs w:val="17"/>
          <w:rtl/>
        </w:rPr>
        <w:t xml:space="preserve"> </w:t>
      </w:r>
      <w:r w:rsidRPr="007A5B47">
        <w:rPr>
          <w:rFonts w:ascii="Tahoma" w:hAnsi="Tahoma" w:cs="Tahoma" w:hint="cs"/>
          <w:sz w:val="17"/>
          <w:szCs w:val="17"/>
          <w:rtl/>
        </w:rPr>
        <w:t>של</w:t>
      </w:r>
      <w:r w:rsidRPr="007A5B47">
        <w:rPr>
          <w:rFonts w:ascii="Tahoma" w:hAnsi="Tahoma" w:cs="Tahoma"/>
          <w:sz w:val="17"/>
          <w:szCs w:val="17"/>
          <w:rtl/>
        </w:rPr>
        <w:t xml:space="preserve"> הוועדה המקומית</w:t>
      </w:r>
      <w:r w:rsidRPr="007A5B47">
        <w:rPr>
          <w:rFonts w:ascii="Tahoma" w:hAnsi="Tahoma" w:cs="Tahoma" w:hint="cs"/>
          <w:sz w:val="17"/>
          <w:szCs w:val="17"/>
          <w:rtl/>
        </w:rPr>
        <w:t xml:space="preserve"> אמצעי</w:t>
      </w:r>
      <w:r w:rsidRPr="007A5B47">
        <w:rPr>
          <w:rFonts w:ascii="Tahoma" w:hAnsi="Tahoma" w:cs="Tahoma"/>
          <w:sz w:val="17"/>
          <w:szCs w:val="17"/>
          <w:rtl/>
        </w:rPr>
        <w:t xml:space="preserve"> </w:t>
      </w:r>
      <w:r w:rsidRPr="007A5B47">
        <w:rPr>
          <w:rFonts w:ascii="Tahoma" w:hAnsi="Tahoma" w:cs="Tahoma" w:hint="cs"/>
          <w:sz w:val="17"/>
          <w:szCs w:val="17"/>
          <w:rtl/>
        </w:rPr>
        <w:t>אכיפה</w:t>
      </w:r>
      <w:r w:rsidRPr="007A5B47">
        <w:rPr>
          <w:rFonts w:ascii="Tahoma" w:hAnsi="Tahoma" w:cs="Tahoma"/>
          <w:sz w:val="17"/>
          <w:szCs w:val="17"/>
          <w:rtl/>
        </w:rPr>
        <w:t xml:space="preserve"> </w:t>
      </w:r>
      <w:r w:rsidRPr="007A5B47">
        <w:rPr>
          <w:rFonts w:ascii="Tahoma" w:hAnsi="Tahoma" w:cs="Tahoma" w:hint="cs"/>
          <w:sz w:val="17"/>
          <w:szCs w:val="17"/>
          <w:rtl/>
        </w:rPr>
        <w:t>כלשהם</w:t>
      </w:r>
      <w:r w:rsidRPr="007A5B47">
        <w:rPr>
          <w:rFonts w:ascii="Tahoma" w:hAnsi="Tahoma" w:cs="Tahoma"/>
          <w:sz w:val="17"/>
          <w:szCs w:val="17"/>
          <w:rtl/>
        </w:rPr>
        <w:t xml:space="preserve">, והחדרים עדיין </w:t>
      </w:r>
      <w:r w:rsidRPr="007A5B47">
        <w:rPr>
          <w:rFonts w:ascii="Tahoma" w:hAnsi="Tahoma" w:cs="Tahoma" w:hint="cs"/>
          <w:sz w:val="17"/>
          <w:szCs w:val="17"/>
          <w:rtl/>
        </w:rPr>
        <w:t>עומדים</w:t>
      </w:r>
      <w:r w:rsidRPr="007A5B47">
        <w:rPr>
          <w:rFonts w:ascii="Tahoma" w:hAnsi="Tahoma" w:cs="Tahoma"/>
          <w:sz w:val="17"/>
          <w:szCs w:val="17"/>
          <w:rtl/>
        </w:rPr>
        <w:t xml:space="preserve"> </w:t>
      </w:r>
      <w:r w:rsidRPr="007A5B47">
        <w:rPr>
          <w:rFonts w:ascii="Tahoma" w:hAnsi="Tahoma" w:cs="Tahoma" w:hint="cs"/>
          <w:sz w:val="17"/>
          <w:szCs w:val="17"/>
          <w:rtl/>
        </w:rPr>
        <w:t>על</w:t>
      </w:r>
      <w:r w:rsidRPr="007A5B47">
        <w:rPr>
          <w:rFonts w:ascii="Tahoma" w:hAnsi="Tahoma" w:cs="Tahoma"/>
          <w:sz w:val="17"/>
          <w:szCs w:val="17"/>
          <w:rtl/>
        </w:rPr>
        <w:t xml:space="preserve"> </w:t>
      </w:r>
      <w:r w:rsidRPr="007A5B47">
        <w:rPr>
          <w:rFonts w:ascii="Tahoma" w:hAnsi="Tahoma" w:cs="Tahoma" w:hint="cs"/>
          <w:sz w:val="17"/>
          <w:szCs w:val="17"/>
          <w:rtl/>
        </w:rPr>
        <w:t>תלם</w:t>
      </w:r>
      <w:r w:rsidRPr="007A5B47">
        <w:rPr>
          <w:rFonts w:ascii="Tahoma" w:hAnsi="Tahoma" w:cs="Tahoma"/>
          <w:sz w:val="17"/>
          <w:szCs w:val="17"/>
          <w:rtl/>
        </w:rPr>
        <w:t>.</w:t>
      </w:r>
    </w:p>
    <w:p w:rsidR="00597884" w:rsidRPr="007A5B47" w:rsidP="00F151F7">
      <w:pPr>
        <w:pStyle w:val="RESHET"/>
        <w:rPr>
          <w:rtl/>
        </w:rPr>
      </w:pPr>
      <w:r w:rsidRPr="007A5B47">
        <w:rPr>
          <w:rFonts w:hint="cs"/>
          <w:rtl/>
        </w:rPr>
        <w:t>משרד</w:t>
      </w:r>
      <w:r w:rsidRPr="007A5B47">
        <w:rPr>
          <w:rtl/>
        </w:rPr>
        <w:t xml:space="preserve"> מבקר המדינה מעיר</w:t>
      </w:r>
      <w:r w:rsidRPr="007A5B47">
        <w:rPr>
          <w:rFonts w:hint="cs"/>
          <w:rtl/>
        </w:rPr>
        <w:t xml:space="preserve"> למחלקת</w:t>
      </w:r>
      <w:r w:rsidRPr="007A5B47">
        <w:rPr>
          <w:rtl/>
        </w:rPr>
        <w:t xml:space="preserve"> </w:t>
      </w:r>
      <w:r w:rsidRPr="007A5B47">
        <w:rPr>
          <w:rFonts w:hint="cs"/>
          <w:rtl/>
        </w:rPr>
        <w:t>הפיקוח על כך שלא העבירה את החריגות שהתגלו לטיפולה של התביעה העירונית באגף היועמ"ש (להלן - התביעה העירונית)</w:t>
      </w:r>
      <w:r w:rsidRPr="007A5B47">
        <w:rPr>
          <w:rtl/>
        </w:rPr>
        <w:t xml:space="preserve">. </w:t>
      </w:r>
      <w:r w:rsidRPr="007A5B47">
        <w:rPr>
          <w:rFonts w:hint="cs"/>
          <w:rtl/>
        </w:rPr>
        <w:t>כן</w:t>
      </w:r>
      <w:r w:rsidRPr="007A5B47">
        <w:rPr>
          <w:rtl/>
        </w:rPr>
        <w:t xml:space="preserve"> </w:t>
      </w:r>
      <w:r w:rsidRPr="007A5B47">
        <w:rPr>
          <w:rFonts w:hint="cs"/>
          <w:rtl/>
        </w:rPr>
        <w:t>הוא</w:t>
      </w:r>
      <w:r w:rsidRPr="007A5B47">
        <w:rPr>
          <w:rtl/>
        </w:rPr>
        <w:t xml:space="preserve"> </w:t>
      </w:r>
      <w:r w:rsidRPr="007A5B47">
        <w:rPr>
          <w:rFonts w:hint="cs"/>
          <w:rtl/>
        </w:rPr>
        <w:t>מעיר</w:t>
      </w:r>
      <w:r w:rsidRPr="007A5B47">
        <w:rPr>
          <w:rtl/>
        </w:rPr>
        <w:t xml:space="preserve"> </w:t>
      </w:r>
      <w:r w:rsidRPr="007A5B47">
        <w:rPr>
          <w:rFonts w:hint="cs"/>
          <w:rtl/>
        </w:rPr>
        <w:t>לתביעה</w:t>
      </w:r>
      <w:r w:rsidRPr="007A5B47">
        <w:rPr>
          <w:rtl/>
        </w:rPr>
        <w:t xml:space="preserve"> </w:t>
      </w:r>
      <w:r w:rsidRPr="007A5B47">
        <w:rPr>
          <w:rFonts w:hint="cs"/>
          <w:rtl/>
        </w:rPr>
        <w:t>העירונית שעליה</w:t>
      </w:r>
      <w:r w:rsidRPr="007A5B47">
        <w:rPr>
          <w:rtl/>
        </w:rPr>
        <w:t xml:space="preserve"> </w:t>
      </w:r>
      <w:r w:rsidRPr="007A5B47">
        <w:rPr>
          <w:rFonts w:hint="cs"/>
          <w:rtl/>
        </w:rPr>
        <w:t>ל</w:t>
      </w:r>
      <w:r w:rsidRPr="007A5B47">
        <w:rPr>
          <w:rtl/>
        </w:rPr>
        <w:t>בחון</w:t>
      </w:r>
      <w:r w:rsidRPr="007A5B47">
        <w:rPr>
          <w:rFonts w:hint="cs"/>
          <w:rtl/>
        </w:rPr>
        <w:t xml:space="preserve"> בהקדם</w:t>
      </w:r>
      <w:r w:rsidRPr="007A5B47">
        <w:rPr>
          <w:rtl/>
        </w:rPr>
        <w:t xml:space="preserve"> את </w:t>
      </w:r>
      <w:r w:rsidRPr="007A5B47">
        <w:rPr>
          <w:rFonts w:hint="cs"/>
          <w:rtl/>
        </w:rPr>
        <w:t>חריגות</w:t>
      </w:r>
      <w:r w:rsidRPr="007A5B47">
        <w:rPr>
          <w:rtl/>
        </w:rPr>
        <w:t xml:space="preserve"> </w:t>
      </w:r>
      <w:r w:rsidRPr="007A5B47">
        <w:rPr>
          <w:rFonts w:hint="cs"/>
          <w:rtl/>
        </w:rPr>
        <w:t>הבנייה</w:t>
      </w:r>
      <w:r w:rsidRPr="007A5B47">
        <w:rPr>
          <w:rtl/>
        </w:rPr>
        <w:t xml:space="preserve"> שנעשו במתחם</w:t>
      </w:r>
      <w:r w:rsidRPr="007A5B47">
        <w:rPr>
          <w:rFonts w:hint="cs"/>
          <w:rtl/>
        </w:rPr>
        <w:t xml:space="preserve"> המלון</w:t>
      </w:r>
      <w:r w:rsidRPr="007A5B47">
        <w:rPr>
          <w:rtl/>
        </w:rPr>
        <w:t xml:space="preserve"> </w:t>
      </w:r>
      <w:r w:rsidRPr="007A5B47">
        <w:rPr>
          <w:rFonts w:hint="cs"/>
          <w:rtl/>
        </w:rPr>
        <w:t>ו</w:t>
      </w:r>
      <w:r w:rsidRPr="007A5B47">
        <w:rPr>
          <w:rtl/>
        </w:rPr>
        <w:t xml:space="preserve">לנקוט </w:t>
      </w:r>
      <w:r w:rsidRPr="007A5B47">
        <w:rPr>
          <w:rFonts w:hint="cs"/>
          <w:rtl/>
        </w:rPr>
        <w:t>את אמצעי</w:t>
      </w:r>
      <w:r w:rsidRPr="007A5B47">
        <w:rPr>
          <w:rtl/>
        </w:rPr>
        <w:t xml:space="preserve"> </w:t>
      </w:r>
      <w:r w:rsidRPr="007A5B47">
        <w:rPr>
          <w:rFonts w:hint="cs"/>
          <w:rtl/>
        </w:rPr>
        <w:t>האכיפה</w:t>
      </w:r>
      <w:r w:rsidRPr="007A5B47">
        <w:rPr>
          <w:rtl/>
        </w:rPr>
        <w:t xml:space="preserve"> </w:t>
      </w:r>
      <w:r w:rsidRPr="007A5B47">
        <w:rPr>
          <w:rFonts w:hint="cs"/>
          <w:rtl/>
        </w:rPr>
        <w:t>וה</w:t>
      </w:r>
      <w:r w:rsidRPr="007A5B47">
        <w:rPr>
          <w:rtl/>
        </w:rPr>
        <w:t xml:space="preserve">צעדים </w:t>
      </w:r>
      <w:r w:rsidRPr="007A5B47">
        <w:rPr>
          <w:rFonts w:hint="cs"/>
          <w:rtl/>
        </w:rPr>
        <w:t>ה</w:t>
      </w:r>
      <w:r w:rsidRPr="007A5B47">
        <w:rPr>
          <w:rtl/>
        </w:rPr>
        <w:t xml:space="preserve">משפטיים </w:t>
      </w:r>
      <w:r w:rsidRPr="007A5B47">
        <w:rPr>
          <w:rFonts w:hint="cs"/>
          <w:rtl/>
        </w:rPr>
        <w:t>הנדרשים. על</w:t>
      </w:r>
      <w:r w:rsidRPr="007A5B47">
        <w:rPr>
          <w:rtl/>
        </w:rPr>
        <w:t xml:space="preserve"> </w:t>
      </w:r>
      <w:r w:rsidRPr="007A5B47">
        <w:rPr>
          <w:rFonts w:hint="cs"/>
          <w:rtl/>
        </w:rPr>
        <w:t>הוועדה</w:t>
      </w:r>
      <w:r w:rsidRPr="007A5B47">
        <w:rPr>
          <w:rtl/>
        </w:rPr>
        <w:t xml:space="preserve"> </w:t>
      </w:r>
      <w:r w:rsidRPr="007A5B47">
        <w:rPr>
          <w:rFonts w:hint="cs"/>
          <w:rtl/>
        </w:rPr>
        <w:t>המקומית</w:t>
      </w:r>
      <w:r w:rsidRPr="007A5B47">
        <w:rPr>
          <w:rtl/>
        </w:rPr>
        <w:t xml:space="preserve"> </w:t>
      </w:r>
      <w:r w:rsidRPr="007A5B47">
        <w:rPr>
          <w:rFonts w:hint="cs"/>
          <w:rtl/>
        </w:rPr>
        <w:t>למנוע</w:t>
      </w:r>
      <w:r w:rsidRPr="007A5B47">
        <w:rPr>
          <w:rtl/>
        </w:rPr>
        <w:t xml:space="preserve"> </w:t>
      </w:r>
      <w:r w:rsidRPr="007A5B47">
        <w:rPr>
          <w:rFonts w:hint="cs"/>
          <w:rtl/>
        </w:rPr>
        <w:t>את</w:t>
      </w:r>
      <w:r w:rsidRPr="007A5B47">
        <w:rPr>
          <w:rtl/>
        </w:rPr>
        <w:t xml:space="preserve"> </w:t>
      </w:r>
      <w:r w:rsidRPr="007A5B47">
        <w:rPr>
          <w:rFonts w:hint="cs"/>
          <w:rtl/>
        </w:rPr>
        <w:t>מתן</w:t>
      </w:r>
      <w:r w:rsidRPr="007A5B47">
        <w:rPr>
          <w:rtl/>
        </w:rPr>
        <w:t xml:space="preserve"> </w:t>
      </w:r>
      <w:r w:rsidRPr="007A5B47">
        <w:rPr>
          <w:rFonts w:hint="cs"/>
          <w:rtl/>
        </w:rPr>
        <w:t>תעודת</w:t>
      </w:r>
      <w:r w:rsidRPr="007A5B47">
        <w:rPr>
          <w:rtl/>
        </w:rPr>
        <w:t xml:space="preserve"> </w:t>
      </w:r>
      <w:r w:rsidRPr="007A5B47">
        <w:rPr>
          <w:rFonts w:hint="cs"/>
          <w:rtl/>
        </w:rPr>
        <w:t>הגמר</w:t>
      </w:r>
      <w:r w:rsidRPr="007A5B47">
        <w:rPr>
          <w:rtl/>
        </w:rPr>
        <w:t xml:space="preserve"> </w:t>
      </w:r>
      <w:r w:rsidRPr="007A5B47">
        <w:rPr>
          <w:rFonts w:hint="cs"/>
          <w:rtl/>
        </w:rPr>
        <w:t>למתחם</w:t>
      </w:r>
      <w:r w:rsidRPr="007A5B47">
        <w:rPr>
          <w:rtl/>
        </w:rPr>
        <w:t xml:space="preserve"> </w:t>
      </w:r>
      <w:r w:rsidRPr="007A5B47">
        <w:rPr>
          <w:rFonts w:hint="cs"/>
          <w:rtl/>
        </w:rPr>
        <w:t>המלון</w:t>
      </w:r>
      <w:r w:rsidRPr="007A5B47">
        <w:rPr>
          <w:rtl/>
        </w:rPr>
        <w:t xml:space="preserve"> </w:t>
      </w:r>
      <w:r w:rsidRPr="007A5B47">
        <w:rPr>
          <w:rFonts w:hint="cs"/>
          <w:rtl/>
        </w:rPr>
        <w:t>עד</w:t>
      </w:r>
      <w:r w:rsidRPr="007A5B47">
        <w:rPr>
          <w:rtl/>
        </w:rPr>
        <w:t xml:space="preserve"> </w:t>
      </w:r>
      <w:r w:rsidRPr="007A5B47">
        <w:rPr>
          <w:rFonts w:hint="cs"/>
          <w:rtl/>
        </w:rPr>
        <w:t>אשר</w:t>
      </w:r>
      <w:r w:rsidRPr="007A5B47">
        <w:rPr>
          <w:rtl/>
        </w:rPr>
        <w:t xml:space="preserve"> </w:t>
      </w:r>
      <w:r w:rsidRPr="007A5B47">
        <w:rPr>
          <w:rFonts w:hint="cs"/>
          <w:rtl/>
        </w:rPr>
        <w:t>יוסדרו</w:t>
      </w:r>
      <w:r w:rsidRPr="007A5B47">
        <w:rPr>
          <w:rtl/>
        </w:rPr>
        <w:t xml:space="preserve"> </w:t>
      </w:r>
      <w:r w:rsidRPr="007A5B47">
        <w:rPr>
          <w:rFonts w:hint="cs"/>
          <w:rtl/>
        </w:rPr>
        <w:t>החריגות</w:t>
      </w:r>
      <w:r w:rsidRPr="007A5B47">
        <w:rPr>
          <w:rtl/>
        </w:rPr>
        <w:t xml:space="preserve"> </w:t>
      </w:r>
      <w:r w:rsidRPr="007A5B47">
        <w:rPr>
          <w:rFonts w:hint="cs"/>
          <w:rtl/>
        </w:rPr>
        <w:t>שנמצאו</w:t>
      </w:r>
      <w:r w:rsidRPr="007A5B47">
        <w:rPr>
          <w:rtl/>
        </w:rPr>
        <w:t>.</w:t>
      </w:r>
    </w:p>
    <w:p w:rsidR="00597884" w:rsidRPr="00B51BBE" w:rsidP="007A5B47">
      <w:pPr>
        <w:pStyle w:val="KOT6"/>
        <w:rPr>
          <w:rtl/>
        </w:rPr>
      </w:pPr>
      <w:r w:rsidRPr="00B51BBE">
        <w:rPr>
          <w:rFonts w:hint="eastAsia"/>
          <w:rtl/>
        </w:rPr>
        <w:t>העברת</w:t>
      </w:r>
      <w:r w:rsidRPr="00B51BBE">
        <w:rPr>
          <w:rtl/>
        </w:rPr>
        <w:t xml:space="preserve"> כספים ל"קרן ירושלים" </w:t>
      </w:r>
      <w:r w:rsidRPr="00B51BBE">
        <w:rPr>
          <w:rFonts w:hint="eastAsia"/>
          <w:rtl/>
        </w:rPr>
        <w:t>במסגרת</w:t>
      </w:r>
      <w:r w:rsidRPr="00B51BBE">
        <w:rPr>
          <w:rtl/>
        </w:rPr>
        <w:t xml:space="preserve"> </w:t>
      </w:r>
      <w:r w:rsidRPr="00B51BBE">
        <w:rPr>
          <w:rFonts w:hint="eastAsia"/>
          <w:rtl/>
        </w:rPr>
        <w:t>הליכי</w:t>
      </w:r>
      <w:r w:rsidRPr="00B51BBE">
        <w:rPr>
          <w:rtl/>
        </w:rPr>
        <w:t xml:space="preserve"> </w:t>
      </w:r>
      <w:r w:rsidRPr="00B51BBE">
        <w:rPr>
          <w:rFonts w:hint="eastAsia"/>
          <w:rtl/>
        </w:rPr>
        <w:t>הרישוי</w:t>
      </w:r>
      <w:r w:rsidRPr="00B51BBE">
        <w:rPr>
          <w:rtl/>
        </w:rPr>
        <w:t xml:space="preserve"> </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חברה פרטית</w:t>
      </w:r>
      <w:r w:rsidRPr="007A5B47">
        <w:rPr>
          <w:rFonts w:ascii="Tahoma" w:hAnsi="Tahoma" w:cs="Tahoma"/>
          <w:sz w:val="17"/>
          <w:szCs w:val="17"/>
          <w:rtl/>
        </w:rPr>
        <w:t xml:space="preserve"> שמכרה את הזכויות במתחם המלון ליזמים (להלן </w:t>
      </w:r>
      <w:r w:rsidRPr="007A5B47">
        <w:rPr>
          <w:rFonts w:ascii="Tahoma" w:hAnsi="Tahoma" w:cs="Tahoma" w:hint="cs"/>
          <w:sz w:val="17"/>
          <w:szCs w:val="17"/>
          <w:rtl/>
        </w:rPr>
        <w:t>-</w:t>
      </w:r>
      <w:r w:rsidRPr="007A5B47">
        <w:rPr>
          <w:rFonts w:ascii="Tahoma" w:hAnsi="Tahoma" w:cs="Tahoma"/>
          <w:sz w:val="17"/>
          <w:szCs w:val="17"/>
          <w:rtl/>
        </w:rPr>
        <w:t xml:space="preserve"> החברה)</w:t>
      </w:r>
      <w:r w:rsidRPr="007A5B47">
        <w:rPr>
          <w:rFonts w:ascii="Tahoma" w:hAnsi="Tahoma" w:cs="Tahoma" w:hint="cs"/>
          <w:sz w:val="17"/>
          <w:szCs w:val="17"/>
          <w:rtl/>
        </w:rPr>
        <w:t xml:space="preserve"> שלחה מכתב במאי 2013 ליועמ"ש לעירייה דאז, שממנו עולה כי בשלבי התכנון הסופיים של התכנית (בשנת 2010) פנו מהנדס העיר מר שלמה אשכול ויו"ר ועדת המשנה מר קובי כחלון לחברה, וביקשו ממנה לבצע מטלה</w:t>
      </w:r>
      <w:r w:rsidRPr="007A5B47">
        <w:rPr>
          <w:rFonts w:ascii="Tahoma" w:hAnsi="Tahoma" w:cs="Tahoma"/>
          <w:sz w:val="17"/>
          <w:szCs w:val="17"/>
          <w:rtl/>
        </w:rPr>
        <w:t xml:space="preserve"> </w:t>
      </w:r>
      <w:r w:rsidRPr="007A5B47">
        <w:rPr>
          <w:rFonts w:ascii="Tahoma" w:hAnsi="Tahoma" w:cs="Tahoma" w:hint="cs"/>
          <w:sz w:val="17"/>
          <w:szCs w:val="17"/>
          <w:rtl/>
        </w:rPr>
        <w:t>ציבורית</w:t>
      </w:r>
      <w:r w:rsidRPr="007A5B47">
        <w:rPr>
          <w:rFonts w:ascii="Tahoma" w:hAnsi="Tahoma" w:cs="Tahoma"/>
          <w:sz w:val="17"/>
          <w:szCs w:val="17"/>
          <w:rtl/>
        </w:rPr>
        <w:t>.</w:t>
      </w:r>
      <w:r w:rsidRPr="007A5B47">
        <w:rPr>
          <w:rFonts w:ascii="Tahoma" w:hAnsi="Tahoma" w:cs="Tahoma" w:hint="cs"/>
          <w:sz w:val="17"/>
          <w:szCs w:val="17"/>
          <w:rtl/>
        </w:rPr>
        <w:t xml:space="preserve"> במכתב צוין כי לאחר דיונים הסכימה החברה לממן בניית שלד של מבנה עבור תאטרון הקרון</w:t>
      </w:r>
      <w:r w:rsidRPr="007A5B47">
        <w:rPr>
          <w:rFonts w:ascii="Tahoma" w:hAnsi="Tahoma" w:cs="Tahoma"/>
          <w:sz w:val="17"/>
          <w:szCs w:val="17"/>
          <w:rtl/>
        </w:rPr>
        <w:t>.</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בדוח</w:t>
      </w:r>
      <w:r w:rsidRPr="007A5B47">
        <w:rPr>
          <w:rFonts w:ascii="Tahoma" w:hAnsi="Tahoma" w:cs="Tahoma"/>
          <w:sz w:val="17"/>
          <w:szCs w:val="17"/>
          <w:rtl/>
        </w:rPr>
        <w:t xml:space="preserve"> </w:t>
      </w:r>
      <w:r w:rsidRPr="007A5B47">
        <w:rPr>
          <w:rFonts w:ascii="Tahoma" w:hAnsi="Tahoma" w:cs="Tahoma" w:hint="cs"/>
          <w:sz w:val="17"/>
          <w:szCs w:val="17"/>
          <w:rtl/>
        </w:rPr>
        <w:t>ה</w:t>
      </w:r>
      <w:r w:rsidRPr="007A5B47">
        <w:rPr>
          <w:rFonts w:ascii="Tahoma" w:hAnsi="Tahoma" w:cs="Tahoma"/>
          <w:sz w:val="17"/>
          <w:szCs w:val="17"/>
          <w:rtl/>
        </w:rPr>
        <w:t xml:space="preserve">כספי של הקרן </w:t>
      </w:r>
      <w:r w:rsidRPr="007A5B47">
        <w:rPr>
          <w:rFonts w:ascii="Tahoma" w:hAnsi="Tahoma" w:cs="Tahoma" w:hint="cs"/>
          <w:sz w:val="17"/>
          <w:szCs w:val="17"/>
          <w:rtl/>
        </w:rPr>
        <w:t>לירושלים</w:t>
      </w:r>
      <w:r w:rsidRPr="007A5B47">
        <w:rPr>
          <w:rFonts w:ascii="Tahoma" w:hAnsi="Tahoma" w:cs="Tahoma"/>
          <w:sz w:val="17"/>
          <w:szCs w:val="17"/>
          <w:rtl/>
        </w:rPr>
        <w:t xml:space="preserve"> </w:t>
      </w:r>
      <w:r w:rsidRPr="007A5B47">
        <w:rPr>
          <w:rFonts w:ascii="Tahoma" w:hAnsi="Tahoma" w:cs="Tahoma" w:hint="cs"/>
          <w:sz w:val="17"/>
          <w:szCs w:val="17"/>
          <w:rtl/>
        </w:rPr>
        <w:t>לשנת</w:t>
      </w:r>
      <w:r w:rsidRPr="007A5B47">
        <w:rPr>
          <w:rFonts w:ascii="Tahoma" w:hAnsi="Tahoma" w:cs="Tahoma"/>
          <w:sz w:val="17"/>
          <w:szCs w:val="17"/>
          <w:rtl/>
        </w:rPr>
        <w:t xml:space="preserve"> 2014</w:t>
      </w:r>
      <w:r w:rsidRPr="007A5B47">
        <w:rPr>
          <w:rFonts w:ascii="Tahoma" w:hAnsi="Tahoma" w:cs="Tahoma" w:hint="cs"/>
          <w:sz w:val="17"/>
          <w:szCs w:val="17"/>
          <w:rtl/>
        </w:rPr>
        <w:t>,</w:t>
      </w:r>
      <w:r w:rsidRPr="007A5B47">
        <w:rPr>
          <w:rFonts w:ascii="Tahoma" w:hAnsi="Tahoma" w:cs="Tahoma"/>
          <w:sz w:val="17"/>
          <w:szCs w:val="17"/>
          <w:rtl/>
        </w:rPr>
        <w:t xml:space="preserve"> צוין כי בתכנית העבודה </w:t>
      </w:r>
      <w:r w:rsidRPr="007A5B47">
        <w:rPr>
          <w:rFonts w:ascii="Tahoma" w:hAnsi="Tahoma" w:cs="Tahoma" w:hint="cs"/>
          <w:sz w:val="17"/>
          <w:szCs w:val="17"/>
          <w:rtl/>
        </w:rPr>
        <w:t>שלה</w:t>
      </w:r>
      <w:r w:rsidRPr="007A5B47">
        <w:rPr>
          <w:rFonts w:ascii="Tahoma" w:hAnsi="Tahoma" w:cs="Tahoma"/>
          <w:sz w:val="17"/>
          <w:szCs w:val="17"/>
          <w:rtl/>
        </w:rPr>
        <w:t xml:space="preserve"> הוצבו יעדים לגיוס </w:t>
      </w:r>
      <w:r w:rsidRPr="007A5B47">
        <w:rPr>
          <w:rFonts w:ascii="Tahoma" w:hAnsi="Tahoma" w:cs="Tahoma" w:hint="cs"/>
          <w:sz w:val="17"/>
          <w:szCs w:val="17"/>
          <w:rtl/>
        </w:rPr>
        <w:t>כספים</w:t>
      </w:r>
      <w:r w:rsidRPr="007A5B47">
        <w:rPr>
          <w:rFonts w:ascii="Tahoma" w:hAnsi="Tahoma" w:cs="Tahoma"/>
          <w:sz w:val="17"/>
          <w:szCs w:val="17"/>
          <w:rtl/>
        </w:rPr>
        <w:t xml:space="preserve"> למיזמים אסטרטגיים בסכום של חצי מיליון דולר </w:t>
      </w:r>
      <w:r w:rsidRPr="007A5B47">
        <w:rPr>
          <w:rFonts w:ascii="Tahoma" w:hAnsi="Tahoma" w:cs="Tahoma" w:hint="cs"/>
          <w:sz w:val="17"/>
          <w:szCs w:val="17"/>
          <w:rtl/>
        </w:rPr>
        <w:t>ויותר.</w:t>
      </w:r>
      <w:r w:rsidRPr="007A5B47">
        <w:rPr>
          <w:rFonts w:ascii="Tahoma" w:hAnsi="Tahoma" w:cs="Tahoma"/>
          <w:sz w:val="17"/>
          <w:szCs w:val="17"/>
          <w:rtl/>
        </w:rPr>
        <w:t xml:space="preserve"> בין המיזמים האסטרטגיים נכלל תאטרון הקרון.</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sz w:val="17"/>
          <w:szCs w:val="17"/>
          <w:rtl/>
        </w:rPr>
        <w:t xml:space="preserve">נמצא כי אחד התנאים למתן היתר </w:t>
      </w:r>
      <w:r w:rsidRPr="007A5B47">
        <w:rPr>
          <w:rFonts w:ascii="Tahoma" w:hAnsi="Tahoma" w:cs="Tahoma" w:hint="cs"/>
          <w:sz w:val="17"/>
          <w:szCs w:val="17"/>
          <w:rtl/>
        </w:rPr>
        <w:t>החפירה</w:t>
      </w:r>
      <w:r w:rsidRPr="007A5B47">
        <w:rPr>
          <w:rFonts w:ascii="Tahoma" w:hAnsi="Tahoma" w:cs="Tahoma"/>
          <w:sz w:val="17"/>
          <w:szCs w:val="17"/>
          <w:rtl/>
        </w:rPr>
        <w:t xml:space="preserve"> </w:t>
      </w:r>
      <w:r w:rsidRPr="007A5B47">
        <w:rPr>
          <w:rFonts w:ascii="Tahoma" w:hAnsi="Tahoma" w:cs="Tahoma" w:hint="cs"/>
          <w:sz w:val="17"/>
          <w:szCs w:val="17"/>
          <w:rtl/>
        </w:rPr>
        <w:t>במתחם</w:t>
      </w:r>
      <w:r w:rsidRPr="007A5B47">
        <w:rPr>
          <w:rFonts w:ascii="Tahoma" w:hAnsi="Tahoma" w:cs="Tahoma"/>
          <w:sz w:val="17"/>
          <w:szCs w:val="17"/>
          <w:rtl/>
        </w:rPr>
        <w:t xml:space="preserve"> </w:t>
      </w:r>
      <w:r w:rsidRPr="007A5B47">
        <w:rPr>
          <w:rFonts w:ascii="Tahoma" w:hAnsi="Tahoma" w:cs="Tahoma" w:hint="cs"/>
          <w:sz w:val="17"/>
          <w:szCs w:val="17"/>
          <w:rtl/>
        </w:rPr>
        <w:t>המלון</w:t>
      </w:r>
      <w:r w:rsidRPr="007A5B47">
        <w:rPr>
          <w:rFonts w:ascii="Tahoma" w:hAnsi="Tahoma" w:cs="Tahoma"/>
          <w:sz w:val="17"/>
          <w:szCs w:val="17"/>
          <w:rtl/>
        </w:rPr>
        <w:t xml:space="preserve"> </w:t>
      </w:r>
      <w:r w:rsidRPr="007A5B47">
        <w:rPr>
          <w:rFonts w:ascii="Tahoma" w:hAnsi="Tahoma" w:cs="Tahoma" w:hint="cs"/>
          <w:sz w:val="17"/>
          <w:szCs w:val="17"/>
          <w:rtl/>
        </w:rPr>
        <w:t>היה</w:t>
      </w:r>
      <w:r w:rsidRPr="007A5B47">
        <w:rPr>
          <w:rFonts w:ascii="Tahoma" w:hAnsi="Tahoma" w:cs="Tahoma"/>
          <w:sz w:val="17"/>
          <w:szCs w:val="17"/>
          <w:rtl/>
        </w:rPr>
        <w:t xml:space="preserve"> "הסדרת </w:t>
      </w:r>
      <w:r w:rsidRPr="007A5B47">
        <w:rPr>
          <w:rFonts w:ascii="Tahoma" w:hAnsi="Tahoma" w:cs="Tahoma" w:hint="cs"/>
          <w:sz w:val="17"/>
          <w:szCs w:val="17"/>
          <w:rtl/>
        </w:rPr>
        <w:t>התחייבות</w:t>
      </w:r>
      <w:r w:rsidRPr="007A5B47">
        <w:rPr>
          <w:rFonts w:ascii="Tahoma" w:hAnsi="Tahoma" w:cs="Tahoma"/>
          <w:sz w:val="17"/>
          <w:szCs w:val="17"/>
          <w:rtl/>
        </w:rPr>
        <w:t xml:space="preserve"> </w:t>
      </w:r>
      <w:r w:rsidRPr="007A5B47">
        <w:rPr>
          <w:rFonts w:ascii="Tahoma" w:hAnsi="Tahoma" w:cs="Tahoma" w:hint="cs"/>
          <w:sz w:val="17"/>
          <w:szCs w:val="17"/>
          <w:rtl/>
        </w:rPr>
        <w:t>היזם</w:t>
      </w:r>
      <w:r w:rsidRPr="007A5B47">
        <w:rPr>
          <w:rFonts w:ascii="Tahoma" w:hAnsi="Tahoma" w:cs="Tahoma"/>
          <w:sz w:val="17"/>
          <w:szCs w:val="17"/>
          <w:rtl/>
        </w:rPr>
        <w:t xml:space="preserve"> </w:t>
      </w:r>
      <w:r w:rsidRPr="007A5B47">
        <w:rPr>
          <w:rFonts w:ascii="Tahoma" w:hAnsi="Tahoma" w:cs="Tahoma" w:hint="cs"/>
          <w:sz w:val="17"/>
          <w:szCs w:val="17"/>
          <w:rtl/>
        </w:rPr>
        <w:t>בנושא</w:t>
      </w:r>
      <w:r w:rsidRPr="007A5B47">
        <w:rPr>
          <w:rFonts w:ascii="Tahoma" w:hAnsi="Tahoma" w:cs="Tahoma"/>
          <w:sz w:val="17"/>
          <w:szCs w:val="17"/>
          <w:rtl/>
        </w:rPr>
        <w:t xml:space="preserve"> </w:t>
      </w:r>
      <w:r w:rsidRPr="007A5B47">
        <w:rPr>
          <w:rFonts w:ascii="Tahoma" w:hAnsi="Tahoma" w:cs="Tahoma" w:hint="cs"/>
          <w:sz w:val="17"/>
          <w:szCs w:val="17"/>
          <w:rtl/>
        </w:rPr>
        <w:t>תאטרון</w:t>
      </w:r>
      <w:r w:rsidRPr="007A5B47">
        <w:rPr>
          <w:rFonts w:ascii="Tahoma" w:hAnsi="Tahoma" w:cs="Tahoma"/>
          <w:sz w:val="17"/>
          <w:szCs w:val="17"/>
          <w:rtl/>
        </w:rPr>
        <w:t xml:space="preserve"> </w:t>
      </w:r>
      <w:r w:rsidRPr="007A5B47">
        <w:rPr>
          <w:rFonts w:ascii="Tahoma" w:hAnsi="Tahoma" w:cs="Tahoma" w:hint="cs"/>
          <w:sz w:val="17"/>
          <w:szCs w:val="17"/>
          <w:rtl/>
        </w:rPr>
        <w:t>הקרון</w:t>
      </w:r>
      <w:r w:rsidRPr="007A5B47">
        <w:rPr>
          <w:rFonts w:ascii="Tahoma" w:hAnsi="Tahoma" w:cs="Tahoma"/>
          <w:sz w:val="17"/>
          <w:szCs w:val="17"/>
          <w:rtl/>
        </w:rPr>
        <w:t>"</w:t>
      </w:r>
      <w:r w:rsidRPr="007A5B47">
        <w:rPr>
          <w:rFonts w:ascii="Tahoma" w:hAnsi="Tahoma" w:cs="Tahoma" w:hint="cs"/>
          <w:sz w:val="17"/>
          <w:szCs w:val="17"/>
          <w:rtl/>
        </w:rPr>
        <w:t xml:space="preserve">. כמו כן, נמצא כי בדצמבר 2013 קיבלה העירייה המחאה על סך 1.5 מיליון ש"ח לפקודת ה"קרן לירושלים" לצורך העברת הכספים לתאטרון הקרון. </w:t>
      </w:r>
      <w:r w:rsidRPr="007A5B47">
        <w:rPr>
          <w:rFonts w:ascii="Tahoma" w:hAnsi="Tahoma" w:cs="Tahoma"/>
          <w:sz w:val="17"/>
          <w:szCs w:val="17"/>
          <w:rtl/>
        </w:rPr>
        <w:t>בדוח כספי של תאטרון הקרון לשנת 2014 צוין כי "בחודש דצמבר 2013, הועברה תמיכה בסך של 1.5 מיליון ש"ח לקרן לירושלים, לטובת תאטרון הקרון לצורך הקמת בית תיאטרון. נכון ליום 31 בדצמבר 2014 טרם נעשה שימוש בכספים המיועדים"</w:t>
      </w:r>
      <w:r w:rsidRPr="007A5B47">
        <w:rPr>
          <w:rFonts w:ascii="Tahoma" w:hAnsi="Tahoma" w:cs="Tahoma" w:hint="cs"/>
          <w:sz w:val="17"/>
          <w:szCs w:val="17"/>
          <w:rtl/>
        </w:rPr>
        <w:t>.</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עמותת תאטרון הקרון השיבה למשרד מבקר המדינה ביוני 2016, כי לא היה לה שום חלק או מעורבות בגיוס הכספים ולא היה בינה ובין היזמים קשר ישיר או עקיף.</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העירייה</w:t>
      </w:r>
      <w:r w:rsidRPr="007A5B47">
        <w:rPr>
          <w:rFonts w:ascii="Tahoma" w:hAnsi="Tahoma" w:cs="Tahoma"/>
          <w:sz w:val="17"/>
          <w:szCs w:val="17"/>
          <w:rtl/>
        </w:rPr>
        <w:t xml:space="preserve"> </w:t>
      </w:r>
      <w:r w:rsidRPr="007A5B47">
        <w:rPr>
          <w:rFonts w:ascii="Tahoma" w:hAnsi="Tahoma" w:cs="Tahoma" w:hint="cs"/>
          <w:sz w:val="17"/>
          <w:szCs w:val="17"/>
          <w:rtl/>
        </w:rPr>
        <w:t>מסרה בתשובתה כי ב-2010 הצבת דרישות ליזמים לבצע מטלות ציבוריות כחלק מהפרויקט נחשבה לפרקטיקה מקובלת ושכיחה בקרב רשויות מקומיות - ותכליתה הייתה לשרת את האינטרס הציבורי. רק ב-2011 קבע בית המשפט העליון בפסק הדין "דירות יוקרה"</w:t>
      </w:r>
      <w:r>
        <w:rPr>
          <w:rStyle w:val="FootnoteReference"/>
          <w:rFonts w:ascii="Tahoma" w:hAnsi="Tahoma" w:cs="Tahoma"/>
          <w:sz w:val="17"/>
          <w:szCs w:val="17"/>
          <w:rtl/>
        </w:rPr>
        <w:footnoteReference w:id="31"/>
      </w:r>
      <w:r w:rsidRPr="007A5B47">
        <w:rPr>
          <w:rFonts w:ascii="Tahoma" w:hAnsi="Tahoma" w:cs="Tahoma" w:hint="cs"/>
          <w:sz w:val="17"/>
          <w:szCs w:val="17"/>
          <w:rtl/>
        </w:rPr>
        <w:t xml:space="preserve"> כי נורמה זו פסולה. כמו כן ציינה כי התחייבות זו של היזמים קיבלה ביטוי בפרוטוקול של הוועדה</w:t>
      </w:r>
      <w:r w:rsidRPr="007A5B47">
        <w:rPr>
          <w:rFonts w:ascii="Tahoma" w:hAnsi="Tahoma" w:cs="Tahoma"/>
          <w:sz w:val="17"/>
          <w:szCs w:val="17"/>
          <w:rtl/>
        </w:rPr>
        <w:t xml:space="preserve"> </w:t>
      </w:r>
      <w:r w:rsidRPr="007A5B47">
        <w:rPr>
          <w:rFonts w:ascii="Tahoma" w:hAnsi="Tahoma" w:cs="Tahoma" w:hint="cs"/>
          <w:sz w:val="17"/>
          <w:szCs w:val="17"/>
          <w:rtl/>
        </w:rPr>
        <w:t>המחוזית</w:t>
      </w:r>
      <w:r w:rsidRPr="007A5B47">
        <w:rPr>
          <w:rFonts w:ascii="Tahoma" w:hAnsi="Tahoma" w:cs="Tahoma"/>
          <w:sz w:val="17"/>
          <w:szCs w:val="17"/>
          <w:rtl/>
        </w:rPr>
        <w:t>.</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 xml:space="preserve">אשר לתאטרון הקרון, העירייה ציינה כי הוא משרת אינטרס ציבורי חיוני וזוכה מדי שנה לתמיכה. מכיוון שאין לו בית הולם מצאה לנכון העירייה לפעול למציאת מקור מימון למבנה הולם עבורו. </w:t>
      </w:r>
      <w:r w:rsidRPr="007A5B47">
        <w:rPr>
          <w:rFonts w:ascii="Tahoma" w:hAnsi="Tahoma" w:cs="Tahoma" w:hint="cs"/>
          <w:sz w:val="17"/>
          <w:szCs w:val="17"/>
          <w:rtl/>
        </w:rPr>
        <w:t>משיושלם</w:t>
      </w:r>
      <w:r w:rsidRPr="007A5B47">
        <w:rPr>
          <w:rFonts w:ascii="Tahoma" w:hAnsi="Tahoma" w:cs="Tahoma" w:hint="cs"/>
          <w:sz w:val="17"/>
          <w:szCs w:val="17"/>
          <w:rtl/>
        </w:rPr>
        <w:t xml:space="preserve"> המבנה הוא יהיה בבעלות העירייה והכסף שיועד לכך ינוהל בנאמנות על ידי הקרן לירושלים. העירייה הוסיפה כי היא מקבלת את הערת הביקורת, אך זאת במבט צופה פני עתיד.</w:t>
      </w:r>
    </w:p>
    <w:p w:rsidR="00597884" w:rsidRPr="007A5B47" w:rsidP="00F151F7">
      <w:pPr>
        <w:spacing w:after="240" w:line="240" w:lineRule="exact"/>
        <w:ind w:right="2268"/>
        <w:jc w:val="both"/>
        <w:rPr>
          <w:rFonts w:ascii="Tahoma" w:hAnsi="Tahoma" w:cs="Tahoma"/>
          <w:sz w:val="17"/>
          <w:szCs w:val="17"/>
          <w:rtl/>
        </w:rPr>
      </w:pPr>
      <w:r w:rsidRPr="007A5B47">
        <w:rPr>
          <w:rFonts w:ascii="Tahoma" w:hAnsi="Tahoma" w:cs="Tahoma" w:hint="cs"/>
          <w:sz w:val="17"/>
          <w:szCs w:val="17"/>
          <w:rtl/>
        </w:rPr>
        <w:t>מתכננת המחוז מסרה בתשובתה מאוגוסט 2016 כי הוועדה המחוזית לא קיבלה כל החלטה בעניין ביצוע מטלה ציבורית על ידי היזמים ואך רשמה לפניה את התחייבות היזמים כלפי העירייה. היא הוסיפה כי בהחלטת הוועדה מדצמבר 2010 בעניין זה נקבע כי הוועדה אינה מוצאת לנכון לקבוע הוראות בעניין התחייבות היזמים במסגרת התכנית.</w:t>
      </w:r>
    </w:p>
    <w:p w:rsidR="00597884" w:rsidRPr="007A5B47" w:rsidP="00F151F7">
      <w:pPr>
        <w:pStyle w:val="RESHET"/>
        <w:rPr>
          <w:rtl/>
        </w:rPr>
      </w:pPr>
      <w:r w:rsidRPr="007A5B47">
        <w:rPr>
          <w:rFonts w:hint="cs"/>
          <w:rtl/>
        </w:rPr>
        <w:t>משרד</w:t>
      </w:r>
      <w:r w:rsidRPr="007A5B47">
        <w:rPr>
          <w:rtl/>
        </w:rPr>
        <w:t xml:space="preserve"> מבקר המדינה </w:t>
      </w:r>
      <w:r w:rsidRPr="007A5B47">
        <w:rPr>
          <w:rFonts w:hint="cs"/>
          <w:rtl/>
        </w:rPr>
        <w:t>אינו</w:t>
      </w:r>
      <w:r w:rsidRPr="007A5B47">
        <w:rPr>
          <w:rtl/>
        </w:rPr>
        <w:t xml:space="preserve"> </w:t>
      </w:r>
      <w:r w:rsidRPr="007A5B47">
        <w:rPr>
          <w:rFonts w:hint="cs"/>
          <w:rtl/>
        </w:rPr>
        <w:t>מקבל</w:t>
      </w:r>
      <w:r w:rsidRPr="007A5B47">
        <w:rPr>
          <w:rtl/>
        </w:rPr>
        <w:t xml:space="preserve"> </w:t>
      </w:r>
      <w:r w:rsidRPr="007A5B47">
        <w:rPr>
          <w:rFonts w:hint="cs"/>
          <w:rtl/>
        </w:rPr>
        <w:t>את</w:t>
      </w:r>
      <w:r w:rsidRPr="007A5B47">
        <w:rPr>
          <w:rtl/>
        </w:rPr>
        <w:t xml:space="preserve"> </w:t>
      </w:r>
      <w:r w:rsidRPr="007A5B47">
        <w:rPr>
          <w:rFonts w:hint="cs"/>
          <w:rtl/>
        </w:rPr>
        <w:t>תשובת</w:t>
      </w:r>
      <w:r w:rsidRPr="007A5B47">
        <w:rPr>
          <w:rtl/>
        </w:rPr>
        <w:t xml:space="preserve"> </w:t>
      </w:r>
      <w:r w:rsidRPr="007A5B47">
        <w:rPr>
          <w:rFonts w:hint="cs"/>
          <w:rtl/>
        </w:rPr>
        <w:t>העירייה</w:t>
      </w:r>
      <w:r w:rsidRPr="007A5B47">
        <w:rPr>
          <w:rtl/>
        </w:rPr>
        <w:t xml:space="preserve"> </w:t>
      </w:r>
      <w:r w:rsidRPr="007A5B47">
        <w:rPr>
          <w:rFonts w:hint="cs"/>
          <w:rtl/>
        </w:rPr>
        <w:t>ומעיר</w:t>
      </w:r>
      <w:r w:rsidRPr="007A5B47">
        <w:rPr>
          <w:rtl/>
        </w:rPr>
        <w:t xml:space="preserve"> </w:t>
      </w:r>
      <w:r w:rsidRPr="007A5B47">
        <w:rPr>
          <w:rFonts w:hint="cs"/>
          <w:rtl/>
        </w:rPr>
        <w:t>לה כי</w:t>
      </w:r>
      <w:r w:rsidRPr="007A5B47">
        <w:rPr>
          <w:rtl/>
        </w:rPr>
        <w:t xml:space="preserve"> </w:t>
      </w:r>
      <w:r w:rsidRPr="007A5B47">
        <w:rPr>
          <w:rFonts w:hint="cs"/>
          <w:rtl/>
        </w:rPr>
        <w:t xml:space="preserve">פסק </w:t>
      </w:r>
      <w:r w:rsidRPr="007A5B47">
        <w:rPr>
          <w:rtl/>
        </w:rPr>
        <w:t xml:space="preserve">הדין </w:t>
      </w:r>
      <w:r w:rsidRPr="007A5B47">
        <w:rPr>
          <w:rFonts w:hint="cs"/>
          <w:rtl/>
        </w:rPr>
        <w:t>בעניין</w:t>
      </w:r>
      <w:r w:rsidRPr="007A5B47">
        <w:rPr>
          <w:rtl/>
        </w:rPr>
        <w:t xml:space="preserve"> "דירות </w:t>
      </w:r>
      <w:r w:rsidRPr="007A5B47">
        <w:rPr>
          <w:rFonts w:hint="cs"/>
          <w:rtl/>
        </w:rPr>
        <w:t>יוקרה</w:t>
      </w:r>
      <w:r w:rsidRPr="007A5B47">
        <w:rPr>
          <w:rtl/>
        </w:rPr>
        <w:t xml:space="preserve">" </w:t>
      </w:r>
      <w:r w:rsidRPr="007A5B47">
        <w:rPr>
          <w:rFonts w:hint="cs"/>
          <w:rtl/>
        </w:rPr>
        <w:t>ניתן</w:t>
      </w:r>
      <w:r w:rsidRPr="007A5B47">
        <w:rPr>
          <w:rtl/>
        </w:rPr>
        <w:t xml:space="preserve"> </w:t>
      </w:r>
      <w:r w:rsidRPr="007A5B47">
        <w:rPr>
          <w:rFonts w:hint="cs"/>
          <w:rtl/>
        </w:rPr>
        <w:t>ביוני</w:t>
      </w:r>
      <w:r w:rsidRPr="007A5B47">
        <w:rPr>
          <w:rtl/>
        </w:rPr>
        <w:t xml:space="preserve"> 2011</w:t>
      </w:r>
      <w:r w:rsidRPr="007A5B47">
        <w:rPr>
          <w:rFonts w:hint="cs"/>
          <w:rtl/>
        </w:rPr>
        <w:t>, בעוד</w:t>
      </w:r>
      <w:r w:rsidRPr="007A5B47">
        <w:rPr>
          <w:rtl/>
        </w:rPr>
        <w:t xml:space="preserve"> </w:t>
      </w:r>
      <w:r w:rsidRPr="007A5B47">
        <w:rPr>
          <w:rFonts w:hint="cs"/>
          <w:rtl/>
        </w:rPr>
        <w:t>שההמחאה</w:t>
      </w:r>
      <w:r w:rsidRPr="007A5B47">
        <w:rPr>
          <w:rtl/>
        </w:rPr>
        <w:t xml:space="preserve"> </w:t>
      </w:r>
      <w:r w:rsidRPr="007A5B47">
        <w:rPr>
          <w:rFonts w:hint="cs"/>
          <w:rtl/>
        </w:rPr>
        <w:t>בסך</w:t>
      </w:r>
      <w:r w:rsidRPr="007A5B47">
        <w:rPr>
          <w:rtl/>
        </w:rPr>
        <w:t xml:space="preserve"> 1.5 </w:t>
      </w:r>
      <w:r w:rsidRPr="007A5B47">
        <w:rPr>
          <w:rFonts w:hint="cs"/>
          <w:rtl/>
        </w:rPr>
        <w:t>מיליון</w:t>
      </w:r>
      <w:r w:rsidRPr="007A5B47">
        <w:rPr>
          <w:rtl/>
        </w:rPr>
        <w:t xml:space="preserve"> ש"ח שנועדה לטובת תאטרון הקרון התקבלה על</w:t>
      </w:r>
      <w:r w:rsidRPr="007A5B47">
        <w:rPr>
          <w:rFonts w:hint="cs"/>
          <w:rtl/>
        </w:rPr>
        <w:t xml:space="preserve"> </w:t>
      </w:r>
      <w:r w:rsidRPr="007A5B47">
        <w:rPr>
          <w:rtl/>
        </w:rPr>
        <w:t>ידי העירייה בדצמבר 2013, יותר משנתיים לאחר פסק</w:t>
      </w:r>
      <w:r w:rsidRPr="007A5B47">
        <w:rPr>
          <w:rFonts w:hint="cs"/>
          <w:rtl/>
        </w:rPr>
        <w:t xml:space="preserve"> </w:t>
      </w:r>
      <w:r w:rsidRPr="007A5B47">
        <w:rPr>
          <w:rtl/>
        </w:rPr>
        <w:t xml:space="preserve">הדין שקבע </w:t>
      </w:r>
      <w:r w:rsidRPr="007A5B47">
        <w:rPr>
          <w:rFonts w:hint="cs"/>
          <w:rtl/>
        </w:rPr>
        <w:t xml:space="preserve">כאמור </w:t>
      </w:r>
      <w:r w:rsidRPr="007A5B47">
        <w:rPr>
          <w:rtl/>
        </w:rPr>
        <w:t xml:space="preserve">כי נורמה זו של </w:t>
      </w:r>
      <w:r w:rsidRPr="007A5B47">
        <w:rPr>
          <w:rFonts w:hint="cs"/>
          <w:rtl/>
        </w:rPr>
        <w:t>חיוב</w:t>
      </w:r>
      <w:r w:rsidRPr="007A5B47">
        <w:rPr>
          <w:rtl/>
        </w:rPr>
        <w:t xml:space="preserve"> בתשלום חובה שלא על</w:t>
      </w:r>
      <w:r w:rsidRPr="007A5B47">
        <w:rPr>
          <w:rFonts w:hint="cs"/>
          <w:rtl/>
        </w:rPr>
        <w:t xml:space="preserve"> </w:t>
      </w:r>
      <w:r w:rsidRPr="007A5B47">
        <w:rPr>
          <w:rtl/>
        </w:rPr>
        <w:t xml:space="preserve">פי דין הנה פסולה לחלוטין ועומדת בסתירה </w:t>
      </w:r>
      <w:r w:rsidRPr="007A5B47">
        <w:rPr>
          <w:rFonts w:hint="cs"/>
          <w:rtl/>
        </w:rPr>
        <w:t>ל</w:t>
      </w:r>
      <w:r w:rsidRPr="007A5B47">
        <w:rPr>
          <w:rtl/>
        </w:rPr>
        <w:t xml:space="preserve">חוקיות </w:t>
      </w:r>
      <w:r w:rsidRPr="007A5B47">
        <w:rPr>
          <w:rFonts w:hint="cs"/>
          <w:rtl/>
        </w:rPr>
        <w:t>המינהל</w:t>
      </w:r>
      <w:r w:rsidRPr="007A5B47">
        <w:rPr>
          <w:rFonts w:hint="cs"/>
          <w:rtl/>
        </w:rPr>
        <w:t>,</w:t>
      </w:r>
      <w:r w:rsidRPr="007A5B47">
        <w:rPr>
          <w:rtl/>
        </w:rPr>
        <w:t xml:space="preserve"> שהנה עקרון יסוד במשפט הציבורי.</w:t>
      </w:r>
    </w:p>
    <w:p w:rsidR="00597884" w:rsidRPr="007A5B47" w:rsidP="00F151F7">
      <w:pPr>
        <w:pStyle w:val="RESHET"/>
        <w:rPr>
          <w:rtl/>
        </w:rPr>
      </w:pPr>
      <w:r w:rsidRPr="007A5B47">
        <w:rPr>
          <w:rFonts w:hint="cs"/>
          <w:rtl/>
        </w:rPr>
        <w:t>משרד מבקר המדינה חוזר ומדגיש, מבלי</w:t>
      </w:r>
      <w:r w:rsidRPr="007A5B47">
        <w:rPr>
          <w:rtl/>
        </w:rPr>
        <w:t xml:space="preserve"> </w:t>
      </w:r>
      <w:r w:rsidRPr="007A5B47">
        <w:rPr>
          <w:rFonts w:hint="cs"/>
          <w:rtl/>
        </w:rPr>
        <w:t>להיכנס</w:t>
      </w:r>
      <w:r w:rsidRPr="007A5B47">
        <w:rPr>
          <w:rtl/>
        </w:rPr>
        <w:t xml:space="preserve"> </w:t>
      </w:r>
      <w:r w:rsidRPr="007A5B47">
        <w:rPr>
          <w:rFonts w:hint="cs"/>
          <w:rtl/>
        </w:rPr>
        <w:t>לשאלת</w:t>
      </w:r>
      <w:r w:rsidRPr="007A5B47">
        <w:rPr>
          <w:rtl/>
        </w:rPr>
        <w:t xml:space="preserve"> </w:t>
      </w:r>
      <w:r w:rsidRPr="007A5B47">
        <w:rPr>
          <w:rFonts w:hint="cs"/>
          <w:rtl/>
        </w:rPr>
        <w:t>חוקיות</w:t>
      </w:r>
      <w:r w:rsidRPr="007A5B47">
        <w:rPr>
          <w:rtl/>
        </w:rPr>
        <w:t xml:space="preserve"> </w:t>
      </w:r>
      <w:r w:rsidRPr="007A5B47">
        <w:rPr>
          <w:rFonts w:hint="cs"/>
          <w:rtl/>
        </w:rPr>
        <w:t>הנורמה</w:t>
      </w:r>
      <w:r w:rsidRPr="007A5B47">
        <w:rPr>
          <w:rtl/>
        </w:rPr>
        <w:t xml:space="preserve"> </w:t>
      </w:r>
      <w:r w:rsidRPr="007A5B47">
        <w:rPr>
          <w:rFonts w:hint="cs"/>
          <w:rtl/>
        </w:rPr>
        <w:t>בתקופה</w:t>
      </w:r>
      <w:r w:rsidRPr="007A5B47">
        <w:rPr>
          <w:rtl/>
        </w:rPr>
        <w:t xml:space="preserve"> </w:t>
      </w:r>
      <w:r w:rsidRPr="007A5B47">
        <w:rPr>
          <w:rFonts w:hint="cs"/>
          <w:rtl/>
        </w:rPr>
        <w:t>שלפני</w:t>
      </w:r>
      <w:r w:rsidRPr="007A5B47">
        <w:rPr>
          <w:rtl/>
        </w:rPr>
        <w:t xml:space="preserve"> </w:t>
      </w:r>
      <w:r w:rsidRPr="007A5B47">
        <w:rPr>
          <w:rFonts w:hint="cs"/>
          <w:rtl/>
        </w:rPr>
        <w:t>מתן</w:t>
      </w:r>
      <w:r w:rsidRPr="007A5B47">
        <w:rPr>
          <w:rtl/>
        </w:rPr>
        <w:t xml:space="preserve"> </w:t>
      </w:r>
      <w:r w:rsidRPr="007A5B47">
        <w:rPr>
          <w:rFonts w:hint="cs"/>
          <w:rtl/>
        </w:rPr>
        <w:t>פסק</w:t>
      </w:r>
      <w:r w:rsidRPr="007A5B47">
        <w:rPr>
          <w:rtl/>
        </w:rPr>
        <w:t xml:space="preserve"> </w:t>
      </w:r>
      <w:r w:rsidRPr="007A5B47">
        <w:rPr>
          <w:rFonts w:hint="cs"/>
          <w:rtl/>
        </w:rPr>
        <w:t>הדין</w:t>
      </w:r>
      <w:r w:rsidRPr="007A5B47">
        <w:rPr>
          <w:rtl/>
        </w:rPr>
        <w:t xml:space="preserve">, </w:t>
      </w:r>
      <w:r w:rsidRPr="007A5B47">
        <w:rPr>
          <w:rFonts w:hint="cs"/>
          <w:rtl/>
        </w:rPr>
        <w:t>כי</w:t>
      </w:r>
      <w:r w:rsidRPr="007A5B47">
        <w:rPr>
          <w:rtl/>
        </w:rPr>
        <w:t xml:space="preserve"> המועד הקובע לבדיקת חוקיות הפעולה הוא המועד שבו קיבלה העירייה את הכספים </w:t>
      </w:r>
      <w:r w:rsidRPr="007A5B47">
        <w:rPr>
          <w:rFonts w:hint="cs"/>
          <w:rtl/>
        </w:rPr>
        <w:t>-</w:t>
      </w:r>
      <w:r w:rsidRPr="007A5B47">
        <w:rPr>
          <w:rtl/>
        </w:rPr>
        <w:t xml:space="preserve"> </w:t>
      </w:r>
      <w:r w:rsidRPr="007A5B47">
        <w:rPr>
          <w:rFonts w:hint="cs"/>
          <w:rtl/>
        </w:rPr>
        <w:t>דהיינו בדצמבר</w:t>
      </w:r>
      <w:r w:rsidRPr="007A5B47">
        <w:rPr>
          <w:rtl/>
        </w:rPr>
        <w:t xml:space="preserve"> 2013, </w:t>
      </w:r>
      <w:r w:rsidRPr="007A5B47">
        <w:rPr>
          <w:rFonts w:hint="cs"/>
          <w:rtl/>
        </w:rPr>
        <w:t>ואין</w:t>
      </w:r>
      <w:r w:rsidRPr="007A5B47">
        <w:rPr>
          <w:rtl/>
        </w:rPr>
        <w:t xml:space="preserve"> </w:t>
      </w:r>
      <w:r w:rsidRPr="007A5B47">
        <w:rPr>
          <w:rFonts w:hint="cs"/>
          <w:rtl/>
        </w:rPr>
        <w:t>זה</w:t>
      </w:r>
      <w:r w:rsidRPr="007A5B47">
        <w:rPr>
          <w:rtl/>
        </w:rPr>
        <w:t xml:space="preserve"> </w:t>
      </w:r>
      <w:r w:rsidRPr="007A5B47">
        <w:rPr>
          <w:rFonts w:hint="cs"/>
          <w:rtl/>
        </w:rPr>
        <w:t>משנה</w:t>
      </w:r>
      <w:r w:rsidRPr="007A5B47">
        <w:rPr>
          <w:rtl/>
        </w:rPr>
        <w:t xml:space="preserve"> </w:t>
      </w:r>
      <w:r w:rsidRPr="007A5B47">
        <w:rPr>
          <w:rFonts w:hint="cs"/>
          <w:rtl/>
        </w:rPr>
        <w:t>מתי</w:t>
      </w:r>
      <w:r w:rsidRPr="007A5B47">
        <w:rPr>
          <w:rtl/>
        </w:rPr>
        <w:t xml:space="preserve"> </w:t>
      </w:r>
      <w:r w:rsidRPr="007A5B47">
        <w:rPr>
          <w:rFonts w:hint="cs"/>
          <w:rtl/>
        </w:rPr>
        <w:t>נחתם</w:t>
      </w:r>
      <w:r w:rsidRPr="007A5B47">
        <w:rPr>
          <w:rtl/>
        </w:rPr>
        <w:t xml:space="preserve"> </w:t>
      </w:r>
      <w:r w:rsidRPr="007A5B47">
        <w:rPr>
          <w:rFonts w:hint="cs"/>
          <w:rtl/>
        </w:rPr>
        <w:t>ההסכם</w:t>
      </w:r>
      <w:r w:rsidRPr="007A5B47">
        <w:rPr>
          <w:rtl/>
        </w:rPr>
        <w:t xml:space="preserve"> </w:t>
      </w:r>
      <w:r w:rsidRPr="007A5B47">
        <w:rPr>
          <w:rFonts w:hint="cs"/>
          <w:rtl/>
        </w:rPr>
        <w:t>בין</w:t>
      </w:r>
      <w:r w:rsidRPr="007A5B47">
        <w:rPr>
          <w:rtl/>
        </w:rPr>
        <w:t xml:space="preserve"> </w:t>
      </w:r>
      <w:r w:rsidRPr="007A5B47">
        <w:rPr>
          <w:rFonts w:hint="cs"/>
          <w:rtl/>
        </w:rPr>
        <w:t>העירייה</w:t>
      </w:r>
      <w:r w:rsidRPr="007A5B47">
        <w:rPr>
          <w:rtl/>
        </w:rPr>
        <w:t xml:space="preserve"> </w:t>
      </w:r>
      <w:r w:rsidRPr="007A5B47">
        <w:rPr>
          <w:rFonts w:hint="cs"/>
          <w:rtl/>
        </w:rPr>
        <w:t>לבין</w:t>
      </w:r>
      <w:r w:rsidRPr="007A5B47">
        <w:rPr>
          <w:rtl/>
        </w:rPr>
        <w:t xml:space="preserve"> </w:t>
      </w:r>
      <w:r w:rsidRPr="007A5B47">
        <w:rPr>
          <w:rFonts w:hint="cs"/>
          <w:rtl/>
        </w:rPr>
        <w:t>החברה</w:t>
      </w:r>
      <w:r w:rsidRPr="007A5B47">
        <w:rPr>
          <w:rtl/>
        </w:rPr>
        <w:t xml:space="preserve"> </w:t>
      </w:r>
      <w:r w:rsidRPr="007A5B47">
        <w:rPr>
          <w:rFonts w:hint="cs"/>
          <w:rtl/>
        </w:rPr>
        <w:t>לצורך</w:t>
      </w:r>
      <w:r w:rsidRPr="007A5B47">
        <w:rPr>
          <w:rtl/>
        </w:rPr>
        <w:t xml:space="preserve"> </w:t>
      </w:r>
      <w:r w:rsidRPr="007A5B47">
        <w:rPr>
          <w:rFonts w:hint="cs"/>
          <w:rtl/>
        </w:rPr>
        <w:t>קבלת</w:t>
      </w:r>
      <w:r w:rsidRPr="007A5B47">
        <w:rPr>
          <w:rtl/>
        </w:rPr>
        <w:t xml:space="preserve"> </w:t>
      </w:r>
      <w:r w:rsidRPr="007A5B47">
        <w:rPr>
          <w:rFonts w:hint="cs"/>
          <w:rtl/>
        </w:rPr>
        <w:t>התשלום</w:t>
      </w:r>
      <w:r w:rsidRPr="007A5B47">
        <w:rPr>
          <w:rtl/>
        </w:rPr>
        <w:t xml:space="preserve">. </w:t>
      </w:r>
      <w:r w:rsidRPr="007A5B47">
        <w:rPr>
          <w:rFonts w:hint="cs"/>
          <w:rtl/>
        </w:rPr>
        <w:t>מיד</w:t>
      </w:r>
      <w:r w:rsidRPr="007A5B47">
        <w:rPr>
          <w:rtl/>
        </w:rPr>
        <w:t xml:space="preserve"> </w:t>
      </w:r>
      <w:r w:rsidRPr="007A5B47">
        <w:rPr>
          <w:rFonts w:hint="cs"/>
          <w:rtl/>
        </w:rPr>
        <w:t>לאחר</w:t>
      </w:r>
      <w:r w:rsidRPr="007A5B47">
        <w:rPr>
          <w:rtl/>
        </w:rPr>
        <w:t xml:space="preserve"> </w:t>
      </w:r>
      <w:r w:rsidRPr="007A5B47">
        <w:rPr>
          <w:rFonts w:hint="cs"/>
          <w:rtl/>
        </w:rPr>
        <w:t>מתן</w:t>
      </w:r>
      <w:r w:rsidRPr="007A5B47">
        <w:rPr>
          <w:rtl/>
        </w:rPr>
        <w:t xml:space="preserve"> </w:t>
      </w:r>
      <w:r w:rsidRPr="007A5B47">
        <w:rPr>
          <w:rFonts w:hint="cs"/>
          <w:rtl/>
        </w:rPr>
        <w:t>פסק הדין</w:t>
      </w:r>
      <w:r w:rsidRPr="007A5B47">
        <w:rPr>
          <w:rtl/>
        </w:rPr>
        <w:t xml:space="preserve"> בעניין "דירות יוקרה" </w:t>
      </w:r>
      <w:r w:rsidRPr="007A5B47">
        <w:rPr>
          <w:rFonts w:hint="cs"/>
          <w:rtl/>
        </w:rPr>
        <w:t>הוטלה</w:t>
      </w:r>
      <w:r w:rsidRPr="007A5B47">
        <w:rPr>
          <w:rtl/>
        </w:rPr>
        <w:t xml:space="preserve"> </w:t>
      </w:r>
      <w:r w:rsidRPr="007A5B47">
        <w:rPr>
          <w:rFonts w:hint="cs"/>
          <w:rtl/>
        </w:rPr>
        <w:t>על</w:t>
      </w:r>
      <w:r w:rsidRPr="007A5B47">
        <w:rPr>
          <w:rtl/>
        </w:rPr>
        <w:t xml:space="preserve"> העירייה </w:t>
      </w:r>
      <w:r w:rsidRPr="007A5B47">
        <w:rPr>
          <w:rFonts w:hint="cs"/>
          <w:rtl/>
        </w:rPr>
        <w:t>החובה להודיע</w:t>
      </w:r>
      <w:r w:rsidRPr="007A5B47">
        <w:rPr>
          <w:rtl/>
        </w:rPr>
        <w:t xml:space="preserve"> לחברה כי </w:t>
      </w:r>
      <w:r w:rsidRPr="007A5B47">
        <w:rPr>
          <w:rFonts w:hint="cs"/>
          <w:rtl/>
        </w:rPr>
        <w:t>לאורו, אין</w:t>
      </w:r>
      <w:r w:rsidRPr="007A5B47">
        <w:rPr>
          <w:rtl/>
        </w:rPr>
        <w:t xml:space="preserve"> לה סמכות לקבל את הכספים שהחברה התחייבה להעביר </w:t>
      </w:r>
      <w:r w:rsidRPr="007A5B47">
        <w:rPr>
          <w:rFonts w:hint="cs"/>
          <w:rtl/>
        </w:rPr>
        <w:t>לה</w:t>
      </w:r>
      <w:r w:rsidRPr="007A5B47">
        <w:rPr>
          <w:rtl/>
        </w:rPr>
        <w:t xml:space="preserve"> </w:t>
      </w:r>
      <w:r w:rsidRPr="007A5B47">
        <w:rPr>
          <w:rFonts w:hint="cs"/>
          <w:rtl/>
        </w:rPr>
        <w:t>לטובת</w:t>
      </w:r>
      <w:r w:rsidRPr="007A5B47">
        <w:rPr>
          <w:rtl/>
        </w:rPr>
        <w:t xml:space="preserve"> </w:t>
      </w:r>
      <w:r w:rsidRPr="007A5B47">
        <w:rPr>
          <w:rFonts w:hint="cs"/>
          <w:rtl/>
        </w:rPr>
        <w:t>תאטרון</w:t>
      </w:r>
      <w:r w:rsidRPr="007A5B47">
        <w:rPr>
          <w:rtl/>
        </w:rPr>
        <w:t xml:space="preserve"> הקרון.</w:t>
      </w:r>
    </w:p>
    <w:p w:rsidR="00597884" w:rsidRPr="007A5B47" w:rsidP="00F151F7">
      <w:pPr>
        <w:pStyle w:val="RESHET"/>
        <w:rPr>
          <w:rtl/>
        </w:rPr>
      </w:pPr>
      <w:r w:rsidRPr="0012789B">
        <w:rPr>
          <w:noProof/>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2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F3768" w:rsidRPr="00373C5D" w:rsidP="007F376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076174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71237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F3768" w:rsidRPr="00881D99" w:rsidP="00043630">
                            <w:pPr>
                              <w:spacing w:after="0" w:line="240" w:lineRule="auto"/>
                              <w:rPr>
                                <w:color w:val="0B5294"/>
                                <w:spacing w:val="-4"/>
                                <w:sz w:val="24"/>
                                <w:szCs w:val="24"/>
                                <w:rtl/>
                                <w:cs/>
                              </w:rPr>
                            </w:pPr>
                            <w:r w:rsidRPr="007F3768">
                              <w:rPr>
                                <w:rFonts w:cs="Tahoma" w:hint="eastAsia"/>
                                <w:color w:val="0B5294"/>
                                <w:spacing w:val="-4"/>
                                <w:sz w:val="24"/>
                                <w:szCs w:val="24"/>
                                <w:rtl/>
                              </w:rPr>
                              <w:t>התניית</w:t>
                            </w:r>
                            <w:r w:rsidRPr="007F3768">
                              <w:rPr>
                                <w:rFonts w:cs="Tahoma"/>
                                <w:color w:val="0B5294"/>
                                <w:spacing w:val="-4"/>
                                <w:sz w:val="24"/>
                                <w:szCs w:val="24"/>
                                <w:rtl/>
                              </w:rPr>
                              <w:t xml:space="preserve"> </w:t>
                            </w:r>
                            <w:r w:rsidRPr="007F3768">
                              <w:rPr>
                                <w:rFonts w:cs="Tahoma" w:hint="eastAsia"/>
                                <w:color w:val="0B5294"/>
                                <w:spacing w:val="-4"/>
                                <w:sz w:val="24"/>
                                <w:szCs w:val="24"/>
                                <w:rtl/>
                              </w:rPr>
                              <w:t>מתן</w:t>
                            </w:r>
                            <w:r w:rsidRPr="007F3768">
                              <w:rPr>
                                <w:rFonts w:cs="Tahoma"/>
                                <w:color w:val="0B5294"/>
                                <w:spacing w:val="-4"/>
                                <w:sz w:val="24"/>
                                <w:szCs w:val="24"/>
                                <w:rtl/>
                              </w:rPr>
                              <w:t xml:space="preserve"> </w:t>
                            </w:r>
                            <w:r w:rsidRPr="007F3768">
                              <w:rPr>
                                <w:rFonts w:cs="Tahoma" w:hint="eastAsia"/>
                                <w:color w:val="0B5294"/>
                                <w:spacing w:val="-4"/>
                                <w:sz w:val="24"/>
                                <w:szCs w:val="24"/>
                                <w:rtl/>
                              </w:rPr>
                              <w:t>היתרי</w:t>
                            </w:r>
                            <w:r w:rsidRPr="007F3768">
                              <w:rPr>
                                <w:rFonts w:cs="Tahoma"/>
                                <w:color w:val="0B5294"/>
                                <w:spacing w:val="-4"/>
                                <w:sz w:val="24"/>
                                <w:szCs w:val="24"/>
                                <w:rtl/>
                              </w:rPr>
                              <w:t xml:space="preserve"> </w:t>
                            </w:r>
                            <w:r w:rsidRPr="007F3768">
                              <w:rPr>
                                <w:rFonts w:cs="Tahoma" w:hint="eastAsia"/>
                                <w:color w:val="0B5294"/>
                                <w:spacing w:val="-4"/>
                                <w:sz w:val="24"/>
                                <w:szCs w:val="24"/>
                                <w:rtl/>
                              </w:rPr>
                              <w:t>הבנייה</w:t>
                            </w:r>
                            <w:r w:rsidRPr="007F3768">
                              <w:rPr>
                                <w:rFonts w:cs="Tahoma"/>
                                <w:color w:val="0B5294"/>
                                <w:spacing w:val="-4"/>
                                <w:sz w:val="24"/>
                                <w:szCs w:val="24"/>
                                <w:rtl/>
                              </w:rPr>
                              <w:t xml:space="preserve"> </w:t>
                            </w:r>
                            <w:r w:rsidRPr="007F3768">
                              <w:rPr>
                                <w:rFonts w:cs="Tahoma" w:hint="eastAsia"/>
                                <w:color w:val="0B5294"/>
                                <w:spacing w:val="-4"/>
                                <w:sz w:val="24"/>
                                <w:szCs w:val="24"/>
                                <w:rtl/>
                              </w:rPr>
                              <w:t>בקבלת</w:t>
                            </w:r>
                            <w:r w:rsidRPr="007F3768">
                              <w:rPr>
                                <w:rFonts w:cs="Tahoma"/>
                                <w:color w:val="0B5294"/>
                                <w:spacing w:val="-4"/>
                                <w:sz w:val="24"/>
                                <w:szCs w:val="24"/>
                                <w:rtl/>
                              </w:rPr>
                              <w:t xml:space="preserve"> </w:t>
                            </w:r>
                            <w:r w:rsidRPr="007F3768">
                              <w:rPr>
                                <w:rFonts w:cs="Tahoma" w:hint="eastAsia"/>
                                <w:color w:val="0B5294"/>
                                <w:spacing w:val="-4"/>
                                <w:sz w:val="24"/>
                                <w:szCs w:val="24"/>
                                <w:rtl/>
                              </w:rPr>
                              <w:t>כספים</w:t>
                            </w:r>
                            <w:r w:rsidR="00043630">
                              <w:rPr>
                                <w:rFonts w:cs="Tahoma" w:hint="cs"/>
                                <w:color w:val="0B5294"/>
                                <w:spacing w:val="-4"/>
                                <w:sz w:val="24"/>
                                <w:szCs w:val="24"/>
                                <w:rtl/>
                              </w:rPr>
                              <w:t>...</w:t>
                            </w:r>
                            <w:r w:rsidRPr="007F3768">
                              <w:rPr>
                                <w:rFonts w:cs="Tahoma"/>
                                <w:color w:val="0B5294"/>
                                <w:spacing w:val="-4"/>
                                <w:sz w:val="24"/>
                                <w:szCs w:val="24"/>
                                <w:rtl/>
                              </w:rPr>
                              <w:t xml:space="preserve"> </w:t>
                            </w:r>
                            <w:r w:rsidRPr="007F3768">
                              <w:rPr>
                                <w:rFonts w:cs="Tahoma" w:hint="eastAsia"/>
                                <w:color w:val="0B5294"/>
                                <w:spacing w:val="-4"/>
                                <w:sz w:val="24"/>
                                <w:szCs w:val="24"/>
                                <w:rtl/>
                              </w:rPr>
                              <w:t>היא</w:t>
                            </w:r>
                            <w:r w:rsidRPr="007F3768">
                              <w:rPr>
                                <w:rFonts w:cs="Tahoma"/>
                                <w:color w:val="0B5294"/>
                                <w:spacing w:val="-4"/>
                                <w:sz w:val="24"/>
                                <w:szCs w:val="24"/>
                                <w:rtl/>
                              </w:rPr>
                              <w:t xml:space="preserve"> </w:t>
                            </w:r>
                            <w:r w:rsidRPr="007F3768">
                              <w:rPr>
                                <w:rFonts w:cs="Tahoma" w:hint="eastAsia"/>
                                <w:color w:val="0B5294"/>
                                <w:spacing w:val="-4"/>
                                <w:sz w:val="24"/>
                                <w:szCs w:val="24"/>
                                <w:rtl/>
                              </w:rPr>
                              <w:t>פעולה</w:t>
                            </w:r>
                            <w:r w:rsidRPr="007F3768">
                              <w:rPr>
                                <w:rFonts w:cs="Tahoma"/>
                                <w:color w:val="0B5294"/>
                                <w:spacing w:val="-4"/>
                                <w:sz w:val="24"/>
                                <w:szCs w:val="24"/>
                                <w:rtl/>
                              </w:rPr>
                              <w:t xml:space="preserve"> </w:t>
                            </w:r>
                            <w:r w:rsidRPr="007F3768">
                              <w:rPr>
                                <w:rFonts w:cs="Tahoma" w:hint="eastAsia"/>
                                <w:color w:val="0B5294"/>
                                <w:spacing w:val="-4"/>
                                <w:sz w:val="24"/>
                                <w:szCs w:val="24"/>
                                <w:rtl/>
                              </w:rPr>
                              <w:t>פסולה</w:t>
                            </w:r>
                            <w:r w:rsidRPr="007F3768">
                              <w:rPr>
                                <w:rFonts w:cs="Tahoma"/>
                                <w:color w:val="0B5294"/>
                                <w:spacing w:val="-4"/>
                                <w:sz w:val="24"/>
                                <w:szCs w:val="24"/>
                                <w:rtl/>
                              </w:rPr>
                              <w:t xml:space="preserve"> </w:t>
                            </w:r>
                            <w:r w:rsidRPr="007F3768">
                              <w:rPr>
                                <w:rFonts w:cs="Tahoma" w:hint="eastAsia"/>
                                <w:color w:val="0B5294"/>
                                <w:spacing w:val="-4"/>
                                <w:sz w:val="24"/>
                                <w:szCs w:val="24"/>
                                <w:rtl/>
                              </w:rPr>
                              <w:t>לחלוטין</w:t>
                            </w:r>
                          </w:p>
                          <w:p w:rsidR="007F3768" w:rsidRPr="00373C5D" w:rsidP="007F376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340916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58056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7F3768" w:rsidRPr="00373C5D" w:rsidP="007F3768">
                      <w:pPr>
                        <w:spacing w:line="240" w:lineRule="atLeast"/>
                        <w:rPr>
                          <w:rFonts w:cs="Tahoma"/>
                          <w:b/>
                          <w:bCs/>
                          <w:color w:val="0B5294"/>
                          <w:sz w:val="48"/>
                          <w:szCs w:val="48"/>
                          <w:rtl/>
                        </w:rPr>
                      </w:pPr>
                      <w:drawing>
                        <wp:inline distT="0" distB="0" distL="0" distR="0">
                          <wp:extent cx="311150" cy="256800"/>
                          <wp:effectExtent l="0" t="0" r="0" b="0"/>
                          <wp:docPr id="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47922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F3768" w:rsidRPr="00881D99" w:rsidP="00043630">
                      <w:pPr>
                        <w:spacing w:after="0" w:line="240" w:lineRule="auto"/>
                        <w:rPr>
                          <w:color w:val="0B5294"/>
                          <w:spacing w:val="-4"/>
                          <w:sz w:val="24"/>
                          <w:szCs w:val="24"/>
                          <w:rtl/>
                          <w:cs/>
                        </w:rPr>
                      </w:pPr>
                      <w:r w:rsidRPr="007F3768">
                        <w:rPr>
                          <w:rFonts w:cs="Tahoma" w:hint="eastAsia"/>
                          <w:color w:val="0B5294"/>
                          <w:spacing w:val="-4"/>
                          <w:sz w:val="24"/>
                          <w:szCs w:val="24"/>
                          <w:rtl/>
                        </w:rPr>
                        <w:t>התניית</w:t>
                      </w:r>
                      <w:r w:rsidRPr="007F3768">
                        <w:rPr>
                          <w:rFonts w:cs="Tahoma"/>
                          <w:color w:val="0B5294"/>
                          <w:spacing w:val="-4"/>
                          <w:sz w:val="24"/>
                          <w:szCs w:val="24"/>
                          <w:rtl/>
                        </w:rPr>
                        <w:t xml:space="preserve"> </w:t>
                      </w:r>
                      <w:r w:rsidRPr="007F3768">
                        <w:rPr>
                          <w:rFonts w:cs="Tahoma" w:hint="eastAsia"/>
                          <w:color w:val="0B5294"/>
                          <w:spacing w:val="-4"/>
                          <w:sz w:val="24"/>
                          <w:szCs w:val="24"/>
                          <w:rtl/>
                        </w:rPr>
                        <w:t>מתן</w:t>
                      </w:r>
                      <w:r w:rsidRPr="007F3768">
                        <w:rPr>
                          <w:rFonts w:cs="Tahoma"/>
                          <w:color w:val="0B5294"/>
                          <w:spacing w:val="-4"/>
                          <w:sz w:val="24"/>
                          <w:szCs w:val="24"/>
                          <w:rtl/>
                        </w:rPr>
                        <w:t xml:space="preserve"> </w:t>
                      </w:r>
                      <w:r w:rsidRPr="007F3768">
                        <w:rPr>
                          <w:rFonts w:cs="Tahoma" w:hint="eastAsia"/>
                          <w:color w:val="0B5294"/>
                          <w:spacing w:val="-4"/>
                          <w:sz w:val="24"/>
                          <w:szCs w:val="24"/>
                          <w:rtl/>
                        </w:rPr>
                        <w:t>היתרי</w:t>
                      </w:r>
                      <w:r w:rsidRPr="007F3768">
                        <w:rPr>
                          <w:rFonts w:cs="Tahoma"/>
                          <w:color w:val="0B5294"/>
                          <w:spacing w:val="-4"/>
                          <w:sz w:val="24"/>
                          <w:szCs w:val="24"/>
                          <w:rtl/>
                        </w:rPr>
                        <w:t xml:space="preserve"> </w:t>
                      </w:r>
                      <w:r w:rsidRPr="007F3768">
                        <w:rPr>
                          <w:rFonts w:cs="Tahoma" w:hint="eastAsia"/>
                          <w:color w:val="0B5294"/>
                          <w:spacing w:val="-4"/>
                          <w:sz w:val="24"/>
                          <w:szCs w:val="24"/>
                          <w:rtl/>
                        </w:rPr>
                        <w:t>הבנייה</w:t>
                      </w:r>
                      <w:r w:rsidRPr="007F3768">
                        <w:rPr>
                          <w:rFonts w:cs="Tahoma"/>
                          <w:color w:val="0B5294"/>
                          <w:spacing w:val="-4"/>
                          <w:sz w:val="24"/>
                          <w:szCs w:val="24"/>
                          <w:rtl/>
                        </w:rPr>
                        <w:t xml:space="preserve"> </w:t>
                      </w:r>
                      <w:r w:rsidRPr="007F3768">
                        <w:rPr>
                          <w:rFonts w:cs="Tahoma" w:hint="eastAsia"/>
                          <w:color w:val="0B5294"/>
                          <w:spacing w:val="-4"/>
                          <w:sz w:val="24"/>
                          <w:szCs w:val="24"/>
                          <w:rtl/>
                        </w:rPr>
                        <w:t>בקבלת</w:t>
                      </w:r>
                      <w:r w:rsidRPr="007F3768">
                        <w:rPr>
                          <w:rFonts w:cs="Tahoma"/>
                          <w:color w:val="0B5294"/>
                          <w:spacing w:val="-4"/>
                          <w:sz w:val="24"/>
                          <w:szCs w:val="24"/>
                          <w:rtl/>
                        </w:rPr>
                        <w:t xml:space="preserve"> </w:t>
                      </w:r>
                      <w:r w:rsidRPr="007F3768">
                        <w:rPr>
                          <w:rFonts w:cs="Tahoma" w:hint="eastAsia"/>
                          <w:color w:val="0B5294"/>
                          <w:spacing w:val="-4"/>
                          <w:sz w:val="24"/>
                          <w:szCs w:val="24"/>
                          <w:rtl/>
                        </w:rPr>
                        <w:t>כספים</w:t>
                      </w:r>
                      <w:r w:rsidR="00043630">
                        <w:rPr>
                          <w:rFonts w:cs="Tahoma" w:hint="cs"/>
                          <w:color w:val="0B5294"/>
                          <w:spacing w:val="-4"/>
                          <w:sz w:val="24"/>
                          <w:szCs w:val="24"/>
                          <w:rtl/>
                        </w:rPr>
                        <w:t>...</w:t>
                      </w:r>
                      <w:r w:rsidRPr="007F3768">
                        <w:rPr>
                          <w:rFonts w:cs="Tahoma"/>
                          <w:color w:val="0B5294"/>
                          <w:spacing w:val="-4"/>
                          <w:sz w:val="24"/>
                          <w:szCs w:val="24"/>
                          <w:rtl/>
                        </w:rPr>
                        <w:t xml:space="preserve"> </w:t>
                      </w:r>
                      <w:r w:rsidRPr="007F3768">
                        <w:rPr>
                          <w:rFonts w:cs="Tahoma" w:hint="eastAsia"/>
                          <w:color w:val="0B5294"/>
                          <w:spacing w:val="-4"/>
                          <w:sz w:val="24"/>
                          <w:szCs w:val="24"/>
                          <w:rtl/>
                        </w:rPr>
                        <w:t>היא</w:t>
                      </w:r>
                      <w:r w:rsidRPr="007F3768">
                        <w:rPr>
                          <w:rFonts w:cs="Tahoma"/>
                          <w:color w:val="0B5294"/>
                          <w:spacing w:val="-4"/>
                          <w:sz w:val="24"/>
                          <w:szCs w:val="24"/>
                          <w:rtl/>
                        </w:rPr>
                        <w:t xml:space="preserve"> </w:t>
                      </w:r>
                      <w:r w:rsidRPr="007F3768">
                        <w:rPr>
                          <w:rFonts w:cs="Tahoma" w:hint="eastAsia"/>
                          <w:color w:val="0B5294"/>
                          <w:spacing w:val="-4"/>
                          <w:sz w:val="24"/>
                          <w:szCs w:val="24"/>
                          <w:rtl/>
                        </w:rPr>
                        <w:t>פעולה</w:t>
                      </w:r>
                      <w:r w:rsidRPr="007F3768">
                        <w:rPr>
                          <w:rFonts w:cs="Tahoma"/>
                          <w:color w:val="0B5294"/>
                          <w:spacing w:val="-4"/>
                          <w:sz w:val="24"/>
                          <w:szCs w:val="24"/>
                          <w:rtl/>
                        </w:rPr>
                        <w:t xml:space="preserve"> </w:t>
                      </w:r>
                      <w:r w:rsidRPr="007F3768">
                        <w:rPr>
                          <w:rFonts w:cs="Tahoma" w:hint="eastAsia"/>
                          <w:color w:val="0B5294"/>
                          <w:spacing w:val="-4"/>
                          <w:sz w:val="24"/>
                          <w:szCs w:val="24"/>
                          <w:rtl/>
                        </w:rPr>
                        <w:t>פסולה</w:t>
                      </w:r>
                      <w:r w:rsidRPr="007F3768">
                        <w:rPr>
                          <w:rFonts w:cs="Tahoma"/>
                          <w:color w:val="0B5294"/>
                          <w:spacing w:val="-4"/>
                          <w:sz w:val="24"/>
                          <w:szCs w:val="24"/>
                          <w:rtl/>
                        </w:rPr>
                        <w:t xml:space="preserve"> </w:t>
                      </w:r>
                      <w:r w:rsidRPr="007F3768">
                        <w:rPr>
                          <w:rFonts w:cs="Tahoma" w:hint="eastAsia"/>
                          <w:color w:val="0B5294"/>
                          <w:spacing w:val="-4"/>
                          <w:sz w:val="24"/>
                          <w:szCs w:val="24"/>
                          <w:rtl/>
                        </w:rPr>
                        <w:t>לחלוטין</w:t>
                      </w:r>
                    </w:p>
                    <w:p w:rsidR="007F3768" w:rsidRPr="00373C5D" w:rsidP="007F3768">
                      <w:pPr>
                        <w:spacing w:before="120" w:after="0" w:line="240" w:lineRule="atLeast"/>
                        <w:rPr>
                          <w:rFonts w:cs="Tahoma"/>
                          <w:b/>
                          <w:bCs/>
                          <w:color w:val="0B5294"/>
                          <w:sz w:val="48"/>
                          <w:szCs w:val="48"/>
                          <w:rtl/>
                        </w:rPr>
                      </w:pPr>
                      <w:drawing>
                        <wp:inline distT="0" distB="0" distL="0" distR="0">
                          <wp:extent cx="288000" cy="31337"/>
                          <wp:effectExtent l="0" t="0" r="0" b="6985"/>
                          <wp:docPr id="3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504370"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7A5B47" w:rsidR="00597884">
        <w:rPr>
          <w:rFonts w:hint="cs"/>
          <w:rtl/>
        </w:rPr>
        <w:t>משרד</w:t>
      </w:r>
      <w:r w:rsidRPr="007A5B47" w:rsidR="00597884">
        <w:rPr>
          <w:rtl/>
        </w:rPr>
        <w:t xml:space="preserve"> מבקר המדינה </w:t>
      </w:r>
      <w:r w:rsidRPr="007A5B47" w:rsidR="00597884">
        <w:rPr>
          <w:rFonts w:hint="cs"/>
          <w:rtl/>
        </w:rPr>
        <w:t>רואה בחומרה התנהלות זו של העירייה ומדגיש כי היא לא הייתה רשאית לקבל מהיזמים כספים, אלא</w:t>
      </w:r>
      <w:r w:rsidRPr="007A5B47" w:rsidR="00597884">
        <w:rPr>
          <w:rtl/>
        </w:rPr>
        <w:t xml:space="preserve"> </w:t>
      </w:r>
      <w:r w:rsidRPr="007A5B47" w:rsidR="00597884">
        <w:rPr>
          <w:rFonts w:hint="cs"/>
          <w:rtl/>
        </w:rPr>
        <w:t>על</w:t>
      </w:r>
      <w:r w:rsidRPr="007A5B47" w:rsidR="00597884">
        <w:rPr>
          <w:rtl/>
        </w:rPr>
        <w:t xml:space="preserve"> </w:t>
      </w:r>
      <w:r w:rsidRPr="007A5B47" w:rsidR="00597884">
        <w:rPr>
          <w:rFonts w:hint="cs"/>
          <w:rtl/>
        </w:rPr>
        <w:t>פי</w:t>
      </w:r>
      <w:r w:rsidRPr="007A5B47" w:rsidR="00597884">
        <w:rPr>
          <w:rtl/>
        </w:rPr>
        <w:t xml:space="preserve"> </w:t>
      </w:r>
      <w:r w:rsidRPr="007A5B47" w:rsidR="00597884">
        <w:rPr>
          <w:rFonts w:hint="cs"/>
          <w:rtl/>
        </w:rPr>
        <w:t>החיובים</w:t>
      </w:r>
      <w:r w:rsidRPr="007A5B47" w:rsidR="00597884">
        <w:rPr>
          <w:rtl/>
        </w:rPr>
        <w:t xml:space="preserve"> </w:t>
      </w:r>
      <w:r w:rsidRPr="007A5B47" w:rsidR="00597884">
        <w:rPr>
          <w:rFonts w:hint="cs"/>
          <w:rtl/>
        </w:rPr>
        <w:t>שנקבעו</w:t>
      </w:r>
      <w:r w:rsidRPr="007A5B47" w:rsidR="00597884">
        <w:rPr>
          <w:rtl/>
        </w:rPr>
        <w:t xml:space="preserve"> </w:t>
      </w:r>
      <w:r w:rsidRPr="007A5B47" w:rsidR="00597884">
        <w:rPr>
          <w:rFonts w:hint="cs"/>
          <w:rtl/>
        </w:rPr>
        <w:t>בדין</w:t>
      </w:r>
      <w:r w:rsidRPr="007A5B47" w:rsidR="00597884">
        <w:rPr>
          <w:rtl/>
        </w:rPr>
        <w:t xml:space="preserve"> (אגרות בנייה והיטלי השבחה). </w:t>
      </w:r>
      <w:r w:rsidRPr="007A5B47" w:rsidR="00597884">
        <w:rPr>
          <w:rFonts w:hint="cs"/>
          <w:rtl/>
        </w:rPr>
        <w:t>התניית</w:t>
      </w:r>
      <w:r w:rsidRPr="007A5B47" w:rsidR="00597884">
        <w:rPr>
          <w:rtl/>
        </w:rPr>
        <w:t xml:space="preserve"> מתן היתר</w:t>
      </w:r>
      <w:r w:rsidRPr="007A5B47" w:rsidR="00597884">
        <w:rPr>
          <w:rFonts w:hint="cs"/>
          <w:rtl/>
        </w:rPr>
        <w:t>י</w:t>
      </w:r>
      <w:r w:rsidRPr="007A5B47" w:rsidR="00597884">
        <w:rPr>
          <w:rtl/>
        </w:rPr>
        <w:t xml:space="preserve"> </w:t>
      </w:r>
      <w:r w:rsidRPr="007A5B47" w:rsidR="00597884">
        <w:rPr>
          <w:rFonts w:hint="cs"/>
          <w:rtl/>
        </w:rPr>
        <w:t>ה</w:t>
      </w:r>
      <w:r w:rsidRPr="007A5B47" w:rsidR="00597884">
        <w:rPr>
          <w:rtl/>
        </w:rPr>
        <w:t>בנייה ב</w:t>
      </w:r>
      <w:r w:rsidRPr="007A5B47" w:rsidR="00597884">
        <w:rPr>
          <w:rFonts w:hint="cs"/>
          <w:rtl/>
        </w:rPr>
        <w:t xml:space="preserve">קבלת </w:t>
      </w:r>
      <w:r w:rsidRPr="007A5B47" w:rsidR="00597884">
        <w:rPr>
          <w:rtl/>
        </w:rPr>
        <w:t>כספים</w:t>
      </w:r>
      <w:r w:rsidRPr="007A5B47" w:rsidR="00597884">
        <w:rPr>
          <w:rFonts w:hint="cs"/>
          <w:rtl/>
        </w:rPr>
        <w:t xml:space="preserve"> - ולא משנה לאיזו מטרה יועדו - </w:t>
      </w:r>
      <w:r w:rsidRPr="007A5B47" w:rsidR="00597884">
        <w:rPr>
          <w:rtl/>
        </w:rPr>
        <w:t xml:space="preserve">היא פעולה פסולה </w:t>
      </w:r>
      <w:r w:rsidRPr="007A5B47" w:rsidR="00597884">
        <w:rPr>
          <w:rFonts w:hint="cs"/>
          <w:rtl/>
        </w:rPr>
        <w:t>לחלוטין שנעשתה שלא על פי סמכות שבדין.</w:t>
      </w:r>
    </w:p>
    <w:p w:rsidR="00597884" w:rsidRPr="007A5B47" w:rsidP="00F151F7">
      <w:pPr>
        <w:pStyle w:val="RESHET"/>
        <w:rPr>
          <w:rtl/>
        </w:rPr>
      </w:pPr>
      <w:r w:rsidRPr="007A5B47">
        <w:rPr>
          <w:rFonts w:hint="cs"/>
          <w:rtl/>
        </w:rPr>
        <w:t>כן הוא מדגיש</w:t>
      </w:r>
      <w:r w:rsidRPr="007A5B47">
        <w:rPr>
          <w:rtl/>
        </w:rPr>
        <w:t xml:space="preserve"> כי בחוזר מנכ"ל משרד הפנים </w:t>
      </w:r>
      <w:r w:rsidRPr="007A5B47">
        <w:rPr>
          <w:rFonts w:hint="cs"/>
          <w:rtl/>
        </w:rPr>
        <w:t xml:space="preserve">מ-2006 </w:t>
      </w:r>
      <w:r w:rsidRPr="007A5B47">
        <w:rPr>
          <w:rtl/>
        </w:rPr>
        <w:t xml:space="preserve">נקבעו כללים למתן תמיכות. הכללים נועדו להבטיח </w:t>
      </w:r>
      <w:r w:rsidRPr="007A5B47">
        <w:rPr>
          <w:rFonts w:hint="cs"/>
          <w:rtl/>
        </w:rPr>
        <w:t xml:space="preserve">את עקרונות </w:t>
      </w:r>
      <w:r w:rsidRPr="007A5B47">
        <w:rPr>
          <w:rFonts w:hint="cs"/>
          <w:rtl/>
        </w:rPr>
        <w:t>ה</w:t>
      </w:r>
      <w:r w:rsidRPr="007A5B47">
        <w:rPr>
          <w:rtl/>
        </w:rPr>
        <w:t>מינהל</w:t>
      </w:r>
      <w:r w:rsidRPr="007A5B47">
        <w:rPr>
          <w:rtl/>
        </w:rPr>
        <w:t xml:space="preserve"> תקין, </w:t>
      </w:r>
      <w:r w:rsidRPr="007A5B47">
        <w:rPr>
          <w:rFonts w:hint="cs"/>
          <w:rtl/>
        </w:rPr>
        <w:t>ה</w:t>
      </w:r>
      <w:r w:rsidRPr="007A5B47">
        <w:rPr>
          <w:rtl/>
        </w:rPr>
        <w:t xml:space="preserve">שוויון, </w:t>
      </w:r>
      <w:r w:rsidRPr="007A5B47">
        <w:rPr>
          <w:rFonts w:hint="cs"/>
          <w:rtl/>
        </w:rPr>
        <w:t>ה</w:t>
      </w:r>
      <w:r w:rsidRPr="007A5B47">
        <w:rPr>
          <w:rtl/>
        </w:rPr>
        <w:t xml:space="preserve">שקיפות, </w:t>
      </w:r>
      <w:r w:rsidRPr="007A5B47">
        <w:rPr>
          <w:rFonts w:hint="cs"/>
          <w:rtl/>
        </w:rPr>
        <w:t>ה</w:t>
      </w:r>
      <w:r w:rsidRPr="007A5B47">
        <w:rPr>
          <w:rtl/>
        </w:rPr>
        <w:t>חיסכון ולמנוע פגיעה בטוהר המידות</w:t>
      </w:r>
      <w:r w:rsidRPr="007A5B47">
        <w:rPr>
          <w:rFonts w:hint="cs"/>
          <w:rtl/>
        </w:rPr>
        <w:t xml:space="preserve">. </w:t>
      </w:r>
      <w:r w:rsidRPr="007A5B47">
        <w:rPr>
          <w:rtl/>
        </w:rPr>
        <w:t>בכללים אלו נקבע</w:t>
      </w:r>
      <w:r w:rsidRPr="007A5B47">
        <w:rPr>
          <w:rFonts w:hint="cs"/>
          <w:rtl/>
        </w:rPr>
        <w:t xml:space="preserve"> </w:t>
      </w:r>
      <w:r w:rsidRPr="007A5B47">
        <w:rPr>
          <w:rtl/>
        </w:rPr>
        <w:t>כי תמיכות לא יינתנו אלא מתקציב הרשות המקומית המאושר כדין</w:t>
      </w:r>
      <w:r w:rsidRPr="007A5B47">
        <w:rPr>
          <w:rFonts w:hint="cs"/>
          <w:rtl/>
        </w:rPr>
        <w:t>,</w:t>
      </w:r>
      <w:r w:rsidRPr="007A5B47">
        <w:rPr>
          <w:rtl/>
        </w:rPr>
        <w:t xml:space="preserve"> וכי מתן התמיכות ייעשה על פי תבחינים קבועים מראש ובהליך שקוף.</w:t>
      </w:r>
    </w:p>
    <w:p w:rsidR="00597884" w:rsidRPr="007A5B47" w:rsidP="00F151F7">
      <w:pPr>
        <w:pStyle w:val="RESHET"/>
        <w:rPr>
          <w:rtl/>
        </w:rPr>
      </w:pPr>
      <w:r w:rsidRPr="007A5B47">
        <w:rPr>
          <w:rFonts w:hint="cs"/>
          <w:rtl/>
        </w:rPr>
        <w:t>משרד מבקר המדינה מעיר לעירייה כי העברת</w:t>
      </w:r>
      <w:r w:rsidRPr="007A5B47">
        <w:rPr>
          <w:rtl/>
        </w:rPr>
        <w:t xml:space="preserve"> </w:t>
      </w:r>
      <w:r w:rsidRPr="007A5B47">
        <w:rPr>
          <w:rFonts w:hint="cs"/>
          <w:rtl/>
        </w:rPr>
        <w:t>הכספים</w:t>
      </w:r>
      <w:r w:rsidRPr="007A5B47">
        <w:rPr>
          <w:rtl/>
        </w:rPr>
        <w:t xml:space="preserve"> </w:t>
      </w:r>
      <w:r w:rsidRPr="007A5B47">
        <w:rPr>
          <w:rFonts w:hint="cs"/>
          <w:rtl/>
        </w:rPr>
        <w:t>לעמותות</w:t>
      </w:r>
      <w:r w:rsidRPr="007A5B47">
        <w:rPr>
          <w:rtl/>
        </w:rPr>
        <w:t xml:space="preserve"> </w:t>
      </w:r>
      <w:r w:rsidRPr="007A5B47">
        <w:rPr>
          <w:rFonts w:hint="cs"/>
          <w:rtl/>
        </w:rPr>
        <w:t>פרטיות בדרך שתוארה לעיל, הגם שמדובר בעמותות המשרתות אינטרסים ציבוריים, אינה</w:t>
      </w:r>
      <w:r w:rsidRPr="007A5B47">
        <w:rPr>
          <w:rtl/>
        </w:rPr>
        <w:t xml:space="preserve"> </w:t>
      </w:r>
      <w:r w:rsidRPr="007A5B47">
        <w:rPr>
          <w:rFonts w:hint="cs"/>
          <w:rtl/>
        </w:rPr>
        <w:t>מתיישבת</w:t>
      </w:r>
      <w:r w:rsidRPr="007A5B47">
        <w:rPr>
          <w:rtl/>
        </w:rPr>
        <w:t xml:space="preserve"> </w:t>
      </w:r>
      <w:r w:rsidRPr="007A5B47">
        <w:rPr>
          <w:rFonts w:hint="cs"/>
          <w:rtl/>
        </w:rPr>
        <w:t>עם</w:t>
      </w:r>
      <w:r w:rsidRPr="007A5B47">
        <w:rPr>
          <w:rtl/>
        </w:rPr>
        <w:t xml:space="preserve"> </w:t>
      </w:r>
      <w:r w:rsidRPr="007A5B47">
        <w:rPr>
          <w:rFonts w:hint="cs"/>
          <w:rtl/>
        </w:rPr>
        <w:t>הכללים</w:t>
      </w:r>
      <w:r w:rsidRPr="007A5B47">
        <w:rPr>
          <w:rtl/>
        </w:rPr>
        <w:t xml:space="preserve"> </w:t>
      </w:r>
      <w:r w:rsidRPr="007A5B47">
        <w:rPr>
          <w:rFonts w:hint="cs"/>
          <w:rtl/>
        </w:rPr>
        <w:t>למתן</w:t>
      </w:r>
      <w:r w:rsidRPr="007A5B47">
        <w:rPr>
          <w:rtl/>
        </w:rPr>
        <w:t xml:space="preserve"> </w:t>
      </w:r>
      <w:r w:rsidRPr="007A5B47">
        <w:rPr>
          <w:rFonts w:hint="cs"/>
          <w:rtl/>
        </w:rPr>
        <w:t>תמיכות</w:t>
      </w:r>
      <w:r w:rsidRPr="007A5B47">
        <w:rPr>
          <w:rtl/>
        </w:rPr>
        <w:t xml:space="preserve"> למוסדות ציבור</w:t>
      </w:r>
      <w:r w:rsidRPr="007A5B47">
        <w:rPr>
          <w:rFonts w:hint="cs"/>
          <w:rtl/>
        </w:rPr>
        <w:t>.</w:t>
      </w:r>
    </w:p>
    <w:p w:rsidR="00F151F7" w:rsidRPr="00416048" w:rsidP="00F151F7">
      <w:pPr>
        <w:spacing w:line="240" w:lineRule="exact"/>
        <w:ind w:right="2268"/>
        <w:jc w:val="both"/>
        <w:rPr>
          <w:rFonts w:ascii="Tahoma" w:hAnsi="Tahoma" w:cs="Tahoma"/>
          <w:sz w:val="17"/>
          <w:szCs w:val="17"/>
          <w:rtl/>
        </w:rPr>
      </w:pPr>
    </w:p>
    <w:p w:rsidR="00F151F7" w:rsidRPr="00D43E82" w:rsidP="00F151F7">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F151F7" w:rsidRPr="00416048" w:rsidP="00F151F7">
      <w:pPr>
        <w:spacing w:line="240" w:lineRule="exact"/>
        <w:ind w:right="2268"/>
        <w:jc w:val="both"/>
        <w:rPr>
          <w:rFonts w:ascii="Tahoma" w:hAnsi="Tahoma" w:cs="Tahoma"/>
          <w:sz w:val="17"/>
          <w:szCs w:val="17"/>
          <w:rtl/>
        </w:rPr>
      </w:pPr>
    </w:p>
    <w:p w:rsidR="00597884" w:rsidRPr="007A5B47" w:rsidP="00F151F7">
      <w:pPr>
        <w:pStyle w:val="RESHET"/>
        <w:rPr>
          <w:rtl/>
        </w:rPr>
      </w:pPr>
      <w:r w:rsidRPr="007A5B47">
        <w:rPr>
          <w:rFonts w:hint="cs"/>
          <w:rtl/>
        </w:rPr>
        <w:t>משרד מבקר המדינה מעיר לוועדה המקומית כי בהליך</w:t>
      </w:r>
      <w:r w:rsidRPr="007A5B47">
        <w:rPr>
          <w:rtl/>
        </w:rPr>
        <w:t xml:space="preserve"> </w:t>
      </w:r>
      <w:r w:rsidRPr="007A5B47">
        <w:rPr>
          <w:rFonts w:hint="cs"/>
          <w:rtl/>
        </w:rPr>
        <w:t>מתן</w:t>
      </w:r>
      <w:r w:rsidRPr="007A5B47">
        <w:rPr>
          <w:rtl/>
        </w:rPr>
        <w:t xml:space="preserve"> </w:t>
      </w:r>
      <w:r w:rsidRPr="007A5B47">
        <w:rPr>
          <w:rFonts w:hint="cs"/>
          <w:rtl/>
        </w:rPr>
        <w:t>היתרי הבנייה</w:t>
      </w:r>
      <w:r w:rsidRPr="007A5B47">
        <w:rPr>
          <w:rtl/>
        </w:rPr>
        <w:t xml:space="preserve"> </w:t>
      </w:r>
      <w:r w:rsidRPr="007A5B47">
        <w:rPr>
          <w:rFonts w:hint="cs"/>
          <w:rtl/>
        </w:rPr>
        <w:t>למתחם</w:t>
      </w:r>
      <w:r w:rsidRPr="007A5B47">
        <w:rPr>
          <w:rtl/>
        </w:rPr>
        <w:t xml:space="preserve"> </w:t>
      </w:r>
      <w:r w:rsidRPr="007A5B47">
        <w:rPr>
          <w:rFonts w:hint="cs"/>
          <w:rtl/>
        </w:rPr>
        <w:t>המלון נפלו פגמים מהותיים,</w:t>
      </w:r>
      <w:r w:rsidRPr="007A5B47">
        <w:rPr>
          <w:rtl/>
        </w:rPr>
        <w:t xml:space="preserve"> </w:t>
      </w:r>
      <w:r w:rsidRPr="007A5B47">
        <w:rPr>
          <w:rFonts w:hint="cs"/>
          <w:rtl/>
        </w:rPr>
        <w:t>וכי בכמה עניינים חרגו היתר</w:t>
      </w:r>
      <w:r w:rsidRPr="007A5B47">
        <w:rPr>
          <w:rtl/>
        </w:rPr>
        <w:t xml:space="preserve"> </w:t>
      </w:r>
      <w:r w:rsidRPr="007A5B47">
        <w:rPr>
          <w:rFonts w:hint="cs"/>
          <w:rtl/>
        </w:rPr>
        <w:t>הבנייה</w:t>
      </w:r>
      <w:r w:rsidRPr="007A5B47">
        <w:rPr>
          <w:rtl/>
        </w:rPr>
        <w:t xml:space="preserve"> </w:t>
      </w:r>
      <w:r w:rsidRPr="007A5B47">
        <w:rPr>
          <w:rFonts w:hint="cs"/>
          <w:rtl/>
        </w:rPr>
        <w:t>והיתר</w:t>
      </w:r>
      <w:r w:rsidRPr="007A5B47">
        <w:rPr>
          <w:rtl/>
        </w:rPr>
        <w:t xml:space="preserve"> </w:t>
      </w:r>
      <w:r w:rsidRPr="007A5B47">
        <w:rPr>
          <w:rFonts w:hint="cs"/>
          <w:rtl/>
        </w:rPr>
        <w:t>השינויים מהוראות התכנית והדין</w:t>
      </w:r>
      <w:r w:rsidRPr="007A5B47">
        <w:rPr>
          <w:rtl/>
        </w:rPr>
        <w:t xml:space="preserve">. </w:t>
      </w:r>
      <w:r w:rsidRPr="007A5B47">
        <w:rPr>
          <w:rFonts w:hint="cs"/>
          <w:rtl/>
        </w:rPr>
        <w:t>כן הוא מעיר כי במתחם</w:t>
      </w:r>
      <w:r w:rsidRPr="007A5B47">
        <w:rPr>
          <w:rtl/>
        </w:rPr>
        <w:t xml:space="preserve"> </w:t>
      </w:r>
      <w:r w:rsidRPr="007A5B47">
        <w:rPr>
          <w:rFonts w:hint="cs"/>
          <w:rtl/>
        </w:rPr>
        <w:t>המלון אותרה חריגת</w:t>
      </w:r>
      <w:r w:rsidRPr="007A5B47">
        <w:rPr>
          <w:rtl/>
        </w:rPr>
        <w:t xml:space="preserve"> </w:t>
      </w:r>
      <w:r w:rsidRPr="007A5B47">
        <w:rPr>
          <w:rFonts w:hint="cs"/>
          <w:rtl/>
        </w:rPr>
        <w:t>בנייה שהוועדה המקומית התרשלה בטיפול בה, וכי מתן ההיתרים נכרך בדרישה שלה לקבלת כספים שלא כדין.</w:t>
      </w:r>
    </w:p>
    <w:p w:rsidR="00597884" w:rsidRPr="00B51BBE" w:rsidP="00F151F7">
      <w:pPr>
        <w:pStyle w:val="KOT5"/>
        <w:ind w:right="2268"/>
        <w:rPr>
          <w:rtl/>
        </w:rPr>
      </w:pPr>
      <w:r w:rsidRPr="00B51BBE">
        <w:rPr>
          <w:rFonts w:hint="eastAsia"/>
          <w:rtl/>
        </w:rPr>
        <w:t>ח</w:t>
      </w:r>
      <w:r w:rsidRPr="00B51BBE">
        <w:rPr>
          <w:rtl/>
        </w:rPr>
        <w:t>ישוב השטחים ב</w:t>
      </w:r>
      <w:r w:rsidRPr="00B51BBE">
        <w:rPr>
          <w:rFonts w:hint="eastAsia"/>
          <w:rtl/>
        </w:rPr>
        <w:t>היתרי</w:t>
      </w:r>
      <w:r w:rsidRPr="00B51BBE">
        <w:rPr>
          <w:rtl/>
        </w:rPr>
        <w:t xml:space="preserve"> הבנייה של מבני מלונאות נוספים</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לנוכח</w:t>
      </w:r>
      <w:r w:rsidRPr="007A5B47">
        <w:rPr>
          <w:rFonts w:ascii="Tahoma" w:hAnsi="Tahoma" w:cs="Tahoma"/>
          <w:sz w:val="17"/>
          <w:szCs w:val="17"/>
          <w:rtl/>
        </w:rPr>
        <w:t xml:space="preserve"> </w:t>
      </w:r>
      <w:r w:rsidRPr="007A5B47">
        <w:rPr>
          <w:rFonts w:ascii="Tahoma" w:hAnsi="Tahoma" w:cs="Tahoma" w:hint="cs"/>
          <w:sz w:val="17"/>
          <w:szCs w:val="17"/>
          <w:rtl/>
        </w:rPr>
        <w:t>הליקויים שנמצאו</w:t>
      </w:r>
      <w:r w:rsidRPr="007A5B47">
        <w:rPr>
          <w:rFonts w:ascii="Tahoma" w:hAnsi="Tahoma" w:cs="Tahoma"/>
          <w:sz w:val="17"/>
          <w:szCs w:val="17"/>
          <w:rtl/>
        </w:rPr>
        <w:t xml:space="preserve"> </w:t>
      </w:r>
      <w:r w:rsidRPr="007A5B47">
        <w:rPr>
          <w:rFonts w:ascii="Tahoma" w:hAnsi="Tahoma" w:cs="Tahoma" w:hint="cs"/>
          <w:sz w:val="17"/>
          <w:szCs w:val="17"/>
          <w:rtl/>
        </w:rPr>
        <w:t>ב</w:t>
      </w:r>
      <w:r w:rsidRPr="007A5B47">
        <w:rPr>
          <w:rFonts w:ascii="Tahoma" w:hAnsi="Tahoma" w:cs="Tahoma"/>
          <w:sz w:val="17"/>
          <w:szCs w:val="17"/>
          <w:rtl/>
        </w:rPr>
        <w:t xml:space="preserve">חישוב השטחים בהיתרי הבנייה במתחם המלון, </w:t>
      </w:r>
      <w:r w:rsidRPr="007A5B47">
        <w:rPr>
          <w:rFonts w:ascii="Tahoma" w:hAnsi="Tahoma" w:cs="Tahoma" w:hint="cs"/>
          <w:sz w:val="17"/>
          <w:szCs w:val="17"/>
          <w:rtl/>
        </w:rPr>
        <w:t xml:space="preserve">בדק </w:t>
      </w:r>
      <w:r w:rsidRPr="007A5B47">
        <w:rPr>
          <w:rFonts w:ascii="Tahoma" w:hAnsi="Tahoma" w:cs="Tahoma"/>
          <w:sz w:val="17"/>
          <w:szCs w:val="17"/>
          <w:rtl/>
        </w:rPr>
        <w:t xml:space="preserve">משרד מבקר המדינה את חישובי השטחים </w:t>
      </w:r>
      <w:r w:rsidRPr="007A5B47">
        <w:rPr>
          <w:rFonts w:ascii="Tahoma" w:hAnsi="Tahoma" w:cs="Tahoma" w:hint="cs"/>
          <w:sz w:val="17"/>
          <w:szCs w:val="17"/>
          <w:rtl/>
        </w:rPr>
        <w:t>בשלוש</w:t>
      </w:r>
      <w:r w:rsidRPr="007A5B47">
        <w:rPr>
          <w:rFonts w:ascii="Tahoma" w:hAnsi="Tahoma" w:cs="Tahoma"/>
          <w:sz w:val="17"/>
          <w:szCs w:val="17"/>
          <w:rtl/>
        </w:rPr>
        <w:t xml:space="preserve"> בקשות </w:t>
      </w:r>
      <w:r w:rsidRPr="007A5B47">
        <w:rPr>
          <w:rFonts w:ascii="Tahoma" w:hAnsi="Tahoma" w:cs="Tahoma" w:hint="cs"/>
          <w:sz w:val="17"/>
          <w:szCs w:val="17"/>
          <w:rtl/>
        </w:rPr>
        <w:t>נוספות להיתרי בנייה למלונות.</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בבדיקת</w:t>
      </w:r>
      <w:r w:rsidRPr="007A5B47">
        <w:rPr>
          <w:rFonts w:ascii="Tahoma" w:hAnsi="Tahoma" w:cs="Tahoma"/>
          <w:sz w:val="17"/>
          <w:szCs w:val="17"/>
          <w:rtl/>
        </w:rPr>
        <w:t xml:space="preserve"> </w:t>
      </w:r>
      <w:r w:rsidRPr="007A5B47">
        <w:rPr>
          <w:rFonts w:ascii="Tahoma" w:hAnsi="Tahoma" w:cs="Tahoma" w:hint="cs"/>
          <w:sz w:val="17"/>
          <w:szCs w:val="17"/>
          <w:rtl/>
        </w:rPr>
        <w:t>הבקשה</w:t>
      </w:r>
      <w:r w:rsidRPr="007A5B47">
        <w:rPr>
          <w:rFonts w:ascii="Tahoma" w:hAnsi="Tahoma" w:cs="Tahoma"/>
          <w:sz w:val="17"/>
          <w:szCs w:val="17"/>
          <w:rtl/>
        </w:rPr>
        <w:t xml:space="preserve"> להקמת מלון במתחם הלאום</w:t>
      </w:r>
      <w:r>
        <w:rPr>
          <w:rStyle w:val="FootnoteReference"/>
          <w:rFonts w:ascii="Tahoma" w:hAnsi="Tahoma" w:cs="Tahoma"/>
          <w:sz w:val="17"/>
          <w:szCs w:val="17"/>
          <w:rtl/>
        </w:rPr>
        <w:footnoteReference w:id="32"/>
      </w:r>
      <w:r w:rsidRPr="007A5B47">
        <w:rPr>
          <w:rFonts w:ascii="Tahoma" w:hAnsi="Tahoma" w:cs="Tahoma" w:hint="cs"/>
          <w:sz w:val="17"/>
          <w:szCs w:val="17"/>
          <w:rtl/>
        </w:rPr>
        <w:t xml:space="preserve"> שנפתחה במרץ 2014, נמצא כי</w:t>
      </w:r>
      <w:r w:rsidRPr="007A5B47">
        <w:rPr>
          <w:rFonts w:ascii="Tahoma" w:hAnsi="Tahoma" w:cs="Tahoma"/>
          <w:sz w:val="17"/>
          <w:szCs w:val="17"/>
          <w:rtl/>
        </w:rPr>
        <w:t xml:space="preserve"> רשות הרישוי החליטה </w:t>
      </w:r>
      <w:r w:rsidRPr="007A5B47">
        <w:rPr>
          <w:rFonts w:ascii="Tahoma" w:hAnsi="Tahoma" w:cs="Tahoma" w:hint="cs"/>
          <w:sz w:val="17"/>
          <w:szCs w:val="17"/>
          <w:rtl/>
        </w:rPr>
        <w:t>במאי 2014</w:t>
      </w:r>
      <w:r w:rsidRPr="007A5B47">
        <w:rPr>
          <w:rFonts w:ascii="Tahoma" w:hAnsi="Tahoma" w:cs="Tahoma"/>
          <w:sz w:val="17"/>
          <w:szCs w:val="17"/>
          <w:rtl/>
        </w:rPr>
        <w:t xml:space="preserve"> </w:t>
      </w:r>
      <w:r w:rsidRPr="007A5B47">
        <w:rPr>
          <w:rFonts w:ascii="Tahoma" w:hAnsi="Tahoma" w:cs="Tahoma" w:hint="cs"/>
          <w:sz w:val="17"/>
          <w:szCs w:val="17"/>
          <w:rtl/>
        </w:rPr>
        <w:t>לחשב את</w:t>
      </w:r>
      <w:r w:rsidRPr="007A5B47">
        <w:rPr>
          <w:rFonts w:ascii="Tahoma" w:hAnsi="Tahoma" w:cs="Tahoma"/>
          <w:sz w:val="17"/>
          <w:szCs w:val="17"/>
          <w:rtl/>
        </w:rPr>
        <w:t xml:space="preserve"> </w:t>
      </w:r>
      <w:r w:rsidRPr="007A5B47">
        <w:rPr>
          <w:rFonts w:ascii="Tahoma" w:hAnsi="Tahoma" w:cs="Tahoma" w:hint="cs"/>
          <w:sz w:val="17"/>
          <w:szCs w:val="17"/>
          <w:rtl/>
        </w:rPr>
        <w:t>המסדרונות</w:t>
      </w:r>
      <w:r w:rsidRPr="007A5B47">
        <w:rPr>
          <w:rFonts w:ascii="Tahoma" w:hAnsi="Tahoma" w:cs="Tahoma"/>
          <w:sz w:val="17"/>
          <w:szCs w:val="17"/>
          <w:rtl/>
        </w:rPr>
        <w:t xml:space="preserve"> במלון כחלק מהשטחים העיקריים. </w:t>
      </w:r>
      <w:r w:rsidRPr="007A5B47">
        <w:rPr>
          <w:rFonts w:ascii="Tahoma" w:hAnsi="Tahoma" w:cs="Tahoma" w:hint="cs"/>
          <w:sz w:val="17"/>
          <w:szCs w:val="17"/>
          <w:rtl/>
        </w:rPr>
        <w:t>אולם</w:t>
      </w:r>
      <w:r w:rsidRPr="007A5B47">
        <w:rPr>
          <w:rFonts w:ascii="Tahoma" w:hAnsi="Tahoma" w:cs="Tahoma"/>
          <w:sz w:val="17"/>
          <w:szCs w:val="17"/>
          <w:rtl/>
        </w:rPr>
        <w:t xml:space="preserve"> בחוות דעת </w:t>
      </w:r>
      <w:r w:rsidRPr="007A5B47">
        <w:rPr>
          <w:rFonts w:ascii="Tahoma" w:hAnsi="Tahoma" w:cs="Tahoma" w:hint="cs"/>
          <w:sz w:val="17"/>
          <w:szCs w:val="17"/>
          <w:rtl/>
        </w:rPr>
        <w:t>תכנונית מטעם</w:t>
      </w:r>
      <w:r w:rsidRPr="007A5B47">
        <w:rPr>
          <w:rFonts w:ascii="Tahoma" w:hAnsi="Tahoma" w:cs="Tahoma"/>
          <w:sz w:val="17"/>
          <w:szCs w:val="17"/>
          <w:rtl/>
        </w:rPr>
        <w:t xml:space="preserve"> </w:t>
      </w:r>
      <w:r w:rsidRPr="007A5B47">
        <w:rPr>
          <w:rFonts w:ascii="Tahoma" w:hAnsi="Tahoma" w:cs="Tahoma" w:hint="cs"/>
          <w:sz w:val="17"/>
          <w:szCs w:val="17"/>
          <w:rtl/>
        </w:rPr>
        <w:t>מחלקת</w:t>
      </w:r>
      <w:r w:rsidRPr="007A5B47">
        <w:rPr>
          <w:rFonts w:ascii="Tahoma" w:hAnsi="Tahoma" w:cs="Tahoma"/>
          <w:sz w:val="17"/>
          <w:szCs w:val="17"/>
          <w:rtl/>
        </w:rPr>
        <w:t xml:space="preserve"> </w:t>
      </w:r>
      <w:r w:rsidRPr="007A5B47">
        <w:rPr>
          <w:rFonts w:ascii="Tahoma" w:hAnsi="Tahoma" w:cs="Tahoma" w:hint="cs"/>
          <w:sz w:val="17"/>
          <w:szCs w:val="17"/>
          <w:rtl/>
        </w:rPr>
        <w:t>הרישוי מספטמבר 2014, שהוכנה לאחר תיקון הבקשה המקורית, צוין כי התקבלה חוות</w:t>
      </w:r>
      <w:r w:rsidRPr="007A5B47">
        <w:rPr>
          <w:rFonts w:ascii="Tahoma" w:hAnsi="Tahoma" w:cs="Tahoma"/>
          <w:sz w:val="17"/>
          <w:szCs w:val="17"/>
          <w:rtl/>
        </w:rPr>
        <w:t xml:space="preserve"> </w:t>
      </w:r>
      <w:r w:rsidRPr="007A5B47">
        <w:rPr>
          <w:rFonts w:ascii="Tahoma" w:hAnsi="Tahoma" w:cs="Tahoma" w:hint="cs"/>
          <w:sz w:val="17"/>
          <w:szCs w:val="17"/>
          <w:rtl/>
        </w:rPr>
        <w:t>דעת משפטית שלפיה ניתן לחשב את המסדרונות של חדרי המלון כשטחי שירות. אשר</w:t>
      </w:r>
      <w:r w:rsidRPr="007A5B47">
        <w:rPr>
          <w:rFonts w:ascii="Tahoma" w:hAnsi="Tahoma" w:cs="Tahoma"/>
          <w:sz w:val="17"/>
          <w:szCs w:val="17"/>
          <w:rtl/>
        </w:rPr>
        <w:t xml:space="preserve"> </w:t>
      </w:r>
      <w:r w:rsidRPr="007A5B47">
        <w:rPr>
          <w:rFonts w:ascii="Tahoma" w:hAnsi="Tahoma" w:cs="Tahoma" w:hint="cs"/>
          <w:sz w:val="17"/>
          <w:szCs w:val="17"/>
          <w:rtl/>
        </w:rPr>
        <w:t>ל</w:t>
      </w:r>
      <w:r w:rsidRPr="007A5B47">
        <w:rPr>
          <w:rFonts w:ascii="Tahoma" w:hAnsi="Tahoma" w:cs="Tahoma"/>
          <w:sz w:val="17"/>
          <w:szCs w:val="17"/>
          <w:rtl/>
        </w:rPr>
        <w:t>חישוב אזור הלובי</w:t>
      </w:r>
      <w:r w:rsidRPr="007A5B47">
        <w:rPr>
          <w:rFonts w:ascii="Tahoma" w:hAnsi="Tahoma" w:cs="Tahoma" w:hint="cs"/>
          <w:sz w:val="17"/>
          <w:szCs w:val="17"/>
          <w:rtl/>
        </w:rPr>
        <w:t>,</w:t>
      </w:r>
      <w:r w:rsidRPr="007A5B47">
        <w:rPr>
          <w:rFonts w:ascii="Tahoma" w:hAnsi="Tahoma" w:cs="Tahoma"/>
          <w:sz w:val="17"/>
          <w:szCs w:val="17"/>
          <w:rtl/>
        </w:rPr>
        <w:t xml:space="preserve"> נמצא כי </w:t>
      </w:r>
      <w:r w:rsidRPr="007A5B47">
        <w:rPr>
          <w:rFonts w:ascii="Tahoma" w:hAnsi="Tahoma" w:cs="Tahoma" w:hint="cs"/>
          <w:sz w:val="17"/>
          <w:szCs w:val="17"/>
          <w:rtl/>
        </w:rPr>
        <w:t>הוא</w:t>
      </w:r>
      <w:r w:rsidRPr="007A5B47">
        <w:rPr>
          <w:rFonts w:ascii="Tahoma" w:hAnsi="Tahoma" w:cs="Tahoma"/>
          <w:sz w:val="17"/>
          <w:szCs w:val="17"/>
          <w:rtl/>
        </w:rPr>
        <w:t xml:space="preserve"> </w:t>
      </w:r>
      <w:r w:rsidRPr="007A5B47">
        <w:rPr>
          <w:rFonts w:ascii="Tahoma" w:hAnsi="Tahoma" w:cs="Tahoma" w:hint="cs"/>
          <w:sz w:val="17"/>
          <w:szCs w:val="17"/>
          <w:rtl/>
        </w:rPr>
        <w:t>נכלל</w:t>
      </w:r>
      <w:r w:rsidRPr="007A5B47">
        <w:rPr>
          <w:rFonts w:ascii="Tahoma" w:hAnsi="Tahoma" w:cs="Tahoma"/>
          <w:sz w:val="17"/>
          <w:szCs w:val="17"/>
          <w:rtl/>
        </w:rPr>
        <w:t xml:space="preserve"> </w:t>
      </w:r>
      <w:r w:rsidRPr="007A5B47">
        <w:rPr>
          <w:rFonts w:ascii="Tahoma" w:hAnsi="Tahoma" w:cs="Tahoma" w:hint="cs"/>
          <w:sz w:val="17"/>
          <w:szCs w:val="17"/>
          <w:rtl/>
        </w:rPr>
        <w:t>במניין</w:t>
      </w:r>
      <w:r w:rsidRPr="007A5B47">
        <w:rPr>
          <w:rFonts w:ascii="Tahoma" w:hAnsi="Tahoma" w:cs="Tahoma"/>
          <w:sz w:val="17"/>
          <w:szCs w:val="17"/>
          <w:rtl/>
        </w:rPr>
        <w:t xml:space="preserve"> </w:t>
      </w:r>
      <w:r w:rsidRPr="007A5B47">
        <w:rPr>
          <w:rFonts w:ascii="Tahoma" w:hAnsi="Tahoma" w:cs="Tahoma" w:hint="cs"/>
          <w:sz w:val="17"/>
          <w:szCs w:val="17"/>
          <w:rtl/>
        </w:rPr>
        <w:t>השטחים</w:t>
      </w:r>
      <w:r w:rsidRPr="007A5B47">
        <w:rPr>
          <w:rFonts w:ascii="Tahoma" w:hAnsi="Tahoma" w:cs="Tahoma"/>
          <w:sz w:val="17"/>
          <w:szCs w:val="17"/>
          <w:rtl/>
        </w:rPr>
        <w:t xml:space="preserve"> </w:t>
      </w:r>
      <w:r w:rsidRPr="007A5B47">
        <w:rPr>
          <w:rFonts w:ascii="Tahoma" w:hAnsi="Tahoma" w:cs="Tahoma" w:hint="cs"/>
          <w:sz w:val="17"/>
          <w:szCs w:val="17"/>
          <w:rtl/>
        </w:rPr>
        <w:t>העיקריים;</w:t>
      </w:r>
      <w:r w:rsidRPr="007A5B47">
        <w:rPr>
          <w:rFonts w:ascii="Tahoma" w:hAnsi="Tahoma" w:cs="Tahoma"/>
          <w:sz w:val="17"/>
          <w:szCs w:val="17"/>
          <w:rtl/>
        </w:rPr>
        <w:t xml:space="preserve"> </w:t>
      </w:r>
      <w:r w:rsidRPr="007A5B47">
        <w:rPr>
          <w:rFonts w:ascii="Tahoma" w:hAnsi="Tahoma" w:cs="Tahoma" w:hint="cs"/>
          <w:sz w:val="17"/>
          <w:szCs w:val="17"/>
          <w:rtl/>
        </w:rPr>
        <w:t>זאת, לעומת הלובי במתחם המלון</w:t>
      </w:r>
      <w:r w:rsidRPr="007A5B47">
        <w:rPr>
          <w:rFonts w:ascii="Tahoma" w:hAnsi="Tahoma" w:cs="Tahoma"/>
          <w:sz w:val="17"/>
          <w:szCs w:val="17"/>
          <w:rtl/>
        </w:rPr>
        <w:t xml:space="preserve"> </w:t>
      </w:r>
      <w:r w:rsidRPr="007A5B47">
        <w:rPr>
          <w:rFonts w:ascii="Tahoma" w:hAnsi="Tahoma" w:cs="Tahoma" w:hint="cs"/>
          <w:sz w:val="17"/>
          <w:szCs w:val="17"/>
          <w:rtl/>
        </w:rPr>
        <w:t>במושבה הגרמנית שנכלל</w:t>
      </w:r>
      <w:r w:rsidRPr="007A5B47">
        <w:rPr>
          <w:rFonts w:ascii="Tahoma" w:hAnsi="Tahoma" w:cs="Tahoma"/>
          <w:sz w:val="17"/>
          <w:szCs w:val="17"/>
          <w:rtl/>
        </w:rPr>
        <w:t xml:space="preserve"> </w:t>
      </w:r>
      <w:r w:rsidRPr="007A5B47">
        <w:rPr>
          <w:rFonts w:ascii="Tahoma" w:hAnsi="Tahoma" w:cs="Tahoma" w:hint="cs"/>
          <w:sz w:val="17"/>
          <w:szCs w:val="17"/>
          <w:rtl/>
        </w:rPr>
        <w:t>במניין</w:t>
      </w:r>
      <w:r w:rsidRPr="007A5B47">
        <w:rPr>
          <w:rFonts w:ascii="Tahoma" w:hAnsi="Tahoma" w:cs="Tahoma"/>
          <w:sz w:val="17"/>
          <w:szCs w:val="17"/>
          <w:rtl/>
        </w:rPr>
        <w:t xml:space="preserve"> </w:t>
      </w:r>
      <w:r w:rsidRPr="007A5B47">
        <w:rPr>
          <w:rFonts w:ascii="Tahoma" w:hAnsi="Tahoma" w:cs="Tahoma" w:hint="cs"/>
          <w:sz w:val="17"/>
          <w:szCs w:val="17"/>
          <w:rtl/>
        </w:rPr>
        <w:t>שטחי</w:t>
      </w:r>
      <w:r w:rsidRPr="007A5B47">
        <w:rPr>
          <w:rFonts w:ascii="Tahoma" w:hAnsi="Tahoma" w:cs="Tahoma"/>
          <w:sz w:val="17"/>
          <w:szCs w:val="17"/>
          <w:rtl/>
        </w:rPr>
        <w:t xml:space="preserve"> </w:t>
      </w:r>
      <w:r w:rsidRPr="007A5B47">
        <w:rPr>
          <w:rFonts w:ascii="Tahoma" w:hAnsi="Tahoma" w:cs="Tahoma" w:hint="cs"/>
          <w:sz w:val="17"/>
          <w:szCs w:val="17"/>
          <w:rtl/>
        </w:rPr>
        <w:t>השירות.</w:t>
      </w:r>
    </w:p>
    <w:p w:rsidR="00597884" w:rsidRPr="007A5B47" w:rsidP="00F151F7">
      <w:pPr>
        <w:spacing w:after="240" w:line="240" w:lineRule="exact"/>
        <w:ind w:right="2268"/>
        <w:jc w:val="both"/>
        <w:rPr>
          <w:rFonts w:ascii="Tahoma" w:hAnsi="Tahoma" w:cs="Tahoma"/>
          <w:sz w:val="17"/>
          <w:szCs w:val="17"/>
          <w:rtl/>
        </w:rPr>
      </w:pPr>
      <w:r w:rsidRPr="007A5B47">
        <w:rPr>
          <w:rFonts w:ascii="Tahoma" w:hAnsi="Tahoma" w:cs="Tahoma" w:hint="cs"/>
          <w:sz w:val="17"/>
          <w:szCs w:val="17"/>
          <w:rtl/>
        </w:rPr>
        <w:t xml:space="preserve">מנגד, </w:t>
      </w:r>
      <w:r w:rsidRPr="007A5B47">
        <w:rPr>
          <w:rFonts w:ascii="Tahoma" w:hAnsi="Tahoma" w:cs="Tahoma"/>
          <w:sz w:val="17"/>
          <w:szCs w:val="17"/>
          <w:rtl/>
        </w:rPr>
        <w:t>ב</w:t>
      </w:r>
      <w:r w:rsidRPr="007A5B47">
        <w:rPr>
          <w:rFonts w:ascii="Tahoma" w:hAnsi="Tahoma" w:cs="Tahoma" w:hint="cs"/>
          <w:sz w:val="17"/>
          <w:szCs w:val="17"/>
          <w:rtl/>
        </w:rPr>
        <w:t>ב</w:t>
      </w:r>
      <w:r w:rsidRPr="007A5B47">
        <w:rPr>
          <w:rFonts w:ascii="Tahoma" w:hAnsi="Tahoma" w:cs="Tahoma"/>
          <w:sz w:val="17"/>
          <w:szCs w:val="17"/>
          <w:rtl/>
        </w:rPr>
        <w:t xml:space="preserve">קשה </w:t>
      </w:r>
      <w:r w:rsidRPr="007A5B47">
        <w:rPr>
          <w:rFonts w:ascii="Tahoma" w:hAnsi="Tahoma" w:cs="Tahoma" w:hint="cs"/>
          <w:sz w:val="17"/>
          <w:szCs w:val="17"/>
          <w:rtl/>
        </w:rPr>
        <w:t>להקמת</w:t>
      </w:r>
      <w:r w:rsidRPr="007A5B47">
        <w:rPr>
          <w:rFonts w:ascii="Tahoma" w:hAnsi="Tahoma" w:cs="Tahoma"/>
          <w:sz w:val="17"/>
          <w:szCs w:val="17"/>
          <w:rtl/>
        </w:rPr>
        <w:t xml:space="preserve"> </w:t>
      </w:r>
      <w:r w:rsidRPr="007A5B47">
        <w:rPr>
          <w:rFonts w:ascii="Tahoma" w:hAnsi="Tahoma" w:cs="Tahoma" w:hint="cs"/>
          <w:sz w:val="17"/>
          <w:szCs w:val="17"/>
          <w:rtl/>
        </w:rPr>
        <w:t>מלון</w:t>
      </w:r>
      <w:r w:rsidRPr="007A5B47">
        <w:rPr>
          <w:rFonts w:ascii="Tahoma" w:hAnsi="Tahoma" w:cs="Tahoma"/>
          <w:sz w:val="17"/>
          <w:szCs w:val="17"/>
          <w:rtl/>
        </w:rPr>
        <w:t xml:space="preserve"> </w:t>
      </w:r>
      <w:r w:rsidRPr="007A5B47">
        <w:rPr>
          <w:rFonts w:ascii="Tahoma" w:hAnsi="Tahoma" w:cs="Tahoma" w:hint="cs"/>
          <w:sz w:val="17"/>
          <w:szCs w:val="17"/>
          <w:rtl/>
        </w:rPr>
        <w:t>במרכז</w:t>
      </w:r>
      <w:r w:rsidRPr="007A5B47">
        <w:rPr>
          <w:rFonts w:ascii="Tahoma" w:hAnsi="Tahoma" w:cs="Tahoma"/>
          <w:sz w:val="17"/>
          <w:szCs w:val="17"/>
          <w:rtl/>
        </w:rPr>
        <w:t xml:space="preserve"> </w:t>
      </w:r>
      <w:r w:rsidRPr="007A5B47">
        <w:rPr>
          <w:rFonts w:ascii="Tahoma" w:hAnsi="Tahoma" w:cs="Tahoma" w:hint="cs"/>
          <w:sz w:val="17"/>
          <w:szCs w:val="17"/>
          <w:rtl/>
        </w:rPr>
        <w:t>העיר</w:t>
      </w:r>
      <w:r w:rsidRPr="007A5B47">
        <w:rPr>
          <w:rFonts w:ascii="Tahoma" w:hAnsi="Tahoma" w:cs="Tahoma"/>
          <w:sz w:val="17"/>
          <w:szCs w:val="17"/>
          <w:rtl/>
        </w:rPr>
        <w:t xml:space="preserve"> </w:t>
      </w:r>
      <w:r w:rsidRPr="007A5B47">
        <w:rPr>
          <w:rFonts w:ascii="Tahoma" w:hAnsi="Tahoma" w:cs="Tahoma" w:hint="cs"/>
          <w:sz w:val="17"/>
          <w:szCs w:val="17"/>
          <w:rtl/>
        </w:rPr>
        <w:t>שנפתחה</w:t>
      </w:r>
      <w:r w:rsidRPr="007A5B47">
        <w:rPr>
          <w:rFonts w:ascii="Tahoma" w:hAnsi="Tahoma" w:cs="Tahoma"/>
          <w:sz w:val="17"/>
          <w:szCs w:val="17"/>
          <w:rtl/>
        </w:rPr>
        <w:t xml:space="preserve"> </w:t>
      </w:r>
      <w:r w:rsidRPr="007A5B47">
        <w:rPr>
          <w:rFonts w:ascii="Tahoma" w:hAnsi="Tahoma" w:cs="Tahoma" w:hint="cs"/>
          <w:sz w:val="17"/>
          <w:szCs w:val="17"/>
          <w:rtl/>
        </w:rPr>
        <w:t>ביוני</w:t>
      </w:r>
      <w:r w:rsidRPr="007A5B47">
        <w:rPr>
          <w:rFonts w:ascii="Tahoma" w:hAnsi="Tahoma" w:cs="Tahoma"/>
          <w:sz w:val="17"/>
          <w:szCs w:val="17"/>
          <w:rtl/>
        </w:rPr>
        <w:t xml:space="preserve"> 2014</w:t>
      </w:r>
      <w:r w:rsidRPr="007A5B47">
        <w:rPr>
          <w:rFonts w:ascii="Tahoma" w:hAnsi="Tahoma" w:cs="Tahoma" w:hint="cs"/>
          <w:sz w:val="17"/>
          <w:szCs w:val="17"/>
          <w:rtl/>
        </w:rPr>
        <w:t xml:space="preserve"> ובבקשה נוספת להקמת מלון במרכז העיר שנפתחה בספטמבר 2007 שנבדקו, נמצא כי הן הלובי הן המסדרונות חושבו בהיתרי הבנייה כשטחים עיקריים.</w:t>
      </w:r>
    </w:p>
    <w:p w:rsidR="00597884" w:rsidRPr="007A5B47" w:rsidP="00F151F7">
      <w:pPr>
        <w:pStyle w:val="RESHET"/>
        <w:rPr>
          <w:rtl/>
        </w:rPr>
      </w:pPr>
      <w:r w:rsidRPr="007A5B47">
        <w:rPr>
          <w:rFonts w:hint="cs"/>
          <w:rtl/>
        </w:rPr>
        <w:t>ממצאים</w:t>
      </w:r>
      <w:r w:rsidRPr="007A5B47">
        <w:rPr>
          <w:rtl/>
        </w:rPr>
        <w:t xml:space="preserve"> </w:t>
      </w:r>
      <w:r w:rsidRPr="007A5B47">
        <w:rPr>
          <w:rFonts w:hint="cs"/>
          <w:rtl/>
        </w:rPr>
        <w:t>אלה</w:t>
      </w:r>
      <w:r w:rsidRPr="007A5B47">
        <w:rPr>
          <w:rtl/>
        </w:rPr>
        <w:t xml:space="preserve"> </w:t>
      </w:r>
      <w:r w:rsidRPr="007A5B47">
        <w:rPr>
          <w:rFonts w:hint="cs"/>
          <w:rtl/>
        </w:rPr>
        <w:t>מעידים</w:t>
      </w:r>
      <w:r w:rsidRPr="007A5B47">
        <w:rPr>
          <w:rtl/>
        </w:rPr>
        <w:t xml:space="preserve"> </w:t>
      </w:r>
      <w:r w:rsidRPr="007A5B47">
        <w:rPr>
          <w:rFonts w:hint="cs"/>
          <w:rtl/>
        </w:rPr>
        <w:t>על היעדר אמות מידה אחידות ועקביות אשר משמשות את הוועדה</w:t>
      </w:r>
      <w:r w:rsidRPr="007A5B47">
        <w:rPr>
          <w:rtl/>
        </w:rPr>
        <w:t xml:space="preserve"> </w:t>
      </w:r>
      <w:r w:rsidRPr="007A5B47">
        <w:rPr>
          <w:rFonts w:hint="cs"/>
          <w:rtl/>
        </w:rPr>
        <w:t>המקומית בבואה לבדוק את</w:t>
      </w:r>
      <w:r w:rsidRPr="007A5B47">
        <w:rPr>
          <w:rtl/>
        </w:rPr>
        <w:t xml:space="preserve"> </w:t>
      </w:r>
      <w:r w:rsidRPr="007A5B47">
        <w:rPr>
          <w:rFonts w:hint="cs"/>
          <w:rtl/>
        </w:rPr>
        <w:t>חישובי</w:t>
      </w:r>
      <w:r w:rsidRPr="007A5B47">
        <w:rPr>
          <w:rtl/>
        </w:rPr>
        <w:t xml:space="preserve"> השטחים במבני מלונאות. </w:t>
      </w:r>
      <w:r w:rsidRPr="007A5B47">
        <w:rPr>
          <w:rFonts w:hint="cs"/>
          <w:rtl/>
        </w:rPr>
        <w:t>משרד</w:t>
      </w:r>
      <w:r w:rsidRPr="007A5B47">
        <w:rPr>
          <w:rtl/>
        </w:rPr>
        <w:t xml:space="preserve"> מבקר המדינה מעיר</w:t>
      </w:r>
      <w:r w:rsidRPr="007A5B47">
        <w:rPr>
          <w:rFonts w:hint="cs"/>
          <w:rtl/>
        </w:rPr>
        <w:t xml:space="preserve"> </w:t>
      </w:r>
      <w:r w:rsidRPr="007A5B47">
        <w:rPr>
          <w:rtl/>
        </w:rPr>
        <w:t>לוועדה המקומית</w:t>
      </w:r>
      <w:r w:rsidRPr="007A5B47">
        <w:rPr>
          <w:rFonts w:hint="cs"/>
          <w:rtl/>
        </w:rPr>
        <w:t xml:space="preserve"> כי עליה להיות עקבית בבדיקות חישובי השטחים, כדי שלא יתעורר החשש שהיא נוהגת במשוא פנים במקרים שונים של בקשות להיתרי בנייה.</w:t>
      </w:r>
    </w:p>
    <w:p w:rsidR="00597884" w:rsidRPr="007A5B47" w:rsidP="00F151F7">
      <w:pPr>
        <w:spacing w:before="180" w:line="240" w:lineRule="exact"/>
        <w:ind w:right="2268"/>
        <w:jc w:val="both"/>
        <w:rPr>
          <w:rFonts w:ascii="Tahoma" w:hAnsi="Tahoma" w:cs="Tahoma"/>
          <w:sz w:val="17"/>
          <w:szCs w:val="17"/>
          <w:rtl/>
        </w:rPr>
      </w:pPr>
      <w:r w:rsidRPr="007A5B47">
        <w:rPr>
          <w:rFonts w:ascii="Tahoma" w:hAnsi="Tahoma" w:cs="Tahoma" w:hint="cs"/>
          <w:sz w:val="17"/>
          <w:szCs w:val="17"/>
          <w:rtl/>
        </w:rPr>
        <w:t>העירייה</w:t>
      </w:r>
      <w:r w:rsidRPr="007A5B47">
        <w:rPr>
          <w:rFonts w:ascii="Tahoma" w:hAnsi="Tahoma" w:cs="Tahoma"/>
          <w:sz w:val="17"/>
          <w:szCs w:val="17"/>
          <w:rtl/>
        </w:rPr>
        <w:t xml:space="preserve"> </w:t>
      </w:r>
      <w:r w:rsidRPr="007A5B47">
        <w:rPr>
          <w:rFonts w:ascii="Tahoma" w:hAnsi="Tahoma" w:cs="Tahoma" w:hint="cs"/>
          <w:sz w:val="17"/>
          <w:szCs w:val="17"/>
          <w:rtl/>
        </w:rPr>
        <w:t>מסרה בתשובתה למשרד מבקר המדינה, כי היא מקבלת את ההערה בדבר הצורך בקביעת אמות מידה אחידות לחישוב השטחים במבנים ציבוריים ותפעל לעריכת מסמך מדיניות המסדיר זאת.</w:t>
      </w:r>
    </w:p>
    <w:p w:rsidR="00597884" w:rsidRPr="00B51BBE" w:rsidP="007A5B47">
      <w:pPr>
        <w:pStyle w:val="KOT5"/>
        <w:rPr>
          <w:rtl/>
        </w:rPr>
      </w:pPr>
      <w:r w:rsidRPr="00B51BBE">
        <w:rPr>
          <w:rFonts w:hint="eastAsia"/>
          <w:rtl/>
        </w:rPr>
        <w:t>היתרי</w:t>
      </w:r>
      <w:r w:rsidRPr="00B51BBE">
        <w:rPr>
          <w:rtl/>
        </w:rPr>
        <w:t xml:space="preserve"> בנייה למבני מגורים בשכונת "משכנות </w:t>
      </w:r>
      <w:r w:rsidRPr="00B51BBE">
        <w:rPr>
          <w:rFonts w:hint="eastAsia"/>
          <w:rtl/>
        </w:rPr>
        <w:t>האומה</w:t>
      </w:r>
      <w:r w:rsidRPr="00B51BBE">
        <w:rPr>
          <w:rtl/>
        </w:rPr>
        <w:t xml:space="preserve">" </w:t>
      </w:r>
    </w:p>
    <w:p w:rsidR="00597884" w:rsidRPr="007A5B47" w:rsidP="007A5B47">
      <w:pPr>
        <w:spacing w:line="240" w:lineRule="exact"/>
        <w:ind w:right="2268"/>
        <w:jc w:val="both"/>
        <w:rPr>
          <w:rFonts w:ascii="Tahoma" w:hAnsi="Tahoma" w:cs="Tahoma"/>
          <w:b/>
          <w:bCs/>
          <w:sz w:val="17"/>
          <w:szCs w:val="17"/>
          <w:rtl/>
        </w:rPr>
      </w:pPr>
      <w:r w:rsidRPr="007A5B47">
        <w:rPr>
          <w:rFonts w:ascii="Tahoma" w:hAnsi="Tahoma" w:cs="Tahoma" w:hint="cs"/>
          <w:sz w:val="17"/>
          <w:szCs w:val="17"/>
          <w:rtl/>
        </w:rPr>
        <w:t>משרד</w:t>
      </w:r>
      <w:r w:rsidRPr="007A5B47">
        <w:rPr>
          <w:rFonts w:ascii="Tahoma" w:hAnsi="Tahoma" w:cs="Tahoma"/>
          <w:sz w:val="17"/>
          <w:szCs w:val="17"/>
          <w:rtl/>
        </w:rPr>
        <w:t xml:space="preserve"> </w:t>
      </w:r>
      <w:r w:rsidRPr="007A5B47">
        <w:rPr>
          <w:rFonts w:ascii="Tahoma" w:hAnsi="Tahoma" w:cs="Tahoma" w:hint="cs"/>
          <w:sz w:val="17"/>
          <w:szCs w:val="17"/>
          <w:rtl/>
        </w:rPr>
        <w:t>מבקר</w:t>
      </w:r>
      <w:r w:rsidRPr="007A5B47">
        <w:rPr>
          <w:rFonts w:ascii="Tahoma" w:hAnsi="Tahoma" w:cs="Tahoma"/>
          <w:sz w:val="17"/>
          <w:szCs w:val="17"/>
          <w:rtl/>
        </w:rPr>
        <w:t xml:space="preserve"> </w:t>
      </w:r>
      <w:r w:rsidRPr="007A5B47">
        <w:rPr>
          <w:rFonts w:ascii="Tahoma" w:hAnsi="Tahoma" w:cs="Tahoma" w:hint="cs"/>
          <w:sz w:val="17"/>
          <w:szCs w:val="17"/>
          <w:rtl/>
        </w:rPr>
        <w:t>המדינה</w:t>
      </w:r>
      <w:r w:rsidRPr="007A5B47">
        <w:rPr>
          <w:rFonts w:ascii="Tahoma" w:hAnsi="Tahoma" w:cs="Tahoma"/>
          <w:sz w:val="17"/>
          <w:szCs w:val="17"/>
          <w:rtl/>
        </w:rPr>
        <w:t xml:space="preserve"> </w:t>
      </w:r>
      <w:r w:rsidRPr="007A5B47">
        <w:rPr>
          <w:rFonts w:ascii="Tahoma" w:hAnsi="Tahoma" w:cs="Tahoma" w:hint="cs"/>
          <w:sz w:val="17"/>
          <w:szCs w:val="17"/>
          <w:rtl/>
        </w:rPr>
        <w:t>בדק</w:t>
      </w:r>
      <w:r w:rsidRPr="007A5B47">
        <w:rPr>
          <w:rFonts w:ascii="Tahoma" w:hAnsi="Tahoma" w:cs="Tahoma"/>
          <w:sz w:val="17"/>
          <w:szCs w:val="17"/>
          <w:rtl/>
        </w:rPr>
        <w:t xml:space="preserve"> </w:t>
      </w:r>
      <w:r w:rsidRPr="007A5B47">
        <w:rPr>
          <w:rFonts w:ascii="Tahoma" w:hAnsi="Tahoma" w:cs="Tahoma" w:hint="cs"/>
          <w:sz w:val="17"/>
          <w:szCs w:val="17"/>
          <w:rtl/>
        </w:rPr>
        <w:t>את</w:t>
      </w:r>
      <w:r w:rsidRPr="007A5B47">
        <w:rPr>
          <w:rFonts w:ascii="Tahoma" w:hAnsi="Tahoma" w:cs="Tahoma"/>
          <w:sz w:val="17"/>
          <w:szCs w:val="17"/>
          <w:rtl/>
        </w:rPr>
        <w:t xml:space="preserve"> </w:t>
      </w:r>
      <w:r w:rsidRPr="007A5B47">
        <w:rPr>
          <w:rFonts w:ascii="Tahoma" w:hAnsi="Tahoma" w:cs="Tahoma" w:hint="cs"/>
          <w:sz w:val="17"/>
          <w:szCs w:val="17"/>
          <w:rtl/>
        </w:rPr>
        <w:t>הליך</w:t>
      </w:r>
      <w:r w:rsidRPr="007A5B47">
        <w:rPr>
          <w:rFonts w:ascii="Tahoma" w:hAnsi="Tahoma" w:cs="Tahoma"/>
          <w:sz w:val="17"/>
          <w:szCs w:val="17"/>
          <w:rtl/>
        </w:rPr>
        <w:t xml:space="preserve"> </w:t>
      </w:r>
      <w:r w:rsidRPr="007A5B47">
        <w:rPr>
          <w:rFonts w:ascii="Tahoma" w:hAnsi="Tahoma" w:cs="Tahoma" w:hint="cs"/>
          <w:sz w:val="17"/>
          <w:szCs w:val="17"/>
          <w:rtl/>
        </w:rPr>
        <w:t>מתן</w:t>
      </w:r>
      <w:r w:rsidRPr="007A5B47">
        <w:rPr>
          <w:rFonts w:ascii="Tahoma" w:hAnsi="Tahoma" w:cs="Tahoma"/>
          <w:sz w:val="17"/>
          <w:szCs w:val="17"/>
          <w:rtl/>
        </w:rPr>
        <w:t xml:space="preserve"> </w:t>
      </w:r>
      <w:r w:rsidRPr="007A5B47">
        <w:rPr>
          <w:rFonts w:ascii="Tahoma" w:hAnsi="Tahoma" w:cs="Tahoma" w:hint="cs"/>
          <w:sz w:val="17"/>
          <w:szCs w:val="17"/>
          <w:rtl/>
        </w:rPr>
        <w:t>היתרי</w:t>
      </w:r>
      <w:r w:rsidRPr="007A5B47">
        <w:rPr>
          <w:rFonts w:ascii="Tahoma" w:hAnsi="Tahoma" w:cs="Tahoma"/>
          <w:sz w:val="17"/>
          <w:szCs w:val="17"/>
          <w:rtl/>
        </w:rPr>
        <w:t xml:space="preserve"> </w:t>
      </w:r>
      <w:r w:rsidRPr="007A5B47">
        <w:rPr>
          <w:rFonts w:ascii="Tahoma" w:hAnsi="Tahoma" w:cs="Tahoma" w:hint="cs"/>
          <w:sz w:val="17"/>
          <w:szCs w:val="17"/>
          <w:rtl/>
        </w:rPr>
        <w:t>הבנייה</w:t>
      </w:r>
      <w:r w:rsidRPr="007A5B47">
        <w:rPr>
          <w:rFonts w:ascii="Tahoma" w:hAnsi="Tahoma" w:cs="Tahoma"/>
          <w:sz w:val="17"/>
          <w:szCs w:val="17"/>
          <w:rtl/>
        </w:rPr>
        <w:t xml:space="preserve"> </w:t>
      </w:r>
      <w:r w:rsidRPr="007A5B47">
        <w:rPr>
          <w:rFonts w:ascii="Tahoma" w:hAnsi="Tahoma" w:cs="Tahoma" w:hint="cs"/>
          <w:sz w:val="17"/>
          <w:szCs w:val="17"/>
          <w:rtl/>
        </w:rPr>
        <w:t>לכמה</w:t>
      </w:r>
      <w:r w:rsidRPr="007A5B47">
        <w:rPr>
          <w:rFonts w:ascii="Tahoma" w:hAnsi="Tahoma" w:cs="Tahoma"/>
          <w:sz w:val="17"/>
          <w:szCs w:val="17"/>
          <w:rtl/>
        </w:rPr>
        <w:t xml:space="preserve"> </w:t>
      </w:r>
      <w:r w:rsidRPr="007A5B47">
        <w:rPr>
          <w:rFonts w:ascii="Tahoma" w:hAnsi="Tahoma" w:cs="Tahoma" w:hint="cs"/>
          <w:sz w:val="17"/>
          <w:szCs w:val="17"/>
          <w:rtl/>
        </w:rPr>
        <w:t>מבני</w:t>
      </w:r>
      <w:r w:rsidRPr="007A5B47">
        <w:rPr>
          <w:rFonts w:ascii="Tahoma" w:hAnsi="Tahoma" w:cs="Tahoma"/>
          <w:sz w:val="17"/>
          <w:szCs w:val="17"/>
          <w:rtl/>
        </w:rPr>
        <w:t xml:space="preserve"> </w:t>
      </w:r>
      <w:r w:rsidRPr="007A5B47">
        <w:rPr>
          <w:rFonts w:ascii="Tahoma" w:hAnsi="Tahoma" w:cs="Tahoma" w:hint="cs"/>
          <w:sz w:val="17"/>
          <w:szCs w:val="17"/>
          <w:rtl/>
        </w:rPr>
        <w:t>מגורים</w:t>
      </w:r>
      <w:r w:rsidRPr="007A5B47">
        <w:rPr>
          <w:rFonts w:ascii="Tahoma" w:hAnsi="Tahoma" w:cs="Tahoma"/>
          <w:sz w:val="17"/>
          <w:szCs w:val="17"/>
          <w:rtl/>
        </w:rPr>
        <w:t xml:space="preserve"> </w:t>
      </w:r>
      <w:r w:rsidRPr="007A5B47">
        <w:rPr>
          <w:rFonts w:ascii="Tahoma" w:hAnsi="Tahoma" w:cs="Tahoma" w:hint="cs"/>
          <w:sz w:val="17"/>
          <w:szCs w:val="17"/>
          <w:rtl/>
        </w:rPr>
        <w:t>בשכונת</w:t>
      </w:r>
      <w:r w:rsidRPr="007A5B47">
        <w:rPr>
          <w:rFonts w:ascii="Tahoma" w:hAnsi="Tahoma" w:cs="Tahoma"/>
          <w:sz w:val="17"/>
          <w:szCs w:val="17"/>
          <w:rtl/>
        </w:rPr>
        <w:t xml:space="preserve"> "משכנות </w:t>
      </w:r>
      <w:r w:rsidRPr="007A5B47">
        <w:rPr>
          <w:rFonts w:ascii="Tahoma" w:hAnsi="Tahoma" w:cs="Tahoma" w:hint="cs"/>
          <w:sz w:val="17"/>
          <w:szCs w:val="17"/>
          <w:rtl/>
        </w:rPr>
        <w:t>האומה</w:t>
      </w:r>
      <w:r w:rsidRPr="007A5B47">
        <w:rPr>
          <w:rFonts w:ascii="Tahoma" w:hAnsi="Tahoma" w:cs="Tahoma"/>
          <w:sz w:val="17"/>
          <w:szCs w:val="17"/>
          <w:rtl/>
        </w:rPr>
        <w:t xml:space="preserve">". התכנית החלה </w:t>
      </w:r>
      <w:r w:rsidRPr="007A5B47">
        <w:rPr>
          <w:rFonts w:ascii="Tahoma" w:hAnsi="Tahoma" w:cs="Tahoma" w:hint="cs"/>
          <w:sz w:val="17"/>
          <w:szCs w:val="17"/>
          <w:rtl/>
        </w:rPr>
        <w:t xml:space="preserve">על הקרקע </w:t>
      </w:r>
      <w:r w:rsidRPr="007A5B47">
        <w:rPr>
          <w:rFonts w:ascii="Tahoma" w:hAnsi="Tahoma" w:cs="Tahoma"/>
          <w:sz w:val="17"/>
          <w:szCs w:val="17"/>
          <w:rtl/>
        </w:rPr>
        <w:t>היא תכנית מס' 5649</w:t>
      </w:r>
      <w:r w:rsidRPr="007A5B47">
        <w:rPr>
          <w:rFonts w:ascii="Tahoma" w:hAnsi="Tahoma" w:cs="Tahoma" w:hint="cs"/>
          <w:sz w:val="17"/>
          <w:szCs w:val="17"/>
          <w:rtl/>
        </w:rPr>
        <w:t xml:space="preserve"> (להלן - תכנית משכנות האומה). התכנית </w:t>
      </w:r>
      <w:r w:rsidRPr="007A5B47">
        <w:rPr>
          <w:rFonts w:ascii="Tahoma" w:hAnsi="Tahoma" w:cs="Tahoma"/>
          <w:sz w:val="17"/>
          <w:szCs w:val="17"/>
          <w:rtl/>
        </w:rPr>
        <w:t>אושרה בוועדה המחוזית ב</w:t>
      </w:r>
      <w:r w:rsidRPr="007A5B47">
        <w:rPr>
          <w:rFonts w:ascii="Tahoma" w:hAnsi="Tahoma" w:cs="Tahoma" w:hint="cs"/>
          <w:sz w:val="17"/>
          <w:szCs w:val="17"/>
          <w:rtl/>
        </w:rPr>
        <w:t>-</w:t>
      </w:r>
      <w:r w:rsidRPr="007A5B47">
        <w:rPr>
          <w:rFonts w:ascii="Tahoma" w:hAnsi="Tahoma" w:cs="Tahoma"/>
          <w:sz w:val="17"/>
          <w:szCs w:val="17"/>
          <w:rtl/>
        </w:rPr>
        <w:t xml:space="preserve">2004 </w:t>
      </w:r>
      <w:r w:rsidRPr="007A5B47">
        <w:rPr>
          <w:rFonts w:ascii="Tahoma" w:hAnsi="Tahoma" w:cs="Tahoma" w:hint="cs"/>
          <w:sz w:val="17"/>
          <w:szCs w:val="17"/>
          <w:rtl/>
        </w:rPr>
        <w:t>ו</w:t>
      </w:r>
      <w:r w:rsidRPr="007A5B47">
        <w:rPr>
          <w:rFonts w:ascii="Tahoma" w:hAnsi="Tahoma" w:cs="Tahoma"/>
          <w:sz w:val="17"/>
          <w:szCs w:val="17"/>
          <w:rtl/>
        </w:rPr>
        <w:t>חילקה את הקרקעות לכמה מגרשים</w:t>
      </w:r>
      <w:r w:rsidRPr="007A5B47">
        <w:rPr>
          <w:rFonts w:ascii="Tahoma" w:hAnsi="Tahoma" w:cs="Tahoma" w:hint="cs"/>
          <w:sz w:val="17"/>
          <w:szCs w:val="17"/>
          <w:rtl/>
        </w:rPr>
        <w:t>.</w:t>
      </w:r>
      <w:r w:rsidRPr="007A5B47">
        <w:rPr>
          <w:rFonts w:ascii="Tahoma" w:hAnsi="Tahoma" w:cs="Tahoma"/>
          <w:sz w:val="17"/>
          <w:szCs w:val="17"/>
          <w:rtl/>
        </w:rPr>
        <w:t xml:space="preserve"> משרד מבקר המדינה בדק </w:t>
      </w:r>
      <w:r w:rsidRPr="007A5B47">
        <w:rPr>
          <w:rFonts w:ascii="Tahoma" w:hAnsi="Tahoma" w:cs="Tahoma" w:hint="cs"/>
          <w:sz w:val="17"/>
          <w:szCs w:val="17"/>
          <w:rtl/>
        </w:rPr>
        <w:t>את</w:t>
      </w:r>
      <w:r w:rsidRPr="007A5B47">
        <w:rPr>
          <w:rFonts w:ascii="Tahoma" w:hAnsi="Tahoma" w:cs="Tahoma"/>
          <w:sz w:val="17"/>
          <w:szCs w:val="17"/>
          <w:rtl/>
        </w:rPr>
        <w:t xml:space="preserve"> היתרי</w:t>
      </w:r>
      <w:r w:rsidRPr="007A5B47">
        <w:rPr>
          <w:rFonts w:ascii="Tahoma" w:hAnsi="Tahoma" w:cs="Tahoma" w:hint="cs"/>
          <w:sz w:val="17"/>
          <w:szCs w:val="17"/>
          <w:rtl/>
        </w:rPr>
        <w:t xml:space="preserve"> הבנייה</w:t>
      </w:r>
      <w:r w:rsidRPr="007A5B47">
        <w:rPr>
          <w:rFonts w:ascii="Tahoma" w:hAnsi="Tahoma" w:cs="Tahoma"/>
          <w:sz w:val="17"/>
          <w:szCs w:val="17"/>
          <w:rtl/>
        </w:rPr>
        <w:t xml:space="preserve"> שניתנו </w:t>
      </w:r>
      <w:r w:rsidRPr="007A5B47">
        <w:rPr>
          <w:rFonts w:ascii="Tahoma" w:hAnsi="Tahoma" w:cs="Tahoma" w:hint="cs"/>
          <w:sz w:val="17"/>
          <w:szCs w:val="17"/>
          <w:rtl/>
        </w:rPr>
        <w:t>במגרש</w:t>
      </w:r>
      <w:r w:rsidRPr="007A5B47">
        <w:rPr>
          <w:rFonts w:ascii="Tahoma" w:hAnsi="Tahoma" w:cs="Tahoma"/>
          <w:sz w:val="17"/>
          <w:szCs w:val="17"/>
          <w:rtl/>
        </w:rPr>
        <w:t xml:space="preserve"> 4</w:t>
      </w:r>
      <w:r w:rsidRPr="007A5B47">
        <w:rPr>
          <w:rFonts w:ascii="Tahoma" w:hAnsi="Tahoma" w:cs="Tahoma" w:hint="cs"/>
          <w:sz w:val="17"/>
          <w:szCs w:val="17"/>
          <w:rtl/>
        </w:rPr>
        <w:t xml:space="preserve"> וכן חלק מההיתרים שניתנו במגרש 3ב</w:t>
      </w:r>
      <w:r w:rsidRPr="007A5B47">
        <w:rPr>
          <w:rFonts w:ascii="Tahoma" w:hAnsi="Tahoma" w:cs="Tahoma"/>
          <w:sz w:val="17"/>
          <w:szCs w:val="17"/>
          <w:rtl/>
        </w:rPr>
        <w:t>.</w:t>
      </w:r>
    </w:p>
    <w:p w:rsidR="00597884" w:rsidRPr="00F151F7" w:rsidP="00F151F7">
      <w:pPr>
        <w:pStyle w:val="tab-name"/>
        <w:rPr>
          <w:b/>
          <w:bCs/>
          <w:rtl/>
        </w:rPr>
      </w:pPr>
      <w:r w:rsidRPr="007A5B47">
        <w:rPr>
          <w:rFonts w:hint="cs"/>
          <w:rtl/>
        </w:rPr>
        <w:t>תמונה</w:t>
      </w:r>
      <w:r w:rsidRPr="007A5B47">
        <w:rPr>
          <w:rtl/>
        </w:rPr>
        <w:t xml:space="preserve"> 1</w:t>
      </w:r>
      <w:r w:rsidR="00F151F7">
        <w:rPr>
          <w:rFonts w:hint="cs"/>
          <w:rtl/>
        </w:rPr>
        <w:t xml:space="preserve">: </w:t>
      </w:r>
      <w:r w:rsidRPr="00F151F7">
        <w:rPr>
          <w:rFonts w:hint="cs"/>
          <w:b/>
          <w:bCs/>
          <w:rtl/>
        </w:rPr>
        <w:t>ת</w:t>
      </w:r>
      <w:r w:rsidRPr="00F151F7">
        <w:rPr>
          <w:b/>
          <w:bCs/>
          <w:rtl/>
        </w:rPr>
        <w:t xml:space="preserve">צלום </w:t>
      </w:r>
      <w:r w:rsidRPr="00F151F7">
        <w:rPr>
          <w:rFonts w:hint="cs"/>
          <w:b/>
          <w:bCs/>
          <w:rtl/>
        </w:rPr>
        <w:t>אוויר</w:t>
      </w:r>
      <w:r w:rsidRPr="00F151F7">
        <w:rPr>
          <w:b/>
          <w:bCs/>
          <w:rtl/>
        </w:rPr>
        <w:t xml:space="preserve"> </w:t>
      </w:r>
      <w:r w:rsidRPr="00F151F7">
        <w:rPr>
          <w:rFonts w:hint="cs"/>
          <w:b/>
          <w:bCs/>
          <w:rtl/>
        </w:rPr>
        <w:t>של</w:t>
      </w:r>
      <w:r w:rsidRPr="00F151F7">
        <w:rPr>
          <w:b/>
          <w:bCs/>
          <w:rtl/>
        </w:rPr>
        <w:t xml:space="preserve"> </w:t>
      </w:r>
      <w:r w:rsidRPr="00F151F7">
        <w:rPr>
          <w:rFonts w:hint="cs"/>
          <w:b/>
          <w:bCs/>
          <w:rtl/>
        </w:rPr>
        <w:t>אזור</w:t>
      </w:r>
      <w:r w:rsidRPr="00F151F7">
        <w:rPr>
          <w:b/>
          <w:bCs/>
          <w:rtl/>
        </w:rPr>
        <w:t xml:space="preserve"> </w:t>
      </w:r>
      <w:r w:rsidRPr="00F151F7">
        <w:rPr>
          <w:rFonts w:hint="cs"/>
          <w:b/>
          <w:bCs/>
          <w:rtl/>
        </w:rPr>
        <w:t>שכונת</w:t>
      </w:r>
      <w:r w:rsidRPr="00F151F7">
        <w:rPr>
          <w:b/>
          <w:bCs/>
          <w:rtl/>
        </w:rPr>
        <w:t xml:space="preserve"> "משכנות </w:t>
      </w:r>
      <w:r w:rsidRPr="00F151F7">
        <w:rPr>
          <w:rFonts w:hint="cs"/>
          <w:b/>
          <w:bCs/>
          <w:rtl/>
        </w:rPr>
        <w:t>האומה</w:t>
      </w:r>
      <w:r w:rsidRPr="00F151F7">
        <w:rPr>
          <w:b/>
          <w:bCs/>
          <w:rtl/>
        </w:rPr>
        <w:t>"</w:t>
      </w:r>
    </w:p>
    <w:p w:rsidR="00597884" w:rsidP="00F151F7">
      <w:pPr>
        <w:spacing w:line="240" w:lineRule="atLeast"/>
        <w:jc w:val="both"/>
        <w:rPr>
          <w:rFonts w:ascii="Tahoma" w:hAnsi="Tahoma" w:cs="Tahoma"/>
          <w:b/>
          <w:bCs/>
          <w:sz w:val="17"/>
          <w:szCs w:val="17"/>
        </w:rPr>
      </w:pPr>
      <w:r>
        <w:rPr>
          <w:rFonts w:ascii="Tahoma" w:hAnsi="Tahoma" w:cs="Tahoma"/>
          <w:b/>
          <w:bCs/>
          <w:noProof/>
          <w:sz w:val="17"/>
          <w:szCs w:val="17"/>
          <w:rtl/>
        </w:rPr>
        <w:drawing>
          <wp:inline distT="0" distB="0" distL="0" distR="0">
            <wp:extent cx="5398936" cy="449248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43879" name="401_pic 1_op_2_p-34.jpg"/>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rcRect t="5144" b="1094"/>
                    <a:stretch>
                      <a:fillRect/>
                    </a:stretch>
                  </pic:blipFill>
                  <pic:spPr bwMode="auto">
                    <a:xfrm>
                      <a:off x="0" y="0"/>
                      <a:ext cx="5400040" cy="449340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97884" w:rsidRPr="00F151F7" w:rsidP="00F151F7">
      <w:pPr>
        <w:spacing w:before="120" w:after="240" w:line="200" w:lineRule="exact"/>
        <w:ind w:right="2268"/>
        <w:jc w:val="both"/>
        <w:rPr>
          <w:rFonts w:ascii="Tahoma" w:hAnsi="Tahoma" w:cs="Tahoma"/>
          <w:sz w:val="14"/>
          <w:szCs w:val="14"/>
          <w:rtl/>
        </w:rPr>
      </w:pPr>
      <w:r w:rsidRPr="00F151F7">
        <w:rPr>
          <w:rFonts w:ascii="Tahoma" w:hAnsi="Tahoma" w:cs="Tahoma" w:hint="cs"/>
          <w:sz w:val="14"/>
          <w:szCs w:val="14"/>
          <w:rtl/>
        </w:rPr>
        <w:t>המקור</w:t>
      </w:r>
      <w:r w:rsidRPr="00F151F7">
        <w:rPr>
          <w:rFonts w:ascii="Tahoma" w:hAnsi="Tahoma" w:cs="Tahoma"/>
          <w:sz w:val="14"/>
          <w:szCs w:val="14"/>
          <w:rtl/>
        </w:rPr>
        <w:t xml:space="preserve">: מערכת </w:t>
      </w:r>
      <w:r w:rsidRPr="00F151F7">
        <w:rPr>
          <w:rFonts w:ascii="Tahoma" w:hAnsi="Tahoma" w:cs="Tahoma"/>
          <w:sz w:val="14"/>
          <w:szCs w:val="14"/>
        </w:rPr>
        <w:t>GIS</w:t>
      </w:r>
      <w:r w:rsidRPr="00F151F7">
        <w:rPr>
          <w:rFonts w:ascii="Tahoma" w:hAnsi="Tahoma" w:cs="Tahoma"/>
          <w:sz w:val="14"/>
          <w:szCs w:val="14"/>
          <w:rtl/>
        </w:rPr>
        <w:t xml:space="preserve"> של עיריית ירושלים</w:t>
      </w:r>
      <w:r w:rsidRPr="00F151F7">
        <w:rPr>
          <w:rFonts w:ascii="Tahoma" w:hAnsi="Tahoma" w:cs="Tahoma" w:hint="cs"/>
          <w:sz w:val="14"/>
          <w:szCs w:val="14"/>
          <w:rtl/>
        </w:rPr>
        <w:t>.</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מסמכי</w:t>
      </w:r>
      <w:r w:rsidRPr="007A5B47">
        <w:rPr>
          <w:rFonts w:ascii="Tahoma" w:hAnsi="Tahoma" w:cs="Tahoma"/>
          <w:sz w:val="17"/>
          <w:szCs w:val="17"/>
          <w:rtl/>
        </w:rPr>
        <w:t xml:space="preserve"> תכנית </w:t>
      </w:r>
      <w:r w:rsidRPr="007A5B47">
        <w:rPr>
          <w:rFonts w:ascii="Tahoma" w:hAnsi="Tahoma" w:cs="Tahoma" w:hint="cs"/>
          <w:sz w:val="17"/>
          <w:szCs w:val="17"/>
          <w:rtl/>
        </w:rPr>
        <w:t xml:space="preserve">משכנות האומה </w:t>
      </w:r>
      <w:r w:rsidRPr="007A5B47">
        <w:rPr>
          <w:rFonts w:ascii="Tahoma" w:hAnsi="Tahoma" w:cs="Tahoma"/>
          <w:sz w:val="17"/>
          <w:szCs w:val="17"/>
          <w:rtl/>
        </w:rPr>
        <w:t xml:space="preserve">כללו הוראות </w:t>
      </w:r>
      <w:r w:rsidRPr="007A5B47">
        <w:rPr>
          <w:rFonts w:ascii="Tahoma" w:hAnsi="Tahoma" w:cs="Tahoma" w:hint="cs"/>
          <w:sz w:val="17"/>
          <w:szCs w:val="17"/>
          <w:rtl/>
        </w:rPr>
        <w:t>ותשריט</w:t>
      </w:r>
      <w:r w:rsidRPr="007A5B47">
        <w:rPr>
          <w:rFonts w:ascii="Tahoma" w:hAnsi="Tahoma" w:cs="Tahoma" w:hint="cs"/>
          <w:sz w:val="17"/>
          <w:szCs w:val="17"/>
          <w:rtl/>
        </w:rPr>
        <w:t>,</w:t>
      </w:r>
      <w:r w:rsidRPr="007A5B47">
        <w:rPr>
          <w:rFonts w:ascii="Tahoma" w:hAnsi="Tahoma" w:cs="Tahoma"/>
          <w:sz w:val="17"/>
          <w:szCs w:val="17"/>
          <w:rtl/>
        </w:rPr>
        <w:t xml:space="preserve"> ו</w:t>
      </w:r>
      <w:r w:rsidRPr="007A5B47">
        <w:rPr>
          <w:rFonts w:ascii="Tahoma" w:hAnsi="Tahoma" w:cs="Tahoma" w:hint="cs"/>
          <w:sz w:val="17"/>
          <w:szCs w:val="17"/>
          <w:rtl/>
        </w:rPr>
        <w:t xml:space="preserve">כן חמישה </w:t>
      </w:r>
      <w:r w:rsidRPr="007A5B47">
        <w:rPr>
          <w:rFonts w:ascii="Tahoma" w:hAnsi="Tahoma" w:cs="Tahoma"/>
          <w:sz w:val="17"/>
          <w:szCs w:val="17"/>
          <w:rtl/>
        </w:rPr>
        <w:t xml:space="preserve">נספחים </w:t>
      </w:r>
      <w:r w:rsidRPr="007A5B47">
        <w:rPr>
          <w:rFonts w:ascii="Tahoma" w:hAnsi="Tahoma" w:cs="Tahoma" w:hint="cs"/>
          <w:sz w:val="17"/>
          <w:szCs w:val="17"/>
          <w:rtl/>
        </w:rPr>
        <w:t>כ</w:t>
      </w:r>
      <w:r w:rsidRPr="007A5B47">
        <w:rPr>
          <w:rFonts w:ascii="Tahoma" w:hAnsi="Tahoma" w:cs="Tahoma"/>
          <w:sz w:val="17"/>
          <w:szCs w:val="17"/>
          <w:rtl/>
        </w:rPr>
        <w:t xml:space="preserve">קווי בניין </w:t>
      </w:r>
      <w:r w:rsidRPr="007A5B47">
        <w:rPr>
          <w:rFonts w:ascii="Tahoma" w:hAnsi="Tahoma" w:cs="Tahoma" w:hint="cs"/>
          <w:sz w:val="17"/>
          <w:szCs w:val="17"/>
          <w:rtl/>
        </w:rPr>
        <w:t>ו</w:t>
      </w:r>
      <w:r w:rsidRPr="007A5B47">
        <w:rPr>
          <w:rFonts w:ascii="Tahoma" w:hAnsi="Tahoma" w:cs="Tahoma"/>
          <w:sz w:val="17"/>
          <w:szCs w:val="17"/>
          <w:rtl/>
        </w:rPr>
        <w:t>תכנית בינוי וחתכים (להלן - נספחי הבינוי)</w:t>
      </w:r>
      <w:r w:rsidRPr="007A5B47">
        <w:rPr>
          <w:rFonts w:ascii="Tahoma" w:hAnsi="Tahoma" w:cs="Tahoma" w:hint="cs"/>
          <w:sz w:val="17"/>
          <w:szCs w:val="17"/>
          <w:rtl/>
        </w:rPr>
        <w:t>, שעל פיהם</w:t>
      </w:r>
      <w:r w:rsidRPr="007A5B47">
        <w:rPr>
          <w:rFonts w:ascii="Tahoma" w:hAnsi="Tahoma" w:cs="Tahoma"/>
          <w:sz w:val="17"/>
          <w:szCs w:val="17"/>
          <w:rtl/>
        </w:rPr>
        <w:t xml:space="preserve"> </w:t>
      </w:r>
      <w:r w:rsidRPr="007A5B47">
        <w:rPr>
          <w:rFonts w:ascii="Tahoma" w:hAnsi="Tahoma" w:cs="Tahoma" w:hint="cs"/>
          <w:sz w:val="17"/>
          <w:szCs w:val="17"/>
          <w:rtl/>
        </w:rPr>
        <w:t>תוכנן גובה הבנייה בשכונה להיות מדורג ולהשתלב עם תווי הטופוגרפיה. חלק מההוראות, ובהן ההוראות לגבי גובה הקומות, נקבעו בנספחי הבינוי. כך למשל הציגו נספחי הבינוי באמצעות חתכים את הפרשי המפלסים באתר, את מפלסי הכניסה ואת החלוקה לקומות מתחת לקרקע ומעליה. כמו כן, קבעו נספחי הבינוי את מספר הקומות המותר מעל מפלס הכניסה לבניין.</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הוראות</w:t>
      </w:r>
      <w:r w:rsidRPr="007A5B47">
        <w:rPr>
          <w:rFonts w:ascii="Tahoma" w:hAnsi="Tahoma" w:cs="Tahoma"/>
          <w:sz w:val="17"/>
          <w:szCs w:val="17"/>
          <w:rtl/>
        </w:rPr>
        <w:t xml:space="preserve"> </w:t>
      </w:r>
      <w:r w:rsidRPr="007A5B47">
        <w:rPr>
          <w:rFonts w:ascii="Tahoma" w:hAnsi="Tahoma" w:cs="Tahoma" w:hint="cs"/>
          <w:sz w:val="17"/>
          <w:szCs w:val="17"/>
          <w:rtl/>
        </w:rPr>
        <w:t>תכנית משכנות האומה קובעות</w:t>
      </w:r>
      <w:r w:rsidRPr="007A5B47">
        <w:rPr>
          <w:rFonts w:ascii="Tahoma" w:hAnsi="Tahoma" w:cs="Tahoma"/>
          <w:sz w:val="17"/>
          <w:szCs w:val="17"/>
          <w:rtl/>
        </w:rPr>
        <w:t xml:space="preserve"> </w:t>
      </w:r>
      <w:r w:rsidRPr="007A5B47">
        <w:rPr>
          <w:rFonts w:ascii="Tahoma" w:hAnsi="Tahoma" w:cs="Tahoma" w:hint="cs"/>
          <w:sz w:val="17"/>
          <w:szCs w:val="17"/>
          <w:rtl/>
        </w:rPr>
        <w:t>כי</w:t>
      </w:r>
      <w:r w:rsidRPr="007A5B47">
        <w:rPr>
          <w:rFonts w:ascii="Tahoma" w:hAnsi="Tahoma" w:cs="Tahoma"/>
          <w:sz w:val="17"/>
          <w:szCs w:val="17"/>
          <w:rtl/>
        </w:rPr>
        <w:t xml:space="preserve"> </w:t>
      </w:r>
      <w:r w:rsidRPr="007A5B47">
        <w:rPr>
          <w:rFonts w:ascii="Tahoma" w:hAnsi="Tahoma" w:cs="Tahoma" w:hint="cs"/>
          <w:sz w:val="17"/>
          <w:szCs w:val="17"/>
          <w:rtl/>
        </w:rPr>
        <w:t>נספחי</w:t>
      </w:r>
      <w:r w:rsidRPr="007A5B47">
        <w:rPr>
          <w:rFonts w:ascii="Tahoma" w:hAnsi="Tahoma" w:cs="Tahoma"/>
          <w:sz w:val="17"/>
          <w:szCs w:val="17"/>
          <w:rtl/>
        </w:rPr>
        <w:t xml:space="preserve"> </w:t>
      </w:r>
      <w:r w:rsidRPr="007A5B47">
        <w:rPr>
          <w:rFonts w:ascii="Tahoma" w:hAnsi="Tahoma" w:cs="Tahoma" w:hint="cs"/>
          <w:sz w:val="17"/>
          <w:szCs w:val="17"/>
          <w:rtl/>
        </w:rPr>
        <w:t>הבינוי</w:t>
      </w:r>
      <w:r w:rsidRPr="007A5B47">
        <w:rPr>
          <w:rFonts w:ascii="Tahoma" w:hAnsi="Tahoma" w:cs="Tahoma"/>
          <w:sz w:val="17"/>
          <w:szCs w:val="17"/>
          <w:rtl/>
        </w:rPr>
        <w:t xml:space="preserve"> </w:t>
      </w:r>
      <w:r w:rsidRPr="007A5B47">
        <w:rPr>
          <w:rFonts w:ascii="Tahoma" w:hAnsi="Tahoma" w:cs="Tahoma" w:hint="cs"/>
          <w:sz w:val="17"/>
          <w:szCs w:val="17"/>
          <w:rtl/>
        </w:rPr>
        <w:t>מנחים ואינם מחייבים,</w:t>
      </w:r>
      <w:r w:rsidRPr="007A5B47">
        <w:rPr>
          <w:rFonts w:ascii="Tahoma" w:hAnsi="Tahoma" w:cs="Tahoma"/>
          <w:sz w:val="17"/>
          <w:szCs w:val="17"/>
          <w:rtl/>
        </w:rPr>
        <w:t xml:space="preserve"> </w:t>
      </w:r>
      <w:r w:rsidRPr="007A5B47">
        <w:rPr>
          <w:rFonts w:ascii="Tahoma" w:hAnsi="Tahoma" w:cs="Tahoma" w:hint="cs"/>
          <w:sz w:val="17"/>
          <w:szCs w:val="17"/>
          <w:rtl/>
        </w:rPr>
        <w:t>וכי ניתן יהיה</w:t>
      </w:r>
      <w:r w:rsidRPr="007A5B47">
        <w:rPr>
          <w:rFonts w:ascii="Tahoma" w:hAnsi="Tahoma" w:cs="Tahoma"/>
          <w:sz w:val="17"/>
          <w:szCs w:val="17"/>
          <w:rtl/>
        </w:rPr>
        <w:t xml:space="preserve"> </w:t>
      </w:r>
      <w:r w:rsidRPr="007A5B47">
        <w:rPr>
          <w:rFonts w:ascii="Tahoma" w:hAnsi="Tahoma" w:cs="Tahoma" w:hint="cs"/>
          <w:sz w:val="17"/>
          <w:szCs w:val="17"/>
          <w:rtl/>
        </w:rPr>
        <w:t>לערוך</w:t>
      </w:r>
      <w:r w:rsidRPr="007A5B47">
        <w:rPr>
          <w:rFonts w:ascii="Tahoma" w:hAnsi="Tahoma" w:cs="Tahoma"/>
          <w:sz w:val="17"/>
          <w:szCs w:val="17"/>
          <w:rtl/>
        </w:rPr>
        <w:t xml:space="preserve"> </w:t>
      </w:r>
      <w:r w:rsidRPr="007A5B47">
        <w:rPr>
          <w:rFonts w:ascii="Tahoma" w:hAnsi="Tahoma" w:cs="Tahoma" w:hint="cs"/>
          <w:sz w:val="17"/>
          <w:szCs w:val="17"/>
          <w:rtl/>
        </w:rPr>
        <w:t>שינויים</w:t>
      </w:r>
      <w:r w:rsidRPr="007A5B47">
        <w:rPr>
          <w:rFonts w:ascii="Tahoma" w:hAnsi="Tahoma" w:cs="Tahoma"/>
          <w:sz w:val="17"/>
          <w:szCs w:val="17"/>
          <w:rtl/>
        </w:rPr>
        <w:t xml:space="preserve"> </w:t>
      </w:r>
      <w:r w:rsidRPr="007A5B47">
        <w:rPr>
          <w:rFonts w:ascii="Tahoma" w:hAnsi="Tahoma" w:cs="Tahoma" w:hint="cs"/>
          <w:sz w:val="17"/>
          <w:szCs w:val="17"/>
          <w:rtl/>
        </w:rPr>
        <w:t>בשלב</w:t>
      </w:r>
      <w:r w:rsidRPr="007A5B47">
        <w:rPr>
          <w:rFonts w:ascii="Tahoma" w:hAnsi="Tahoma" w:cs="Tahoma"/>
          <w:sz w:val="17"/>
          <w:szCs w:val="17"/>
          <w:rtl/>
        </w:rPr>
        <w:t xml:space="preserve"> </w:t>
      </w:r>
      <w:r w:rsidRPr="007A5B47">
        <w:rPr>
          <w:rFonts w:ascii="Tahoma" w:hAnsi="Tahoma" w:cs="Tahoma" w:hint="cs"/>
          <w:sz w:val="17"/>
          <w:szCs w:val="17"/>
          <w:rtl/>
        </w:rPr>
        <w:t>הגשת</w:t>
      </w:r>
      <w:r w:rsidRPr="007A5B47">
        <w:rPr>
          <w:rFonts w:ascii="Tahoma" w:hAnsi="Tahoma" w:cs="Tahoma"/>
          <w:sz w:val="17"/>
          <w:szCs w:val="17"/>
          <w:rtl/>
        </w:rPr>
        <w:t xml:space="preserve"> </w:t>
      </w:r>
      <w:r w:rsidRPr="007A5B47">
        <w:rPr>
          <w:rFonts w:ascii="Tahoma" w:hAnsi="Tahoma" w:cs="Tahoma" w:hint="cs"/>
          <w:sz w:val="17"/>
          <w:szCs w:val="17"/>
          <w:rtl/>
        </w:rPr>
        <w:t>הבקשה</w:t>
      </w:r>
      <w:r w:rsidRPr="007A5B47">
        <w:rPr>
          <w:rFonts w:ascii="Tahoma" w:hAnsi="Tahoma" w:cs="Tahoma"/>
          <w:sz w:val="17"/>
          <w:szCs w:val="17"/>
          <w:rtl/>
        </w:rPr>
        <w:t xml:space="preserve"> </w:t>
      </w:r>
      <w:r w:rsidRPr="007A5B47">
        <w:rPr>
          <w:rFonts w:ascii="Tahoma" w:hAnsi="Tahoma" w:cs="Tahoma" w:hint="cs"/>
          <w:sz w:val="17"/>
          <w:szCs w:val="17"/>
          <w:rtl/>
        </w:rPr>
        <w:t>להיתר</w:t>
      </w:r>
      <w:r w:rsidRPr="007A5B47">
        <w:rPr>
          <w:rFonts w:ascii="Tahoma" w:hAnsi="Tahoma" w:cs="Tahoma"/>
          <w:sz w:val="17"/>
          <w:szCs w:val="17"/>
          <w:rtl/>
        </w:rPr>
        <w:t xml:space="preserve"> </w:t>
      </w:r>
      <w:r w:rsidRPr="007A5B47">
        <w:rPr>
          <w:rFonts w:ascii="Tahoma" w:hAnsi="Tahoma" w:cs="Tahoma" w:hint="cs"/>
          <w:sz w:val="17"/>
          <w:szCs w:val="17"/>
          <w:rtl/>
        </w:rPr>
        <w:t>הבנייה,</w:t>
      </w:r>
      <w:r w:rsidRPr="007A5B47">
        <w:rPr>
          <w:rFonts w:ascii="Tahoma" w:hAnsi="Tahoma" w:cs="Tahoma"/>
          <w:sz w:val="17"/>
          <w:szCs w:val="17"/>
          <w:rtl/>
        </w:rPr>
        <w:t xml:space="preserve"> </w:t>
      </w:r>
      <w:r w:rsidRPr="007A5B47">
        <w:rPr>
          <w:rFonts w:ascii="Tahoma" w:hAnsi="Tahoma" w:cs="Tahoma" w:hint="cs"/>
          <w:sz w:val="17"/>
          <w:szCs w:val="17"/>
          <w:rtl/>
        </w:rPr>
        <w:t>בכפוף</w:t>
      </w:r>
      <w:r w:rsidRPr="007A5B47">
        <w:rPr>
          <w:rFonts w:ascii="Tahoma" w:hAnsi="Tahoma" w:cs="Tahoma"/>
          <w:sz w:val="17"/>
          <w:szCs w:val="17"/>
          <w:rtl/>
        </w:rPr>
        <w:t xml:space="preserve"> לאישור מהנדס העיר. עוד נקבע כי </w:t>
      </w:r>
      <w:r w:rsidRPr="007A5B47">
        <w:rPr>
          <w:rFonts w:ascii="Tahoma" w:hAnsi="Tahoma" w:cs="Tahoma" w:hint="cs"/>
          <w:sz w:val="17"/>
          <w:szCs w:val="17"/>
          <w:rtl/>
        </w:rPr>
        <w:t>יהיה אפשר</w:t>
      </w:r>
      <w:r w:rsidRPr="007A5B47">
        <w:rPr>
          <w:rFonts w:ascii="Tahoma" w:hAnsi="Tahoma" w:cs="Tahoma"/>
          <w:sz w:val="17"/>
          <w:szCs w:val="17"/>
          <w:rtl/>
        </w:rPr>
        <w:t xml:space="preserve"> להעביר שטחי בנייה ממפלסים שמתחת לקרקע אל מעל לקרקע</w:t>
      </w:r>
      <w:r w:rsidRPr="007A5B47">
        <w:rPr>
          <w:rFonts w:ascii="Tahoma" w:hAnsi="Tahoma" w:cs="Tahoma" w:hint="cs"/>
          <w:sz w:val="17"/>
          <w:szCs w:val="17"/>
          <w:rtl/>
        </w:rPr>
        <w:t>,</w:t>
      </w:r>
      <w:r w:rsidRPr="007A5B47">
        <w:rPr>
          <w:rFonts w:ascii="Tahoma" w:hAnsi="Tahoma" w:cs="Tahoma"/>
          <w:sz w:val="17"/>
          <w:szCs w:val="17"/>
          <w:rtl/>
        </w:rPr>
        <w:t xml:space="preserve"> בכפוף לכמה תנאים</w:t>
      </w:r>
      <w:r w:rsidRPr="007A5B47">
        <w:rPr>
          <w:rFonts w:ascii="Tahoma" w:hAnsi="Tahoma" w:cs="Tahoma" w:hint="cs"/>
          <w:sz w:val="17"/>
          <w:szCs w:val="17"/>
          <w:rtl/>
        </w:rPr>
        <w:t>:</w:t>
      </w:r>
      <w:r w:rsidRPr="007A5B47">
        <w:rPr>
          <w:rFonts w:ascii="Tahoma" w:hAnsi="Tahoma" w:cs="Tahoma"/>
          <w:sz w:val="17"/>
          <w:szCs w:val="17"/>
          <w:rtl/>
        </w:rPr>
        <w:t xml:space="preserve"> </w:t>
      </w:r>
      <w:r w:rsidRPr="007A5B47">
        <w:rPr>
          <w:rFonts w:ascii="Tahoma" w:hAnsi="Tahoma" w:cs="Tahoma" w:hint="cs"/>
          <w:sz w:val="17"/>
          <w:szCs w:val="17"/>
          <w:rtl/>
        </w:rPr>
        <w:t xml:space="preserve">היעדר </w:t>
      </w:r>
      <w:r w:rsidRPr="007A5B47">
        <w:rPr>
          <w:rFonts w:ascii="Tahoma" w:hAnsi="Tahoma" w:cs="Tahoma"/>
          <w:sz w:val="17"/>
          <w:szCs w:val="17"/>
          <w:rtl/>
        </w:rPr>
        <w:t>חריגות ממגבלת שטחי הבנייה המרביים בכל מגרש, ממספר הקומות המרבי וממעטפת הבניין (למעט אפשרות לתוספת מטר בגובה המרבי)</w:t>
      </w:r>
      <w:r w:rsidRPr="007A5B47">
        <w:rPr>
          <w:rFonts w:ascii="Tahoma" w:hAnsi="Tahoma" w:cs="Tahoma" w:hint="cs"/>
          <w:sz w:val="17"/>
          <w:szCs w:val="17"/>
          <w:rtl/>
        </w:rPr>
        <w:t>,</w:t>
      </w:r>
      <w:r w:rsidRPr="007A5B47">
        <w:rPr>
          <w:rFonts w:ascii="Tahoma" w:hAnsi="Tahoma" w:cs="Tahoma"/>
          <w:sz w:val="17"/>
          <w:szCs w:val="17"/>
          <w:rtl/>
        </w:rPr>
        <w:t xml:space="preserve"> </w:t>
      </w:r>
      <w:r w:rsidRPr="007A5B47">
        <w:rPr>
          <w:rFonts w:ascii="Tahoma" w:hAnsi="Tahoma" w:cs="Tahoma" w:hint="cs"/>
          <w:sz w:val="17"/>
          <w:szCs w:val="17"/>
          <w:rtl/>
        </w:rPr>
        <w:t>וכן איסור על</w:t>
      </w:r>
      <w:r w:rsidRPr="007A5B47">
        <w:rPr>
          <w:rFonts w:ascii="Tahoma" w:hAnsi="Tahoma" w:cs="Tahoma"/>
          <w:sz w:val="17"/>
          <w:szCs w:val="17"/>
          <w:rtl/>
        </w:rPr>
        <w:t xml:space="preserve"> חריגה מקווי </w:t>
      </w:r>
      <w:r w:rsidRPr="007A5B47">
        <w:rPr>
          <w:rFonts w:ascii="Tahoma" w:hAnsi="Tahoma" w:cs="Tahoma" w:hint="cs"/>
          <w:sz w:val="17"/>
          <w:szCs w:val="17"/>
          <w:rtl/>
        </w:rPr>
        <w:t>ה</w:t>
      </w:r>
      <w:r w:rsidRPr="007A5B47">
        <w:rPr>
          <w:rFonts w:ascii="Tahoma" w:hAnsi="Tahoma" w:cs="Tahoma"/>
          <w:sz w:val="17"/>
          <w:szCs w:val="17"/>
          <w:rtl/>
        </w:rPr>
        <w:t xml:space="preserve">בניין </w:t>
      </w:r>
      <w:r w:rsidRPr="007A5B47">
        <w:rPr>
          <w:rFonts w:ascii="Tahoma" w:hAnsi="Tahoma" w:cs="Tahoma" w:hint="cs"/>
          <w:sz w:val="17"/>
          <w:szCs w:val="17"/>
          <w:rtl/>
        </w:rPr>
        <w:t>המרביים</w:t>
      </w:r>
      <w:r w:rsidRPr="007A5B47">
        <w:rPr>
          <w:rFonts w:ascii="Tahoma" w:hAnsi="Tahoma" w:cs="Tahoma"/>
          <w:sz w:val="17"/>
          <w:szCs w:val="17"/>
          <w:rtl/>
        </w:rPr>
        <w:t xml:space="preserve"> </w:t>
      </w:r>
      <w:r w:rsidRPr="007A5B47">
        <w:rPr>
          <w:rFonts w:ascii="Tahoma" w:hAnsi="Tahoma" w:cs="Tahoma" w:hint="cs"/>
          <w:sz w:val="17"/>
          <w:szCs w:val="17"/>
          <w:rtl/>
        </w:rPr>
        <w:t>ה</w:t>
      </w:r>
      <w:r w:rsidRPr="007A5B47">
        <w:rPr>
          <w:rFonts w:ascii="Tahoma" w:hAnsi="Tahoma" w:cs="Tahoma"/>
          <w:sz w:val="17"/>
          <w:szCs w:val="17"/>
          <w:rtl/>
        </w:rPr>
        <w:t xml:space="preserve">עיליים. </w:t>
      </w:r>
      <w:r w:rsidRPr="007A5B47">
        <w:rPr>
          <w:rFonts w:ascii="Tahoma" w:hAnsi="Tahoma" w:cs="Tahoma" w:hint="cs"/>
          <w:sz w:val="17"/>
          <w:szCs w:val="17"/>
          <w:rtl/>
        </w:rPr>
        <w:t>אשר</w:t>
      </w:r>
      <w:r w:rsidRPr="007A5B47">
        <w:rPr>
          <w:rFonts w:ascii="Tahoma" w:hAnsi="Tahoma" w:cs="Tahoma"/>
          <w:sz w:val="17"/>
          <w:szCs w:val="17"/>
          <w:rtl/>
        </w:rPr>
        <w:t xml:space="preserve"> </w:t>
      </w:r>
      <w:r w:rsidRPr="007A5B47">
        <w:rPr>
          <w:rFonts w:ascii="Tahoma" w:hAnsi="Tahoma" w:cs="Tahoma" w:hint="cs"/>
          <w:sz w:val="17"/>
          <w:szCs w:val="17"/>
          <w:rtl/>
        </w:rPr>
        <w:t>למגרש</w:t>
      </w:r>
      <w:r w:rsidRPr="007A5B47">
        <w:rPr>
          <w:rFonts w:ascii="Tahoma" w:hAnsi="Tahoma" w:cs="Tahoma"/>
          <w:sz w:val="17"/>
          <w:szCs w:val="17"/>
          <w:rtl/>
        </w:rPr>
        <w:t xml:space="preserve"> 4</w:t>
      </w:r>
      <w:r w:rsidRPr="007A5B47">
        <w:rPr>
          <w:rFonts w:ascii="Tahoma" w:hAnsi="Tahoma" w:cs="Tahoma" w:hint="cs"/>
          <w:sz w:val="17"/>
          <w:szCs w:val="17"/>
          <w:rtl/>
        </w:rPr>
        <w:t xml:space="preserve">, נקבע בנוסף כי אין לחרוג בו </w:t>
      </w:r>
      <w:r w:rsidRPr="007A5B47">
        <w:rPr>
          <w:rFonts w:ascii="Tahoma" w:hAnsi="Tahoma" w:cs="Tahoma" w:hint="cs"/>
          <w:sz w:val="17"/>
          <w:szCs w:val="17"/>
          <w:rtl/>
        </w:rPr>
        <w:t>מהנקבע</w:t>
      </w:r>
      <w:r w:rsidRPr="007A5B47">
        <w:rPr>
          <w:rFonts w:ascii="Tahoma" w:hAnsi="Tahoma" w:cs="Tahoma" w:hint="cs"/>
          <w:sz w:val="17"/>
          <w:szCs w:val="17"/>
          <w:rtl/>
        </w:rPr>
        <w:t xml:space="preserve"> בנספחי הבינוי לגבי שטח הבנייה המותר, מהגבהים המרביים ומקווי הבניין וכי יש לשמור על דירוג הקומות בו. עוד נקבע בתכנית משכנות האומה כי אם תתגלע סתירה בין מסמכיה יחולו ההוראות המגבילות יותר, אלא אם כן נאמר</w:t>
      </w:r>
      <w:r w:rsidRPr="007A5B47">
        <w:rPr>
          <w:rFonts w:ascii="Tahoma" w:hAnsi="Tahoma" w:cs="Tahoma"/>
          <w:sz w:val="17"/>
          <w:szCs w:val="17"/>
          <w:rtl/>
        </w:rPr>
        <w:t xml:space="preserve"> </w:t>
      </w:r>
      <w:r w:rsidRPr="007A5B47">
        <w:rPr>
          <w:rFonts w:ascii="Tahoma" w:hAnsi="Tahoma" w:cs="Tahoma" w:hint="cs"/>
          <w:sz w:val="17"/>
          <w:szCs w:val="17"/>
          <w:rtl/>
        </w:rPr>
        <w:t>אחרת.</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בתקנות</w:t>
      </w:r>
      <w:r w:rsidRPr="007A5B47">
        <w:rPr>
          <w:rFonts w:ascii="Tahoma" w:hAnsi="Tahoma" w:cs="Tahoma"/>
          <w:sz w:val="17"/>
          <w:szCs w:val="17"/>
          <w:rtl/>
        </w:rPr>
        <w:t xml:space="preserve"> </w:t>
      </w:r>
      <w:r w:rsidRPr="007A5B47">
        <w:rPr>
          <w:rFonts w:ascii="Tahoma" w:hAnsi="Tahoma" w:cs="Tahoma" w:hint="cs"/>
          <w:sz w:val="17"/>
          <w:szCs w:val="17"/>
          <w:rtl/>
        </w:rPr>
        <w:t>סטייה</w:t>
      </w:r>
      <w:r w:rsidRPr="007A5B47">
        <w:rPr>
          <w:rFonts w:ascii="Tahoma" w:hAnsi="Tahoma" w:cs="Tahoma"/>
          <w:sz w:val="17"/>
          <w:szCs w:val="17"/>
          <w:rtl/>
        </w:rPr>
        <w:t xml:space="preserve"> </w:t>
      </w:r>
      <w:r w:rsidRPr="007A5B47">
        <w:rPr>
          <w:rFonts w:ascii="Tahoma" w:hAnsi="Tahoma" w:cs="Tahoma" w:hint="cs"/>
          <w:sz w:val="17"/>
          <w:szCs w:val="17"/>
          <w:rtl/>
        </w:rPr>
        <w:t>ניכרת</w:t>
      </w:r>
      <w:r w:rsidRPr="007A5B47">
        <w:rPr>
          <w:rFonts w:ascii="Tahoma" w:hAnsi="Tahoma" w:cs="Tahoma"/>
          <w:sz w:val="17"/>
          <w:szCs w:val="17"/>
          <w:rtl/>
        </w:rPr>
        <w:t xml:space="preserve"> </w:t>
      </w:r>
      <w:r w:rsidRPr="007A5B47">
        <w:rPr>
          <w:rFonts w:ascii="Tahoma" w:hAnsi="Tahoma" w:cs="Tahoma" w:hint="cs"/>
          <w:sz w:val="17"/>
          <w:szCs w:val="17"/>
          <w:rtl/>
        </w:rPr>
        <w:t>נקבע</w:t>
      </w:r>
      <w:r w:rsidRPr="007A5B47">
        <w:rPr>
          <w:rFonts w:ascii="Tahoma" w:hAnsi="Tahoma" w:cs="Tahoma"/>
          <w:sz w:val="17"/>
          <w:szCs w:val="17"/>
          <w:rtl/>
        </w:rPr>
        <w:t xml:space="preserve"> </w:t>
      </w:r>
      <w:r w:rsidRPr="007A5B47">
        <w:rPr>
          <w:rFonts w:ascii="Tahoma" w:hAnsi="Tahoma" w:cs="Tahoma" w:hint="cs"/>
          <w:sz w:val="17"/>
          <w:szCs w:val="17"/>
          <w:rtl/>
        </w:rPr>
        <w:t>כי</w:t>
      </w:r>
      <w:r w:rsidRPr="007A5B47">
        <w:rPr>
          <w:rFonts w:ascii="Tahoma" w:hAnsi="Tahoma" w:cs="Tahoma"/>
          <w:sz w:val="17"/>
          <w:szCs w:val="17"/>
          <w:rtl/>
        </w:rPr>
        <w:t xml:space="preserve"> </w:t>
      </w:r>
      <w:r w:rsidRPr="007A5B47">
        <w:rPr>
          <w:rFonts w:ascii="Tahoma" w:hAnsi="Tahoma" w:cs="Tahoma" w:hint="cs"/>
          <w:sz w:val="17"/>
          <w:szCs w:val="17"/>
          <w:rtl/>
        </w:rPr>
        <w:t>הוספת</w:t>
      </w:r>
      <w:r w:rsidRPr="007A5B47">
        <w:rPr>
          <w:rFonts w:ascii="Tahoma" w:hAnsi="Tahoma" w:cs="Tahoma"/>
          <w:sz w:val="17"/>
          <w:szCs w:val="17"/>
          <w:rtl/>
        </w:rPr>
        <w:t xml:space="preserve"> </w:t>
      </w:r>
      <w:r w:rsidRPr="007A5B47">
        <w:rPr>
          <w:rFonts w:ascii="Tahoma" w:hAnsi="Tahoma" w:cs="Tahoma" w:hint="cs"/>
          <w:sz w:val="17"/>
          <w:szCs w:val="17"/>
          <w:rtl/>
        </w:rPr>
        <w:t>קומות</w:t>
      </w:r>
      <w:r w:rsidRPr="007A5B47">
        <w:rPr>
          <w:rFonts w:ascii="Tahoma" w:hAnsi="Tahoma" w:cs="Tahoma"/>
          <w:sz w:val="17"/>
          <w:szCs w:val="17"/>
          <w:rtl/>
        </w:rPr>
        <w:t xml:space="preserve"> </w:t>
      </w:r>
      <w:r w:rsidRPr="007A5B47">
        <w:rPr>
          <w:rFonts w:ascii="Tahoma" w:hAnsi="Tahoma" w:cs="Tahoma" w:hint="cs"/>
          <w:sz w:val="17"/>
          <w:szCs w:val="17"/>
          <w:rtl/>
        </w:rPr>
        <w:t>יכולה</w:t>
      </w:r>
      <w:r w:rsidRPr="007A5B47">
        <w:rPr>
          <w:rFonts w:ascii="Tahoma" w:hAnsi="Tahoma" w:cs="Tahoma"/>
          <w:sz w:val="17"/>
          <w:szCs w:val="17"/>
          <w:rtl/>
        </w:rPr>
        <w:t xml:space="preserve"> </w:t>
      </w:r>
      <w:r w:rsidRPr="007A5B47">
        <w:rPr>
          <w:rFonts w:ascii="Tahoma" w:hAnsi="Tahoma" w:cs="Tahoma" w:hint="cs"/>
          <w:sz w:val="17"/>
          <w:szCs w:val="17"/>
          <w:rtl/>
        </w:rPr>
        <w:t>להיחשב</w:t>
      </w:r>
      <w:r w:rsidRPr="007A5B47">
        <w:rPr>
          <w:rFonts w:ascii="Tahoma" w:hAnsi="Tahoma" w:cs="Tahoma"/>
          <w:sz w:val="17"/>
          <w:szCs w:val="17"/>
          <w:rtl/>
        </w:rPr>
        <w:t xml:space="preserve"> </w:t>
      </w:r>
      <w:r w:rsidRPr="007A5B47">
        <w:rPr>
          <w:rFonts w:ascii="Tahoma" w:hAnsi="Tahoma" w:cs="Tahoma" w:hint="cs"/>
          <w:sz w:val="17"/>
          <w:szCs w:val="17"/>
          <w:rtl/>
        </w:rPr>
        <w:t>בגדר</w:t>
      </w:r>
      <w:r w:rsidRPr="007A5B47">
        <w:rPr>
          <w:rFonts w:ascii="Tahoma" w:hAnsi="Tahoma" w:cs="Tahoma"/>
          <w:sz w:val="17"/>
          <w:szCs w:val="17"/>
          <w:rtl/>
        </w:rPr>
        <w:t xml:space="preserve"> </w:t>
      </w:r>
      <w:r w:rsidRPr="007A5B47">
        <w:rPr>
          <w:rFonts w:ascii="Tahoma" w:hAnsi="Tahoma" w:cs="Tahoma" w:hint="cs"/>
          <w:sz w:val="17"/>
          <w:szCs w:val="17"/>
          <w:rtl/>
        </w:rPr>
        <w:t>הקלה</w:t>
      </w:r>
      <w:r w:rsidRPr="007A5B47">
        <w:rPr>
          <w:rFonts w:ascii="Tahoma" w:hAnsi="Tahoma" w:cs="Tahoma"/>
          <w:sz w:val="17"/>
          <w:szCs w:val="17"/>
          <w:rtl/>
        </w:rPr>
        <w:t xml:space="preserve"> </w:t>
      </w:r>
      <w:r w:rsidRPr="007A5B47">
        <w:rPr>
          <w:rFonts w:ascii="Tahoma" w:hAnsi="Tahoma" w:cs="Tahoma" w:hint="cs"/>
          <w:sz w:val="17"/>
          <w:szCs w:val="17"/>
          <w:rtl/>
        </w:rPr>
        <w:t>מהוראות</w:t>
      </w:r>
      <w:r w:rsidRPr="007A5B47">
        <w:rPr>
          <w:rFonts w:ascii="Tahoma" w:hAnsi="Tahoma" w:cs="Tahoma"/>
          <w:sz w:val="17"/>
          <w:szCs w:val="17"/>
          <w:rtl/>
        </w:rPr>
        <w:t xml:space="preserve"> </w:t>
      </w:r>
      <w:r w:rsidRPr="007A5B47">
        <w:rPr>
          <w:rFonts w:ascii="Tahoma" w:hAnsi="Tahoma" w:cs="Tahoma" w:hint="cs"/>
          <w:sz w:val="17"/>
          <w:szCs w:val="17"/>
          <w:rtl/>
        </w:rPr>
        <w:t>תכנית,</w:t>
      </w:r>
      <w:r w:rsidRPr="007A5B47">
        <w:rPr>
          <w:rFonts w:ascii="Tahoma" w:hAnsi="Tahoma" w:cs="Tahoma"/>
          <w:sz w:val="17"/>
          <w:szCs w:val="17"/>
          <w:rtl/>
        </w:rPr>
        <w:t xml:space="preserve"> </w:t>
      </w:r>
      <w:r w:rsidRPr="007A5B47">
        <w:rPr>
          <w:rFonts w:ascii="Tahoma" w:hAnsi="Tahoma" w:cs="Tahoma" w:hint="cs"/>
          <w:sz w:val="17"/>
          <w:szCs w:val="17"/>
          <w:rtl/>
        </w:rPr>
        <w:t>בתנאי</w:t>
      </w:r>
      <w:r w:rsidRPr="007A5B47">
        <w:rPr>
          <w:rFonts w:ascii="Tahoma" w:hAnsi="Tahoma" w:cs="Tahoma"/>
          <w:sz w:val="17"/>
          <w:szCs w:val="17"/>
          <w:rtl/>
        </w:rPr>
        <w:t xml:space="preserve"> </w:t>
      </w:r>
      <w:r w:rsidRPr="007A5B47">
        <w:rPr>
          <w:rFonts w:ascii="Tahoma" w:hAnsi="Tahoma" w:cs="Tahoma" w:hint="cs"/>
          <w:sz w:val="17"/>
          <w:szCs w:val="17"/>
          <w:rtl/>
        </w:rPr>
        <w:t>שלאחריה הבניין</w:t>
      </w:r>
      <w:r w:rsidRPr="007A5B47">
        <w:rPr>
          <w:rFonts w:ascii="Tahoma" w:hAnsi="Tahoma" w:cs="Tahoma"/>
          <w:sz w:val="17"/>
          <w:szCs w:val="17"/>
          <w:rtl/>
        </w:rPr>
        <w:t xml:space="preserve"> משתלב בסביב</w:t>
      </w:r>
      <w:r w:rsidRPr="007A5B47">
        <w:rPr>
          <w:rFonts w:ascii="Tahoma" w:hAnsi="Tahoma" w:cs="Tahoma" w:hint="cs"/>
          <w:sz w:val="17"/>
          <w:szCs w:val="17"/>
          <w:rtl/>
        </w:rPr>
        <w:t>תו</w:t>
      </w:r>
      <w:r w:rsidRPr="007A5B47">
        <w:rPr>
          <w:rFonts w:ascii="Tahoma" w:hAnsi="Tahoma" w:cs="Tahoma"/>
          <w:sz w:val="17"/>
          <w:szCs w:val="17"/>
          <w:rtl/>
        </w:rPr>
        <w:t xml:space="preserve"> הקרובה. עוד נקבע </w:t>
      </w:r>
      <w:r w:rsidRPr="007A5B47">
        <w:rPr>
          <w:rFonts w:ascii="Tahoma" w:hAnsi="Tahoma" w:cs="Tahoma" w:hint="cs"/>
          <w:sz w:val="17"/>
          <w:szCs w:val="17"/>
          <w:rtl/>
        </w:rPr>
        <w:t>בהן כי</w:t>
      </w:r>
      <w:r w:rsidRPr="007A5B47">
        <w:rPr>
          <w:rFonts w:ascii="Tahoma" w:hAnsi="Tahoma" w:cs="Tahoma"/>
          <w:sz w:val="17"/>
          <w:szCs w:val="17"/>
          <w:rtl/>
        </w:rPr>
        <w:t xml:space="preserve"> </w:t>
      </w:r>
      <w:r w:rsidRPr="007A5B47">
        <w:rPr>
          <w:rFonts w:ascii="Tahoma" w:hAnsi="Tahoma" w:cs="Tahoma" w:hint="cs"/>
          <w:sz w:val="17"/>
          <w:szCs w:val="17"/>
          <w:rtl/>
        </w:rPr>
        <w:t>לבניינים</w:t>
      </w:r>
      <w:r w:rsidRPr="007A5B47">
        <w:rPr>
          <w:rFonts w:ascii="Tahoma" w:hAnsi="Tahoma" w:cs="Tahoma"/>
          <w:sz w:val="17"/>
          <w:szCs w:val="17"/>
          <w:rtl/>
        </w:rPr>
        <w:t xml:space="preserve"> שעל פי התכנית מותר</w:t>
      </w:r>
      <w:r w:rsidRPr="007A5B47">
        <w:rPr>
          <w:rFonts w:ascii="Tahoma" w:hAnsi="Tahoma" w:cs="Tahoma" w:hint="cs"/>
          <w:sz w:val="17"/>
          <w:szCs w:val="17"/>
          <w:rtl/>
        </w:rPr>
        <w:t>ות</w:t>
      </w:r>
      <w:r w:rsidRPr="007A5B47">
        <w:rPr>
          <w:rFonts w:ascii="Tahoma" w:hAnsi="Tahoma" w:cs="Tahoma"/>
          <w:sz w:val="17"/>
          <w:szCs w:val="17"/>
          <w:rtl/>
        </w:rPr>
        <w:t xml:space="preserve"> בהם בין </w:t>
      </w:r>
      <w:r w:rsidRPr="007A5B47">
        <w:rPr>
          <w:rFonts w:ascii="Tahoma" w:hAnsi="Tahoma" w:cs="Tahoma" w:hint="cs"/>
          <w:sz w:val="17"/>
          <w:szCs w:val="17"/>
          <w:rtl/>
        </w:rPr>
        <w:t>חמש לתשע</w:t>
      </w:r>
      <w:r w:rsidRPr="007A5B47">
        <w:rPr>
          <w:rFonts w:ascii="Tahoma" w:hAnsi="Tahoma" w:cs="Tahoma"/>
          <w:sz w:val="17"/>
          <w:szCs w:val="17"/>
          <w:rtl/>
        </w:rPr>
        <w:t xml:space="preserve"> קומות (לא כולל קומות מרתף) </w:t>
      </w:r>
      <w:r w:rsidRPr="007A5B47">
        <w:rPr>
          <w:rFonts w:ascii="Tahoma" w:hAnsi="Tahoma" w:cs="Tahoma" w:hint="cs"/>
          <w:sz w:val="17"/>
          <w:szCs w:val="17"/>
          <w:rtl/>
        </w:rPr>
        <w:t>מותר</w:t>
      </w:r>
      <w:r w:rsidRPr="007A5B47">
        <w:rPr>
          <w:rFonts w:ascii="Tahoma" w:hAnsi="Tahoma" w:cs="Tahoma"/>
          <w:sz w:val="17"/>
          <w:szCs w:val="17"/>
          <w:rtl/>
        </w:rPr>
        <w:t xml:space="preserve"> להוסיף עוד </w:t>
      </w:r>
      <w:r w:rsidRPr="007A5B47">
        <w:rPr>
          <w:rFonts w:ascii="Tahoma" w:hAnsi="Tahoma" w:cs="Tahoma" w:hint="cs"/>
          <w:sz w:val="17"/>
          <w:szCs w:val="17"/>
          <w:rtl/>
        </w:rPr>
        <w:t>שלוש</w:t>
      </w:r>
      <w:r w:rsidRPr="007A5B47">
        <w:rPr>
          <w:rFonts w:ascii="Tahoma" w:hAnsi="Tahoma" w:cs="Tahoma"/>
          <w:sz w:val="17"/>
          <w:szCs w:val="17"/>
          <w:rtl/>
        </w:rPr>
        <w:t xml:space="preserve"> קומות</w:t>
      </w:r>
      <w:r w:rsidRPr="007A5B47">
        <w:rPr>
          <w:rFonts w:ascii="Tahoma" w:hAnsi="Tahoma" w:cs="Tahoma" w:hint="cs"/>
          <w:sz w:val="17"/>
          <w:szCs w:val="17"/>
          <w:rtl/>
        </w:rPr>
        <w:t xml:space="preserve"> בגדר הקלה</w:t>
      </w:r>
      <w:r w:rsidRPr="007A5B47">
        <w:rPr>
          <w:rFonts w:ascii="Tahoma" w:hAnsi="Tahoma" w:cs="Tahoma"/>
          <w:sz w:val="17"/>
          <w:szCs w:val="17"/>
          <w:rtl/>
        </w:rPr>
        <w:t>.</w:t>
      </w:r>
    </w:p>
    <w:p w:rsidR="00597884" w:rsidRPr="00B51BBE" w:rsidP="007A5B47">
      <w:pPr>
        <w:pStyle w:val="KOT6"/>
        <w:rPr>
          <w:rtl/>
        </w:rPr>
      </w:pPr>
      <w:r w:rsidRPr="00B51BBE">
        <w:rPr>
          <w:rFonts w:hint="eastAsia"/>
          <w:rtl/>
        </w:rPr>
        <w:t>הליכי</w:t>
      </w:r>
      <w:r w:rsidRPr="00B51BBE">
        <w:rPr>
          <w:rtl/>
        </w:rPr>
        <w:t xml:space="preserve"> </w:t>
      </w:r>
      <w:r w:rsidRPr="00B51BBE">
        <w:rPr>
          <w:rFonts w:hint="eastAsia"/>
          <w:rtl/>
        </w:rPr>
        <w:t>רישוי</w:t>
      </w:r>
      <w:r w:rsidRPr="00B51BBE">
        <w:rPr>
          <w:rtl/>
        </w:rPr>
        <w:t xml:space="preserve"> </w:t>
      </w:r>
      <w:r w:rsidRPr="00B51BBE">
        <w:rPr>
          <w:rFonts w:hint="eastAsia"/>
          <w:rtl/>
        </w:rPr>
        <w:t>הבנייה</w:t>
      </w:r>
      <w:r w:rsidRPr="00B51BBE">
        <w:rPr>
          <w:rtl/>
        </w:rPr>
        <w:t xml:space="preserve"> במגרש 4</w:t>
      </w:r>
      <w:r w:rsidRPr="00B51BBE">
        <w:rPr>
          <w:rFonts w:hint="cs"/>
          <w:rtl/>
        </w:rPr>
        <w:t xml:space="preserve"> </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 xml:space="preserve">המגרש </w:t>
      </w:r>
      <w:r w:rsidRPr="007A5B47">
        <w:rPr>
          <w:rFonts w:ascii="Tahoma" w:hAnsi="Tahoma" w:cs="Tahoma"/>
          <w:sz w:val="17"/>
          <w:szCs w:val="17"/>
          <w:rtl/>
        </w:rPr>
        <w:t>נמצא בחלק</w:t>
      </w:r>
      <w:r w:rsidRPr="007A5B47">
        <w:rPr>
          <w:rFonts w:ascii="Tahoma" w:hAnsi="Tahoma" w:cs="Tahoma" w:hint="cs"/>
          <w:sz w:val="17"/>
          <w:szCs w:val="17"/>
          <w:rtl/>
        </w:rPr>
        <w:t>ה</w:t>
      </w:r>
      <w:r w:rsidRPr="007A5B47">
        <w:rPr>
          <w:rFonts w:ascii="Tahoma" w:hAnsi="Tahoma" w:cs="Tahoma"/>
          <w:sz w:val="17"/>
          <w:szCs w:val="17"/>
          <w:rtl/>
        </w:rPr>
        <w:t xml:space="preserve"> הצפ</w:t>
      </w:r>
      <w:r w:rsidRPr="007A5B47">
        <w:rPr>
          <w:rFonts w:ascii="Tahoma" w:hAnsi="Tahoma" w:cs="Tahoma" w:hint="cs"/>
          <w:sz w:val="17"/>
          <w:szCs w:val="17"/>
          <w:rtl/>
        </w:rPr>
        <w:t>וני</w:t>
      </w:r>
      <w:r w:rsidRPr="007A5B47">
        <w:rPr>
          <w:rFonts w:ascii="Tahoma" w:hAnsi="Tahoma" w:cs="Tahoma"/>
          <w:sz w:val="17"/>
          <w:szCs w:val="17"/>
          <w:rtl/>
        </w:rPr>
        <w:t xml:space="preserve"> </w:t>
      </w:r>
      <w:r w:rsidRPr="007A5B47">
        <w:rPr>
          <w:rFonts w:ascii="Tahoma" w:hAnsi="Tahoma" w:cs="Tahoma" w:hint="cs"/>
          <w:sz w:val="17"/>
          <w:szCs w:val="17"/>
          <w:rtl/>
        </w:rPr>
        <w:t>של</w:t>
      </w:r>
      <w:r w:rsidRPr="007A5B47">
        <w:rPr>
          <w:rFonts w:ascii="Tahoma" w:hAnsi="Tahoma" w:cs="Tahoma"/>
          <w:sz w:val="17"/>
          <w:szCs w:val="17"/>
          <w:rtl/>
        </w:rPr>
        <w:t xml:space="preserve"> </w:t>
      </w:r>
      <w:r w:rsidRPr="007A5B47">
        <w:rPr>
          <w:rFonts w:ascii="Tahoma" w:hAnsi="Tahoma" w:cs="Tahoma" w:hint="cs"/>
          <w:sz w:val="17"/>
          <w:szCs w:val="17"/>
          <w:rtl/>
        </w:rPr>
        <w:t>השכונה</w:t>
      </w:r>
      <w:r w:rsidRPr="007A5B47">
        <w:rPr>
          <w:rFonts w:ascii="Tahoma" w:hAnsi="Tahoma" w:cs="Tahoma"/>
          <w:sz w:val="17"/>
          <w:szCs w:val="17"/>
          <w:rtl/>
        </w:rPr>
        <w:t xml:space="preserve"> (ראו </w:t>
      </w:r>
      <w:r w:rsidRPr="007A5B47">
        <w:rPr>
          <w:rFonts w:ascii="Tahoma" w:hAnsi="Tahoma" w:cs="Tahoma" w:hint="cs"/>
          <w:sz w:val="17"/>
          <w:szCs w:val="17"/>
          <w:rtl/>
        </w:rPr>
        <w:t>לעיל תמונה</w:t>
      </w:r>
      <w:r w:rsidRPr="007A5B47">
        <w:rPr>
          <w:rFonts w:ascii="Tahoma" w:hAnsi="Tahoma" w:cs="Tahoma"/>
          <w:sz w:val="17"/>
          <w:szCs w:val="17"/>
          <w:rtl/>
        </w:rPr>
        <w:t xml:space="preserve"> 1)</w:t>
      </w:r>
      <w:r w:rsidRPr="007A5B47">
        <w:rPr>
          <w:rFonts w:ascii="Tahoma" w:hAnsi="Tahoma" w:cs="Tahoma" w:hint="cs"/>
          <w:sz w:val="17"/>
          <w:szCs w:val="17"/>
          <w:rtl/>
        </w:rPr>
        <w:t>,</w:t>
      </w:r>
      <w:r w:rsidRPr="007A5B47">
        <w:rPr>
          <w:rFonts w:ascii="Tahoma" w:hAnsi="Tahoma" w:cs="Tahoma"/>
          <w:sz w:val="17"/>
          <w:szCs w:val="17"/>
          <w:rtl/>
        </w:rPr>
        <w:t xml:space="preserve"> ועל פי תכנית </w:t>
      </w:r>
      <w:r w:rsidRPr="007A5B47">
        <w:rPr>
          <w:rFonts w:ascii="Tahoma" w:hAnsi="Tahoma" w:cs="Tahoma" w:hint="cs"/>
          <w:sz w:val="17"/>
          <w:szCs w:val="17"/>
          <w:rtl/>
        </w:rPr>
        <w:t>משכנות האומה</w:t>
      </w:r>
      <w:r w:rsidRPr="007A5B47">
        <w:rPr>
          <w:rFonts w:ascii="Tahoma" w:hAnsi="Tahoma" w:cs="Tahoma"/>
          <w:sz w:val="17"/>
          <w:szCs w:val="17"/>
          <w:rtl/>
        </w:rPr>
        <w:t xml:space="preserve"> </w:t>
      </w:r>
      <w:r w:rsidRPr="007A5B47">
        <w:rPr>
          <w:rFonts w:ascii="Tahoma" w:hAnsi="Tahoma" w:cs="Tahoma" w:hint="cs"/>
          <w:sz w:val="17"/>
          <w:szCs w:val="17"/>
          <w:rtl/>
        </w:rPr>
        <w:t>נועדו להיבנות</w:t>
      </w:r>
      <w:r w:rsidRPr="007A5B47">
        <w:rPr>
          <w:rFonts w:ascii="Tahoma" w:hAnsi="Tahoma" w:cs="Tahoma"/>
          <w:sz w:val="17"/>
          <w:szCs w:val="17"/>
          <w:rtl/>
        </w:rPr>
        <w:t xml:space="preserve"> בו שלושה בניינים</w:t>
      </w:r>
      <w:r w:rsidRPr="007A5B47">
        <w:rPr>
          <w:rFonts w:ascii="Tahoma" w:hAnsi="Tahoma" w:cs="Tahoma" w:hint="cs"/>
          <w:sz w:val="17"/>
          <w:szCs w:val="17"/>
          <w:rtl/>
        </w:rPr>
        <w:t xml:space="preserve"> (שמוספרו 9, 10, ו-11)</w:t>
      </w:r>
      <w:r w:rsidRPr="007A5B47">
        <w:rPr>
          <w:rFonts w:ascii="Tahoma" w:hAnsi="Tahoma" w:cs="Tahoma"/>
          <w:sz w:val="17"/>
          <w:szCs w:val="17"/>
          <w:rtl/>
        </w:rPr>
        <w:t xml:space="preserve"> לשימושים מעורבים </w:t>
      </w:r>
      <w:r w:rsidRPr="007A5B47">
        <w:rPr>
          <w:rFonts w:ascii="Tahoma" w:hAnsi="Tahoma" w:cs="Tahoma" w:hint="cs"/>
          <w:sz w:val="17"/>
          <w:szCs w:val="17"/>
          <w:rtl/>
        </w:rPr>
        <w:t>של</w:t>
      </w:r>
      <w:r w:rsidRPr="007A5B47">
        <w:rPr>
          <w:rFonts w:ascii="Tahoma" w:hAnsi="Tahoma" w:cs="Tahoma"/>
          <w:sz w:val="17"/>
          <w:szCs w:val="17"/>
          <w:rtl/>
        </w:rPr>
        <w:t xml:space="preserve"> מגורים, משרדים ומסחר. </w:t>
      </w:r>
      <w:r w:rsidRPr="007A5B47">
        <w:rPr>
          <w:rFonts w:ascii="Tahoma" w:hAnsi="Tahoma" w:cs="Tahoma" w:hint="cs"/>
          <w:sz w:val="17"/>
          <w:szCs w:val="17"/>
          <w:rtl/>
        </w:rPr>
        <w:t>לפי</w:t>
      </w:r>
      <w:r w:rsidRPr="007A5B47">
        <w:rPr>
          <w:rFonts w:ascii="Tahoma" w:hAnsi="Tahoma" w:cs="Tahoma"/>
          <w:sz w:val="17"/>
          <w:szCs w:val="17"/>
          <w:rtl/>
        </w:rPr>
        <w:t xml:space="preserve"> </w:t>
      </w:r>
      <w:r w:rsidRPr="007A5B47">
        <w:rPr>
          <w:rFonts w:ascii="Tahoma" w:hAnsi="Tahoma" w:cs="Tahoma" w:hint="cs"/>
          <w:sz w:val="17"/>
          <w:szCs w:val="17"/>
          <w:rtl/>
        </w:rPr>
        <w:t>נספחי</w:t>
      </w:r>
      <w:r w:rsidRPr="007A5B47">
        <w:rPr>
          <w:rFonts w:ascii="Tahoma" w:hAnsi="Tahoma" w:cs="Tahoma"/>
          <w:sz w:val="17"/>
          <w:szCs w:val="17"/>
          <w:rtl/>
        </w:rPr>
        <w:t xml:space="preserve"> </w:t>
      </w:r>
      <w:r w:rsidRPr="007A5B47">
        <w:rPr>
          <w:rFonts w:ascii="Tahoma" w:hAnsi="Tahoma" w:cs="Tahoma" w:hint="cs"/>
          <w:sz w:val="17"/>
          <w:szCs w:val="17"/>
          <w:rtl/>
        </w:rPr>
        <w:t>הבינוי,</w:t>
      </w:r>
      <w:r w:rsidRPr="007A5B47">
        <w:rPr>
          <w:rFonts w:ascii="Tahoma" w:hAnsi="Tahoma" w:cs="Tahoma"/>
          <w:sz w:val="17"/>
          <w:szCs w:val="17"/>
          <w:rtl/>
        </w:rPr>
        <w:t xml:space="preserve"> </w:t>
      </w:r>
      <w:r w:rsidRPr="007A5B47">
        <w:rPr>
          <w:rFonts w:ascii="Tahoma" w:hAnsi="Tahoma" w:cs="Tahoma" w:hint="cs"/>
          <w:sz w:val="17"/>
          <w:szCs w:val="17"/>
          <w:rtl/>
        </w:rPr>
        <w:t>מותר היה</w:t>
      </w:r>
      <w:r w:rsidRPr="007A5B47">
        <w:rPr>
          <w:rFonts w:ascii="Tahoma" w:hAnsi="Tahoma" w:cs="Tahoma"/>
          <w:sz w:val="17"/>
          <w:szCs w:val="17"/>
          <w:rtl/>
        </w:rPr>
        <w:t xml:space="preserve"> </w:t>
      </w:r>
      <w:r w:rsidRPr="007A5B47">
        <w:rPr>
          <w:rFonts w:ascii="Tahoma" w:hAnsi="Tahoma" w:cs="Tahoma" w:hint="cs"/>
          <w:sz w:val="17"/>
          <w:szCs w:val="17"/>
          <w:rtl/>
        </w:rPr>
        <w:t>לבנות</w:t>
      </w:r>
      <w:r w:rsidRPr="007A5B47">
        <w:rPr>
          <w:rFonts w:ascii="Tahoma" w:hAnsi="Tahoma" w:cs="Tahoma"/>
          <w:sz w:val="17"/>
          <w:szCs w:val="17"/>
          <w:rtl/>
        </w:rPr>
        <w:t xml:space="preserve"> </w:t>
      </w:r>
      <w:r w:rsidRPr="007A5B47">
        <w:rPr>
          <w:rFonts w:ascii="Tahoma" w:hAnsi="Tahoma" w:cs="Tahoma" w:hint="cs"/>
          <w:sz w:val="17"/>
          <w:szCs w:val="17"/>
          <w:rtl/>
        </w:rPr>
        <w:t>במגרש</w:t>
      </w:r>
      <w:r w:rsidRPr="007A5B47">
        <w:rPr>
          <w:rFonts w:ascii="Tahoma" w:hAnsi="Tahoma" w:cs="Tahoma"/>
          <w:sz w:val="17"/>
          <w:szCs w:val="17"/>
          <w:rtl/>
        </w:rPr>
        <w:t xml:space="preserve"> </w:t>
      </w:r>
      <w:r w:rsidRPr="007A5B47">
        <w:rPr>
          <w:rFonts w:ascii="Tahoma" w:hAnsi="Tahoma" w:cs="Tahoma" w:hint="cs"/>
          <w:sz w:val="17"/>
          <w:szCs w:val="17"/>
          <w:rtl/>
        </w:rPr>
        <w:t>ארבע</w:t>
      </w:r>
      <w:r w:rsidRPr="007A5B47">
        <w:rPr>
          <w:rFonts w:ascii="Tahoma" w:hAnsi="Tahoma" w:cs="Tahoma"/>
          <w:sz w:val="17"/>
          <w:szCs w:val="17"/>
          <w:rtl/>
        </w:rPr>
        <w:t xml:space="preserve"> </w:t>
      </w:r>
      <w:r w:rsidRPr="007A5B47">
        <w:rPr>
          <w:rFonts w:ascii="Tahoma" w:hAnsi="Tahoma" w:cs="Tahoma" w:hint="cs"/>
          <w:sz w:val="17"/>
          <w:szCs w:val="17"/>
          <w:rtl/>
        </w:rPr>
        <w:t>קומות</w:t>
      </w:r>
      <w:r w:rsidRPr="007A5B47">
        <w:rPr>
          <w:rFonts w:ascii="Tahoma" w:hAnsi="Tahoma" w:cs="Tahoma"/>
          <w:sz w:val="17"/>
          <w:szCs w:val="17"/>
          <w:rtl/>
        </w:rPr>
        <w:t xml:space="preserve"> </w:t>
      </w:r>
      <w:r w:rsidRPr="007A5B47">
        <w:rPr>
          <w:rFonts w:ascii="Tahoma" w:hAnsi="Tahoma" w:cs="Tahoma" w:hint="cs"/>
          <w:sz w:val="17"/>
          <w:szCs w:val="17"/>
          <w:rtl/>
        </w:rPr>
        <w:t>תת</w:t>
      </w:r>
      <w:r w:rsidRPr="007A5B47">
        <w:rPr>
          <w:rFonts w:ascii="Tahoma" w:hAnsi="Tahoma" w:cs="Tahoma"/>
          <w:sz w:val="17"/>
          <w:szCs w:val="17"/>
          <w:rtl/>
        </w:rPr>
        <w:t xml:space="preserve">-קרקעיות ומעליהן </w:t>
      </w:r>
      <w:r w:rsidRPr="007A5B47">
        <w:rPr>
          <w:rFonts w:ascii="Tahoma" w:hAnsi="Tahoma" w:cs="Tahoma" w:hint="cs"/>
          <w:sz w:val="17"/>
          <w:szCs w:val="17"/>
          <w:rtl/>
        </w:rPr>
        <w:t>שבע</w:t>
      </w:r>
      <w:r w:rsidRPr="007A5B47">
        <w:rPr>
          <w:rFonts w:ascii="Tahoma" w:hAnsi="Tahoma" w:cs="Tahoma"/>
          <w:sz w:val="17"/>
          <w:szCs w:val="17"/>
          <w:rtl/>
        </w:rPr>
        <w:t xml:space="preserve"> קומות</w:t>
      </w:r>
      <w:r w:rsidRPr="007A5B47">
        <w:rPr>
          <w:rFonts w:ascii="Tahoma" w:hAnsi="Tahoma" w:cs="Tahoma" w:hint="cs"/>
          <w:sz w:val="17"/>
          <w:szCs w:val="17"/>
          <w:rtl/>
        </w:rPr>
        <w:t xml:space="preserve"> - ובסך הכול 11 קומות.</w:t>
      </w:r>
    </w:p>
    <w:p w:rsidR="00597884" w:rsidRPr="007A5B47" w:rsidP="007A5B47">
      <w:pPr>
        <w:spacing w:line="240" w:lineRule="exact"/>
        <w:ind w:right="2268"/>
        <w:jc w:val="both"/>
        <w:rPr>
          <w:rFonts w:ascii="Tahoma" w:hAnsi="Tahoma" w:cs="Tahoma"/>
          <w:sz w:val="17"/>
          <w:szCs w:val="17"/>
          <w:rtl/>
        </w:rPr>
      </w:pPr>
      <w:r w:rsidRPr="007F3768">
        <w:rPr>
          <w:rStyle w:val="Heading8Char"/>
          <w:rFonts w:ascii="Tahoma" w:hAnsi="Tahoma" w:cs="Tahoma" w:hint="eastAsia"/>
          <w:b/>
          <w:bCs/>
          <w:sz w:val="17"/>
          <w:szCs w:val="17"/>
          <w:rtl/>
        </w:rPr>
        <w:t>היתר</w:t>
      </w:r>
      <w:r w:rsidRPr="007F3768">
        <w:rPr>
          <w:rStyle w:val="Heading8Char"/>
          <w:rFonts w:ascii="Tahoma" w:hAnsi="Tahoma" w:cs="Tahoma"/>
          <w:b/>
          <w:bCs/>
          <w:sz w:val="17"/>
          <w:szCs w:val="17"/>
          <w:rtl/>
        </w:rPr>
        <w:t xml:space="preserve"> </w:t>
      </w:r>
      <w:r w:rsidRPr="007F3768">
        <w:rPr>
          <w:rStyle w:val="Heading8Char"/>
          <w:rFonts w:ascii="Tahoma" w:hAnsi="Tahoma" w:cs="Tahoma" w:hint="eastAsia"/>
          <w:b/>
          <w:bCs/>
          <w:sz w:val="17"/>
          <w:szCs w:val="17"/>
          <w:rtl/>
        </w:rPr>
        <w:t>לבניית</w:t>
      </w:r>
      <w:r w:rsidRPr="007F3768">
        <w:rPr>
          <w:rStyle w:val="Heading8Char"/>
          <w:rFonts w:ascii="Tahoma" w:hAnsi="Tahoma" w:cs="Tahoma"/>
          <w:b/>
          <w:bCs/>
          <w:sz w:val="17"/>
          <w:szCs w:val="17"/>
          <w:rtl/>
        </w:rPr>
        <w:t xml:space="preserve"> החניון:</w:t>
      </w:r>
      <w:r w:rsidRPr="007A5B47">
        <w:rPr>
          <w:rFonts w:ascii="Tahoma" w:hAnsi="Tahoma" w:cs="Tahoma"/>
          <w:sz w:val="17"/>
          <w:szCs w:val="17"/>
          <w:rtl/>
        </w:rPr>
        <w:t xml:space="preserve"> </w:t>
      </w:r>
      <w:r w:rsidRPr="007A5B47">
        <w:rPr>
          <w:rFonts w:ascii="Tahoma" w:hAnsi="Tahoma" w:cs="Tahoma" w:hint="cs"/>
          <w:sz w:val="17"/>
          <w:szCs w:val="17"/>
          <w:rtl/>
        </w:rPr>
        <w:t>הבקשות הראשונות</w:t>
      </w:r>
      <w:r w:rsidRPr="007A5B47">
        <w:rPr>
          <w:rFonts w:ascii="Tahoma" w:hAnsi="Tahoma" w:cs="Tahoma"/>
          <w:sz w:val="17"/>
          <w:szCs w:val="17"/>
          <w:rtl/>
        </w:rPr>
        <w:t xml:space="preserve"> </w:t>
      </w:r>
      <w:r w:rsidRPr="007A5B47">
        <w:rPr>
          <w:rFonts w:ascii="Tahoma" w:hAnsi="Tahoma" w:cs="Tahoma" w:hint="cs"/>
          <w:sz w:val="17"/>
          <w:szCs w:val="17"/>
          <w:rtl/>
        </w:rPr>
        <w:t>במגרש 4</w:t>
      </w:r>
      <w:r w:rsidRPr="007A5B47">
        <w:rPr>
          <w:rFonts w:ascii="Tahoma" w:hAnsi="Tahoma" w:cs="Tahoma"/>
          <w:sz w:val="17"/>
          <w:szCs w:val="17"/>
          <w:rtl/>
        </w:rPr>
        <w:t xml:space="preserve"> נפתח</w:t>
      </w:r>
      <w:r w:rsidRPr="007A5B47">
        <w:rPr>
          <w:rFonts w:ascii="Tahoma" w:hAnsi="Tahoma" w:cs="Tahoma" w:hint="cs"/>
          <w:sz w:val="17"/>
          <w:szCs w:val="17"/>
          <w:rtl/>
        </w:rPr>
        <w:t>ו</w:t>
      </w:r>
      <w:r w:rsidRPr="007A5B47">
        <w:rPr>
          <w:rFonts w:ascii="Tahoma" w:hAnsi="Tahoma" w:cs="Tahoma"/>
          <w:sz w:val="17"/>
          <w:szCs w:val="17"/>
          <w:rtl/>
        </w:rPr>
        <w:t xml:space="preserve"> במרץ 2010 </w:t>
      </w:r>
      <w:r w:rsidRPr="007A5B47">
        <w:rPr>
          <w:rFonts w:ascii="Tahoma" w:hAnsi="Tahoma" w:cs="Tahoma" w:hint="cs"/>
          <w:sz w:val="17"/>
          <w:szCs w:val="17"/>
          <w:rtl/>
        </w:rPr>
        <w:t>ו</w:t>
      </w:r>
      <w:r w:rsidRPr="007A5B47">
        <w:rPr>
          <w:rFonts w:ascii="Tahoma" w:hAnsi="Tahoma" w:cs="Tahoma"/>
          <w:sz w:val="17"/>
          <w:szCs w:val="17"/>
          <w:rtl/>
        </w:rPr>
        <w:t xml:space="preserve">כללו </w:t>
      </w:r>
      <w:r w:rsidRPr="007A5B47">
        <w:rPr>
          <w:rFonts w:ascii="Tahoma" w:hAnsi="Tahoma" w:cs="Tahoma" w:hint="cs"/>
          <w:sz w:val="17"/>
          <w:szCs w:val="17"/>
          <w:rtl/>
        </w:rPr>
        <w:t>בקשה</w:t>
      </w:r>
      <w:r w:rsidRPr="007A5B47">
        <w:rPr>
          <w:rFonts w:ascii="Tahoma" w:hAnsi="Tahoma" w:cs="Tahoma"/>
          <w:sz w:val="17"/>
          <w:szCs w:val="17"/>
          <w:rtl/>
        </w:rPr>
        <w:t xml:space="preserve"> להיתר חפירה </w:t>
      </w:r>
      <w:r w:rsidRPr="007A5B47">
        <w:rPr>
          <w:rFonts w:ascii="Tahoma" w:hAnsi="Tahoma" w:cs="Tahoma" w:hint="cs"/>
          <w:sz w:val="17"/>
          <w:szCs w:val="17"/>
          <w:rtl/>
        </w:rPr>
        <w:t>ובקשה</w:t>
      </w:r>
      <w:r w:rsidRPr="007A5B47">
        <w:rPr>
          <w:rFonts w:ascii="Tahoma" w:hAnsi="Tahoma" w:cs="Tahoma"/>
          <w:sz w:val="17"/>
          <w:szCs w:val="17"/>
          <w:rtl/>
        </w:rPr>
        <w:t xml:space="preserve"> </w:t>
      </w:r>
      <w:r w:rsidRPr="007A5B47">
        <w:rPr>
          <w:rFonts w:ascii="Tahoma" w:hAnsi="Tahoma" w:cs="Tahoma" w:hint="cs"/>
          <w:sz w:val="17"/>
          <w:szCs w:val="17"/>
          <w:rtl/>
        </w:rPr>
        <w:t>להיתר</w:t>
      </w:r>
      <w:r w:rsidRPr="007A5B47">
        <w:rPr>
          <w:rFonts w:ascii="Tahoma" w:hAnsi="Tahoma" w:cs="Tahoma"/>
          <w:sz w:val="17"/>
          <w:szCs w:val="17"/>
          <w:rtl/>
        </w:rPr>
        <w:t xml:space="preserve"> להקמת חניון. את הבקשות </w:t>
      </w:r>
      <w:r w:rsidRPr="007A5B47">
        <w:rPr>
          <w:rFonts w:ascii="Tahoma" w:hAnsi="Tahoma" w:cs="Tahoma" w:hint="cs"/>
          <w:sz w:val="17"/>
          <w:szCs w:val="17"/>
          <w:rtl/>
        </w:rPr>
        <w:t>הגיש</w:t>
      </w:r>
      <w:r w:rsidRPr="007A5B47">
        <w:rPr>
          <w:rFonts w:ascii="Tahoma" w:hAnsi="Tahoma" w:cs="Tahoma"/>
          <w:sz w:val="17"/>
          <w:szCs w:val="17"/>
          <w:rtl/>
        </w:rPr>
        <w:t xml:space="preserve"> </w:t>
      </w:r>
      <w:r w:rsidRPr="007A5B47">
        <w:rPr>
          <w:rFonts w:ascii="Tahoma" w:hAnsi="Tahoma" w:cs="Tahoma" w:hint="cs"/>
          <w:sz w:val="17"/>
          <w:szCs w:val="17"/>
          <w:rtl/>
        </w:rPr>
        <w:t>יזם</w:t>
      </w:r>
      <w:r w:rsidRPr="007A5B47">
        <w:rPr>
          <w:rFonts w:ascii="Tahoma" w:hAnsi="Tahoma" w:cs="Tahoma"/>
          <w:sz w:val="17"/>
          <w:szCs w:val="17"/>
          <w:rtl/>
        </w:rPr>
        <w:t xml:space="preserve"> </w:t>
      </w:r>
      <w:r w:rsidRPr="007A5B47">
        <w:rPr>
          <w:rFonts w:ascii="Tahoma" w:hAnsi="Tahoma" w:cs="Tahoma" w:hint="cs"/>
          <w:sz w:val="17"/>
          <w:szCs w:val="17"/>
          <w:rtl/>
        </w:rPr>
        <w:t>פרטי</w:t>
      </w:r>
      <w:r w:rsidRPr="007A5B47">
        <w:rPr>
          <w:rFonts w:ascii="Tahoma" w:hAnsi="Tahoma" w:cs="Tahoma"/>
          <w:sz w:val="17"/>
          <w:szCs w:val="17"/>
          <w:rtl/>
        </w:rPr>
        <w:t xml:space="preserve"> </w:t>
      </w:r>
      <w:r w:rsidRPr="007A5B47">
        <w:rPr>
          <w:rFonts w:ascii="Tahoma" w:hAnsi="Tahoma" w:cs="Tahoma" w:hint="cs"/>
          <w:sz w:val="17"/>
          <w:szCs w:val="17"/>
          <w:rtl/>
        </w:rPr>
        <w:t>שחכר</w:t>
      </w:r>
      <w:r w:rsidRPr="007A5B47">
        <w:rPr>
          <w:rFonts w:ascii="Tahoma" w:hAnsi="Tahoma" w:cs="Tahoma"/>
          <w:sz w:val="17"/>
          <w:szCs w:val="17"/>
          <w:rtl/>
        </w:rPr>
        <w:t xml:space="preserve"> </w:t>
      </w:r>
      <w:r w:rsidRPr="007A5B47">
        <w:rPr>
          <w:rFonts w:ascii="Tahoma" w:hAnsi="Tahoma" w:cs="Tahoma" w:hint="cs"/>
          <w:sz w:val="17"/>
          <w:szCs w:val="17"/>
          <w:rtl/>
        </w:rPr>
        <w:t>את</w:t>
      </w:r>
      <w:r w:rsidRPr="007A5B47">
        <w:rPr>
          <w:rFonts w:ascii="Tahoma" w:hAnsi="Tahoma" w:cs="Tahoma"/>
          <w:sz w:val="17"/>
          <w:szCs w:val="17"/>
          <w:rtl/>
        </w:rPr>
        <w:t xml:space="preserve"> </w:t>
      </w:r>
      <w:r w:rsidRPr="007A5B47">
        <w:rPr>
          <w:rFonts w:ascii="Tahoma" w:hAnsi="Tahoma" w:cs="Tahoma" w:hint="cs"/>
          <w:sz w:val="17"/>
          <w:szCs w:val="17"/>
          <w:rtl/>
        </w:rPr>
        <w:t>הקרקע</w:t>
      </w:r>
      <w:r w:rsidRPr="007A5B47">
        <w:rPr>
          <w:rFonts w:ascii="Tahoma" w:hAnsi="Tahoma" w:cs="Tahoma"/>
          <w:sz w:val="17"/>
          <w:szCs w:val="17"/>
          <w:rtl/>
        </w:rPr>
        <w:t xml:space="preserve"> </w:t>
      </w:r>
      <w:r w:rsidRPr="007A5B47">
        <w:rPr>
          <w:rFonts w:ascii="Tahoma" w:hAnsi="Tahoma" w:cs="Tahoma" w:hint="cs"/>
          <w:sz w:val="17"/>
          <w:szCs w:val="17"/>
          <w:rtl/>
        </w:rPr>
        <w:t>מרמ"י</w:t>
      </w:r>
      <w:r>
        <w:rPr>
          <w:rStyle w:val="FootnoteReference"/>
          <w:rFonts w:ascii="Tahoma" w:hAnsi="Tahoma" w:cs="Tahoma"/>
          <w:sz w:val="17"/>
          <w:szCs w:val="17"/>
          <w:rtl/>
        </w:rPr>
        <w:footnoteReference w:id="33"/>
      </w:r>
      <w:r w:rsidRPr="007A5B47">
        <w:rPr>
          <w:rFonts w:ascii="Tahoma" w:hAnsi="Tahoma" w:cs="Tahoma" w:hint="cs"/>
          <w:sz w:val="17"/>
          <w:szCs w:val="17"/>
          <w:rtl/>
        </w:rPr>
        <w:t xml:space="preserve">. בביקורת נמצא כי בסריקה של מסמכי הבקשה </w:t>
      </w:r>
      <w:r w:rsidRPr="007A5B47">
        <w:rPr>
          <w:rFonts w:ascii="Tahoma" w:hAnsi="Tahoma" w:cs="Tahoma"/>
          <w:sz w:val="17"/>
          <w:szCs w:val="17"/>
          <w:rtl/>
        </w:rPr>
        <w:t xml:space="preserve">(להלן - </w:t>
      </w:r>
      <w:r w:rsidRPr="007A5B47">
        <w:rPr>
          <w:rFonts w:ascii="Tahoma" w:hAnsi="Tahoma" w:cs="Tahoma" w:hint="cs"/>
          <w:sz w:val="17"/>
          <w:szCs w:val="17"/>
          <w:rtl/>
        </w:rPr>
        <w:t>ה</w:t>
      </w:r>
      <w:r w:rsidRPr="007A5B47">
        <w:rPr>
          <w:rFonts w:ascii="Tahoma" w:hAnsi="Tahoma" w:cs="Tahoma"/>
          <w:sz w:val="17"/>
          <w:szCs w:val="17"/>
          <w:rtl/>
        </w:rPr>
        <w:t>ארכ</w:t>
      </w:r>
      <w:r w:rsidRPr="007A5B47">
        <w:rPr>
          <w:rFonts w:ascii="Tahoma" w:hAnsi="Tahoma" w:cs="Tahoma" w:hint="cs"/>
          <w:sz w:val="17"/>
          <w:szCs w:val="17"/>
          <w:rtl/>
        </w:rPr>
        <w:t>יב</w:t>
      </w:r>
      <w:r w:rsidRPr="007A5B47">
        <w:rPr>
          <w:rFonts w:ascii="Tahoma" w:hAnsi="Tahoma" w:cs="Tahoma"/>
          <w:sz w:val="17"/>
          <w:szCs w:val="17"/>
          <w:rtl/>
        </w:rPr>
        <w:t xml:space="preserve"> </w:t>
      </w:r>
      <w:r w:rsidRPr="007A5B47">
        <w:rPr>
          <w:rFonts w:ascii="Tahoma" w:hAnsi="Tahoma" w:cs="Tahoma" w:hint="cs"/>
          <w:sz w:val="17"/>
          <w:szCs w:val="17"/>
          <w:rtl/>
        </w:rPr>
        <w:t>האופטי</w:t>
      </w:r>
      <w:r w:rsidRPr="007A5B47">
        <w:rPr>
          <w:rFonts w:ascii="Tahoma" w:hAnsi="Tahoma" w:cs="Tahoma"/>
          <w:sz w:val="17"/>
          <w:szCs w:val="17"/>
          <w:rtl/>
        </w:rPr>
        <w:t>)</w:t>
      </w:r>
      <w:r w:rsidRPr="007A5B47">
        <w:rPr>
          <w:rFonts w:ascii="Tahoma" w:hAnsi="Tahoma" w:cs="Tahoma" w:hint="cs"/>
          <w:sz w:val="17"/>
          <w:szCs w:val="17"/>
          <w:rtl/>
        </w:rPr>
        <w:t>, כמעט</w:t>
      </w:r>
      <w:r w:rsidRPr="007A5B47">
        <w:rPr>
          <w:rFonts w:ascii="Tahoma" w:hAnsi="Tahoma" w:cs="Tahoma"/>
          <w:sz w:val="17"/>
          <w:szCs w:val="17"/>
          <w:rtl/>
        </w:rPr>
        <w:t xml:space="preserve"> </w:t>
      </w:r>
      <w:r w:rsidRPr="007A5B47">
        <w:rPr>
          <w:rFonts w:ascii="Tahoma" w:hAnsi="Tahoma" w:cs="Tahoma" w:hint="cs"/>
          <w:sz w:val="17"/>
          <w:szCs w:val="17"/>
          <w:rtl/>
        </w:rPr>
        <w:t>שאין מסמכים הנוגעים להליך</w:t>
      </w:r>
      <w:r w:rsidRPr="007A5B47">
        <w:rPr>
          <w:rFonts w:ascii="Tahoma" w:hAnsi="Tahoma" w:cs="Tahoma"/>
          <w:sz w:val="17"/>
          <w:szCs w:val="17"/>
          <w:rtl/>
        </w:rPr>
        <w:t xml:space="preserve"> </w:t>
      </w:r>
      <w:r w:rsidRPr="007A5B47">
        <w:rPr>
          <w:rFonts w:ascii="Tahoma" w:hAnsi="Tahoma" w:cs="Tahoma" w:hint="cs"/>
          <w:sz w:val="17"/>
          <w:szCs w:val="17"/>
          <w:rtl/>
        </w:rPr>
        <w:t>מתן</w:t>
      </w:r>
      <w:r w:rsidRPr="007A5B47">
        <w:rPr>
          <w:rFonts w:ascii="Tahoma" w:hAnsi="Tahoma" w:cs="Tahoma"/>
          <w:sz w:val="17"/>
          <w:szCs w:val="17"/>
          <w:rtl/>
        </w:rPr>
        <w:t xml:space="preserve"> ההיתר להקמת החניון</w:t>
      </w:r>
      <w:r w:rsidRPr="007A5B47">
        <w:rPr>
          <w:rFonts w:ascii="Tahoma" w:hAnsi="Tahoma" w:cs="Tahoma" w:hint="cs"/>
          <w:sz w:val="17"/>
          <w:szCs w:val="17"/>
          <w:rtl/>
        </w:rPr>
        <w:t>:</w:t>
      </w:r>
      <w:r w:rsidRPr="007A5B47">
        <w:rPr>
          <w:rFonts w:ascii="Tahoma" w:hAnsi="Tahoma" w:cs="Tahoma"/>
          <w:sz w:val="17"/>
          <w:szCs w:val="17"/>
          <w:rtl/>
        </w:rPr>
        <w:t xml:space="preserve"> </w:t>
      </w:r>
      <w:r w:rsidRPr="007A5B47">
        <w:rPr>
          <w:rFonts w:ascii="Tahoma" w:hAnsi="Tahoma" w:cs="Tahoma" w:hint="cs"/>
          <w:sz w:val="17"/>
          <w:szCs w:val="17"/>
          <w:rtl/>
        </w:rPr>
        <w:t>לא</w:t>
      </w:r>
      <w:r w:rsidRPr="007A5B47">
        <w:rPr>
          <w:rFonts w:ascii="Tahoma" w:hAnsi="Tahoma" w:cs="Tahoma"/>
          <w:sz w:val="17"/>
          <w:szCs w:val="17"/>
          <w:rtl/>
        </w:rPr>
        <w:t xml:space="preserve"> </w:t>
      </w:r>
      <w:r w:rsidRPr="007A5B47">
        <w:rPr>
          <w:rFonts w:ascii="Tahoma" w:hAnsi="Tahoma" w:cs="Tahoma" w:hint="cs"/>
          <w:sz w:val="17"/>
          <w:szCs w:val="17"/>
          <w:rtl/>
        </w:rPr>
        <w:t>נמצאו</w:t>
      </w:r>
      <w:r w:rsidRPr="007A5B47">
        <w:rPr>
          <w:rFonts w:ascii="Tahoma" w:hAnsi="Tahoma" w:cs="Tahoma"/>
          <w:sz w:val="17"/>
          <w:szCs w:val="17"/>
          <w:rtl/>
        </w:rPr>
        <w:t xml:space="preserve"> </w:t>
      </w:r>
      <w:r w:rsidRPr="007A5B47">
        <w:rPr>
          <w:rFonts w:ascii="Tahoma" w:hAnsi="Tahoma" w:cs="Tahoma" w:hint="cs"/>
          <w:sz w:val="17"/>
          <w:szCs w:val="17"/>
          <w:rtl/>
        </w:rPr>
        <w:t>מסמכי</w:t>
      </w:r>
      <w:r w:rsidRPr="007A5B47">
        <w:rPr>
          <w:rFonts w:ascii="Tahoma" w:hAnsi="Tahoma" w:cs="Tahoma"/>
          <w:sz w:val="17"/>
          <w:szCs w:val="17"/>
          <w:rtl/>
        </w:rPr>
        <w:t xml:space="preserve"> </w:t>
      </w:r>
      <w:r w:rsidRPr="007A5B47">
        <w:rPr>
          <w:rFonts w:ascii="Tahoma" w:hAnsi="Tahoma" w:cs="Tahoma" w:hint="cs"/>
          <w:sz w:val="17"/>
          <w:szCs w:val="17"/>
          <w:rtl/>
        </w:rPr>
        <w:t>הבקשה</w:t>
      </w:r>
      <w:r w:rsidRPr="007A5B47">
        <w:rPr>
          <w:rFonts w:ascii="Tahoma" w:hAnsi="Tahoma" w:cs="Tahoma"/>
          <w:sz w:val="17"/>
          <w:szCs w:val="17"/>
          <w:rtl/>
        </w:rPr>
        <w:t xml:space="preserve"> </w:t>
      </w:r>
      <w:r w:rsidRPr="007A5B47">
        <w:rPr>
          <w:rFonts w:ascii="Tahoma" w:hAnsi="Tahoma" w:cs="Tahoma" w:hint="cs"/>
          <w:sz w:val="17"/>
          <w:szCs w:val="17"/>
          <w:rtl/>
        </w:rPr>
        <w:t>להיתר</w:t>
      </w:r>
      <w:r w:rsidRPr="007A5B47">
        <w:rPr>
          <w:rFonts w:ascii="Tahoma" w:hAnsi="Tahoma" w:cs="Tahoma"/>
          <w:sz w:val="17"/>
          <w:szCs w:val="17"/>
          <w:rtl/>
        </w:rPr>
        <w:t xml:space="preserve"> </w:t>
      </w:r>
      <w:r w:rsidRPr="007A5B47">
        <w:rPr>
          <w:rFonts w:ascii="Tahoma" w:hAnsi="Tahoma" w:cs="Tahoma" w:hint="cs"/>
          <w:sz w:val="17"/>
          <w:szCs w:val="17"/>
          <w:rtl/>
        </w:rPr>
        <w:t>הבנייה</w:t>
      </w:r>
      <w:r w:rsidRPr="007A5B47">
        <w:rPr>
          <w:rFonts w:ascii="Tahoma" w:hAnsi="Tahoma" w:cs="Tahoma"/>
          <w:sz w:val="17"/>
          <w:szCs w:val="17"/>
          <w:rtl/>
        </w:rPr>
        <w:t xml:space="preserve">, </w:t>
      </w:r>
      <w:r w:rsidRPr="007A5B47">
        <w:rPr>
          <w:rFonts w:ascii="Tahoma" w:hAnsi="Tahoma" w:cs="Tahoma" w:hint="cs"/>
          <w:sz w:val="17"/>
          <w:szCs w:val="17"/>
          <w:rtl/>
        </w:rPr>
        <w:t>לא</w:t>
      </w:r>
      <w:r w:rsidRPr="007A5B47">
        <w:rPr>
          <w:rFonts w:ascii="Tahoma" w:hAnsi="Tahoma" w:cs="Tahoma"/>
          <w:sz w:val="17"/>
          <w:szCs w:val="17"/>
          <w:rtl/>
        </w:rPr>
        <w:t xml:space="preserve"> </w:t>
      </w:r>
      <w:r w:rsidRPr="007A5B47">
        <w:rPr>
          <w:rFonts w:ascii="Tahoma" w:hAnsi="Tahoma" w:cs="Tahoma" w:hint="cs"/>
          <w:sz w:val="17"/>
          <w:szCs w:val="17"/>
          <w:rtl/>
        </w:rPr>
        <w:t>נמצא</w:t>
      </w:r>
      <w:r w:rsidRPr="007A5B47">
        <w:rPr>
          <w:rFonts w:ascii="Tahoma" w:hAnsi="Tahoma" w:cs="Tahoma"/>
          <w:sz w:val="17"/>
          <w:szCs w:val="17"/>
          <w:rtl/>
        </w:rPr>
        <w:t xml:space="preserve"> </w:t>
      </w:r>
      <w:r w:rsidRPr="007A5B47">
        <w:rPr>
          <w:rFonts w:ascii="Tahoma" w:hAnsi="Tahoma" w:cs="Tahoma" w:hint="cs"/>
          <w:sz w:val="17"/>
          <w:szCs w:val="17"/>
          <w:rtl/>
        </w:rPr>
        <w:t>היתר</w:t>
      </w:r>
      <w:r w:rsidRPr="007A5B47">
        <w:rPr>
          <w:rFonts w:ascii="Tahoma" w:hAnsi="Tahoma" w:cs="Tahoma"/>
          <w:sz w:val="17"/>
          <w:szCs w:val="17"/>
          <w:rtl/>
        </w:rPr>
        <w:t xml:space="preserve"> </w:t>
      </w:r>
      <w:r w:rsidRPr="007A5B47">
        <w:rPr>
          <w:rFonts w:ascii="Tahoma" w:hAnsi="Tahoma" w:cs="Tahoma" w:hint="cs"/>
          <w:sz w:val="17"/>
          <w:szCs w:val="17"/>
          <w:rtl/>
        </w:rPr>
        <w:t>הבנייה</w:t>
      </w:r>
      <w:r w:rsidRPr="007A5B47">
        <w:rPr>
          <w:rFonts w:ascii="Tahoma" w:hAnsi="Tahoma" w:cs="Tahoma"/>
          <w:sz w:val="17"/>
          <w:szCs w:val="17"/>
          <w:rtl/>
        </w:rPr>
        <w:t xml:space="preserve"> </w:t>
      </w:r>
      <w:r w:rsidRPr="007A5B47">
        <w:rPr>
          <w:rFonts w:ascii="Tahoma" w:hAnsi="Tahoma" w:cs="Tahoma" w:hint="cs"/>
          <w:sz w:val="17"/>
          <w:szCs w:val="17"/>
          <w:rtl/>
        </w:rPr>
        <w:t>עצמו</w:t>
      </w:r>
      <w:r w:rsidRPr="007A5B47">
        <w:rPr>
          <w:rFonts w:ascii="Tahoma" w:hAnsi="Tahoma" w:cs="Tahoma"/>
          <w:sz w:val="17"/>
          <w:szCs w:val="17"/>
          <w:rtl/>
        </w:rPr>
        <w:t xml:space="preserve"> </w:t>
      </w:r>
      <w:r w:rsidRPr="007A5B47">
        <w:rPr>
          <w:rFonts w:ascii="Tahoma" w:hAnsi="Tahoma" w:cs="Tahoma" w:hint="cs"/>
          <w:sz w:val="17"/>
          <w:szCs w:val="17"/>
          <w:rtl/>
        </w:rPr>
        <w:t>ולא</w:t>
      </w:r>
      <w:r w:rsidRPr="007A5B47">
        <w:rPr>
          <w:rFonts w:ascii="Tahoma" w:hAnsi="Tahoma" w:cs="Tahoma"/>
          <w:sz w:val="17"/>
          <w:szCs w:val="17"/>
          <w:rtl/>
        </w:rPr>
        <w:t xml:space="preserve"> נמצאו </w:t>
      </w:r>
      <w:r w:rsidRPr="007A5B47">
        <w:rPr>
          <w:rFonts w:ascii="Tahoma" w:hAnsi="Tahoma" w:cs="Tahoma" w:hint="cs"/>
          <w:sz w:val="17"/>
          <w:szCs w:val="17"/>
          <w:rtl/>
        </w:rPr>
        <w:t>אישורים</w:t>
      </w:r>
      <w:r w:rsidRPr="007A5B47">
        <w:rPr>
          <w:rFonts w:ascii="Tahoma" w:hAnsi="Tahoma" w:cs="Tahoma"/>
          <w:sz w:val="17"/>
          <w:szCs w:val="17"/>
          <w:rtl/>
        </w:rPr>
        <w:t xml:space="preserve"> </w:t>
      </w:r>
      <w:r w:rsidRPr="007A5B47">
        <w:rPr>
          <w:rFonts w:ascii="Tahoma" w:hAnsi="Tahoma" w:cs="Tahoma" w:hint="cs"/>
          <w:sz w:val="17"/>
          <w:szCs w:val="17"/>
          <w:rtl/>
        </w:rPr>
        <w:t>אחרים</w:t>
      </w:r>
      <w:r w:rsidRPr="007A5B47">
        <w:rPr>
          <w:rFonts w:ascii="Tahoma" w:hAnsi="Tahoma" w:cs="Tahoma"/>
          <w:sz w:val="17"/>
          <w:szCs w:val="17"/>
          <w:rtl/>
        </w:rPr>
        <w:t xml:space="preserve"> </w:t>
      </w:r>
      <w:r w:rsidRPr="007A5B47">
        <w:rPr>
          <w:rFonts w:ascii="Tahoma" w:hAnsi="Tahoma" w:cs="Tahoma" w:hint="cs"/>
          <w:sz w:val="17"/>
          <w:szCs w:val="17"/>
          <w:rtl/>
        </w:rPr>
        <w:t>שנדרשו</w:t>
      </w:r>
      <w:r w:rsidRPr="007A5B47">
        <w:rPr>
          <w:rFonts w:ascii="Tahoma" w:hAnsi="Tahoma" w:cs="Tahoma"/>
          <w:sz w:val="17"/>
          <w:szCs w:val="17"/>
          <w:rtl/>
        </w:rPr>
        <w:t xml:space="preserve"> </w:t>
      </w:r>
      <w:r w:rsidRPr="007A5B47">
        <w:rPr>
          <w:rFonts w:ascii="Tahoma" w:hAnsi="Tahoma" w:cs="Tahoma" w:hint="cs"/>
          <w:sz w:val="17"/>
          <w:szCs w:val="17"/>
          <w:rtl/>
        </w:rPr>
        <w:t>בהליך</w:t>
      </w:r>
      <w:r w:rsidRPr="007A5B47">
        <w:rPr>
          <w:rFonts w:ascii="Tahoma" w:hAnsi="Tahoma" w:cs="Tahoma"/>
          <w:sz w:val="17"/>
          <w:szCs w:val="17"/>
          <w:rtl/>
        </w:rPr>
        <w:t xml:space="preserve"> </w:t>
      </w:r>
      <w:r w:rsidRPr="007A5B47">
        <w:rPr>
          <w:rFonts w:ascii="Tahoma" w:hAnsi="Tahoma" w:cs="Tahoma" w:hint="cs"/>
          <w:sz w:val="17"/>
          <w:szCs w:val="17"/>
          <w:rtl/>
        </w:rPr>
        <w:t>אישור</w:t>
      </w:r>
      <w:r w:rsidRPr="007A5B47">
        <w:rPr>
          <w:rFonts w:ascii="Tahoma" w:hAnsi="Tahoma" w:cs="Tahoma"/>
          <w:sz w:val="17"/>
          <w:szCs w:val="17"/>
          <w:rtl/>
        </w:rPr>
        <w:t xml:space="preserve"> </w:t>
      </w:r>
      <w:r w:rsidRPr="007A5B47">
        <w:rPr>
          <w:rFonts w:ascii="Tahoma" w:hAnsi="Tahoma" w:cs="Tahoma" w:hint="cs"/>
          <w:sz w:val="17"/>
          <w:szCs w:val="17"/>
          <w:rtl/>
        </w:rPr>
        <w:t>הבקשה</w:t>
      </w:r>
      <w:r w:rsidRPr="007A5B47">
        <w:rPr>
          <w:rFonts w:ascii="Tahoma" w:hAnsi="Tahoma" w:cs="Tahoma"/>
          <w:sz w:val="17"/>
          <w:szCs w:val="17"/>
          <w:rtl/>
        </w:rPr>
        <w:t xml:space="preserve">. גם בתיק הבקשה </w:t>
      </w:r>
      <w:r w:rsidRPr="007A5B47">
        <w:rPr>
          <w:rFonts w:ascii="Tahoma" w:hAnsi="Tahoma" w:cs="Tahoma" w:hint="cs"/>
          <w:sz w:val="17"/>
          <w:szCs w:val="17"/>
          <w:rtl/>
        </w:rPr>
        <w:t>שבגנזך</w:t>
      </w:r>
      <w:r w:rsidRPr="007A5B47">
        <w:rPr>
          <w:rFonts w:ascii="Tahoma" w:hAnsi="Tahoma" w:cs="Tahoma"/>
          <w:sz w:val="17"/>
          <w:szCs w:val="17"/>
          <w:rtl/>
        </w:rPr>
        <w:t xml:space="preserve"> </w:t>
      </w:r>
      <w:r w:rsidRPr="007A5B47">
        <w:rPr>
          <w:rFonts w:ascii="Tahoma" w:hAnsi="Tahoma" w:cs="Tahoma" w:hint="cs"/>
          <w:sz w:val="17"/>
          <w:szCs w:val="17"/>
          <w:rtl/>
        </w:rPr>
        <w:t>העירייה</w:t>
      </w:r>
      <w:r w:rsidRPr="007A5B47">
        <w:rPr>
          <w:rFonts w:ascii="Tahoma" w:hAnsi="Tahoma" w:cs="Tahoma"/>
          <w:sz w:val="17"/>
          <w:szCs w:val="17"/>
          <w:rtl/>
        </w:rPr>
        <w:t xml:space="preserve"> </w:t>
      </w:r>
      <w:r w:rsidRPr="007A5B47">
        <w:rPr>
          <w:rFonts w:ascii="Tahoma" w:hAnsi="Tahoma" w:cs="Tahoma" w:hint="cs"/>
          <w:sz w:val="17"/>
          <w:szCs w:val="17"/>
          <w:rtl/>
        </w:rPr>
        <w:t>לא</w:t>
      </w:r>
      <w:r w:rsidRPr="007A5B47">
        <w:rPr>
          <w:rFonts w:ascii="Tahoma" w:hAnsi="Tahoma" w:cs="Tahoma"/>
          <w:sz w:val="17"/>
          <w:szCs w:val="17"/>
          <w:rtl/>
        </w:rPr>
        <w:t xml:space="preserve"> </w:t>
      </w:r>
      <w:r w:rsidRPr="007A5B47">
        <w:rPr>
          <w:rFonts w:ascii="Tahoma" w:hAnsi="Tahoma" w:cs="Tahoma" w:hint="cs"/>
          <w:sz w:val="17"/>
          <w:szCs w:val="17"/>
          <w:rtl/>
        </w:rPr>
        <w:t>נמצא</w:t>
      </w:r>
      <w:r w:rsidRPr="007A5B47">
        <w:rPr>
          <w:rFonts w:ascii="Tahoma" w:hAnsi="Tahoma" w:cs="Tahoma"/>
          <w:sz w:val="17"/>
          <w:szCs w:val="17"/>
          <w:rtl/>
        </w:rPr>
        <w:t xml:space="preserve"> </w:t>
      </w:r>
      <w:r w:rsidRPr="007A5B47">
        <w:rPr>
          <w:rFonts w:ascii="Tahoma" w:hAnsi="Tahoma" w:cs="Tahoma" w:hint="cs"/>
          <w:sz w:val="17"/>
          <w:szCs w:val="17"/>
          <w:rtl/>
        </w:rPr>
        <w:t>היתר</w:t>
      </w:r>
      <w:r w:rsidRPr="007A5B47">
        <w:rPr>
          <w:rFonts w:ascii="Tahoma" w:hAnsi="Tahoma" w:cs="Tahoma"/>
          <w:sz w:val="17"/>
          <w:szCs w:val="17"/>
          <w:rtl/>
        </w:rPr>
        <w:t xml:space="preserve"> </w:t>
      </w:r>
      <w:r w:rsidRPr="007A5B47">
        <w:rPr>
          <w:rFonts w:ascii="Tahoma" w:hAnsi="Tahoma" w:cs="Tahoma" w:hint="cs"/>
          <w:sz w:val="17"/>
          <w:szCs w:val="17"/>
          <w:rtl/>
        </w:rPr>
        <w:t>הבנייה</w:t>
      </w:r>
      <w:r w:rsidRPr="007A5B47">
        <w:rPr>
          <w:rFonts w:ascii="Tahoma" w:hAnsi="Tahoma" w:cs="Tahoma"/>
          <w:sz w:val="17"/>
          <w:szCs w:val="17"/>
          <w:rtl/>
        </w:rPr>
        <w:t>.</w:t>
      </w:r>
    </w:p>
    <w:p w:rsidR="00597884" w:rsidRPr="007A5B47" w:rsidP="007A5B47">
      <w:pPr>
        <w:spacing w:line="240" w:lineRule="exact"/>
        <w:ind w:right="2268"/>
        <w:jc w:val="both"/>
        <w:rPr>
          <w:rFonts w:ascii="Tahoma" w:hAnsi="Tahoma" w:cs="Tahoma"/>
          <w:sz w:val="17"/>
          <w:szCs w:val="17"/>
          <w:rtl/>
        </w:rPr>
      </w:pPr>
      <w:r w:rsidRPr="00F151F7">
        <w:rPr>
          <w:rStyle w:val="Heading7Char"/>
          <w:rFonts w:ascii="Tahoma" w:hAnsi="Tahoma" w:cs="Tahoma"/>
          <w:sz w:val="17"/>
          <w:szCs w:val="17"/>
          <w:rtl/>
        </w:rPr>
        <w:t>בקשות להיתרים לבניינים 9 ו-10:</w:t>
      </w:r>
      <w:r w:rsidRPr="007A5B47">
        <w:rPr>
          <w:rStyle w:val="Heading8Char"/>
          <w:rFonts w:ascii="Tahoma" w:hAnsi="Tahoma" w:cs="Tahoma"/>
          <w:sz w:val="17"/>
          <w:szCs w:val="17"/>
          <w:rtl/>
        </w:rPr>
        <w:t xml:space="preserve"> </w:t>
      </w:r>
      <w:r w:rsidRPr="007A5B47">
        <w:rPr>
          <w:rFonts w:ascii="Tahoma" w:hAnsi="Tahoma" w:cs="Tahoma" w:hint="cs"/>
          <w:sz w:val="17"/>
          <w:szCs w:val="17"/>
          <w:rtl/>
        </w:rPr>
        <w:t>במאי</w:t>
      </w:r>
      <w:r w:rsidRPr="007A5B47">
        <w:rPr>
          <w:rFonts w:ascii="Tahoma" w:hAnsi="Tahoma" w:cs="Tahoma"/>
          <w:sz w:val="17"/>
          <w:szCs w:val="17"/>
          <w:rtl/>
        </w:rPr>
        <w:t xml:space="preserve"> 2011 </w:t>
      </w:r>
      <w:r w:rsidRPr="007A5B47">
        <w:rPr>
          <w:rFonts w:ascii="Tahoma" w:hAnsi="Tahoma" w:cs="Tahoma" w:hint="cs"/>
          <w:sz w:val="17"/>
          <w:szCs w:val="17"/>
          <w:rtl/>
        </w:rPr>
        <w:t>נפתחו</w:t>
      </w:r>
      <w:r w:rsidRPr="007A5B47">
        <w:rPr>
          <w:rFonts w:ascii="Tahoma" w:hAnsi="Tahoma" w:cs="Tahoma"/>
          <w:sz w:val="17"/>
          <w:szCs w:val="17"/>
          <w:rtl/>
        </w:rPr>
        <w:t xml:space="preserve"> תיקי בקשות להיתר בנייה לבניינים 9 ו-10. </w:t>
      </w:r>
      <w:r w:rsidRPr="007A5B47">
        <w:rPr>
          <w:rFonts w:ascii="Tahoma" w:hAnsi="Tahoma" w:cs="Tahoma" w:hint="cs"/>
          <w:sz w:val="17"/>
          <w:szCs w:val="17"/>
          <w:rtl/>
        </w:rPr>
        <w:t>ביוני אותה שנה</w:t>
      </w:r>
      <w:r w:rsidRPr="007A5B47">
        <w:rPr>
          <w:rFonts w:ascii="Tahoma" w:hAnsi="Tahoma" w:cs="Tahoma"/>
          <w:sz w:val="17"/>
          <w:szCs w:val="17"/>
          <w:rtl/>
        </w:rPr>
        <w:t xml:space="preserve"> </w:t>
      </w:r>
      <w:r w:rsidRPr="007A5B47">
        <w:rPr>
          <w:rFonts w:ascii="Tahoma" w:hAnsi="Tahoma" w:cs="Tahoma" w:hint="cs"/>
          <w:sz w:val="17"/>
          <w:szCs w:val="17"/>
          <w:rtl/>
        </w:rPr>
        <w:t>פורסמו</w:t>
      </w:r>
      <w:r w:rsidRPr="007A5B47">
        <w:rPr>
          <w:rFonts w:ascii="Tahoma" w:hAnsi="Tahoma" w:cs="Tahoma"/>
          <w:sz w:val="17"/>
          <w:szCs w:val="17"/>
          <w:rtl/>
        </w:rPr>
        <w:t xml:space="preserve"> </w:t>
      </w:r>
      <w:r w:rsidRPr="007A5B47">
        <w:rPr>
          <w:rFonts w:ascii="Tahoma" w:hAnsi="Tahoma" w:cs="Tahoma" w:hint="cs"/>
          <w:sz w:val="17"/>
          <w:szCs w:val="17"/>
          <w:rtl/>
        </w:rPr>
        <w:t>בקשות</w:t>
      </w:r>
      <w:r w:rsidRPr="007A5B47">
        <w:rPr>
          <w:rFonts w:ascii="Tahoma" w:hAnsi="Tahoma" w:cs="Tahoma"/>
          <w:sz w:val="17"/>
          <w:szCs w:val="17"/>
          <w:rtl/>
        </w:rPr>
        <w:t xml:space="preserve"> </w:t>
      </w:r>
      <w:r w:rsidRPr="007A5B47">
        <w:rPr>
          <w:rFonts w:ascii="Tahoma" w:hAnsi="Tahoma" w:cs="Tahoma" w:hint="cs"/>
          <w:sz w:val="17"/>
          <w:szCs w:val="17"/>
          <w:rtl/>
        </w:rPr>
        <w:t>להקלות</w:t>
      </w:r>
      <w:r w:rsidRPr="007A5B47">
        <w:rPr>
          <w:rFonts w:ascii="Tahoma" w:hAnsi="Tahoma" w:cs="Tahoma"/>
          <w:sz w:val="17"/>
          <w:szCs w:val="17"/>
          <w:rtl/>
        </w:rPr>
        <w:t xml:space="preserve"> </w:t>
      </w:r>
      <w:r w:rsidRPr="007A5B47">
        <w:rPr>
          <w:rFonts w:ascii="Tahoma" w:hAnsi="Tahoma" w:cs="Tahoma" w:hint="cs"/>
          <w:sz w:val="17"/>
          <w:szCs w:val="17"/>
          <w:rtl/>
        </w:rPr>
        <w:t>ובאוגוסט</w:t>
      </w:r>
      <w:r w:rsidRPr="007A5B47">
        <w:rPr>
          <w:rFonts w:ascii="Tahoma" w:hAnsi="Tahoma" w:cs="Tahoma"/>
          <w:sz w:val="17"/>
          <w:szCs w:val="17"/>
          <w:rtl/>
        </w:rPr>
        <w:t xml:space="preserve"> </w:t>
      </w:r>
      <w:r w:rsidRPr="007A5B47">
        <w:rPr>
          <w:rFonts w:ascii="Tahoma" w:hAnsi="Tahoma" w:cs="Tahoma" w:hint="cs"/>
          <w:sz w:val="17"/>
          <w:szCs w:val="17"/>
          <w:rtl/>
        </w:rPr>
        <w:t>הן</w:t>
      </w:r>
      <w:r w:rsidRPr="007A5B47">
        <w:rPr>
          <w:rFonts w:ascii="Tahoma" w:hAnsi="Tahoma" w:cs="Tahoma"/>
          <w:sz w:val="17"/>
          <w:szCs w:val="17"/>
          <w:rtl/>
        </w:rPr>
        <w:t xml:space="preserve"> </w:t>
      </w:r>
      <w:r w:rsidRPr="007A5B47">
        <w:rPr>
          <w:rFonts w:ascii="Tahoma" w:hAnsi="Tahoma" w:cs="Tahoma" w:hint="cs"/>
          <w:sz w:val="17"/>
          <w:szCs w:val="17"/>
          <w:rtl/>
        </w:rPr>
        <w:t>נדונו</w:t>
      </w:r>
      <w:r w:rsidRPr="007A5B47">
        <w:rPr>
          <w:rFonts w:ascii="Tahoma" w:hAnsi="Tahoma" w:cs="Tahoma"/>
          <w:sz w:val="17"/>
          <w:szCs w:val="17"/>
          <w:rtl/>
        </w:rPr>
        <w:t xml:space="preserve"> </w:t>
      </w:r>
      <w:r w:rsidRPr="007A5B47">
        <w:rPr>
          <w:rFonts w:ascii="Tahoma" w:hAnsi="Tahoma" w:cs="Tahoma" w:hint="cs"/>
          <w:sz w:val="17"/>
          <w:szCs w:val="17"/>
          <w:rtl/>
        </w:rPr>
        <w:t>בוועדת</w:t>
      </w:r>
      <w:r w:rsidRPr="007A5B47">
        <w:rPr>
          <w:rFonts w:ascii="Tahoma" w:hAnsi="Tahoma" w:cs="Tahoma"/>
          <w:sz w:val="17"/>
          <w:szCs w:val="17"/>
          <w:rtl/>
        </w:rPr>
        <w:t xml:space="preserve"> </w:t>
      </w:r>
      <w:r w:rsidRPr="007A5B47">
        <w:rPr>
          <w:rFonts w:ascii="Tahoma" w:hAnsi="Tahoma" w:cs="Tahoma" w:hint="cs"/>
          <w:sz w:val="17"/>
          <w:szCs w:val="17"/>
          <w:rtl/>
        </w:rPr>
        <w:t>המשנה</w:t>
      </w:r>
      <w:r w:rsidRPr="007A5B47">
        <w:rPr>
          <w:rFonts w:ascii="Tahoma" w:hAnsi="Tahoma" w:cs="Tahoma"/>
          <w:sz w:val="17"/>
          <w:szCs w:val="17"/>
          <w:rtl/>
        </w:rPr>
        <w:t xml:space="preserve">. יוער כי </w:t>
      </w:r>
      <w:r w:rsidRPr="007A5B47">
        <w:rPr>
          <w:rFonts w:ascii="Tahoma" w:hAnsi="Tahoma" w:cs="Tahoma" w:hint="cs"/>
          <w:sz w:val="17"/>
          <w:szCs w:val="17"/>
          <w:rtl/>
        </w:rPr>
        <w:t>בביקורת</w:t>
      </w:r>
      <w:r w:rsidRPr="007A5B47">
        <w:rPr>
          <w:rFonts w:ascii="Tahoma" w:hAnsi="Tahoma" w:cs="Tahoma"/>
          <w:sz w:val="17"/>
          <w:szCs w:val="17"/>
          <w:rtl/>
        </w:rPr>
        <w:t xml:space="preserve"> </w:t>
      </w:r>
      <w:r w:rsidRPr="007A5B47">
        <w:rPr>
          <w:rFonts w:ascii="Tahoma" w:hAnsi="Tahoma" w:cs="Tahoma" w:hint="cs"/>
          <w:sz w:val="17"/>
          <w:szCs w:val="17"/>
          <w:rtl/>
        </w:rPr>
        <w:t>נמצאו</w:t>
      </w:r>
      <w:r w:rsidRPr="007A5B47">
        <w:rPr>
          <w:rFonts w:ascii="Tahoma" w:hAnsi="Tahoma" w:cs="Tahoma"/>
          <w:sz w:val="17"/>
          <w:szCs w:val="17"/>
          <w:rtl/>
        </w:rPr>
        <w:t xml:space="preserve"> </w:t>
      </w:r>
      <w:r w:rsidRPr="007A5B47">
        <w:rPr>
          <w:rFonts w:ascii="Tahoma" w:hAnsi="Tahoma" w:cs="Tahoma" w:hint="cs"/>
          <w:sz w:val="17"/>
          <w:szCs w:val="17"/>
          <w:rtl/>
        </w:rPr>
        <w:t>מעט</w:t>
      </w:r>
      <w:r w:rsidRPr="007A5B47">
        <w:rPr>
          <w:rFonts w:ascii="Tahoma" w:hAnsi="Tahoma" w:cs="Tahoma"/>
          <w:sz w:val="17"/>
          <w:szCs w:val="17"/>
          <w:rtl/>
        </w:rPr>
        <w:t xml:space="preserve"> </w:t>
      </w:r>
      <w:r w:rsidRPr="007A5B47">
        <w:rPr>
          <w:rFonts w:ascii="Tahoma" w:hAnsi="Tahoma" w:cs="Tahoma" w:hint="cs"/>
          <w:sz w:val="17"/>
          <w:szCs w:val="17"/>
          <w:rtl/>
        </w:rPr>
        <w:t>מאוד</w:t>
      </w:r>
      <w:r w:rsidRPr="007A5B47">
        <w:rPr>
          <w:rFonts w:ascii="Tahoma" w:hAnsi="Tahoma" w:cs="Tahoma"/>
          <w:sz w:val="17"/>
          <w:szCs w:val="17"/>
          <w:rtl/>
        </w:rPr>
        <w:t xml:space="preserve"> </w:t>
      </w:r>
      <w:r w:rsidRPr="007A5B47">
        <w:rPr>
          <w:rFonts w:ascii="Tahoma" w:hAnsi="Tahoma" w:cs="Tahoma" w:hint="cs"/>
          <w:sz w:val="17"/>
          <w:szCs w:val="17"/>
          <w:rtl/>
        </w:rPr>
        <w:t>מסמכים</w:t>
      </w:r>
      <w:r w:rsidRPr="007A5B47">
        <w:rPr>
          <w:rFonts w:ascii="Tahoma" w:hAnsi="Tahoma" w:cs="Tahoma"/>
          <w:sz w:val="17"/>
          <w:szCs w:val="17"/>
          <w:rtl/>
        </w:rPr>
        <w:t xml:space="preserve"> </w:t>
      </w:r>
      <w:r w:rsidRPr="007A5B47">
        <w:rPr>
          <w:rFonts w:ascii="Tahoma" w:hAnsi="Tahoma" w:cs="Tahoma" w:hint="cs"/>
          <w:sz w:val="17"/>
          <w:szCs w:val="17"/>
          <w:rtl/>
        </w:rPr>
        <w:t>הנוגעים</w:t>
      </w:r>
      <w:r w:rsidRPr="007A5B47">
        <w:rPr>
          <w:rFonts w:ascii="Tahoma" w:hAnsi="Tahoma" w:cs="Tahoma"/>
          <w:sz w:val="17"/>
          <w:szCs w:val="17"/>
          <w:rtl/>
        </w:rPr>
        <w:t xml:space="preserve"> </w:t>
      </w:r>
      <w:r w:rsidRPr="007A5B47">
        <w:rPr>
          <w:rFonts w:ascii="Tahoma" w:hAnsi="Tahoma" w:cs="Tahoma" w:hint="cs"/>
          <w:sz w:val="17"/>
          <w:szCs w:val="17"/>
          <w:rtl/>
        </w:rPr>
        <w:t>לבקשות</w:t>
      </w:r>
      <w:r w:rsidRPr="007A5B47">
        <w:rPr>
          <w:rFonts w:ascii="Tahoma" w:hAnsi="Tahoma" w:cs="Tahoma"/>
          <w:sz w:val="17"/>
          <w:szCs w:val="17"/>
          <w:rtl/>
        </w:rPr>
        <w:t xml:space="preserve"> </w:t>
      </w:r>
      <w:r w:rsidRPr="007A5B47">
        <w:rPr>
          <w:rFonts w:ascii="Tahoma" w:hAnsi="Tahoma" w:cs="Tahoma" w:hint="cs"/>
          <w:sz w:val="17"/>
          <w:szCs w:val="17"/>
          <w:rtl/>
        </w:rPr>
        <w:t>אלו</w:t>
      </w:r>
      <w:r w:rsidRPr="007A5B47">
        <w:rPr>
          <w:rFonts w:ascii="Tahoma" w:hAnsi="Tahoma" w:cs="Tahoma"/>
          <w:sz w:val="17"/>
          <w:szCs w:val="17"/>
          <w:rtl/>
        </w:rPr>
        <w:t xml:space="preserve"> בארכיב האופטי.</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עיריית ירושלים מסרה בתשובתה ממאי 2016 כי פרויקט הסריקה של מסמכים לארכיב האופטי מצוי בעיצומו וצפוי להסתיים עד סוף שנת 2017.</w:t>
      </w:r>
    </w:p>
    <w:p w:rsidR="00597884" w:rsidRPr="007A5B47" w:rsidP="00F151F7">
      <w:pPr>
        <w:spacing w:after="240" w:line="240" w:lineRule="exact"/>
        <w:ind w:right="2268"/>
        <w:jc w:val="both"/>
        <w:rPr>
          <w:rFonts w:ascii="Tahoma" w:hAnsi="Tahoma" w:cs="Tahoma"/>
          <w:sz w:val="17"/>
          <w:szCs w:val="17"/>
          <w:rtl/>
        </w:rPr>
      </w:pPr>
      <w:r w:rsidRPr="007A5B47">
        <w:rPr>
          <w:rFonts w:ascii="Tahoma" w:hAnsi="Tahoma" w:cs="Tahoma" w:hint="cs"/>
          <w:sz w:val="17"/>
          <w:szCs w:val="17"/>
          <w:rtl/>
        </w:rPr>
        <w:t>ההקלות</w:t>
      </w:r>
      <w:r w:rsidRPr="007A5B47">
        <w:rPr>
          <w:rFonts w:ascii="Tahoma" w:hAnsi="Tahoma" w:cs="Tahoma"/>
          <w:sz w:val="17"/>
          <w:szCs w:val="17"/>
          <w:rtl/>
        </w:rPr>
        <w:t xml:space="preserve"> שהתבקשו ופורסמו</w:t>
      </w:r>
      <w:r w:rsidRPr="007A5B47">
        <w:rPr>
          <w:rFonts w:ascii="Tahoma" w:hAnsi="Tahoma" w:cs="Tahoma" w:hint="cs"/>
          <w:sz w:val="17"/>
          <w:szCs w:val="17"/>
          <w:rtl/>
        </w:rPr>
        <w:t xml:space="preserve"> </w:t>
      </w:r>
      <w:r w:rsidRPr="007A5B47">
        <w:rPr>
          <w:rFonts w:ascii="Tahoma" w:hAnsi="Tahoma" w:cs="Tahoma"/>
          <w:sz w:val="17"/>
          <w:szCs w:val="17"/>
          <w:rtl/>
        </w:rPr>
        <w:t xml:space="preserve">לבניין 10 היו תוספת שתי קומות משיקולים תכנוניים, שינוי גובה המבנה </w:t>
      </w:r>
      <w:r w:rsidRPr="007A5B47">
        <w:rPr>
          <w:rFonts w:ascii="Tahoma" w:hAnsi="Tahoma" w:cs="Tahoma" w:hint="cs"/>
          <w:sz w:val="17"/>
          <w:szCs w:val="17"/>
          <w:rtl/>
        </w:rPr>
        <w:t xml:space="preserve">המרבי </w:t>
      </w:r>
      <w:r w:rsidRPr="007A5B47">
        <w:rPr>
          <w:rFonts w:ascii="Tahoma" w:hAnsi="Tahoma" w:cs="Tahoma"/>
          <w:sz w:val="17"/>
          <w:szCs w:val="17"/>
          <w:rtl/>
        </w:rPr>
        <w:t xml:space="preserve">והקלה בקומות </w:t>
      </w:r>
      <w:r w:rsidRPr="007A5B47">
        <w:rPr>
          <w:rFonts w:ascii="Tahoma" w:hAnsi="Tahoma" w:cs="Tahoma" w:hint="cs"/>
          <w:sz w:val="17"/>
          <w:szCs w:val="17"/>
          <w:rtl/>
        </w:rPr>
        <w:t>ובטופוגרפיית</w:t>
      </w:r>
      <w:r w:rsidRPr="007A5B47">
        <w:rPr>
          <w:rFonts w:ascii="Tahoma" w:hAnsi="Tahoma" w:cs="Tahoma"/>
          <w:sz w:val="17"/>
          <w:szCs w:val="17"/>
          <w:rtl/>
        </w:rPr>
        <w:t xml:space="preserve"> הכביש</w:t>
      </w:r>
      <w:r w:rsidRPr="007A5B47">
        <w:rPr>
          <w:rFonts w:ascii="Tahoma" w:hAnsi="Tahoma" w:cs="Tahoma" w:hint="cs"/>
          <w:sz w:val="17"/>
          <w:szCs w:val="17"/>
          <w:rtl/>
        </w:rPr>
        <w:t xml:space="preserve"> מבלי</w:t>
      </w:r>
      <w:r w:rsidRPr="007A5B47">
        <w:rPr>
          <w:rFonts w:ascii="Tahoma" w:hAnsi="Tahoma" w:cs="Tahoma"/>
          <w:sz w:val="17"/>
          <w:szCs w:val="17"/>
          <w:rtl/>
        </w:rPr>
        <w:t xml:space="preserve"> </w:t>
      </w:r>
      <w:r w:rsidRPr="007A5B47">
        <w:rPr>
          <w:rFonts w:ascii="Tahoma" w:hAnsi="Tahoma" w:cs="Tahoma" w:hint="cs"/>
          <w:sz w:val="17"/>
          <w:szCs w:val="17"/>
          <w:rtl/>
        </w:rPr>
        <w:t>לפרטה</w:t>
      </w:r>
      <w:r w:rsidRPr="007A5B47">
        <w:rPr>
          <w:rFonts w:ascii="Tahoma" w:hAnsi="Tahoma" w:cs="Tahoma"/>
          <w:sz w:val="17"/>
          <w:szCs w:val="17"/>
          <w:rtl/>
        </w:rPr>
        <w:t xml:space="preserve">. </w:t>
      </w:r>
      <w:r w:rsidRPr="007A5B47">
        <w:rPr>
          <w:rFonts w:ascii="Tahoma" w:hAnsi="Tahoma" w:cs="Tahoma" w:hint="cs"/>
          <w:sz w:val="17"/>
          <w:szCs w:val="17"/>
          <w:rtl/>
        </w:rPr>
        <w:t>ההקלות</w:t>
      </w:r>
      <w:r w:rsidRPr="007A5B47">
        <w:rPr>
          <w:rFonts w:ascii="Tahoma" w:hAnsi="Tahoma" w:cs="Tahoma"/>
          <w:sz w:val="17"/>
          <w:szCs w:val="17"/>
          <w:rtl/>
        </w:rPr>
        <w:t xml:space="preserve"> שהתבקשו</w:t>
      </w:r>
      <w:r w:rsidRPr="007A5B47">
        <w:rPr>
          <w:rFonts w:ascii="Tahoma" w:hAnsi="Tahoma" w:cs="Tahoma" w:hint="cs"/>
          <w:sz w:val="17"/>
          <w:szCs w:val="17"/>
          <w:rtl/>
        </w:rPr>
        <w:t xml:space="preserve"> והתפרסמו</w:t>
      </w:r>
      <w:r w:rsidRPr="007A5B47">
        <w:rPr>
          <w:rFonts w:ascii="Tahoma" w:hAnsi="Tahoma" w:cs="Tahoma"/>
          <w:sz w:val="17"/>
          <w:szCs w:val="17"/>
          <w:rtl/>
        </w:rPr>
        <w:t xml:space="preserve"> לבניין 9 היו תוספת </w:t>
      </w:r>
      <w:r w:rsidRPr="007A5B47">
        <w:rPr>
          <w:rFonts w:ascii="Tahoma" w:hAnsi="Tahoma" w:cs="Tahoma" w:hint="cs"/>
          <w:sz w:val="17"/>
          <w:szCs w:val="17"/>
          <w:rtl/>
        </w:rPr>
        <w:t>של שלוש</w:t>
      </w:r>
      <w:r w:rsidRPr="007A5B47">
        <w:rPr>
          <w:rFonts w:ascii="Tahoma" w:hAnsi="Tahoma" w:cs="Tahoma"/>
          <w:sz w:val="17"/>
          <w:szCs w:val="17"/>
          <w:rtl/>
        </w:rPr>
        <w:t xml:space="preserve"> קומות בנימוק של ניצול זכויות בנייה</w:t>
      </w:r>
      <w:r w:rsidRPr="007A5B47">
        <w:rPr>
          <w:rFonts w:ascii="Tahoma" w:hAnsi="Tahoma" w:cs="Tahoma" w:hint="cs"/>
          <w:sz w:val="17"/>
          <w:szCs w:val="17"/>
          <w:rtl/>
        </w:rPr>
        <w:t xml:space="preserve"> - זאת,</w:t>
      </w:r>
      <w:r w:rsidRPr="007A5B47">
        <w:rPr>
          <w:rFonts w:ascii="Tahoma" w:hAnsi="Tahoma" w:cs="Tahoma"/>
          <w:sz w:val="17"/>
          <w:szCs w:val="17"/>
          <w:rtl/>
        </w:rPr>
        <w:t xml:space="preserve"> </w:t>
      </w:r>
      <w:r w:rsidRPr="007A5B47">
        <w:rPr>
          <w:rFonts w:ascii="Tahoma" w:hAnsi="Tahoma" w:cs="Tahoma" w:hint="cs"/>
          <w:sz w:val="17"/>
          <w:szCs w:val="17"/>
          <w:rtl/>
        </w:rPr>
        <w:t>אף</w:t>
      </w:r>
      <w:r w:rsidRPr="007A5B47">
        <w:rPr>
          <w:rFonts w:ascii="Tahoma" w:hAnsi="Tahoma" w:cs="Tahoma"/>
          <w:sz w:val="17"/>
          <w:szCs w:val="17"/>
          <w:rtl/>
        </w:rPr>
        <w:t xml:space="preserve"> </w:t>
      </w:r>
      <w:r w:rsidRPr="007A5B47">
        <w:rPr>
          <w:rFonts w:ascii="Tahoma" w:hAnsi="Tahoma" w:cs="Tahoma" w:hint="cs"/>
          <w:sz w:val="17"/>
          <w:szCs w:val="17"/>
          <w:rtl/>
        </w:rPr>
        <w:t>על פי שטרם הוגשה הבקשה להיתר הבנייה לבניין 11 ומכאן ש</w:t>
      </w:r>
      <w:r w:rsidRPr="007A5B47">
        <w:rPr>
          <w:rFonts w:ascii="Tahoma" w:hAnsi="Tahoma" w:cs="Tahoma"/>
          <w:sz w:val="17"/>
          <w:szCs w:val="17"/>
          <w:rtl/>
        </w:rPr>
        <w:t>באותה עת לא</w:t>
      </w:r>
      <w:r w:rsidRPr="007A5B47">
        <w:rPr>
          <w:rFonts w:ascii="Tahoma" w:hAnsi="Tahoma" w:cs="Tahoma" w:hint="cs"/>
          <w:sz w:val="17"/>
          <w:szCs w:val="17"/>
          <w:rtl/>
        </w:rPr>
        <w:t xml:space="preserve"> עמד לרשות ועדת המשנה מלוא המידע על מצב ניצול הז</w:t>
      </w:r>
      <w:r w:rsidRPr="007A5B47">
        <w:rPr>
          <w:rFonts w:ascii="Tahoma" w:hAnsi="Tahoma" w:cs="Tahoma"/>
          <w:sz w:val="17"/>
          <w:szCs w:val="17"/>
          <w:rtl/>
        </w:rPr>
        <w:t xml:space="preserve">כויות </w:t>
      </w:r>
      <w:r w:rsidRPr="007A5B47">
        <w:rPr>
          <w:rFonts w:ascii="Tahoma" w:hAnsi="Tahoma" w:cs="Tahoma" w:hint="cs"/>
          <w:sz w:val="17"/>
          <w:szCs w:val="17"/>
          <w:rtl/>
        </w:rPr>
        <w:t>במגרש 4. כמו כן, התבקשו</w:t>
      </w:r>
      <w:r w:rsidRPr="007A5B47">
        <w:rPr>
          <w:rFonts w:ascii="Tahoma" w:hAnsi="Tahoma" w:cs="Tahoma"/>
          <w:sz w:val="17"/>
          <w:szCs w:val="17"/>
          <w:rtl/>
        </w:rPr>
        <w:t xml:space="preserve"> </w:t>
      </w:r>
      <w:r w:rsidRPr="007A5B47">
        <w:rPr>
          <w:rFonts w:ascii="Tahoma" w:hAnsi="Tahoma" w:cs="Tahoma" w:hint="cs"/>
          <w:sz w:val="17"/>
          <w:szCs w:val="17"/>
          <w:rtl/>
        </w:rPr>
        <w:t>שינוי</w:t>
      </w:r>
      <w:r w:rsidRPr="007A5B47">
        <w:rPr>
          <w:rFonts w:ascii="Tahoma" w:hAnsi="Tahoma" w:cs="Tahoma"/>
          <w:sz w:val="17"/>
          <w:szCs w:val="17"/>
          <w:rtl/>
        </w:rPr>
        <w:t xml:space="preserve"> </w:t>
      </w:r>
      <w:r w:rsidRPr="007A5B47">
        <w:rPr>
          <w:rFonts w:ascii="Tahoma" w:hAnsi="Tahoma" w:cs="Tahoma" w:hint="cs"/>
          <w:sz w:val="17"/>
          <w:szCs w:val="17"/>
          <w:rtl/>
        </w:rPr>
        <w:t>בגובה</w:t>
      </w:r>
      <w:r w:rsidRPr="007A5B47">
        <w:rPr>
          <w:rFonts w:ascii="Tahoma" w:hAnsi="Tahoma" w:cs="Tahoma"/>
          <w:sz w:val="17"/>
          <w:szCs w:val="17"/>
          <w:rtl/>
        </w:rPr>
        <w:t xml:space="preserve"> </w:t>
      </w:r>
      <w:r w:rsidRPr="007A5B47">
        <w:rPr>
          <w:rFonts w:ascii="Tahoma" w:hAnsi="Tahoma" w:cs="Tahoma" w:hint="cs"/>
          <w:sz w:val="17"/>
          <w:szCs w:val="17"/>
          <w:rtl/>
        </w:rPr>
        <w:t>המבנה</w:t>
      </w:r>
      <w:r w:rsidRPr="007A5B47">
        <w:rPr>
          <w:rFonts w:ascii="Tahoma" w:hAnsi="Tahoma" w:cs="Tahoma"/>
          <w:sz w:val="17"/>
          <w:szCs w:val="17"/>
          <w:rtl/>
        </w:rPr>
        <w:t xml:space="preserve"> </w:t>
      </w:r>
      <w:r w:rsidRPr="007A5B47">
        <w:rPr>
          <w:rFonts w:ascii="Tahoma" w:hAnsi="Tahoma" w:cs="Tahoma" w:hint="cs"/>
          <w:sz w:val="17"/>
          <w:szCs w:val="17"/>
          <w:rtl/>
        </w:rPr>
        <w:t>ו</w:t>
      </w:r>
      <w:r w:rsidRPr="007A5B47">
        <w:rPr>
          <w:rFonts w:ascii="Tahoma" w:hAnsi="Tahoma" w:cs="Tahoma"/>
          <w:sz w:val="17"/>
          <w:szCs w:val="17"/>
          <w:rtl/>
        </w:rPr>
        <w:t xml:space="preserve">"הקלות </w:t>
      </w:r>
      <w:r w:rsidRPr="007A5B47">
        <w:rPr>
          <w:rFonts w:ascii="Tahoma" w:hAnsi="Tahoma" w:cs="Tahoma" w:hint="cs"/>
          <w:sz w:val="17"/>
          <w:szCs w:val="17"/>
          <w:rtl/>
        </w:rPr>
        <w:t>מהוראות</w:t>
      </w:r>
      <w:r w:rsidRPr="007A5B47">
        <w:rPr>
          <w:rFonts w:ascii="Tahoma" w:hAnsi="Tahoma" w:cs="Tahoma"/>
          <w:sz w:val="17"/>
          <w:szCs w:val="17"/>
          <w:rtl/>
        </w:rPr>
        <w:t xml:space="preserve"> </w:t>
      </w:r>
      <w:r w:rsidRPr="007A5B47">
        <w:rPr>
          <w:rFonts w:ascii="Tahoma" w:hAnsi="Tahoma" w:cs="Tahoma" w:hint="cs"/>
          <w:sz w:val="17"/>
          <w:szCs w:val="17"/>
          <w:rtl/>
        </w:rPr>
        <w:t>תכנית</w:t>
      </w:r>
      <w:r w:rsidRPr="007A5B47">
        <w:rPr>
          <w:rFonts w:ascii="Tahoma" w:hAnsi="Tahoma" w:cs="Tahoma"/>
          <w:sz w:val="17"/>
          <w:szCs w:val="17"/>
          <w:rtl/>
        </w:rPr>
        <w:t xml:space="preserve"> 5649 </w:t>
      </w:r>
      <w:r w:rsidRPr="007A5B47">
        <w:rPr>
          <w:rFonts w:ascii="Tahoma" w:hAnsi="Tahoma" w:cs="Tahoma" w:hint="cs"/>
          <w:sz w:val="17"/>
          <w:szCs w:val="17"/>
          <w:rtl/>
        </w:rPr>
        <w:t>ונספח</w:t>
      </w:r>
      <w:r w:rsidRPr="007A5B47">
        <w:rPr>
          <w:rFonts w:ascii="Tahoma" w:hAnsi="Tahoma" w:cs="Tahoma"/>
          <w:sz w:val="17"/>
          <w:szCs w:val="17"/>
          <w:rtl/>
        </w:rPr>
        <w:t xml:space="preserve"> </w:t>
      </w:r>
      <w:r w:rsidRPr="007A5B47">
        <w:rPr>
          <w:rFonts w:ascii="Tahoma" w:hAnsi="Tahoma" w:cs="Tahoma" w:hint="cs"/>
          <w:sz w:val="17"/>
          <w:szCs w:val="17"/>
          <w:rtl/>
        </w:rPr>
        <w:t>בינוי</w:t>
      </w:r>
      <w:r w:rsidRPr="007A5B47">
        <w:rPr>
          <w:rFonts w:ascii="Tahoma" w:hAnsi="Tahoma" w:cs="Tahoma"/>
          <w:sz w:val="17"/>
          <w:szCs w:val="17"/>
          <w:rtl/>
        </w:rPr>
        <w:t xml:space="preserve"> </w:t>
      </w:r>
      <w:r w:rsidRPr="007A5B47">
        <w:rPr>
          <w:rFonts w:ascii="Tahoma" w:hAnsi="Tahoma" w:cs="Tahoma" w:hint="cs"/>
          <w:sz w:val="17"/>
          <w:szCs w:val="17"/>
          <w:rtl/>
        </w:rPr>
        <w:t>מנחה</w:t>
      </w:r>
      <w:r w:rsidRPr="007A5B47">
        <w:rPr>
          <w:rFonts w:ascii="Tahoma" w:hAnsi="Tahoma" w:cs="Tahoma"/>
          <w:sz w:val="17"/>
          <w:szCs w:val="17"/>
          <w:rtl/>
        </w:rPr>
        <w:t xml:space="preserve">" - </w:t>
      </w:r>
      <w:r w:rsidRPr="007A5B47">
        <w:rPr>
          <w:rFonts w:ascii="Tahoma" w:hAnsi="Tahoma" w:cs="Tahoma" w:hint="cs"/>
          <w:sz w:val="17"/>
          <w:szCs w:val="17"/>
          <w:rtl/>
        </w:rPr>
        <w:t>ללא</w:t>
      </w:r>
      <w:r w:rsidRPr="007A5B47">
        <w:rPr>
          <w:rFonts w:ascii="Tahoma" w:hAnsi="Tahoma" w:cs="Tahoma"/>
          <w:sz w:val="17"/>
          <w:szCs w:val="17"/>
          <w:rtl/>
        </w:rPr>
        <w:t xml:space="preserve"> </w:t>
      </w:r>
      <w:r w:rsidRPr="007A5B47">
        <w:rPr>
          <w:rFonts w:ascii="Tahoma" w:hAnsi="Tahoma" w:cs="Tahoma" w:hint="cs"/>
          <w:sz w:val="17"/>
          <w:szCs w:val="17"/>
          <w:rtl/>
        </w:rPr>
        <w:t>פירוט</w:t>
      </w:r>
      <w:r w:rsidRPr="007A5B47">
        <w:rPr>
          <w:rFonts w:ascii="Tahoma" w:hAnsi="Tahoma" w:cs="Tahoma"/>
          <w:sz w:val="17"/>
          <w:szCs w:val="17"/>
          <w:rtl/>
        </w:rPr>
        <w:t>.</w:t>
      </w:r>
    </w:p>
    <w:p w:rsidR="00597884" w:rsidRPr="007A5B47" w:rsidP="00F151F7">
      <w:pPr>
        <w:pStyle w:val="RESHET"/>
        <w:rPr>
          <w:rtl/>
        </w:rPr>
      </w:pPr>
      <w:r w:rsidRPr="007A5B47">
        <w:rPr>
          <w:rFonts w:hint="cs"/>
          <w:rtl/>
        </w:rPr>
        <w:t>משרד</w:t>
      </w:r>
      <w:r w:rsidRPr="007A5B47">
        <w:rPr>
          <w:rtl/>
        </w:rPr>
        <w:t xml:space="preserve"> </w:t>
      </w:r>
      <w:r w:rsidRPr="007A5B47">
        <w:rPr>
          <w:rFonts w:hint="cs"/>
          <w:rtl/>
        </w:rPr>
        <w:t>מבקר</w:t>
      </w:r>
      <w:r w:rsidRPr="007A5B47">
        <w:rPr>
          <w:rtl/>
        </w:rPr>
        <w:t xml:space="preserve"> </w:t>
      </w:r>
      <w:r w:rsidRPr="007A5B47">
        <w:rPr>
          <w:rFonts w:hint="cs"/>
          <w:rtl/>
        </w:rPr>
        <w:t>המדינה</w:t>
      </w:r>
      <w:r w:rsidRPr="007A5B47">
        <w:rPr>
          <w:rtl/>
        </w:rPr>
        <w:t xml:space="preserve"> </w:t>
      </w:r>
      <w:r w:rsidRPr="007A5B47">
        <w:rPr>
          <w:rFonts w:hint="cs"/>
          <w:rtl/>
        </w:rPr>
        <w:t>מעיר</w:t>
      </w:r>
      <w:r w:rsidRPr="007A5B47">
        <w:rPr>
          <w:rtl/>
        </w:rPr>
        <w:t xml:space="preserve"> </w:t>
      </w:r>
      <w:r w:rsidRPr="007A5B47">
        <w:rPr>
          <w:rFonts w:hint="cs"/>
          <w:rtl/>
        </w:rPr>
        <w:t>לוועדת המשנה</w:t>
      </w:r>
      <w:r w:rsidRPr="007A5B47">
        <w:rPr>
          <w:rtl/>
        </w:rPr>
        <w:t xml:space="preserve"> </w:t>
      </w:r>
      <w:r w:rsidRPr="007A5B47">
        <w:rPr>
          <w:rFonts w:hint="cs"/>
          <w:rtl/>
        </w:rPr>
        <w:t>על היעדר הפירוט בנוסח</w:t>
      </w:r>
      <w:r w:rsidRPr="007A5B47">
        <w:rPr>
          <w:rtl/>
        </w:rPr>
        <w:t xml:space="preserve"> </w:t>
      </w:r>
      <w:r w:rsidRPr="007A5B47">
        <w:rPr>
          <w:rFonts w:hint="cs"/>
          <w:rtl/>
        </w:rPr>
        <w:t>פרסום</w:t>
      </w:r>
      <w:r w:rsidRPr="007A5B47">
        <w:rPr>
          <w:rtl/>
        </w:rPr>
        <w:t xml:space="preserve"> </w:t>
      </w:r>
      <w:r w:rsidRPr="007A5B47">
        <w:rPr>
          <w:rFonts w:hint="cs"/>
          <w:rtl/>
        </w:rPr>
        <w:t>ההקלות</w:t>
      </w:r>
      <w:r w:rsidRPr="007A5B47">
        <w:rPr>
          <w:rtl/>
        </w:rPr>
        <w:t xml:space="preserve"> </w:t>
      </w:r>
      <w:r w:rsidRPr="007A5B47">
        <w:rPr>
          <w:rFonts w:hint="cs"/>
          <w:rtl/>
        </w:rPr>
        <w:t>לבניינים 9 ו-10</w:t>
      </w:r>
      <w:r w:rsidRPr="007A5B47">
        <w:rPr>
          <w:rtl/>
        </w:rPr>
        <w:t xml:space="preserve">. </w:t>
      </w:r>
      <w:r w:rsidRPr="007A5B47">
        <w:rPr>
          <w:rFonts w:hint="cs"/>
          <w:rtl/>
        </w:rPr>
        <w:t>לכל הפחות, היה עליו</w:t>
      </w:r>
      <w:r w:rsidRPr="007A5B47">
        <w:rPr>
          <w:rtl/>
        </w:rPr>
        <w:t xml:space="preserve"> לפרט מאילו הוראות בתכנית ובנספח הב</w:t>
      </w:r>
      <w:r w:rsidRPr="007A5B47">
        <w:rPr>
          <w:rFonts w:hint="cs"/>
          <w:rtl/>
        </w:rPr>
        <w:t>י</w:t>
      </w:r>
      <w:r w:rsidRPr="007A5B47">
        <w:rPr>
          <w:rtl/>
        </w:rPr>
        <w:t xml:space="preserve">נוי מבוקשות </w:t>
      </w:r>
      <w:r w:rsidRPr="007A5B47">
        <w:rPr>
          <w:rFonts w:hint="cs"/>
          <w:rtl/>
        </w:rPr>
        <w:t>ה</w:t>
      </w:r>
      <w:r w:rsidRPr="007A5B47">
        <w:rPr>
          <w:rtl/>
        </w:rPr>
        <w:t>הקלות.</w:t>
      </w:r>
    </w:p>
    <w:p w:rsidR="00597884" w:rsidRPr="007A5B47" w:rsidP="00F151F7">
      <w:pPr>
        <w:spacing w:before="180" w:line="240" w:lineRule="exact"/>
        <w:ind w:right="2268"/>
        <w:jc w:val="both"/>
        <w:rPr>
          <w:rFonts w:ascii="Tahoma" w:hAnsi="Tahoma" w:cs="Tahoma"/>
          <w:sz w:val="17"/>
          <w:szCs w:val="17"/>
          <w:rtl/>
        </w:rPr>
      </w:pPr>
      <w:r w:rsidRPr="007A5B47">
        <w:rPr>
          <w:rFonts w:ascii="Tahoma" w:hAnsi="Tahoma" w:cs="Tahoma" w:hint="cs"/>
          <w:sz w:val="17"/>
          <w:szCs w:val="17"/>
          <w:rtl/>
        </w:rPr>
        <w:t>עורך הבקשה להיתרי הבנייה מטעם היזם מסר למשרד מבקר המדינה, כי כבר בשלב של הגשת הבקשות להיתרי הבנייה לבניינים 9 ו-10 היה ברור שהוראות נספחי הבנוי לא יאפשרו ניצול מלא של זכויות הבנייה במסגרת הקומות המותרות.</w:t>
      </w:r>
    </w:p>
    <w:p w:rsidR="00597884" w:rsidRPr="007A5B47" w:rsidP="00F151F7">
      <w:pPr>
        <w:spacing w:after="240" w:line="240" w:lineRule="exact"/>
        <w:ind w:right="2268"/>
        <w:jc w:val="both"/>
        <w:rPr>
          <w:rFonts w:ascii="Tahoma" w:hAnsi="Tahoma" w:cs="Tahoma"/>
          <w:sz w:val="17"/>
          <w:szCs w:val="17"/>
          <w:rtl/>
        </w:rPr>
      </w:pPr>
      <w:r w:rsidRPr="00F151F7">
        <w:rPr>
          <w:rStyle w:val="Heading7Char"/>
          <w:rFonts w:ascii="Tahoma" w:hAnsi="Tahoma" w:cs="Tahoma" w:hint="eastAsia"/>
          <w:sz w:val="17"/>
          <w:szCs w:val="17"/>
          <w:rtl/>
        </w:rPr>
        <w:t>הדיון</w:t>
      </w:r>
      <w:r w:rsidRPr="00F151F7">
        <w:rPr>
          <w:rStyle w:val="Heading7Char"/>
          <w:rFonts w:ascii="Tahoma" w:hAnsi="Tahoma" w:cs="Tahoma"/>
          <w:sz w:val="17"/>
          <w:szCs w:val="17"/>
          <w:rtl/>
        </w:rPr>
        <w:t xml:space="preserve"> </w:t>
      </w:r>
      <w:r w:rsidRPr="00F151F7">
        <w:rPr>
          <w:rStyle w:val="Heading7Char"/>
          <w:rFonts w:ascii="Tahoma" w:hAnsi="Tahoma" w:cs="Tahoma" w:hint="eastAsia"/>
          <w:sz w:val="17"/>
          <w:szCs w:val="17"/>
          <w:rtl/>
        </w:rPr>
        <w:t>בבקשות</w:t>
      </w:r>
      <w:r w:rsidRPr="00F151F7">
        <w:rPr>
          <w:rStyle w:val="Heading7Char"/>
          <w:rFonts w:ascii="Tahoma" w:hAnsi="Tahoma" w:cs="Tahoma"/>
          <w:sz w:val="17"/>
          <w:szCs w:val="17"/>
          <w:rtl/>
        </w:rPr>
        <w:t>:</w:t>
      </w:r>
      <w:r w:rsidRPr="007A5B47">
        <w:rPr>
          <w:rFonts w:ascii="Tahoma" w:hAnsi="Tahoma" w:cs="Tahoma"/>
          <w:sz w:val="17"/>
          <w:szCs w:val="17"/>
          <w:rtl/>
        </w:rPr>
        <w:t xml:space="preserve"> </w:t>
      </w:r>
      <w:r w:rsidRPr="007A5B47">
        <w:rPr>
          <w:rFonts w:ascii="Tahoma" w:hAnsi="Tahoma" w:cs="Tahoma" w:hint="cs"/>
          <w:sz w:val="17"/>
          <w:szCs w:val="17"/>
          <w:rtl/>
        </w:rPr>
        <w:t>באוגוסט</w:t>
      </w:r>
      <w:r w:rsidRPr="007A5B47">
        <w:rPr>
          <w:rFonts w:ascii="Tahoma" w:hAnsi="Tahoma" w:cs="Tahoma"/>
          <w:sz w:val="17"/>
          <w:szCs w:val="17"/>
          <w:rtl/>
        </w:rPr>
        <w:t xml:space="preserve"> </w:t>
      </w:r>
      <w:r w:rsidRPr="007A5B47">
        <w:rPr>
          <w:rFonts w:ascii="Tahoma" w:hAnsi="Tahoma" w:cs="Tahoma" w:hint="cs"/>
          <w:sz w:val="17"/>
          <w:szCs w:val="17"/>
          <w:rtl/>
        </w:rPr>
        <w:t>2011</w:t>
      </w:r>
      <w:r w:rsidRPr="007A5B47">
        <w:rPr>
          <w:rFonts w:ascii="Tahoma" w:hAnsi="Tahoma" w:cs="Tahoma"/>
          <w:sz w:val="17"/>
          <w:szCs w:val="17"/>
          <w:rtl/>
        </w:rPr>
        <w:t xml:space="preserve"> </w:t>
      </w:r>
      <w:r w:rsidRPr="007A5B47">
        <w:rPr>
          <w:rFonts w:ascii="Tahoma" w:hAnsi="Tahoma" w:cs="Tahoma" w:hint="cs"/>
          <w:sz w:val="17"/>
          <w:szCs w:val="17"/>
          <w:rtl/>
        </w:rPr>
        <w:t>נדונו הבקשות בוועדת המשנה. בביקורת נמצא כי פרוטוקול הדיון אינו מתאר את מהלך הדיון, בניגוד לקבוע בחוק התכנון והבנייה</w:t>
      </w:r>
      <w:r w:rsidRPr="007A5B47">
        <w:rPr>
          <w:rFonts w:ascii="Tahoma" w:hAnsi="Tahoma" w:cs="Tahoma"/>
          <w:sz w:val="17"/>
          <w:szCs w:val="17"/>
          <w:rtl/>
        </w:rPr>
        <w:t>.</w:t>
      </w:r>
      <w:r w:rsidRPr="007A5B47">
        <w:rPr>
          <w:rFonts w:ascii="Tahoma" w:hAnsi="Tahoma" w:cs="Tahoma" w:hint="cs"/>
          <w:sz w:val="17"/>
          <w:szCs w:val="17"/>
          <w:rtl/>
        </w:rPr>
        <w:t xml:space="preserve"> זאת, אף על פי שהחלטתה של</w:t>
      </w:r>
      <w:r w:rsidRPr="007A5B47">
        <w:rPr>
          <w:rFonts w:ascii="Tahoma" w:hAnsi="Tahoma" w:cs="Tahoma"/>
          <w:sz w:val="17"/>
          <w:szCs w:val="17"/>
          <w:rtl/>
        </w:rPr>
        <w:t xml:space="preserve"> </w:t>
      </w:r>
      <w:r w:rsidRPr="007A5B47">
        <w:rPr>
          <w:rFonts w:ascii="Tahoma" w:hAnsi="Tahoma" w:cs="Tahoma" w:hint="cs"/>
          <w:sz w:val="17"/>
          <w:szCs w:val="17"/>
          <w:rtl/>
        </w:rPr>
        <w:t>ועדת</w:t>
      </w:r>
      <w:r w:rsidRPr="007A5B47">
        <w:rPr>
          <w:rFonts w:ascii="Tahoma" w:hAnsi="Tahoma" w:cs="Tahoma"/>
          <w:sz w:val="17"/>
          <w:szCs w:val="17"/>
          <w:rtl/>
        </w:rPr>
        <w:t xml:space="preserve"> </w:t>
      </w:r>
      <w:r w:rsidRPr="007A5B47">
        <w:rPr>
          <w:rFonts w:ascii="Tahoma" w:hAnsi="Tahoma" w:cs="Tahoma" w:hint="cs"/>
          <w:sz w:val="17"/>
          <w:szCs w:val="17"/>
          <w:rtl/>
        </w:rPr>
        <w:t>המשנה</w:t>
      </w:r>
      <w:r w:rsidRPr="007A5B47">
        <w:rPr>
          <w:rFonts w:ascii="Tahoma" w:hAnsi="Tahoma" w:cs="Tahoma"/>
          <w:sz w:val="17"/>
          <w:szCs w:val="17"/>
          <w:rtl/>
        </w:rPr>
        <w:t xml:space="preserve"> </w:t>
      </w:r>
      <w:r w:rsidRPr="007A5B47">
        <w:rPr>
          <w:rFonts w:ascii="Tahoma" w:hAnsi="Tahoma" w:cs="Tahoma" w:hint="cs"/>
          <w:sz w:val="17"/>
          <w:szCs w:val="17"/>
          <w:rtl/>
        </w:rPr>
        <w:t>הייתה</w:t>
      </w:r>
      <w:r w:rsidRPr="007A5B47">
        <w:rPr>
          <w:rFonts w:ascii="Tahoma" w:hAnsi="Tahoma" w:cs="Tahoma"/>
          <w:sz w:val="17"/>
          <w:szCs w:val="17"/>
          <w:rtl/>
        </w:rPr>
        <w:t xml:space="preserve"> לאשר את הבקשה בכפוף לבדיקה של מנהל אגף הרישוי והפיקוח</w:t>
      </w:r>
      <w:r w:rsidRPr="007A5B47">
        <w:rPr>
          <w:rFonts w:ascii="Tahoma" w:hAnsi="Tahoma" w:cs="Tahoma" w:hint="cs"/>
          <w:sz w:val="17"/>
          <w:szCs w:val="17"/>
          <w:rtl/>
        </w:rPr>
        <w:t xml:space="preserve"> </w:t>
      </w:r>
      <w:r w:rsidRPr="007A5B47">
        <w:rPr>
          <w:rFonts w:ascii="Tahoma" w:hAnsi="Tahoma" w:cs="Tahoma"/>
          <w:sz w:val="17"/>
          <w:szCs w:val="17"/>
          <w:rtl/>
        </w:rPr>
        <w:t>דאז "</w:t>
      </w:r>
      <w:r w:rsidRPr="007A5B47">
        <w:rPr>
          <w:rFonts w:ascii="Tahoma" w:hAnsi="Tahoma" w:cs="Tahoma" w:hint="cs"/>
          <w:sz w:val="17"/>
          <w:szCs w:val="17"/>
          <w:rtl/>
        </w:rPr>
        <w:t>בנושא</w:t>
      </w:r>
      <w:r w:rsidRPr="007A5B47">
        <w:rPr>
          <w:rFonts w:ascii="Tahoma" w:hAnsi="Tahoma" w:cs="Tahoma"/>
          <w:sz w:val="17"/>
          <w:szCs w:val="17"/>
          <w:rtl/>
        </w:rPr>
        <w:t xml:space="preserve"> </w:t>
      </w:r>
      <w:r w:rsidRPr="007A5B47">
        <w:rPr>
          <w:rFonts w:ascii="Tahoma" w:hAnsi="Tahoma" w:cs="Tahoma" w:hint="cs"/>
          <w:sz w:val="17"/>
          <w:szCs w:val="17"/>
          <w:rtl/>
        </w:rPr>
        <w:t>מספר</w:t>
      </w:r>
      <w:r w:rsidRPr="007A5B47">
        <w:rPr>
          <w:rFonts w:ascii="Tahoma" w:hAnsi="Tahoma" w:cs="Tahoma"/>
          <w:sz w:val="17"/>
          <w:szCs w:val="17"/>
          <w:rtl/>
        </w:rPr>
        <w:t xml:space="preserve"> </w:t>
      </w:r>
      <w:r w:rsidRPr="007A5B47">
        <w:rPr>
          <w:rFonts w:ascii="Tahoma" w:hAnsi="Tahoma" w:cs="Tahoma" w:hint="cs"/>
          <w:sz w:val="17"/>
          <w:szCs w:val="17"/>
          <w:rtl/>
        </w:rPr>
        <w:t>הקומות</w:t>
      </w:r>
      <w:r w:rsidRPr="007A5B47">
        <w:rPr>
          <w:rFonts w:ascii="Tahoma" w:hAnsi="Tahoma" w:cs="Tahoma"/>
          <w:sz w:val="17"/>
          <w:szCs w:val="17"/>
          <w:rtl/>
        </w:rPr>
        <w:t xml:space="preserve">", </w:t>
      </w:r>
      <w:r w:rsidRPr="007A5B47">
        <w:rPr>
          <w:rFonts w:ascii="Tahoma" w:hAnsi="Tahoma" w:cs="Tahoma" w:hint="cs"/>
          <w:sz w:val="17"/>
          <w:szCs w:val="17"/>
          <w:rtl/>
        </w:rPr>
        <w:t>מה</w:t>
      </w:r>
      <w:r w:rsidRPr="007A5B47">
        <w:rPr>
          <w:rFonts w:ascii="Tahoma" w:hAnsi="Tahoma" w:cs="Tahoma"/>
          <w:sz w:val="17"/>
          <w:szCs w:val="17"/>
          <w:rtl/>
        </w:rPr>
        <w:t xml:space="preserve"> </w:t>
      </w:r>
      <w:r w:rsidRPr="007A5B47">
        <w:rPr>
          <w:rFonts w:ascii="Tahoma" w:hAnsi="Tahoma" w:cs="Tahoma" w:hint="cs"/>
          <w:sz w:val="17"/>
          <w:szCs w:val="17"/>
          <w:rtl/>
        </w:rPr>
        <w:t>שמעיד</w:t>
      </w:r>
      <w:r w:rsidRPr="007A5B47">
        <w:rPr>
          <w:rFonts w:ascii="Tahoma" w:hAnsi="Tahoma" w:cs="Tahoma"/>
          <w:sz w:val="17"/>
          <w:szCs w:val="17"/>
          <w:rtl/>
        </w:rPr>
        <w:t xml:space="preserve"> </w:t>
      </w:r>
      <w:r w:rsidRPr="007A5B47">
        <w:rPr>
          <w:rFonts w:ascii="Tahoma" w:hAnsi="Tahoma" w:cs="Tahoma" w:hint="cs"/>
          <w:sz w:val="17"/>
          <w:szCs w:val="17"/>
          <w:rtl/>
        </w:rPr>
        <w:t>על</w:t>
      </w:r>
      <w:r w:rsidRPr="007A5B47">
        <w:rPr>
          <w:rFonts w:ascii="Tahoma" w:hAnsi="Tahoma" w:cs="Tahoma"/>
          <w:sz w:val="17"/>
          <w:szCs w:val="17"/>
          <w:rtl/>
        </w:rPr>
        <w:t xml:space="preserve"> </w:t>
      </w:r>
      <w:r w:rsidRPr="007A5B47">
        <w:rPr>
          <w:rFonts w:ascii="Tahoma" w:hAnsi="Tahoma" w:cs="Tahoma" w:hint="cs"/>
          <w:sz w:val="17"/>
          <w:szCs w:val="17"/>
          <w:rtl/>
        </w:rPr>
        <w:t>כך</w:t>
      </w:r>
      <w:r w:rsidRPr="007A5B47">
        <w:rPr>
          <w:rFonts w:ascii="Tahoma" w:hAnsi="Tahoma" w:cs="Tahoma"/>
          <w:sz w:val="17"/>
          <w:szCs w:val="17"/>
          <w:rtl/>
        </w:rPr>
        <w:t xml:space="preserve"> </w:t>
      </w:r>
      <w:r w:rsidRPr="007A5B47">
        <w:rPr>
          <w:rFonts w:ascii="Tahoma" w:hAnsi="Tahoma" w:cs="Tahoma" w:hint="cs"/>
          <w:sz w:val="17"/>
          <w:szCs w:val="17"/>
          <w:rtl/>
        </w:rPr>
        <w:t>שהתעוררה</w:t>
      </w:r>
      <w:r w:rsidRPr="007A5B47">
        <w:rPr>
          <w:rFonts w:ascii="Tahoma" w:hAnsi="Tahoma" w:cs="Tahoma"/>
          <w:sz w:val="17"/>
          <w:szCs w:val="17"/>
          <w:rtl/>
        </w:rPr>
        <w:t xml:space="preserve"> </w:t>
      </w:r>
      <w:r w:rsidRPr="007A5B47">
        <w:rPr>
          <w:rFonts w:ascii="Tahoma" w:hAnsi="Tahoma" w:cs="Tahoma" w:hint="cs"/>
          <w:sz w:val="17"/>
          <w:szCs w:val="17"/>
          <w:rtl/>
        </w:rPr>
        <w:t>שאלה</w:t>
      </w:r>
      <w:r w:rsidRPr="007A5B47">
        <w:rPr>
          <w:rFonts w:ascii="Tahoma" w:hAnsi="Tahoma" w:cs="Tahoma"/>
          <w:sz w:val="17"/>
          <w:szCs w:val="17"/>
          <w:rtl/>
        </w:rPr>
        <w:t xml:space="preserve"> </w:t>
      </w:r>
      <w:r w:rsidRPr="007A5B47">
        <w:rPr>
          <w:rFonts w:ascii="Tahoma" w:hAnsi="Tahoma" w:cs="Tahoma" w:hint="cs"/>
          <w:sz w:val="17"/>
          <w:szCs w:val="17"/>
          <w:rtl/>
        </w:rPr>
        <w:t>בקשר</w:t>
      </w:r>
      <w:r w:rsidRPr="007A5B47">
        <w:rPr>
          <w:rFonts w:ascii="Tahoma" w:hAnsi="Tahoma" w:cs="Tahoma"/>
          <w:sz w:val="17"/>
          <w:szCs w:val="17"/>
          <w:rtl/>
        </w:rPr>
        <w:t xml:space="preserve"> </w:t>
      </w:r>
      <w:r w:rsidRPr="007A5B47">
        <w:rPr>
          <w:rFonts w:ascii="Tahoma" w:hAnsi="Tahoma" w:cs="Tahoma" w:hint="cs"/>
          <w:sz w:val="17"/>
          <w:szCs w:val="17"/>
          <w:rtl/>
        </w:rPr>
        <w:t>למספר</w:t>
      </w:r>
      <w:r w:rsidRPr="007A5B47">
        <w:rPr>
          <w:rFonts w:ascii="Tahoma" w:hAnsi="Tahoma" w:cs="Tahoma"/>
          <w:sz w:val="17"/>
          <w:szCs w:val="17"/>
          <w:rtl/>
        </w:rPr>
        <w:t xml:space="preserve"> </w:t>
      </w:r>
      <w:r w:rsidRPr="007A5B47">
        <w:rPr>
          <w:rFonts w:ascii="Tahoma" w:hAnsi="Tahoma" w:cs="Tahoma" w:hint="cs"/>
          <w:sz w:val="17"/>
          <w:szCs w:val="17"/>
          <w:rtl/>
        </w:rPr>
        <w:t>הקומות</w:t>
      </w:r>
      <w:r w:rsidRPr="007A5B47">
        <w:rPr>
          <w:rFonts w:ascii="Tahoma" w:hAnsi="Tahoma" w:cs="Tahoma"/>
          <w:sz w:val="17"/>
          <w:szCs w:val="17"/>
          <w:rtl/>
        </w:rPr>
        <w:t xml:space="preserve"> </w:t>
      </w:r>
      <w:r w:rsidRPr="007A5B47">
        <w:rPr>
          <w:rFonts w:ascii="Tahoma" w:hAnsi="Tahoma" w:cs="Tahoma" w:hint="cs"/>
          <w:sz w:val="17"/>
          <w:szCs w:val="17"/>
          <w:rtl/>
        </w:rPr>
        <w:t>המותרות</w:t>
      </w:r>
      <w:r w:rsidRPr="007A5B47">
        <w:rPr>
          <w:rFonts w:ascii="Tahoma" w:hAnsi="Tahoma" w:cs="Tahoma"/>
          <w:sz w:val="17"/>
          <w:szCs w:val="17"/>
          <w:rtl/>
        </w:rPr>
        <w:t>.</w:t>
      </w:r>
      <w:r w:rsidRPr="007A5B47">
        <w:rPr>
          <w:rFonts w:ascii="Tahoma" w:hAnsi="Tahoma" w:cs="Tahoma" w:hint="cs"/>
          <w:sz w:val="17"/>
          <w:szCs w:val="17"/>
          <w:rtl/>
        </w:rPr>
        <w:t xml:space="preserve"> כמו כן, ועדת המשנה</w:t>
      </w:r>
      <w:r w:rsidRPr="007A5B47">
        <w:rPr>
          <w:rFonts w:ascii="Tahoma" w:hAnsi="Tahoma" w:cs="Tahoma"/>
          <w:sz w:val="17"/>
          <w:szCs w:val="17"/>
          <w:rtl/>
        </w:rPr>
        <w:t xml:space="preserve"> לא פ</w:t>
      </w:r>
      <w:r w:rsidRPr="007A5B47">
        <w:rPr>
          <w:rFonts w:ascii="Tahoma" w:hAnsi="Tahoma" w:cs="Tahoma" w:hint="cs"/>
          <w:sz w:val="17"/>
          <w:szCs w:val="17"/>
          <w:rtl/>
        </w:rPr>
        <w:t>י</w:t>
      </w:r>
      <w:r w:rsidRPr="007A5B47">
        <w:rPr>
          <w:rFonts w:ascii="Tahoma" w:hAnsi="Tahoma" w:cs="Tahoma"/>
          <w:sz w:val="17"/>
          <w:szCs w:val="17"/>
          <w:rtl/>
        </w:rPr>
        <w:t xml:space="preserve">רטה </w:t>
      </w:r>
      <w:r w:rsidRPr="007A5B47">
        <w:rPr>
          <w:rFonts w:ascii="Tahoma" w:hAnsi="Tahoma" w:cs="Tahoma" w:hint="cs"/>
          <w:sz w:val="17"/>
          <w:szCs w:val="17"/>
          <w:rtl/>
        </w:rPr>
        <w:t>את</w:t>
      </w:r>
      <w:r w:rsidRPr="007A5B47">
        <w:rPr>
          <w:rFonts w:ascii="Tahoma" w:hAnsi="Tahoma" w:cs="Tahoma"/>
          <w:sz w:val="17"/>
          <w:szCs w:val="17"/>
          <w:rtl/>
        </w:rPr>
        <w:t xml:space="preserve"> ההקלות שהיא מאשרת </w:t>
      </w:r>
      <w:r w:rsidRPr="007A5B47">
        <w:rPr>
          <w:rFonts w:ascii="Tahoma" w:hAnsi="Tahoma" w:cs="Tahoma" w:hint="cs"/>
          <w:sz w:val="17"/>
          <w:szCs w:val="17"/>
          <w:rtl/>
        </w:rPr>
        <w:t>ואת</w:t>
      </w:r>
      <w:r w:rsidRPr="007A5B47">
        <w:rPr>
          <w:rFonts w:ascii="Tahoma" w:hAnsi="Tahoma" w:cs="Tahoma"/>
          <w:sz w:val="17"/>
          <w:szCs w:val="17"/>
          <w:rtl/>
        </w:rPr>
        <w:t xml:space="preserve"> הנימוקים </w:t>
      </w:r>
      <w:r w:rsidRPr="007A5B47">
        <w:rPr>
          <w:rFonts w:ascii="Tahoma" w:hAnsi="Tahoma" w:cs="Tahoma" w:hint="cs"/>
          <w:sz w:val="17"/>
          <w:szCs w:val="17"/>
          <w:rtl/>
        </w:rPr>
        <w:t>לאישורה</w:t>
      </w:r>
      <w:r w:rsidRPr="007A5B47">
        <w:rPr>
          <w:rFonts w:ascii="Tahoma" w:hAnsi="Tahoma" w:cs="Tahoma"/>
          <w:sz w:val="17"/>
          <w:szCs w:val="17"/>
          <w:rtl/>
        </w:rPr>
        <w:t xml:space="preserve">. </w:t>
      </w:r>
      <w:r w:rsidRPr="007A5B47">
        <w:rPr>
          <w:rFonts w:ascii="Tahoma" w:hAnsi="Tahoma" w:cs="Tahoma" w:hint="cs"/>
          <w:sz w:val="17"/>
          <w:szCs w:val="17"/>
          <w:rtl/>
        </w:rPr>
        <w:t>יצוין</w:t>
      </w:r>
      <w:r w:rsidRPr="007A5B47">
        <w:rPr>
          <w:rFonts w:ascii="Tahoma" w:hAnsi="Tahoma" w:cs="Tahoma"/>
          <w:sz w:val="17"/>
          <w:szCs w:val="17"/>
          <w:rtl/>
        </w:rPr>
        <w:t xml:space="preserve"> </w:t>
      </w:r>
      <w:r w:rsidRPr="007A5B47">
        <w:rPr>
          <w:rFonts w:ascii="Tahoma" w:hAnsi="Tahoma" w:cs="Tahoma" w:hint="cs"/>
          <w:sz w:val="17"/>
          <w:szCs w:val="17"/>
          <w:rtl/>
        </w:rPr>
        <w:t>כי</w:t>
      </w:r>
      <w:r w:rsidRPr="007A5B47">
        <w:rPr>
          <w:rFonts w:ascii="Tahoma" w:hAnsi="Tahoma" w:cs="Tahoma"/>
          <w:sz w:val="17"/>
          <w:szCs w:val="17"/>
          <w:rtl/>
        </w:rPr>
        <w:t xml:space="preserve"> </w:t>
      </w:r>
      <w:r w:rsidRPr="007A5B47">
        <w:rPr>
          <w:rFonts w:ascii="Tahoma" w:hAnsi="Tahoma" w:cs="Tahoma" w:hint="cs"/>
          <w:sz w:val="17"/>
          <w:szCs w:val="17"/>
          <w:rtl/>
        </w:rPr>
        <w:t>לגבי</w:t>
      </w:r>
      <w:r w:rsidRPr="007A5B47">
        <w:rPr>
          <w:rFonts w:ascii="Tahoma" w:hAnsi="Tahoma" w:cs="Tahoma"/>
          <w:sz w:val="17"/>
          <w:szCs w:val="17"/>
          <w:rtl/>
        </w:rPr>
        <w:t xml:space="preserve"> </w:t>
      </w:r>
      <w:r w:rsidRPr="007A5B47">
        <w:rPr>
          <w:rFonts w:ascii="Tahoma" w:hAnsi="Tahoma" w:cs="Tahoma" w:hint="cs"/>
          <w:sz w:val="17"/>
          <w:szCs w:val="17"/>
          <w:rtl/>
        </w:rPr>
        <w:t>בקשות</w:t>
      </w:r>
      <w:r w:rsidRPr="007A5B47">
        <w:rPr>
          <w:rFonts w:ascii="Tahoma" w:hAnsi="Tahoma" w:cs="Tahoma"/>
          <w:sz w:val="17"/>
          <w:szCs w:val="17"/>
          <w:rtl/>
        </w:rPr>
        <w:t xml:space="preserve"> </w:t>
      </w:r>
      <w:r w:rsidRPr="007A5B47">
        <w:rPr>
          <w:rFonts w:ascii="Tahoma" w:hAnsi="Tahoma" w:cs="Tahoma" w:hint="cs"/>
          <w:sz w:val="17"/>
          <w:szCs w:val="17"/>
          <w:rtl/>
        </w:rPr>
        <w:t>אחרות</w:t>
      </w:r>
      <w:r w:rsidRPr="007A5B47">
        <w:rPr>
          <w:rFonts w:ascii="Tahoma" w:hAnsi="Tahoma" w:cs="Tahoma"/>
          <w:sz w:val="17"/>
          <w:szCs w:val="17"/>
          <w:rtl/>
        </w:rPr>
        <w:t xml:space="preserve"> </w:t>
      </w:r>
      <w:r w:rsidRPr="007A5B47">
        <w:rPr>
          <w:rFonts w:ascii="Tahoma" w:hAnsi="Tahoma" w:cs="Tahoma" w:hint="cs"/>
          <w:sz w:val="17"/>
          <w:szCs w:val="17"/>
          <w:rtl/>
        </w:rPr>
        <w:t>שנדונו</w:t>
      </w:r>
      <w:r w:rsidRPr="007A5B47">
        <w:rPr>
          <w:rFonts w:ascii="Tahoma" w:hAnsi="Tahoma" w:cs="Tahoma"/>
          <w:sz w:val="17"/>
          <w:szCs w:val="17"/>
          <w:rtl/>
        </w:rPr>
        <w:t xml:space="preserve"> </w:t>
      </w:r>
      <w:r w:rsidRPr="007A5B47">
        <w:rPr>
          <w:rFonts w:ascii="Tahoma" w:hAnsi="Tahoma" w:cs="Tahoma" w:hint="cs"/>
          <w:sz w:val="17"/>
          <w:szCs w:val="17"/>
          <w:rtl/>
        </w:rPr>
        <w:t>באותו</w:t>
      </w:r>
      <w:r w:rsidRPr="007A5B47">
        <w:rPr>
          <w:rFonts w:ascii="Tahoma" w:hAnsi="Tahoma" w:cs="Tahoma"/>
          <w:sz w:val="17"/>
          <w:szCs w:val="17"/>
          <w:rtl/>
        </w:rPr>
        <w:t xml:space="preserve"> </w:t>
      </w:r>
      <w:r w:rsidRPr="007A5B47">
        <w:rPr>
          <w:rFonts w:ascii="Tahoma" w:hAnsi="Tahoma" w:cs="Tahoma" w:hint="cs"/>
          <w:sz w:val="17"/>
          <w:szCs w:val="17"/>
          <w:rtl/>
        </w:rPr>
        <w:t>מועד</w:t>
      </w:r>
      <w:r w:rsidRPr="007A5B47">
        <w:rPr>
          <w:rFonts w:ascii="Tahoma" w:hAnsi="Tahoma" w:cs="Tahoma"/>
          <w:sz w:val="17"/>
          <w:szCs w:val="17"/>
          <w:rtl/>
        </w:rPr>
        <w:t xml:space="preserve"> </w:t>
      </w:r>
      <w:r w:rsidRPr="007A5B47">
        <w:rPr>
          <w:rFonts w:ascii="Tahoma" w:hAnsi="Tahoma" w:cs="Tahoma" w:hint="cs"/>
          <w:sz w:val="17"/>
          <w:szCs w:val="17"/>
          <w:rtl/>
        </w:rPr>
        <w:t>נמצא</w:t>
      </w:r>
      <w:r w:rsidRPr="007A5B47">
        <w:rPr>
          <w:rFonts w:ascii="Tahoma" w:hAnsi="Tahoma" w:cs="Tahoma"/>
          <w:sz w:val="17"/>
          <w:szCs w:val="17"/>
          <w:rtl/>
        </w:rPr>
        <w:t xml:space="preserve"> </w:t>
      </w:r>
      <w:r w:rsidRPr="007A5B47">
        <w:rPr>
          <w:rFonts w:ascii="Tahoma" w:hAnsi="Tahoma" w:cs="Tahoma" w:hint="cs"/>
          <w:sz w:val="17"/>
          <w:szCs w:val="17"/>
          <w:rtl/>
        </w:rPr>
        <w:t>פרוטוקול</w:t>
      </w:r>
      <w:r w:rsidRPr="007A5B47">
        <w:rPr>
          <w:rFonts w:ascii="Tahoma" w:hAnsi="Tahoma" w:cs="Tahoma"/>
          <w:sz w:val="17"/>
          <w:szCs w:val="17"/>
          <w:rtl/>
        </w:rPr>
        <w:t xml:space="preserve"> </w:t>
      </w:r>
      <w:r w:rsidRPr="007A5B47">
        <w:rPr>
          <w:rFonts w:ascii="Tahoma" w:hAnsi="Tahoma" w:cs="Tahoma" w:hint="cs"/>
          <w:sz w:val="17"/>
          <w:szCs w:val="17"/>
          <w:rtl/>
        </w:rPr>
        <w:t>מפורט</w:t>
      </w:r>
      <w:r w:rsidRPr="007A5B47">
        <w:rPr>
          <w:rFonts w:ascii="Tahoma" w:hAnsi="Tahoma" w:cs="Tahoma"/>
          <w:sz w:val="17"/>
          <w:szCs w:val="17"/>
          <w:rtl/>
        </w:rPr>
        <w:t xml:space="preserve"> </w:t>
      </w:r>
      <w:r w:rsidRPr="007A5B47">
        <w:rPr>
          <w:rFonts w:ascii="Tahoma" w:hAnsi="Tahoma" w:cs="Tahoma" w:hint="cs"/>
          <w:sz w:val="17"/>
          <w:szCs w:val="17"/>
          <w:rtl/>
        </w:rPr>
        <w:t>יותר</w:t>
      </w:r>
      <w:r w:rsidRPr="007A5B47">
        <w:rPr>
          <w:rFonts w:ascii="Tahoma" w:hAnsi="Tahoma" w:cs="Tahoma"/>
          <w:sz w:val="17"/>
          <w:szCs w:val="17"/>
          <w:rtl/>
        </w:rPr>
        <w:t>.</w:t>
      </w:r>
    </w:p>
    <w:p w:rsidR="00597884" w:rsidRPr="007A5B47" w:rsidP="00F151F7">
      <w:pPr>
        <w:pStyle w:val="RESHET"/>
        <w:rPr>
          <w:rtl/>
        </w:rPr>
      </w:pPr>
      <w:r w:rsidRPr="0012789B">
        <w:rPr>
          <w:noProof/>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1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F3768" w:rsidRPr="00373C5D" w:rsidP="00C05CC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3909239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96806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F3768" w:rsidRPr="00881D99" w:rsidP="00C05CCB">
                            <w:pPr>
                              <w:spacing w:after="0" w:line="240" w:lineRule="auto"/>
                              <w:rPr>
                                <w:color w:val="0B5294"/>
                                <w:spacing w:val="-4"/>
                                <w:sz w:val="24"/>
                                <w:szCs w:val="24"/>
                                <w:rtl/>
                                <w:cs/>
                              </w:rPr>
                            </w:pPr>
                            <w:r w:rsidRPr="00C05CCB">
                              <w:rPr>
                                <w:rFonts w:cs="Tahoma" w:hint="eastAsia"/>
                                <w:color w:val="0B5294"/>
                                <w:spacing w:val="-4"/>
                                <w:sz w:val="24"/>
                                <w:szCs w:val="24"/>
                                <w:rtl/>
                              </w:rPr>
                              <w:t>לא</w:t>
                            </w:r>
                            <w:r w:rsidRPr="00C05CCB">
                              <w:rPr>
                                <w:rFonts w:cs="Tahoma"/>
                                <w:color w:val="0B5294"/>
                                <w:spacing w:val="-4"/>
                                <w:sz w:val="24"/>
                                <w:szCs w:val="24"/>
                                <w:rtl/>
                              </w:rPr>
                              <w:t xml:space="preserve"> </w:t>
                            </w:r>
                            <w:r w:rsidRPr="00C05CCB">
                              <w:rPr>
                                <w:rFonts w:cs="Tahoma" w:hint="eastAsia"/>
                                <w:color w:val="0B5294"/>
                                <w:spacing w:val="-4"/>
                                <w:sz w:val="24"/>
                                <w:szCs w:val="24"/>
                                <w:rtl/>
                              </w:rPr>
                              <w:t>היה</w:t>
                            </w:r>
                            <w:r w:rsidRPr="00C05CCB">
                              <w:rPr>
                                <w:rFonts w:cs="Tahoma"/>
                                <w:color w:val="0B5294"/>
                                <w:spacing w:val="-4"/>
                                <w:sz w:val="24"/>
                                <w:szCs w:val="24"/>
                                <w:rtl/>
                              </w:rPr>
                              <w:t xml:space="preserve"> </w:t>
                            </w:r>
                            <w:r w:rsidRPr="00C05CCB">
                              <w:rPr>
                                <w:rFonts w:cs="Tahoma" w:hint="eastAsia"/>
                                <w:color w:val="0B5294"/>
                                <w:spacing w:val="-4"/>
                                <w:sz w:val="24"/>
                                <w:szCs w:val="24"/>
                                <w:rtl/>
                              </w:rPr>
                              <w:t>ראוי</w:t>
                            </w:r>
                            <w:r w:rsidRPr="00C05CCB">
                              <w:rPr>
                                <w:rFonts w:cs="Tahoma"/>
                                <w:color w:val="0B5294"/>
                                <w:spacing w:val="-4"/>
                                <w:sz w:val="24"/>
                                <w:szCs w:val="24"/>
                                <w:rtl/>
                              </w:rPr>
                              <w:t xml:space="preserve"> </w:t>
                            </w:r>
                            <w:r w:rsidRPr="00C05CCB">
                              <w:rPr>
                                <w:rFonts w:cs="Tahoma" w:hint="eastAsia"/>
                                <w:color w:val="0B5294"/>
                                <w:spacing w:val="-4"/>
                                <w:sz w:val="24"/>
                                <w:szCs w:val="24"/>
                                <w:rtl/>
                              </w:rPr>
                              <w:t>לאשר</w:t>
                            </w:r>
                            <w:r w:rsidRPr="00C05CCB">
                              <w:rPr>
                                <w:rFonts w:cs="Tahoma"/>
                                <w:color w:val="0B5294"/>
                                <w:spacing w:val="-4"/>
                                <w:sz w:val="24"/>
                                <w:szCs w:val="24"/>
                                <w:rtl/>
                              </w:rPr>
                              <w:t xml:space="preserve"> </w:t>
                            </w:r>
                            <w:r w:rsidRPr="00C05CCB">
                              <w:rPr>
                                <w:rFonts w:cs="Tahoma" w:hint="eastAsia"/>
                                <w:color w:val="0B5294"/>
                                <w:spacing w:val="-4"/>
                                <w:sz w:val="24"/>
                                <w:szCs w:val="24"/>
                                <w:rtl/>
                              </w:rPr>
                              <w:t>את</w:t>
                            </w:r>
                            <w:r w:rsidRPr="00C05CCB">
                              <w:rPr>
                                <w:rFonts w:cs="Tahoma"/>
                                <w:color w:val="0B5294"/>
                                <w:spacing w:val="-4"/>
                                <w:sz w:val="24"/>
                                <w:szCs w:val="24"/>
                                <w:rtl/>
                              </w:rPr>
                              <w:t xml:space="preserve"> </w:t>
                            </w:r>
                            <w:r w:rsidRPr="00C05CCB">
                              <w:rPr>
                                <w:rFonts w:cs="Tahoma" w:hint="eastAsia"/>
                                <w:color w:val="0B5294"/>
                                <w:spacing w:val="-4"/>
                                <w:sz w:val="24"/>
                                <w:szCs w:val="24"/>
                                <w:rtl/>
                              </w:rPr>
                              <w:t>הבקשה</w:t>
                            </w:r>
                            <w:r w:rsidRPr="00C05CCB">
                              <w:rPr>
                                <w:rFonts w:cs="Tahoma"/>
                                <w:color w:val="0B5294"/>
                                <w:spacing w:val="-4"/>
                                <w:sz w:val="24"/>
                                <w:szCs w:val="24"/>
                                <w:rtl/>
                              </w:rPr>
                              <w:t xml:space="preserve"> </w:t>
                            </w:r>
                            <w:r w:rsidRPr="00C05CCB">
                              <w:rPr>
                                <w:rFonts w:cs="Tahoma" w:hint="eastAsia"/>
                                <w:color w:val="0B5294"/>
                                <w:spacing w:val="-4"/>
                                <w:sz w:val="24"/>
                                <w:szCs w:val="24"/>
                                <w:rtl/>
                              </w:rPr>
                              <w:t>בטרם</w:t>
                            </w:r>
                            <w:r w:rsidRPr="00C05CCB">
                              <w:rPr>
                                <w:rFonts w:cs="Tahoma"/>
                                <w:color w:val="0B5294"/>
                                <w:spacing w:val="-4"/>
                                <w:sz w:val="24"/>
                                <w:szCs w:val="24"/>
                                <w:rtl/>
                              </w:rPr>
                              <w:t xml:space="preserve"> </w:t>
                            </w:r>
                            <w:r w:rsidRPr="00C05CCB">
                              <w:rPr>
                                <w:rFonts w:cs="Tahoma" w:hint="eastAsia"/>
                                <w:color w:val="0B5294"/>
                                <w:spacing w:val="-4"/>
                                <w:sz w:val="24"/>
                                <w:szCs w:val="24"/>
                                <w:rtl/>
                              </w:rPr>
                              <w:t>הובהר</w:t>
                            </w:r>
                            <w:r w:rsidRPr="00C05CCB">
                              <w:rPr>
                                <w:rFonts w:cs="Tahoma"/>
                                <w:color w:val="0B5294"/>
                                <w:spacing w:val="-4"/>
                                <w:sz w:val="24"/>
                                <w:szCs w:val="24"/>
                                <w:rtl/>
                              </w:rPr>
                              <w:t xml:space="preserve"> </w:t>
                            </w:r>
                            <w:r w:rsidRPr="00C05CCB">
                              <w:rPr>
                                <w:rFonts w:cs="Tahoma" w:hint="eastAsia"/>
                                <w:color w:val="0B5294"/>
                                <w:spacing w:val="-4"/>
                                <w:sz w:val="24"/>
                                <w:szCs w:val="24"/>
                                <w:rtl/>
                              </w:rPr>
                              <w:t>עניין</w:t>
                            </w:r>
                            <w:r w:rsidRPr="00C05CCB">
                              <w:rPr>
                                <w:rFonts w:cs="Tahoma"/>
                                <w:color w:val="0B5294"/>
                                <w:spacing w:val="-4"/>
                                <w:sz w:val="24"/>
                                <w:szCs w:val="24"/>
                                <w:rtl/>
                              </w:rPr>
                              <w:t xml:space="preserve"> </w:t>
                            </w:r>
                            <w:r w:rsidRPr="00C05CCB">
                              <w:rPr>
                                <w:rFonts w:cs="Tahoma" w:hint="eastAsia"/>
                                <w:color w:val="0B5294"/>
                                <w:spacing w:val="-4"/>
                                <w:sz w:val="24"/>
                                <w:szCs w:val="24"/>
                                <w:rtl/>
                              </w:rPr>
                              <w:t>מהותי</w:t>
                            </w:r>
                            <w:r w:rsidRPr="00C05CCB">
                              <w:rPr>
                                <w:rFonts w:cs="Tahoma"/>
                                <w:color w:val="0B5294"/>
                                <w:spacing w:val="-4"/>
                                <w:sz w:val="24"/>
                                <w:szCs w:val="24"/>
                                <w:rtl/>
                              </w:rPr>
                              <w:t xml:space="preserve"> </w:t>
                            </w:r>
                            <w:r w:rsidRPr="00C05CCB">
                              <w:rPr>
                                <w:rFonts w:cs="Tahoma" w:hint="eastAsia"/>
                                <w:color w:val="0B5294"/>
                                <w:spacing w:val="-4"/>
                                <w:sz w:val="24"/>
                                <w:szCs w:val="24"/>
                                <w:rtl/>
                              </w:rPr>
                              <w:t>כמו</w:t>
                            </w:r>
                            <w:r w:rsidRPr="00C05CCB">
                              <w:rPr>
                                <w:rFonts w:cs="Tahoma"/>
                                <w:color w:val="0B5294"/>
                                <w:spacing w:val="-4"/>
                                <w:sz w:val="24"/>
                                <w:szCs w:val="24"/>
                                <w:rtl/>
                              </w:rPr>
                              <w:t xml:space="preserve"> </w:t>
                            </w:r>
                            <w:r w:rsidRPr="00C05CCB">
                              <w:rPr>
                                <w:rFonts w:cs="Tahoma" w:hint="eastAsia"/>
                                <w:color w:val="0B5294"/>
                                <w:spacing w:val="-4"/>
                                <w:sz w:val="24"/>
                                <w:szCs w:val="24"/>
                                <w:rtl/>
                              </w:rPr>
                              <w:t>מספר</w:t>
                            </w:r>
                            <w:r w:rsidRPr="00C05CCB">
                              <w:rPr>
                                <w:rFonts w:cs="Tahoma"/>
                                <w:color w:val="0B5294"/>
                                <w:spacing w:val="-4"/>
                                <w:sz w:val="24"/>
                                <w:szCs w:val="24"/>
                                <w:rtl/>
                              </w:rPr>
                              <w:t xml:space="preserve"> </w:t>
                            </w:r>
                            <w:r w:rsidRPr="00C05CCB">
                              <w:rPr>
                                <w:rFonts w:cs="Tahoma" w:hint="eastAsia"/>
                                <w:color w:val="0B5294"/>
                                <w:spacing w:val="-4"/>
                                <w:sz w:val="24"/>
                                <w:szCs w:val="24"/>
                                <w:rtl/>
                              </w:rPr>
                              <w:t>הקומות</w:t>
                            </w:r>
                          </w:p>
                          <w:p w:rsidR="007F3768" w:rsidRPr="00373C5D" w:rsidP="00C05CC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5373960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2517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7F3768" w:rsidRPr="00373C5D" w:rsidP="00C05CCB">
                      <w:pPr>
                        <w:spacing w:line="240" w:lineRule="atLeast"/>
                        <w:rPr>
                          <w:rFonts w:cs="Tahoma"/>
                          <w:b/>
                          <w:bCs/>
                          <w:color w:val="0B5294"/>
                          <w:sz w:val="48"/>
                          <w:szCs w:val="48"/>
                          <w:rtl/>
                        </w:rPr>
                      </w:pPr>
                      <w:drawing>
                        <wp:inline distT="0" distB="0" distL="0" distR="0">
                          <wp:extent cx="311150" cy="256800"/>
                          <wp:effectExtent l="0" t="0" r="0" b="0"/>
                          <wp:docPr id="1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692071"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F3768" w:rsidRPr="00881D99" w:rsidP="00C05CCB">
                      <w:pPr>
                        <w:spacing w:after="0" w:line="240" w:lineRule="auto"/>
                        <w:rPr>
                          <w:color w:val="0B5294"/>
                          <w:spacing w:val="-4"/>
                          <w:sz w:val="24"/>
                          <w:szCs w:val="24"/>
                          <w:rtl/>
                          <w:cs/>
                        </w:rPr>
                      </w:pPr>
                      <w:r w:rsidRPr="00C05CCB">
                        <w:rPr>
                          <w:rFonts w:cs="Tahoma" w:hint="eastAsia"/>
                          <w:color w:val="0B5294"/>
                          <w:spacing w:val="-4"/>
                          <w:sz w:val="24"/>
                          <w:szCs w:val="24"/>
                          <w:rtl/>
                        </w:rPr>
                        <w:t>לא</w:t>
                      </w:r>
                      <w:r w:rsidRPr="00C05CCB">
                        <w:rPr>
                          <w:rFonts w:cs="Tahoma"/>
                          <w:color w:val="0B5294"/>
                          <w:spacing w:val="-4"/>
                          <w:sz w:val="24"/>
                          <w:szCs w:val="24"/>
                          <w:rtl/>
                        </w:rPr>
                        <w:t xml:space="preserve"> </w:t>
                      </w:r>
                      <w:r w:rsidRPr="00C05CCB">
                        <w:rPr>
                          <w:rFonts w:cs="Tahoma" w:hint="eastAsia"/>
                          <w:color w:val="0B5294"/>
                          <w:spacing w:val="-4"/>
                          <w:sz w:val="24"/>
                          <w:szCs w:val="24"/>
                          <w:rtl/>
                        </w:rPr>
                        <w:t>היה</w:t>
                      </w:r>
                      <w:r w:rsidRPr="00C05CCB">
                        <w:rPr>
                          <w:rFonts w:cs="Tahoma"/>
                          <w:color w:val="0B5294"/>
                          <w:spacing w:val="-4"/>
                          <w:sz w:val="24"/>
                          <w:szCs w:val="24"/>
                          <w:rtl/>
                        </w:rPr>
                        <w:t xml:space="preserve"> </w:t>
                      </w:r>
                      <w:r w:rsidRPr="00C05CCB">
                        <w:rPr>
                          <w:rFonts w:cs="Tahoma" w:hint="eastAsia"/>
                          <w:color w:val="0B5294"/>
                          <w:spacing w:val="-4"/>
                          <w:sz w:val="24"/>
                          <w:szCs w:val="24"/>
                          <w:rtl/>
                        </w:rPr>
                        <w:t>ראוי</w:t>
                      </w:r>
                      <w:r w:rsidRPr="00C05CCB">
                        <w:rPr>
                          <w:rFonts w:cs="Tahoma"/>
                          <w:color w:val="0B5294"/>
                          <w:spacing w:val="-4"/>
                          <w:sz w:val="24"/>
                          <w:szCs w:val="24"/>
                          <w:rtl/>
                        </w:rPr>
                        <w:t xml:space="preserve"> </w:t>
                      </w:r>
                      <w:r w:rsidRPr="00C05CCB">
                        <w:rPr>
                          <w:rFonts w:cs="Tahoma" w:hint="eastAsia"/>
                          <w:color w:val="0B5294"/>
                          <w:spacing w:val="-4"/>
                          <w:sz w:val="24"/>
                          <w:szCs w:val="24"/>
                          <w:rtl/>
                        </w:rPr>
                        <w:t>לאשר</w:t>
                      </w:r>
                      <w:r w:rsidRPr="00C05CCB">
                        <w:rPr>
                          <w:rFonts w:cs="Tahoma"/>
                          <w:color w:val="0B5294"/>
                          <w:spacing w:val="-4"/>
                          <w:sz w:val="24"/>
                          <w:szCs w:val="24"/>
                          <w:rtl/>
                        </w:rPr>
                        <w:t xml:space="preserve"> </w:t>
                      </w:r>
                      <w:r w:rsidRPr="00C05CCB">
                        <w:rPr>
                          <w:rFonts w:cs="Tahoma" w:hint="eastAsia"/>
                          <w:color w:val="0B5294"/>
                          <w:spacing w:val="-4"/>
                          <w:sz w:val="24"/>
                          <w:szCs w:val="24"/>
                          <w:rtl/>
                        </w:rPr>
                        <w:t>את</w:t>
                      </w:r>
                      <w:r w:rsidRPr="00C05CCB">
                        <w:rPr>
                          <w:rFonts w:cs="Tahoma"/>
                          <w:color w:val="0B5294"/>
                          <w:spacing w:val="-4"/>
                          <w:sz w:val="24"/>
                          <w:szCs w:val="24"/>
                          <w:rtl/>
                        </w:rPr>
                        <w:t xml:space="preserve"> </w:t>
                      </w:r>
                      <w:r w:rsidRPr="00C05CCB">
                        <w:rPr>
                          <w:rFonts w:cs="Tahoma" w:hint="eastAsia"/>
                          <w:color w:val="0B5294"/>
                          <w:spacing w:val="-4"/>
                          <w:sz w:val="24"/>
                          <w:szCs w:val="24"/>
                          <w:rtl/>
                        </w:rPr>
                        <w:t>הבקשה</w:t>
                      </w:r>
                      <w:r w:rsidRPr="00C05CCB">
                        <w:rPr>
                          <w:rFonts w:cs="Tahoma"/>
                          <w:color w:val="0B5294"/>
                          <w:spacing w:val="-4"/>
                          <w:sz w:val="24"/>
                          <w:szCs w:val="24"/>
                          <w:rtl/>
                        </w:rPr>
                        <w:t xml:space="preserve"> </w:t>
                      </w:r>
                      <w:r w:rsidRPr="00C05CCB">
                        <w:rPr>
                          <w:rFonts w:cs="Tahoma" w:hint="eastAsia"/>
                          <w:color w:val="0B5294"/>
                          <w:spacing w:val="-4"/>
                          <w:sz w:val="24"/>
                          <w:szCs w:val="24"/>
                          <w:rtl/>
                        </w:rPr>
                        <w:t>בטרם</w:t>
                      </w:r>
                      <w:r w:rsidRPr="00C05CCB">
                        <w:rPr>
                          <w:rFonts w:cs="Tahoma"/>
                          <w:color w:val="0B5294"/>
                          <w:spacing w:val="-4"/>
                          <w:sz w:val="24"/>
                          <w:szCs w:val="24"/>
                          <w:rtl/>
                        </w:rPr>
                        <w:t xml:space="preserve"> </w:t>
                      </w:r>
                      <w:r w:rsidRPr="00C05CCB">
                        <w:rPr>
                          <w:rFonts w:cs="Tahoma" w:hint="eastAsia"/>
                          <w:color w:val="0B5294"/>
                          <w:spacing w:val="-4"/>
                          <w:sz w:val="24"/>
                          <w:szCs w:val="24"/>
                          <w:rtl/>
                        </w:rPr>
                        <w:t>הובהר</w:t>
                      </w:r>
                      <w:r w:rsidRPr="00C05CCB">
                        <w:rPr>
                          <w:rFonts w:cs="Tahoma"/>
                          <w:color w:val="0B5294"/>
                          <w:spacing w:val="-4"/>
                          <w:sz w:val="24"/>
                          <w:szCs w:val="24"/>
                          <w:rtl/>
                        </w:rPr>
                        <w:t xml:space="preserve"> </w:t>
                      </w:r>
                      <w:r w:rsidRPr="00C05CCB">
                        <w:rPr>
                          <w:rFonts w:cs="Tahoma" w:hint="eastAsia"/>
                          <w:color w:val="0B5294"/>
                          <w:spacing w:val="-4"/>
                          <w:sz w:val="24"/>
                          <w:szCs w:val="24"/>
                          <w:rtl/>
                        </w:rPr>
                        <w:t>עניין</w:t>
                      </w:r>
                      <w:r w:rsidRPr="00C05CCB">
                        <w:rPr>
                          <w:rFonts w:cs="Tahoma"/>
                          <w:color w:val="0B5294"/>
                          <w:spacing w:val="-4"/>
                          <w:sz w:val="24"/>
                          <w:szCs w:val="24"/>
                          <w:rtl/>
                        </w:rPr>
                        <w:t xml:space="preserve"> </w:t>
                      </w:r>
                      <w:r w:rsidRPr="00C05CCB">
                        <w:rPr>
                          <w:rFonts w:cs="Tahoma" w:hint="eastAsia"/>
                          <w:color w:val="0B5294"/>
                          <w:spacing w:val="-4"/>
                          <w:sz w:val="24"/>
                          <w:szCs w:val="24"/>
                          <w:rtl/>
                        </w:rPr>
                        <w:t>מהותי</w:t>
                      </w:r>
                      <w:r w:rsidRPr="00C05CCB">
                        <w:rPr>
                          <w:rFonts w:cs="Tahoma"/>
                          <w:color w:val="0B5294"/>
                          <w:spacing w:val="-4"/>
                          <w:sz w:val="24"/>
                          <w:szCs w:val="24"/>
                          <w:rtl/>
                        </w:rPr>
                        <w:t xml:space="preserve"> </w:t>
                      </w:r>
                      <w:r w:rsidRPr="00C05CCB">
                        <w:rPr>
                          <w:rFonts w:cs="Tahoma" w:hint="eastAsia"/>
                          <w:color w:val="0B5294"/>
                          <w:spacing w:val="-4"/>
                          <w:sz w:val="24"/>
                          <w:szCs w:val="24"/>
                          <w:rtl/>
                        </w:rPr>
                        <w:t>כמו</w:t>
                      </w:r>
                      <w:r w:rsidRPr="00C05CCB">
                        <w:rPr>
                          <w:rFonts w:cs="Tahoma"/>
                          <w:color w:val="0B5294"/>
                          <w:spacing w:val="-4"/>
                          <w:sz w:val="24"/>
                          <w:szCs w:val="24"/>
                          <w:rtl/>
                        </w:rPr>
                        <w:t xml:space="preserve"> </w:t>
                      </w:r>
                      <w:r w:rsidRPr="00C05CCB">
                        <w:rPr>
                          <w:rFonts w:cs="Tahoma" w:hint="eastAsia"/>
                          <w:color w:val="0B5294"/>
                          <w:spacing w:val="-4"/>
                          <w:sz w:val="24"/>
                          <w:szCs w:val="24"/>
                          <w:rtl/>
                        </w:rPr>
                        <w:t>מספר</w:t>
                      </w:r>
                      <w:r w:rsidRPr="00C05CCB">
                        <w:rPr>
                          <w:rFonts w:cs="Tahoma"/>
                          <w:color w:val="0B5294"/>
                          <w:spacing w:val="-4"/>
                          <w:sz w:val="24"/>
                          <w:szCs w:val="24"/>
                          <w:rtl/>
                        </w:rPr>
                        <w:t xml:space="preserve"> </w:t>
                      </w:r>
                      <w:r w:rsidRPr="00C05CCB">
                        <w:rPr>
                          <w:rFonts w:cs="Tahoma" w:hint="eastAsia"/>
                          <w:color w:val="0B5294"/>
                          <w:spacing w:val="-4"/>
                          <w:sz w:val="24"/>
                          <w:szCs w:val="24"/>
                          <w:rtl/>
                        </w:rPr>
                        <w:t>הקומות</w:t>
                      </w:r>
                    </w:p>
                    <w:p w:rsidR="007F3768" w:rsidRPr="00373C5D" w:rsidP="00C05CCB">
                      <w:pPr>
                        <w:spacing w:before="120" w:after="0" w:line="240" w:lineRule="atLeast"/>
                        <w:rPr>
                          <w:rFonts w:cs="Tahoma"/>
                          <w:b/>
                          <w:bCs/>
                          <w:color w:val="0B5294"/>
                          <w:sz w:val="48"/>
                          <w:szCs w:val="48"/>
                          <w:rtl/>
                        </w:rPr>
                      </w:pPr>
                      <w:drawing>
                        <wp:inline distT="0" distB="0" distL="0" distR="0">
                          <wp:extent cx="288000" cy="31337"/>
                          <wp:effectExtent l="0" t="0" r="0" b="6985"/>
                          <wp:docPr id="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36637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7A5B47" w:rsidR="00597884">
        <w:rPr>
          <w:rFonts w:hint="cs"/>
          <w:rtl/>
        </w:rPr>
        <w:t>משרד</w:t>
      </w:r>
      <w:r w:rsidRPr="007A5B47" w:rsidR="00597884">
        <w:rPr>
          <w:rtl/>
        </w:rPr>
        <w:t xml:space="preserve"> מבקר המדינה מעיר </w:t>
      </w:r>
      <w:r w:rsidRPr="007A5B47" w:rsidR="00597884">
        <w:rPr>
          <w:rFonts w:hint="cs"/>
          <w:rtl/>
        </w:rPr>
        <w:t>לוועדת</w:t>
      </w:r>
      <w:r w:rsidRPr="007A5B47" w:rsidR="00597884">
        <w:rPr>
          <w:rtl/>
        </w:rPr>
        <w:t xml:space="preserve"> המשנה </w:t>
      </w:r>
      <w:r w:rsidRPr="007A5B47" w:rsidR="00597884">
        <w:rPr>
          <w:rFonts w:hint="cs"/>
          <w:rtl/>
        </w:rPr>
        <w:t>על</w:t>
      </w:r>
      <w:r w:rsidRPr="007A5B47" w:rsidR="00597884">
        <w:rPr>
          <w:rtl/>
        </w:rPr>
        <w:t xml:space="preserve"> </w:t>
      </w:r>
      <w:r w:rsidRPr="007A5B47" w:rsidR="00597884">
        <w:rPr>
          <w:rFonts w:hint="cs"/>
          <w:rtl/>
        </w:rPr>
        <w:t>כך שלא פירטה</w:t>
      </w:r>
      <w:r w:rsidRPr="007A5B47" w:rsidR="00597884">
        <w:rPr>
          <w:rtl/>
        </w:rPr>
        <w:t xml:space="preserve"> </w:t>
      </w:r>
      <w:r w:rsidRPr="007A5B47" w:rsidR="00597884">
        <w:rPr>
          <w:rFonts w:hint="cs"/>
          <w:rtl/>
        </w:rPr>
        <w:t>בפרוטוקול</w:t>
      </w:r>
      <w:r w:rsidRPr="007A5B47" w:rsidR="00597884">
        <w:rPr>
          <w:rtl/>
        </w:rPr>
        <w:t xml:space="preserve"> </w:t>
      </w:r>
      <w:r w:rsidRPr="007A5B47" w:rsidR="00597884">
        <w:rPr>
          <w:rFonts w:hint="cs"/>
          <w:rtl/>
        </w:rPr>
        <w:t xml:space="preserve">את החלטותיה לאשר את בקשת ההקלות, </w:t>
      </w:r>
      <w:r w:rsidRPr="007A5B47" w:rsidR="00597884">
        <w:rPr>
          <w:rtl/>
        </w:rPr>
        <w:t>כנדרש בחוק</w:t>
      </w:r>
      <w:r w:rsidRPr="007A5B47" w:rsidR="00597884">
        <w:rPr>
          <w:rFonts w:hint="cs"/>
          <w:rtl/>
        </w:rPr>
        <w:t xml:space="preserve"> התכנון והבנייה,</w:t>
      </w:r>
      <w:r w:rsidRPr="007A5B47" w:rsidR="00597884">
        <w:rPr>
          <w:rtl/>
        </w:rPr>
        <w:t xml:space="preserve"> </w:t>
      </w:r>
      <w:r w:rsidRPr="007A5B47" w:rsidR="00597884">
        <w:rPr>
          <w:rFonts w:hint="cs"/>
          <w:rtl/>
        </w:rPr>
        <w:t>ושבהתנהלותה זו פגעה בשקיפות ההליך</w:t>
      </w:r>
      <w:r w:rsidRPr="007A5B47" w:rsidR="00597884">
        <w:rPr>
          <w:rtl/>
        </w:rPr>
        <w:t xml:space="preserve">. </w:t>
      </w:r>
      <w:r w:rsidRPr="007A5B47" w:rsidR="00597884">
        <w:rPr>
          <w:rFonts w:hint="cs"/>
          <w:rtl/>
        </w:rPr>
        <w:t>כן מעיר לה משרד מבקר המדינה, כי</w:t>
      </w:r>
      <w:r w:rsidRPr="007A5B47" w:rsidR="00597884">
        <w:rPr>
          <w:rtl/>
        </w:rPr>
        <w:t xml:space="preserve"> </w:t>
      </w:r>
      <w:r w:rsidRPr="007A5B47" w:rsidR="00597884">
        <w:rPr>
          <w:rFonts w:hint="cs"/>
          <w:rtl/>
        </w:rPr>
        <w:t>לא</w:t>
      </w:r>
      <w:r w:rsidRPr="007A5B47" w:rsidR="00597884">
        <w:rPr>
          <w:rtl/>
        </w:rPr>
        <w:t xml:space="preserve"> </w:t>
      </w:r>
      <w:r w:rsidRPr="007A5B47" w:rsidR="00597884">
        <w:rPr>
          <w:rFonts w:hint="cs"/>
          <w:rtl/>
        </w:rPr>
        <w:t>היה</w:t>
      </w:r>
      <w:r w:rsidRPr="007A5B47" w:rsidR="00597884">
        <w:rPr>
          <w:rtl/>
        </w:rPr>
        <w:t xml:space="preserve"> </w:t>
      </w:r>
      <w:r w:rsidRPr="007A5B47" w:rsidR="00597884">
        <w:rPr>
          <w:rFonts w:hint="cs"/>
          <w:rtl/>
        </w:rPr>
        <w:t>ראוי</w:t>
      </w:r>
      <w:r w:rsidRPr="007A5B47" w:rsidR="00597884">
        <w:rPr>
          <w:rtl/>
        </w:rPr>
        <w:t xml:space="preserve"> </w:t>
      </w:r>
      <w:r w:rsidRPr="007A5B47" w:rsidR="00597884">
        <w:rPr>
          <w:rFonts w:hint="cs"/>
          <w:rtl/>
        </w:rPr>
        <w:t>לאשר</w:t>
      </w:r>
      <w:r w:rsidRPr="007A5B47" w:rsidR="00597884">
        <w:rPr>
          <w:rtl/>
        </w:rPr>
        <w:t xml:space="preserve"> </w:t>
      </w:r>
      <w:r w:rsidRPr="007A5B47" w:rsidR="00597884">
        <w:rPr>
          <w:rFonts w:hint="cs"/>
          <w:rtl/>
        </w:rPr>
        <w:t>את</w:t>
      </w:r>
      <w:r w:rsidRPr="007A5B47" w:rsidR="00597884">
        <w:rPr>
          <w:rtl/>
        </w:rPr>
        <w:t xml:space="preserve"> </w:t>
      </w:r>
      <w:r w:rsidRPr="007A5B47" w:rsidR="00597884">
        <w:rPr>
          <w:rFonts w:hint="cs"/>
          <w:rtl/>
        </w:rPr>
        <w:t>הבקשה</w:t>
      </w:r>
      <w:r w:rsidRPr="007A5B47" w:rsidR="00597884">
        <w:rPr>
          <w:rtl/>
        </w:rPr>
        <w:t xml:space="preserve"> </w:t>
      </w:r>
      <w:r w:rsidRPr="007A5B47" w:rsidR="00597884">
        <w:rPr>
          <w:rFonts w:hint="cs"/>
          <w:rtl/>
        </w:rPr>
        <w:t>בטרם הובהר עניין</w:t>
      </w:r>
      <w:r w:rsidRPr="007A5B47" w:rsidR="00597884">
        <w:rPr>
          <w:rtl/>
        </w:rPr>
        <w:t xml:space="preserve"> </w:t>
      </w:r>
      <w:r w:rsidRPr="007A5B47" w:rsidR="00597884">
        <w:rPr>
          <w:rFonts w:hint="cs"/>
          <w:rtl/>
        </w:rPr>
        <w:t>מהותי</w:t>
      </w:r>
      <w:r w:rsidRPr="007A5B47" w:rsidR="00597884">
        <w:rPr>
          <w:rtl/>
        </w:rPr>
        <w:t xml:space="preserve"> </w:t>
      </w:r>
      <w:r w:rsidRPr="007A5B47" w:rsidR="00597884">
        <w:rPr>
          <w:rFonts w:hint="cs"/>
          <w:rtl/>
        </w:rPr>
        <w:t>כמו</w:t>
      </w:r>
      <w:r w:rsidRPr="007A5B47" w:rsidR="00597884">
        <w:rPr>
          <w:rtl/>
        </w:rPr>
        <w:t xml:space="preserve"> </w:t>
      </w:r>
      <w:r w:rsidRPr="007A5B47" w:rsidR="00597884">
        <w:rPr>
          <w:rFonts w:hint="cs"/>
          <w:rtl/>
        </w:rPr>
        <w:t>מספר</w:t>
      </w:r>
      <w:r w:rsidRPr="007A5B47" w:rsidR="00597884">
        <w:rPr>
          <w:rtl/>
        </w:rPr>
        <w:t xml:space="preserve"> </w:t>
      </w:r>
      <w:r w:rsidRPr="007A5B47" w:rsidR="00597884">
        <w:rPr>
          <w:rFonts w:hint="cs"/>
          <w:rtl/>
        </w:rPr>
        <w:t>הקומות</w:t>
      </w:r>
      <w:r w:rsidRPr="007A5B47" w:rsidR="00597884">
        <w:rPr>
          <w:rtl/>
        </w:rPr>
        <w:t xml:space="preserve"> וללא נימוק </w:t>
      </w:r>
      <w:r w:rsidRPr="007A5B47" w:rsidR="00597884">
        <w:rPr>
          <w:rFonts w:hint="cs"/>
          <w:rtl/>
        </w:rPr>
        <w:t>לגבי</w:t>
      </w:r>
      <w:r w:rsidRPr="007A5B47" w:rsidR="00597884">
        <w:rPr>
          <w:rtl/>
        </w:rPr>
        <w:t xml:space="preserve"> </w:t>
      </w:r>
      <w:r w:rsidRPr="007A5B47" w:rsidR="00597884">
        <w:rPr>
          <w:rFonts w:hint="cs"/>
          <w:rtl/>
        </w:rPr>
        <w:t>ההחלטה</w:t>
      </w:r>
      <w:r w:rsidRPr="007A5B47" w:rsidR="00597884">
        <w:rPr>
          <w:rtl/>
        </w:rPr>
        <w:t>.</w:t>
      </w:r>
    </w:p>
    <w:p w:rsidR="00597884" w:rsidRPr="007A5B47" w:rsidP="00F151F7">
      <w:pPr>
        <w:spacing w:before="180" w:after="240" w:line="240" w:lineRule="exact"/>
        <w:ind w:right="2268"/>
        <w:jc w:val="both"/>
        <w:rPr>
          <w:rFonts w:ascii="Tahoma" w:hAnsi="Tahoma" w:cs="Tahoma"/>
          <w:sz w:val="17"/>
          <w:szCs w:val="17"/>
          <w:rtl/>
        </w:rPr>
      </w:pPr>
      <w:r w:rsidRPr="007A5B47">
        <w:rPr>
          <w:rFonts w:ascii="Tahoma" w:hAnsi="Tahoma" w:cs="Tahoma" w:hint="cs"/>
          <w:sz w:val="17"/>
          <w:szCs w:val="17"/>
          <w:rtl/>
        </w:rPr>
        <w:t>העירייה</w:t>
      </w:r>
      <w:r w:rsidRPr="007A5B47">
        <w:rPr>
          <w:rFonts w:ascii="Tahoma" w:hAnsi="Tahoma" w:cs="Tahoma"/>
          <w:sz w:val="17"/>
          <w:szCs w:val="17"/>
          <w:rtl/>
        </w:rPr>
        <w:t xml:space="preserve"> </w:t>
      </w:r>
      <w:r w:rsidRPr="007A5B47">
        <w:rPr>
          <w:rFonts w:ascii="Tahoma" w:hAnsi="Tahoma" w:cs="Tahoma" w:hint="cs"/>
          <w:sz w:val="17"/>
          <w:szCs w:val="17"/>
          <w:rtl/>
        </w:rPr>
        <w:t>מסרה</w:t>
      </w:r>
      <w:r w:rsidRPr="007A5B47">
        <w:rPr>
          <w:rFonts w:ascii="Tahoma" w:hAnsi="Tahoma" w:cs="Tahoma"/>
          <w:sz w:val="17"/>
          <w:szCs w:val="17"/>
          <w:rtl/>
        </w:rPr>
        <w:t xml:space="preserve"> </w:t>
      </w:r>
      <w:r w:rsidRPr="007A5B47">
        <w:rPr>
          <w:rFonts w:ascii="Tahoma" w:hAnsi="Tahoma" w:cs="Tahoma" w:hint="cs"/>
          <w:sz w:val="17"/>
          <w:szCs w:val="17"/>
          <w:rtl/>
        </w:rPr>
        <w:t>בתשובתה</w:t>
      </w:r>
      <w:r w:rsidRPr="007A5B47">
        <w:rPr>
          <w:rFonts w:ascii="Tahoma" w:hAnsi="Tahoma" w:cs="Tahoma"/>
          <w:sz w:val="17"/>
          <w:szCs w:val="17"/>
          <w:rtl/>
        </w:rPr>
        <w:t xml:space="preserve"> </w:t>
      </w:r>
      <w:r w:rsidRPr="007A5B47">
        <w:rPr>
          <w:rFonts w:ascii="Tahoma" w:hAnsi="Tahoma" w:cs="Tahoma" w:hint="cs"/>
          <w:sz w:val="17"/>
          <w:szCs w:val="17"/>
          <w:rtl/>
        </w:rPr>
        <w:t>כי</w:t>
      </w:r>
      <w:r w:rsidRPr="007A5B47">
        <w:rPr>
          <w:rFonts w:ascii="Tahoma" w:hAnsi="Tahoma" w:cs="Tahoma"/>
          <w:sz w:val="17"/>
          <w:szCs w:val="17"/>
          <w:rtl/>
        </w:rPr>
        <w:t xml:space="preserve"> </w:t>
      </w:r>
      <w:r w:rsidRPr="007A5B47">
        <w:rPr>
          <w:rFonts w:ascii="Tahoma" w:hAnsi="Tahoma" w:cs="Tahoma" w:hint="cs"/>
          <w:sz w:val="17"/>
          <w:szCs w:val="17"/>
          <w:rtl/>
        </w:rPr>
        <w:t>אין</w:t>
      </w:r>
      <w:r w:rsidRPr="007A5B47">
        <w:rPr>
          <w:rFonts w:ascii="Tahoma" w:hAnsi="Tahoma" w:cs="Tahoma"/>
          <w:sz w:val="17"/>
          <w:szCs w:val="17"/>
          <w:rtl/>
        </w:rPr>
        <w:t xml:space="preserve"> </w:t>
      </w:r>
      <w:r w:rsidRPr="007A5B47">
        <w:rPr>
          <w:rFonts w:ascii="Tahoma" w:hAnsi="Tahoma" w:cs="Tahoma" w:hint="cs"/>
          <w:sz w:val="17"/>
          <w:szCs w:val="17"/>
          <w:rtl/>
        </w:rPr>
        <w:t>באפשרותה</w:t>
      </w:r>
      <w:r w:rsidRPr="007A5B47">
        <w:rPr>
          <w:rFonts w:ascii="Tahoma" w:hAnsi="Tahoma" w:cs="Tahoma"/>
          <w:sz w:val="17"/>
          <w:szCs w:val="17"/>
          <w:rtl/>
        </w:rPr>
        <w:t xml:space="preserve"> של הוועדה המקומית לקיים דיון מעמיק במסגרת דיוני</w:t>
      </w:r>
      <w:r w:rsidRPr="007A5B47">
        <w:rPr>
          <w:rFonts w:ascii="Tahoma" w:hAnsi="Tahoma" w:cs="Tahoma" w:hint="cs"/>
          <w:sz w:val="17"/>
          <w:szCs w:val="17"/>
          <w:rtl/>
        </w:rPr>
        <w:t>ה</w:t>
      </w:r>
      <w:r w:rsidRPr="007A5B47">
        <w:rPr>
          <w:rFonts w:ascii="Tahoma" w:hAnsi="Tahoma" w:cs="Tahoma"/>
          <w:sz w:val="17"/>
          <w:szCs w:val="17"/>
          <w:rtl/>
        </w:rPr>
        <w:t xml:space="preserve"> בכל עניין ועניין.</w:t>
      </w:r>
    </w:p>
    <w:p w:rsidR="00597884" w:rsidRPr="007A5B47" w:rsidP="00F151F7">
      <w:pPr>
        <w:pStyle w:val="RESHET"/>
        <w:rPr>
          <w:rtl/>
        </w:rPr>
      </w:pPr>
      <w:r w:rsidRPr="007A5B47">
        <w:rPr>
          <w:rFonts w:hint="cs"/>
          <w:rtl/>
        </w:rPr>
        <w:t>משרד מבקר המדינה מעיר כי בתשובתה ציינה העירייה כי דווקא בנושא זה התקיימו ישיבות עבודה רבות בהשתתפות הדרגים המקצועיים ויו"ר הוועדה המקומית - ומכאן שעל אחת כמה וכמה היה מקום להביא את הפרטים לידיעת יתר חברי הוועדה ולהביא את הדבר לידי ביטוי בישיבותיה.</w:t>
      </w:r>
    </w:p>
    <w:p w:rsidR="00597884" w:rsidRPr="007A5B47" w:rsidP="00F151F7">
      <w:pPr>
        <w:spacing w:before="180" w:after="240" w:line="240" w:lineRule="exact"/>
        <w:ind w:right="2268"/>
        <w:jc w:val="both"/>
        <w:rPr>
          <w:rFonts w:ascii="Tahoma" w:hAnsi="Tahoma" w:cs="Tahoma"/>
          <w:sz w:val="17"/>
          <w:szCs w:val="17"/>
          <w:rtl/>
        </w:rPr>
      </w:pPr>
      <w:r w:rsidRPr="007A5B47">
        <w:rPr>
          <w:rFonts w:ascii="Tahoma" w:hAnsi="Tahoma" w:cs="Tahoma" w:hint="cs"/>
          <w:sz w:val="17"/>
          <w:szCs w:val="17"/>
          <w:rtl/>
        </w:rPr>
        <w:t>בספטמבר</w:t>
      </w:r>
      <w:r w:rsidRPr="007A5B47">
        <w:rPr>
          <w:rFonts w:ascii="Tahoma" w:hAnsi="Tahoma" w:cs="Tahoma"/>
          <w:sz w:val="17"/>
          <w:szCs w:val="17"/>
          <w:rtl/>
        </w:rPr>
        <w:t xml:space="preserve"> 2013 </w:t>
      </w:r>
      <w:r w:rsidRPr="007A5B47">
        <w:rPr>
          <w:rFonts w:ascii="Tahoma" w:hAnsi="Tahoma" w:cs="Tahoma" w:hint="cs"/>
          <w:sz w:val="17"/>
          <w:szCs w:val="17"/>
          <w:rtl/>
        </w:rPr>
        <w:t>התקיים</w:t>
      </w:r>
      <w:r w:rsidRPr="007A5B47">
        <w:rPr>
          <w:rFonts w:ascii="Tahoma" w:hAnsi="Tahoma" w:cs="Tahoma"/>
          <w:sz w:val="17"/>
          <w:szCs w:val="17"/>
          <w:rtl/>
        </w:rPr>
        <w:t xml:space="preserve"> </w:t>
      </w:r>
      <w:r w:rsidRPr="007A5B47">
        <w:rPr>
          <w:rFonts w:ascii="Tahoma" w:hAnsi="Tahoma" w:cs="Tahoma" w:hint="cs"/>
          <w:sz w:val="17"/>
          <w:szCs w:val="17"/>
          <w:rtl/>
        </w:rPr>
        <w:t>דיון</w:t>
      </w:r>
      <w:r w:rsidRPr="007A5B47">
        <w:rPr>
          <w:rFonts w:ascii="Tahoma" w:hAnsi="Tahoma" w:cs="Tahoma"/>
          <w:sz w:val="17"/>
          <w:szCs w:val="17"/>
          <w:rtl/>
        </w:rPr>
        <w:t xml:space="preserve"> </w:t>
      </w:r>
      <w:r w:rsidRPr="007A5B47">
        <w:rPr>
          <w:rFonts w:ascii="Tahoma" w:hAnsi="Tahoma" w:cs="Tahoma" w:hint="cs"/>
          <w:sz w:val="17"/>
          <w:szCs w:val="17"/>
          <w:rtl/>
        </w:rPr>
        <w:t>נוסף</w:t>
      </w:r>
      <w:r w:rsidRPr="007A5B47">
        <w:rPr>
          <w:rFonts w:ascii="Tahoma" w:hAnsi="Tahoma" w:cs="Tahoma"/>
          <w:sz w:val="17"/>
          <w:szCs w:val="17"/>
          <w:rtl/>
        </w:rPr>
        <w:t xml:space="preserve"> </w:t>
      </w:r>
      <w:r w:rsidRPr="007A5B47">
        <w:rPr>
          <w:rFonts w:ascii="Tahoma" w:hAnsi="Tahoma" w:cs="Tahoma" w:hint="cs"/>
          <w:sz w:val="17"/>
          <w:szCs w:val="17"/>
          <w:rtl/>
        </w:rPr>
        <w:t>בשתי</w:t>
      </w:r>
      <w:r w:rsidRPr="007A5B47">
        <w:rPr>
          <w:rFonts w:ascii="Tahoma" w:hAnsi="Tahoma" w:cs="Tahoma"/>
          <w:sz w:val="17"/>
          <w:szCs w:val="17"/>
          <w:rtl/>
        </w:rPr>
        <w:t xml:space="preserve"> </w:t>
      </w:r>
      <w:r w:rsidRPr="007A5B47">
        <w:rPr>
          <w:rFonts w:ascii="Tahoma" w:hAnsi="Tahoma" w:cs="Tahoma" w:hint="cs"/>
          <w:sz w:val="17"/>
          <w:szCs w:val="17"/>
          <w:rtl/>
        </w:rPr>
        <w:t>הבקשות</w:t>
      </w:r>
      <w:r w:rsidRPr="007A5B47">
        <w:rPr>
          <w:rFonts w:ascii="Tahoma" w:hAnsi="Tahoma" w:cs="Tahoma"/>
          <w:sz w:val="17"/>
          <w:szCs w:val="17"/>
          <w:rtl/>
        </w:rPr>
        <w:t xml:space="preserve"> להיתר הבנייה</w:t>
      </w:r>
      <w:r w:rsidRPr="007A5B47">
        <w:rPr>
          <w:rFonts w:ascii="Tahoma" w:hAnsi="Tahoma" w:cs="Tahoma" w:hint="cs"/>
          <w:sz w:val="17"/>
          <w:szCs w:val="17"/>
          <w:rtl/>
        </w:rPr>
        <w:t>,</w:t>
      </w:r>
      <w:r w:rsidRPr="007A5B47">
        <w:rPr>
          <w:rFonts w:ascii="Tahoma" w:hAnsi="Tahoma" w:cs="Tahoma"/>
          <w:sz w:val="17"/>
          <w:szCs w:val="17"/>
          <w:rtl/>
        </w:rPr>
        <w:t xml:space="preserve"> </w:t>
      </w:r>
      <w:r w:rsidRPr="007A5B47">
        <w:rPr>
          <w:rFonts w:ascii="Tahoma" w:hAnsi="Tahoma" w:cs="Tahoma" w:hint="cs"/>
          <w:sz w:val="17"/>
          <w:szCs w:val="17"/>
          <w:rtl/>
        </w:rPr>
        <w:t>ונמצא כי באתר האינטרנט לא</w:t>
      </w:r>
      <w:r w:rsidRPr="007A5B47">
        <w:rPr>
          <w:rFonts w:ascii="Tahoma" w:hAnsi="Tahoma" w:cs="Tahoma"/>
          <w:sz w:val="17"/>
          <w:szCs w:val="17"/>
          <w:rtl/>
        </w:rPr>
        <w:t xml:space="preserve"> </w:t>
      </w:r>
      <w:r w:rsidRPr="007A5B47">
        <w:rPr>
          <w:rFonts w:ascii="Tahoma" w:hAnsi="Tahoma" w:cs="Tahoma" w:hint="cs"/>
          <w:sz w:val="17"/>
          <w:szCs w:val="17"/>
          <w:rtl/>
        </w:rPr>
        <w:t>פורסם</w:t>
      </w:r>
      <w:r w:rsidRPr="007A5B47">
        <w:rPr>
          <w:rFonts w:ascii="Tahoma" w:hAnsi="Tahoma" w:cs="Tahoma"/>
          <w:sz w:val="17"/>
          <w:szCs w:val="17"/>
          <w:rtl/>
        </w:rPr>
        <w:t xml:space="preserve"> </w:t>
      </w:r>
      <w:r w:rsidRPr="007A5B47">
        <w:rPr>
          <w:rFonts w:ascii="Tahoma" w:hAnsi="Tahoma" w:cs="Tahoma" w:hint="cs"/>
          <w:sz w:val="17"/>
          <w:szCs w:val="17"/>
          <w:rtl/>
        </w:rPr>
        <w:t>לדיון פרוטוקול כנדרש,</w:t>
      </w:r>
      <w:r w:rsidRPr="007A5B47">
        <w:rPr>
          <w:rFonts w:ascii="Tahoma" w:hAnsi="Tahoma" w:cs="Tahoma"/>
          <w:sz w:val="17"/>
          <w:szCs w:val="17"/>
          <w:rtl/>
        </w:rPr>
        <w:t xml:space="preserve"> </w:t>
      </w:r>
      <w:r w:rsidRPr="007A5B47">
        <w:rPr>
          <w:rFonts w:ascii="Tahoma" w:hAnsi="Tahoma" w:cs="Tahoma" w:hint="cs"/>
          <w:sz w:val="17"/>
          <w:szCs w:val="17"/>
          <w:rtl/>
        </w:rPr>
        <w:t>אלא</w:t>
      </w:r>
      <w:r w:rsidRPr="007A5B47">
        <w:rPr>
          <w:rFonts w:ascii="Tahoma" w:hAnsi="Tahoma" w:cs="Tahoma"/>
          <w:sz w:val="17"/>
          <w:szCs w:val="17"/>
          <w:rtl/>
        </w:rPr>
        <w:t xml:space="preserve"> </w:t>
      </w:r>
      <w:r w:rsidRPr="007A5B47">
        <w:rPr>
          <w:rFonts w:ascii="Tahoma" w:hAnsi="Tahoma" w:cs="Tahoma" w:hint="cs"/>
          <w:sz w:val="17"/>
          <w:szCs w:val="17"/>
          <w:rtl/>
        </w:rPr>
        <w:t>רק תמלול</w:t>
      </w:r>
      <w:r w:rsidRPr="007A5B47">
        <w:rPr>
          <w:rFonts w:ascii="Tahoma" w:hAnsi="Tahoma" w:cs="Tahoma"/>
          <w:sz w:val="17"/>
          <w:szCs w:val="17"/>
          <w:rtl/>
        </w:rPr>
        <w:t xml:space="preserve">. </w:t>
      </w:r>
      <w:r w:rsidRPr="007A5B47">
        <w:rPr>
          <w:rFonts w:ascii="Tahoma" w:hAnsi="Tahoma" w:cs="Tahoma" w:hint="cs"/>
          <w:sz w:val="17"/>
          <w:szCs w:val="17"/>
          <w:rtl/>
        </w:rPr>
        <w:t>מתמלול הדיון</w:t>
      </w:r>
      <w:r w:rsidRPr="007A5B47">
        <w:rPr>
          <w:rFonts w:ascii="Tahoma" w:hAnsi="Tahoma" w:cs="Tahoma"/>
          <w:sz w:val="17"/>
          <w:szCs w:val="17"/>
          <w:rtl/>
        </w:rPr>
        <w:t xml:space="preserve"> </w:t>
      </w:r>
      <w:r w:rsidRPr="007A5B47">
        <w:rPr>
          <w:rFonts w:ascii="Tahoma" w:hAnsi="Tahoma" w:cs="Tahoma" w:hint="cs"/>
          <w:sz w:val="17"/>
          <w:szCs w:val="17"/>
          <w:rtl/>
        </w:rPr>
        <w:t>עולה כי לא התקיים דיון על הבקשות עצמן, לא נדונו הבדיקה בדבר מספר הקומות המותר שעליה הורתה ועדת</w:t>
      </w:r>
      <w:r w:rsidRPr="007A5B47">
        <w:rPr>
          <w:rFonts w:ascii="Tahoma" w:hAnsi="Tahoma" w:cs="Tahoma"/>
          <w:sz w:val="17"/>
          <w:szCs w:val="17"/>
          <w:rtl/>
        </w:rPr>
        <w:t xml:space="preserve"> </w:t>
      </w:r>
      <w:r w:rsidRPr="007A5B47">
        <w:rPr>
          <w:rFonts w:ascii="Tahoma" w:hAnsi="Tahoma" w:cs="Tahoma" w:hint="cs"/>
          <w:sz w:val="17"/>
          <w:szCs w:val="17"/>
          <w:rtl/>
        </w:rPr>
        <w:t>המשנה ותוצאותיה, וגם לא מהותן של הבקשות להקלות - הוזכרו רק מספרי הבקשות והוכרזה ההחלטה לאשרן. גם סדר היום של ועדת המשנה וחוות הדעת שהכינה מחלקת</w:t>
      </w:r>
      <w:r w:rsidRPr="007A5B47">
        <w:rPr>
          <w:rFonts w:ascii="Tahoma" w:hAnsi="Tahoma" w:cs="Tahoma"/>
          <w:sz w:val="17"/>
          <w:szCs w:val="17"/>
          <w:rtl/>
        </w:rPr>
        <w:t xml:space="preserve"> </w:t>
      </w:r>
      <w:r w:rsidRPr="007A5B47">
        <w:rPr>
          <w:rFonts w:ascii="Tahoma" w:hAnsi="Tahoma" w:cs="Tahoma" w:hint="cs"/>
          <w:sz w:val="17"/>
          <w:szCs w:val="17"/>
          <w:rtl/>
        </w:rPr>
        <w:t>הרישוי לא פירטו את תוצאות הבדיקה בנוגע למספר הקומות.</w:t>
      </w:r>
    </w:p>
    <w:p w:rsidR="00597884" w:rsidRPr="007A5B47" w:rsidP="00F151F7">
      <w:pPr>
        <w:pStyle w:val="RESHET"/>
        <w:rPr>
          <w:rtl/>
        </w:rPr>
      </w:pPr>
      <w:r w:rsidRPr="007A5B47">
        <w:rPr>
          <w:rFonts w:hint="cs"/>
          <w:rtl/>
        </w:rPr>
        <w:t>משרד</w:t>
      </w:r>
      <w:r w:rsidRPr="007A5B47">
        <w:rPr>
          <w:rtl/>
        </w:rPr>
        <w:t xml:space="preserve"> מבקר המדינה מעיר </w:t>
      </w:r>
      <w:r w:rsidRPr="007A5B47">
        <w:rPr>
          <w:rFonts w:hint="cs"/>
          <w:rtl/>
        </w:rPr>
        <w:t>לוועדת</w:t>
      </w:r>
      <w:r w:rsidRPr="007A5B47">
        <w:rPr>
          <w:rtl/>
        </w:rPr>
        <w:t xml:space="preserve"> המשנה </w:t>
      </w:r>
      <w:r w:rsidRPr="007A5B47">
        <w:rPr>
          <w:rFonts w:hint="cs"/>
          <w:rtl/>
        </w:rPr>
        <w:t>כי</w:t>
      </w:r>
      <w:r w:rsidRPr="007A5B47">
        <w:rPr>
          <w:rtl/>
        </w:rPr>
        <w:t xml:space="preserve"> </w:t>
      </w:r>
      <w:r w:rsidRPr="007A5B47">
        <w:rPr>
          <w:rFonts w:hint="cs"/>
          <w:rtl/>
        </w:rPr>
        <w:t>היה</w:t>
      </w:r>
      <w:r w:rsidRPr="007A5B47">
        <w:rPr>
          <w:rtl/>
        </w:rPr>
        <w:t xml:space="preserve"> </w:t>
      </w:r>
      <w:r w:rsidRPr="007A5B47">
        <w:rPr>
          <w:rFonts w:hint="cs"/>
          <w:rtl/>
        </w:rPr>
        <w:t>עליה</w:t>
      </w:r>
      <w:r w:rsidRPr="007A5B47">
        <w:rPr>
          <w:rtl/>
        </w:rPr>
        <w:t xml:space="preserve"> </w:t>
      </w:r>
      <w:r w:rsidRPr="007A5B47">
        <w:rPr>
          <w:rFonts w:hint="cs"/>
          <w:rtl/>
        </w:rPr>
        <w:t>לבחון</w:t>
      </w:r>
      <w:r w:rsidRPr="007A5B47">
        <w:rPr>
          <w:rtl/>
        </w:rPr>
        <w:t xml:space="preserve"> </w:t>
      </w:r>
      <w:r w:rsidRPr="007A5B47">
        <w:rPr>
          <w:rFonts w:hint="cs"/>
          <w:rtl/>
        </w:rPr>
        <w:t>את</w:t>
      </w:r>
      <w:r w:rsidRPr="007A5B47">
        <w:rPr>
          <w:rtl/>
        </w:rPr>
        <w:t xml:space="preserve"> </w:t>
      </w:r>
      <w:r w:rsidRPr="007A5B47">
        <w:rPr>
          <w:rFonts w:hint="cs"/>
          <w:rtl/>
        </w:rPr>
        <w:t>הסוגיה</w:t>
      </w:r>
      <w:r w:rsidRPr="007A5B47">
        <w:rPr>
          <w:rtl/>
        </w:rPr>
        <w:t xml:space="preserve"> </w:t>
      </w:r>
      <w:r w:rsidRPr="007A5B47">
        <w:rPr>
          <w:rFonts w:hint="cs"/>
          <w:rtl/>
        </w:rPr>
        <w:t>שהתעוררה</w:t>
      </w:r>
      <w:r w:rsidRPr="007A5B47">
        <w:rPr>
          <w:rtl/>
        </w:rPr>
        <w:t xml:space="preserve"> </w:t>
      </w:r>
      <w:r w:rsidRPr="007A5B47">
        <w:rPr>
          <w:rFonts w:hint="cs"/>
          <w:rtl/>
        </w:rPr>
        <w:t>בנוגע</w:t>
      </w:r>
      <w:r w:rsidRPr="007A5B47">
        <w:rPr>
          <w:rtl/>
        </w:rPr>
        <w:t xml:space="preserve"> </w:t>
      </w:r>
      <w:r w:rsidRPr="007A5B47">
        <w:rPr>
          <w:rFonts w:hint="cs"/>
          <w:rtl/>
        </w:rPr>
        <w:t>למספר</w:t>
      </w:r>
      <w:r w:rsidRPr="007A5B47">
        <w:rPr>
          <w:rtl/>
        </w:rPr>
        <w:t xml:space="preserve"> </w:t>
      </w:r>
      <w:r w:rsidRPr="007A5B47">
        <w:rPr>
          <w:rFonts w:hint="cs"/>
          <w:rtl/>
        </w:rPr>
        <w:t>הקומות</w:t>
      </w:r>
      <w:r w:rsidRPr="007A5B47">
        <w:rPr>
          <w:rtl/>
        </w:rPr>
        <w:t xml:space="preserve">, </w:t>
      </w:r>
      <w:r w:rsidRPr="007A5B47">
        <w:rPr>
          <w:rFonts w:hint="cs"/>
          <w:rtl/>
        </w:rPr>
        <w:t>במיוחד</w:t>
      </w:r>
      <w:r w:rsidRPr="007A5B47">
        <w:rPr>
          <w:rtl/>
        </w:rPr>
        <w:t xml:space="preserve"> לאור העובדה </w:t>
      </w:r>
      <w:r w:rsidRPr="007A5B47">
        <w:rPr>
          <w:rFonts w:hint="cs"/>
          <w:rtl/>
        </w:rPr>
        <w:t xml:space="preserve">שהיא </w:t>
      </w:r>
      <w:r w:rsidRPr="007A5B47">
        <w:rPr>
          <w:rtl/>
        </w:rPr>
        <w:t xml:space="preserve">עצמה קבעה את הצורך בכך, </w:t>
      </w:r>
      <w:r w:rsidRPr="007A5B47">
        <w:rPr>
          <w:rFonts w:hint="cs"/>
          <w:rtl/>
        </w:rPr>
        <w:t>ולאחר</w:t>
      </w:r>
      <w:r w:rsidRPr="007A5B47">
        <w:rPr>
          <w:rtl/>
        </w:rPr>
        <w:t xml:space="preserve"> מכן </w:t>
      </w:r>
      <w:r w:rsidRPr="007A5B47">
        <w:rPr>
          <w:rFonts w:hint="cs"/>
          <w:rtl/>
        </w:rPr>
        <w:t>לדון</w:t>
      </w:r>
      <w:r w:rsidRPr="007A5B47">
        <w:rPr>
          <w:rtl/>
        </w:rPr>
        <w:t xml:space="preserve"> </w:t>
      </w:r>
      <w:r w:rsidRPr="007A5B47">
        <w:rPr>
          <w:rFonts w:hint="cs"/>
          <w:rtl/>
        </w:rPr>
        <w:t>בהקלות</w:t>
      </w:r>
      <w:r w:rsidRPr="007A5B47">
        <w:rPr>
          <w:rtl/>
        </w:rPr>
        <w:t xml:space="preserve"> </w:t>
      </w:r>
      <w:r w:rsidRPr="007A5B47">
        <w:rPr>
          <w:rFonts w:hint="cs"/>
          <w:rtl/>
        </w:rPr>
        <w:t>ובהצדקה</w:t>
      </w:r>
      <w:r w:rsidRPr="007A5B47">
        <w:rPr>
          <w:rtl/>
        </w:rPr>
        <w:t xml:space="preserve"> </w:t>
      </w:r>
      <w:r w:rsidRPr="007A5B47">
        <w:rPr>
          <w:rFonts w:hint="cs"/>
          <w:rtl/>
        </w:rPr>
        <w:t>לאשרן</w:t>
      </w:r>
      <w:r w:rsidRPr="007A5B47">
        <w:rPr>
          <w:rtl/>
        </w:rPr>
        <w:t xml:space="preserve"> </w:t>
      </w:r>
      <w:r w:rsidRPr="007A5B47">
        <w:rPr>
          <w:rFonts w:hint="cs"/>
          <w:rtl/>
        </w:rPr>
        <w:t>ולנמק</w:t>
      </w:r>
      <w:r w:rsidRPr="007A5B47">
        <w:rPr>
          <w:rtl/>
        </w:rPr>
        <w:t xml:space="preserve"> </w:t>
      </w:r>
      <w:r w:rsidRPr="007A5B47">
        <w:rPr>
          <w:rFonts w:hint="cs"/>
          <w:rtl/>
        </w:rPr>
        <w:t>את</w:t>
      </w:r>
      <w:r w:rsidRPr="007A5B47">
        <w:rPr>
          <w:rtl/>
        </w:rPr>
        <w:t xml:space="preserve"> </w:t>
      </w:r>
      <w:r w:rsidRPr="007A5B47">
        <w:rPr>
          <w:rFonts w:hint="cs"/>
          <w:rtl/>
        </w:rPr>
        <w:t>החלטתה</w:t>
      </w:r>
      <w:r w:rsidRPr="007A5B47">
        <w:rPr>
          <w:rtl/>
        </w:rPr>
        <w:t>.</w:t>
      </w:r>
    </w:p>
    <w:p w:rsidR="00597884" w:rsidRPr="007A5B47" w:rsidP="00F151F7">
      <w:pPr>
        <w:spacing w:before="180" w:line="240" w:lineRule="exact"/>
        <w:ind w:right="2268"/>
        <w:jc w:val="both"/>
        <w:rPr>
          <w:rFonts w:ascii="Tahoma" w:hAnsi="Tahoma" w:cs="Tahoma"/>
          <w:sz w:val="17"/>
          <w:szCs w:val="17"/>
          <w:rtl/>
        </w:rPr>
      </w:pPr>
      <w:r w:rsidRPr="00F151F7">
        <w:rPr>
          <w:rStyle w:val="Heading7Char"/>
          <w:rFonts w:ascii="Tahoma" w:hAnsi="Tahoma" w:cs="Tahoma" w:hint="eastAsia"/>
          <w:sz w:val="17"/>
          <w:szCs w:val="17"/>
          <w:rtl/>
        </w:rPr>
        <w:t>היתרי</w:t>
      </w:r>
      <w:r w:rsidRPr="00F151F7">
        <w:rPr>
          <w:rStyle w:val="Heading7Char"/>
          <w:rFonts w:ascii="Tahoma" w:hAnsi="Tahoma" w:cs="Tahoma"/>
          <w:sz w:val="17"/>
          <w:szCs w:val="17"/>
          <w:rtl/>
        </w:rPr>
        <w:t xml:space="preserve"> </w:t>
      </w:r>
      <w:r w:rsidRPr="00F151F7">
        <w:rPr>
          <w:rStyle w:val="Heading7Char"/>
          <w:rFonts w:ascii="Tahoma" w:hAnsi="Tahoma" w:cs="Tahoma" w:hint="eastAsia"/>
          <w:sz w:val="17"/>
          <w:szCs w:val="17"/>
          <w:rtl/>
        </w:rPr>
        <w:t>הבנייה</w:t>
      </w:r>
      <w:r w:rsidRPr="00F151F7">
        <w:rPr>
          <w:rStyle w:val="Heading7Char"/>
          <w:rFonts w:ascii="Tahoma" w:hAnsi="Tahoma" w:cs="Tahoma"/>
          <w:sz w:val="17"/>
          <w:szCs w:val="17"/>
          <w:rtl/>
        </w:rPr>
        <w:t xml:space="preserve"> לבניינים 9 ו-10:</w:t>
      </w:r>
      <w:r w:rsidRPr="007A5B47">
        <w:rPr>
          <w:rStyle w:val="Heading8Char"/>
          <w:rFonts w:ascii="Tahoma" w:hAnsi="Tahoma" w:cs="Tahoma"/>
          <w:sz w:val="17"/>
          <w:szCs w:val="17"/>
          <w:rtl/>
        </w:rPr>
        <w:t xml:space="preserve"> </w:t>
      </w:r>
      <w:r w:rsidRPr="007A5B47">
        <w:rPr>
          <w:rFonts w:ascii="Tahoma" w:hAnsi="Tahoma" w:cs="Tahoma" w:hint="cs"/>
          <w:sz w:val="17"/>
          <w:szCs w:val="17"/>
          <w:rtl/>
        </w:rPr>
        <w:t>מאחר שההיתרים כללו העברת שטחי בנייה בין מפלסים נדרש היה לשמור על מספר הקומות המרבי שבנספחי התכנית, שכאמור אפשרו בניית</w:t>
      </w:r>
      <w:r w:rsidRPr="007A5B47">
        <w:rPr>
          <w:rFonts w:ascii="Tahoma" w:hAnsi="Tahoma" w:cs="Tahoma"/>
          <w:sz w:val="17"/>
          <w:szCs w:val="17"/>
          <w:rtl/>
        </w:rPr>
        <w:t xml:space="preserve"> </w:t>
      </w:r>
      <w:r w:rsidRPr="007A5B47">
        <w:rPr>
          <w:rFonts w:ascii="Tahoma" w:hAnsi="Tahoma" w:cs="Tahoma" w:hint="cs"/>
          <w:sz w:val="17"/>
          <w:szCs w:val="17"/>
          <w:rtl/>
        </w:rPr>
        <w:t>שבע</w:t>
      </w:r>
      <w:r w:rsidRPr="007A5B47">
        <w:rPr>
          <w:rFonts w:ascii="Tahoma" w:hAnsi="Tahoma" w:cs="Tahoma"/>
          <w:sz w:val="17"/>
          <w:szCs w:val="17"/>
          <w:rtl/>
        </w:rPr>
        <w:t xml:space="preserve"> קומות מעל </w:t>
      </w:r>
      <w:r w:rsidRPr="007A5B47">
        <w:rPr>
          <w:rFonts w:ascii="Tahoma" w:hAnsi="Tahoma" w:cs="Tahoma" w:hint="cs"/>
          <w:sz w:val="17"/>
          <w:szCs w:val="17"/>
          <w:rtl/>
        </w:rPr>
        <w:t>מפלס הכניסה ו</w:t>
      </w:r>
      <w:r w:rsidRPr="007A5B47">
        <w:rPr>
          <w:rFonts w:ascii="Tahoma" w:hAnsi="Tahoma" w:cs="Tahoma"/>
          <w:sz w:val="17"/>
          <w:szCs w:val="17"/>
          <w:rtl/>
        </w:rPr>
        <w:t xml:space="preserve">ארבע קומות </w:t>
      </w:r>
      <w:r w:rsidRPr="007A5B47">
        <w:rPr>
          <w:rFonts w:ascii="Tahoma" w:hAnsi="Tahoma" w:cs="Tahoma" w:hint="cs"/>
          <w:sz w:val="17"/>
          <w:szCs w:val="17"/>
          <w:rtl/>
        </w:rPr>
        <w:t>מתחתיו</w:t>
      </w:r>
      <w:r w:rsidRPr="007A5B47">
        <w:rPr>
          <w:rFonts w:ascii="Tahoma" w:hAnsi="Tahoma" w:cs="Tahoma"/>
          <w:sz w:val="17"/>
          <w:szCs w:val="17"/>
          <w:rtl/>
        </w:rPr>
        <w:t xml:space="preserve"> (11 קומות)</w:t>
      </w:r>
      <w:r w:rsidRPr="007A5B47">
        <w:rPr>
          <w:rFonts w:ascii="Tahoma" w:hAnsi="Tahoma" w:cs="Tahoma" w:hint="cs"/>
          <w:sz w:val="17"/>
          <w:szCs w:val="17"/>
          <w:rtl/>
        </w:rPr>
        <w:t>. בתוספת הקומות שאושרו בהקלה אפשר היה להתיר בסך הכול בנייה של 14 קומות.</w:t>
      </w:r>
    </w:p>
    <w:p w:rsidR="00597884" w:rsidRPr="007A5B47" w:rsidP="00F151F7">
      <w:pPr>
        <w:spacing w:after="240" w:line="240" w:lineRule="exact"/>
        <w:ind w:right="2268"/>
        <w:jc w:val="both"/>
        <w:rPr>
          <w:rFonts w:ascii="Tahoma" w:hAnsi="Tahoma" w:cs="Tahoma"/>
          <w:sz w:val="17"/>
          <w:szCs w:val="17"/>
          <w:rtl/>
        </w:rPr>
      </w:pPr>
      <w:r w:rsidRPr="007A5B47">
        <w:rPr>
          <w:rFonts w:ascii="Tahoma" w:hAnsi="Tahoma" w:cs="Tahoma"/>
          <w:sz w:val="17"/>
          <w:szCs w:val="17"/>
          <w:rtl/>
        </w:rPr>
        <w:t>מבדיקת היתר הבנייה</w:t>
      </w:r>
      <w:r w:rsidRPr="007A5B47">
        <w:rPr>
          <w:rFonts w:ascii="Tahoma" w:hAnsi="Tahoma" w:cs="Tahoma" w:hint="cs"/>
          <w:sz w:val="17"/>
          <w:szCs w:val="17"/>
          <w:rtl/>
        </w:rPr>
        <w:t xml:space="preserve"> של בניין 9 התברר כי אושרו לבנייה </w:t>
      </w:r>
      <w:r w:rsidRPr="007A5B47">
        <w:rPr>
          <w:rFonts w:ascii="Tahoma" w:hAnsi="Tahoma" w:cs="Tahoma"/>
          <w:sz w:val="17"/>
          <w:szCs w:val="17"/>
          <w:rtl/>
        </w:rPr>
        <w:t>16 קומות</w:t>
      </w:r>
      <w:r w:rsidRPr="007A5B47">
        <w:rPr>
          <w:rFonts w:ascii="Tahoma" w:hAnsi="Tahoma" w:cs="Tahoma" w:hint="cs"/>
          <w:sz w:val="17"/>
          <w:szCs w:val="17"/>
          <w:rtl/>
        </w:rPr>
        <w:t xml:space="preserve"> (עשר מעל מפלס הכניסה ושש מתחתיו)</w:t>
      </w:r>
      <w:r w:rsidRPr="007A5B47">
        <w:rPr>
          <w:rFonts w:ascii="Tahoma" w:hAnsi="Tahoma" w:cs="Tahoma"/>
          <w:sz w:val="17"/>
          <w:szCs w:val="17"/>
          <w:rtl/>
        </w:rPr>
        <w:t xml:space="preserve">. </w:t>
      </w:r>
      <w:r w:rsidRPr="007A5B47">
        <w:rPr>
          <w:rFonts w:ascii="Tahoma" w:hAnsi="Tahoma" w:cs="Tahoma" w:hint="cs"/>
          <w:sz w:val="17"/>
          <w:szCs w:val="17"/>
          <w:rtl/>
        </w:rPr>
        <w:t>בבניין 10 אושרו לבנייה 15 קומות (תשע מעל מפלס הכניסה ושש מתחתיו).</w:t>
      </w:r>
    </w:p>
    <w:p w:rsidR="00597884" w:rsidRPr="007A5B47" w:rsidP="00F151F7">
      <w:pPr>
        <w:pStyle w:val="RESHET"/>
        <w:rPr>
          <w:rtl/>
        </w:rPr>
      </w:pPr>
      <w:r w:rsidRPr="007A5B47">
        <w:rPr>
          <w:rFonts w:hint="cs"/>
          <w:rtl/>
        </w:rPr>
        <w:t>בהיתרי</w:t>
      </w:r>
      <w:r w:rsidRPr="007A5B47">
        <w:rPr>
          <w:rtl/>
        </w:rPr>
        <w:t xml:space="preserve"> </w:t>
      </w:r>
      <w:r w:rsidRPr="007A5B47">
        <w:rPr>
          <w:rFonts w:hint="cs"/>
          <w:rtl/>
        </w:rPr>
        <w:t>הבנייה</w:t>
      </w:r>
      <w:r w:rsidRPr="007A5B47">
        <w:rPr>
          <w:rtl/>
        </w:rPr>
        <w:t xml:space="preserve"> </w:t>
      </w:r>
      <w:r w:rsidRPr="007A5B47">
        <w:rPr>
          <w:rFonts w:hint="cs"/>
          <w:rtl/>
        </w:rPr>
        <w:t>נמצאו</w:t>
      </w:r>
      <w:r w:rsidRPr="007A5B47">
        <w:rPr>
          <w:rtl/>
        </w:rPr>
        <w:t xml:space="preserve"> </w:t>
      </w:r>
      <w:r w:rsidRPr="007A5B47">
        <w:rPr>
          <w:rFonts w:hint="cs"/>
          <w:rtl/>
        </w:rPr>
        <w:t>אפוא</w:t>
      </w:r>
      <w:r w:rsidRPr="007A5B47">
        <w:rPr>
          <w:rtl/>
        </w:rPr>
        <w:t xml:space="preserve"> </w:t>
      </w:r>
      <w:r w:rsidRPr="007A5B47">
        <w:rPr>
          <w:rFonts w:hint="cs"/>
          <w:rtl/>
        </w:rPr>
        <w:t>חריגות</w:t>
      </w:r>
      <w:r w:rsidRPr="007A5B47">
        <w:rPr>
          <w:rtl/>
        </w:rPr>
        <w:t xml:space="preserve"> </w:t>
      </w:r>
      <w:r w:rsidRPr="007A5B47">
        <w:rPr>
          <w:rFonts w:hint="cs"/>
          <w:rtl/>
        </w:rPr>
        <w:t>של</w:t>
      </w:r>
      <w:r w:rsidRPr="007A5B47">
        <w:rPr>
          <w:rtl/>
        </w:rPr>
        <w:t xml:space="preserve"> </w:t>
      </w:r>
      <w:r w:rsidRPr="007A5B47">
        <w:rPr>
          <w:rFonts w:hint="cs"/>
          <w:rtl/>
        </w:rPr>
        <w:t>שתי</w:t>
      </w:r>
      <w:r w:rsidRPr="007A5B47">
        <w:rPr>
          <w:rtl/>
        </w:rPr>
        <w:t xml:space="preserve"> </w:t>
      </w:r>
      <w:r w:rsidRPr="007A5B47">
        <w:rPr>
          <w:rFonts w:hint="cs"/>
          <w:rtl/>
        </w:rPr>
        <w:t>קומות</w:t>
      </w:r>
      <w:r w:rsidRPr="007A5B47">
        <w:rPr>
          <w:rtl/>
        </w:rPr>
        <w:t xml:space="preserve"> </w:t>
      </w:r>
      <w:r w:rsidRPr="007A5B47">
        <w:rPr>
          <w:rFonts w:hint="cs"/>
          <w:rtl/>
        </w:rPr>
        <w:t>בבניין</w:t>
      </w:r>
      <w:r w:rsidRPr="007A5B47">
        <w:rPr>
          <w:rtl/>
        </w:rPr>
        <w:t xml:space="preserve"> 9 </w:t>
      </w:r>
      <w:r w:rsidRPr="007A5B47">
        <w:rPr>
          <w:rFonts w:hint="cs"/>
          <w:rtl/>
        </w:rPr>
        <w:t>ושל</w:t>
      </w:r>
      <w:r w:rsidRPr="007A5B47">
        <w:rPr>
          <w:rtl/>
        </w:rPr>
        <w:t xml:space="preserve"> </w:t>
      </w:r>
      <w:r w:rsidRPr="007A5B47">
        <w:rPr>
          <w:rFonts w:hint="cs"/>
          <w:rtl/>
        </w:rPr>
        <w:t>קומה</w:t>
      </w:r>
      <w:r w:rsidRPr="007A5B47">
        <w:rPr>
          <w:rtl/>
        </w:rPr>
        <w:t xml:space="preserve"> </w:t>
      </w:r>
      <w:r w:rsidRPr="007A5B47">
        <w:rPr>
          <w:rFonts w:hint="cs"/>
          <w:rtl/>
        </w:rPr>
        <w:t>אחת</w:t>
      </w:r>
      <w:r w:rsidRPr="007A5B47">
        <w:rPr>
          <w:rtl/>
        </w:rPr>
        <w:t xml:space="preserve"> </w:t>
      </w:r>
      <w:r w:rsidRPr="007A5B47">
        <w:rPr>
          <w:rFonts w:hint="cs"/>
          <w:rtl/>
        </w:rPr>
        <w:t>בבניין</w:t>
      </w:r>
      <w:r w:rsidRPr="007A5B47">
        <w:rPr>
          <w:rtl/>
        </w:rPr>
        <w:t xml:space="preserve"> 10 </w:t>
      </w:r>
      <w:r w:rsidRPr="007A5B47">
        <w:rPr>
          <w:rFonts w:hint="cs"/>
          <w:rtl/>
        </w:rPr>
        <w:t>- מעבר</w:t>
      </w:r>
      <w:r w:rsidRPr="007A5B47">
        <w:rPr>
          <w:rtl/>
        </w:rPr>
        <w:t xml:space="preserve"> </w:t>
      </w:r>
      <w:r w:rsidRPr="007A5B47">
        <w:rPr>
          <w:rFonts w:hint="cs"/>
          <w:rtl/>
        </w:rPr>
        <w:t>למותר</w:t>
      </w:r>
      <w:r w:rsidRPr="007A5B47">
        <w:rPr>
          <w:rtl/>
        </w:rPr>
        <w:t xml:space="preserve"> </w:t>
      </w:r>
      <w:r w:rsidRPr="007A5B47">
        <w:rPr>
          <w:rFonts w:hint="cs"/>
          <w:rtl/>
        </w:rPr>
        <w:t>בתכנית</w:t>
      </w:r>
      <w:r w:rsidRPr="007A5B47">
        <w:rPr>
          <w:rtl/>
        </w:rPr>
        <w:t xml:space="preserve"> </w:t>
      </w:r>
      <w:r w:rsidRPr="007A5B47">
        <w:rPr>
          <w:rFonts w:hint="cs"/>
          <w:rtl/>
        </w:rPr>
        <w:t>משכנות</w:t>
      </w:r>
      <w:r w:rsidRPr="007A5B47">
        <w:rPr>
          <w:rtl/>
        </w:rPr>
        <w:t xml:space="preserve"> </w:t>
      </w:r>
      <w:r w:rsidRPr="007A5B47">
        <w:rPr>
          <w:rFonts w:hint="cs"/>
          <w:rtl/>
        </w:rPr>
        <w:t>האומה</w:t>
      </w:r>
      <w:r w:rsidRPr="007A5B47">
        <w:rPr>
          <w:rtl/>
        </w:rPr>
        <w:t xml:space="preserve"> </w:t>
      </w:r>
      <w:r w:rsidRPr="007A5B47">
        <w:rPr>
          <w:rFonts w:hint="cs"/>
          <w:rtl/>
        </w:rPr>
        <w:t>ובתקנות</w:t>
      </w:r>
      <w:r w:rsidRPr="007A5B47">
        <w:rPr>
          <w:rtl/>
        </w:rPr>
        <w:t xml:space="preserve"> </w:t>
      </w:r>
      <w:r w:rsidRPr="007A5B47">
        <w:rPr>
          <w:rFonts w:hint="cs"/>
          <w:rtl/>
        </w:rPr>
        <w:t>סטייה</w:t>
      </w:r>
      <w:r w:rsidRPr="007A5B47">
        <w:rPr>
          <w:rtl/>
        </w:rPr>
        <w:t xml:space="preserve"> </w:t>
      </w:r>
      <w:r w:rsidRPr="007A5B47">
        <w:rPr>
          <w:rFonts w:hint="cs"/>
          <w:rtl/>
        </w:rPr>
        <w:t>ניכרת.</w:t>
      </w:r>
    </w:p>
    <w:p w:rsidR="00597884" w:rsidRPr="007A5B47" w:rsidP="00F151F7">
      <w:pPr>
        <w:pStyle w:val="RESHET"/>
        <w:rPr>
          <w:rtl/>
        </w:rPr>
      </w:pPr>
      <w:r w:rsidRPr="007A5B47">
        <w:rPr>
          <w:rFonts w:hint="cs"/>
          <w:rtl/>
        </w:rPr>
        <w:t xml:space="preserve">זאת ועוד, בהיתרי הבנייה </w:t>
      </w:r>
      <w:r w:rsidRPr="007A5B47">
        <w:rPr>
          <w:rtl/>
        </w:rPr>
        <w:t>לא נשמרו קווי הבניין לבנייה מדורגת של המבנה כמתחייב מהוראות תכנית</w:t>
      </w:r>
      <w:r w:rsidRPr="007A5B47">
        <w:rPr>
          <w:rFonts w:hint="cs"/>
          <w:rtl/>
        </w:rPr>
        <w:t xml:space="preserve"> משכנות האומה</w:t>
      </w:r>
      <w:r w:rsidRPr="007A5B47">
        <w:rPr>
          <w:rtl/>
        </w:rPr>
        <w:t xml:space="preserve">, ועניין זה לא פורסם כבקשה להקלה. </w:t>
      </w:r>
      <w:r w:rsidRPr="007A5B47">
        <w:rPr>
          <w:rFonts w:hint="cs"/>
          <w:rtl/>
        </w:rPr>
        <w:t>עוד</w:t>
      </w:r>
      <w:r w:rsidRPr="007A5B47">
        <w:rPr>
          <w:rtl/>
        </w:rPr>
        <w:t xml:space="preserve"> </w:t>
      </w:r>
      <w:r w:rsidRPr="007A5B47">
        <w:rPr>
          <w:rFonts w:hint="cs"/>
          <w:rtl/>
        </w:rPr>
        <w:t>נמצא</w:t>
      </w:r>
      <w:r w:rsidRPr="007A5B47">
        <w:rPr>
          <w:rtl/>
        </w:rPr>
        <w:t xml:space="preserve"> </w:t>
      </w:r>
      <w:r w:rsidRPr="007A5B47">
        <w:rPr>
          <w:rFonts w:hint="cs"/>
          <w:rtl/>
        </w:rPr>
        <w:t>כי</w:t>
      </w:r>
      <w:r w:rsidRPr="007A5B47">
        <w:rPr>
          <w:rtl/>
        </w:rPr>
        <w:t xml:space="preserve"> </w:t>
      </w:r>
      <w:r w:rsidRPr="007A5B47">
        <w:rPr>
          <w:rFonts w:hint="cs"/>
          <w:rtl/>
        </w:rPr>
        <w:t>היו</w:t>
      </w:r>
      <w:r w:rsidRPr="007A5B47">
        <w:rPr>
          <w:rtl/>
        </w:rPr>
        <w:t xml:space="preserve"> </w:t>
      </w:r>
      <w:r w:rsidRPr="007A5B47">
        <w:rPr>
          <w:rFonts w:hint="cs"/>
          <w:rtl/>
        </w:rPr>
        <w:t>חריגות</w:t>
      </w:r>
      <w:r w:rsidRPr="007A5B47">
        <w:rPr>
          <w:rtl/>
        </w:rPr>
        <w:t xml:space="preserve"> </w:t>
      </w:r>
      <w:r w:rsidRPr="007A5B47">
        <w:rPr>
          <w:rFonts w:hint="cs"/>
          <w:rtl/>
        </w:rPr>
        <w:t>בקווי</w:t>
      </w:r>
      <w:r w:rsidRPr="007A5B47">
        <w:rPr>
          <w:rtl/>
        </w:rPr>
        <w:t xml:space="preserve"> </w:t>
      </w:r>
      <w:r w:rsidRPr="007A5B47">
        <w:rPr>
          <w:rFonts w:hint="cs"/>
          <w:rtl/>
        </w:rPr>
        <w:t>הבניין</w:t>
      </w:r>
      <w:r w:rsidRPr="007A5B47">
        <w:rPr>
          <w:rtl/>
        </w:rPr>
        <w:t xml:space="preserve"> </w:t>
      </w:r>
      <w:r w:rsidRPr="007A5B47">
        <w:rPr>
          <w:rFonts w:hint="cs"/>
          <w:rtl/>
        </w:rPr>
        <w:t>של</w:t>
      </w:r>
      <w:r w:rsidRPr="007A5B47">
        <w:rPr>
          <w:rtl/>
        </w:rPr>
        <w:t xml:space="preserve"> </w:t>
      </w:r>
      <w:r w:rsidRPr="007A5B47">
        <w:rPr>
          <w:rFonts w:hint="cs"/>
          <w:rtl/>
        </w:rPr>
        <w:t>קירות</w:t>
      </w:r>
      <w:r w:rsidRPr="007A5B47">
        <w:rPr>
          <w:rtl/>
        </w:rPr>
        <w:t xml:space="preserve"> </w:t>
      </w:r>
      <w:r w:rsidRPr="007A5B47">
        <w:rPr>
          <w:rFonts w:hint="cs"/>
          <w:rtl/>
        </w:rPr>
        <w:t>התוחמים</w:t>
      </w:r>
      <w:r w:rsidRPr="007A5B47">
        <w:rPr>
          <w:rtl/>
        </w:rPr>
        <w:t xml:space="preserve"> </w:t>
      </w:r>
      <w:r w:rsidRPr="007A5B47">
        <w:rPr>
          <w:rFonts w:hint="cs"/>
          <w:rtl/>
        </w:rPr>
        <w:t>חצרות</w:t>
      </w:r>
      <w:r w:rsidRPr="007A5B47">
        <w:rPr>
          <w:rtl/>
        </w:rPr>
        <w:t xml:space="preserve"> </w:t>
      </w:r>
      <w:r w:rsidRPr="007A5B47">
        <w:rPr>
          <w:rFonts w:hint="cs"/>
          <w:rtl/>
        </w:rPr>
        <w:t>במפלס</w:t>
      </w:r>
      <w:r w:rsidRPr="007A5B47">
        <w:rPr>
          <w:rtl/>
        </w:rPr>
        <w:t xml:space="preserve"> 3-</w:t>
      </w:r>
      <w:r w:rsidRPr="007A5B47">
        <w:rPr>
          <w:rFonts w:hint="cs"/>
          <w:rtl/>
        </w:rPr>
        <w:t>.</w:t>
      </w:r>
      <w:r w:rsidRPr="007A5B47">
        <w:rPr>
          <w:rtl/>
        </w:rPr>
        <w:t xml:space="preserve"> </w:t>
      </w:r>
      <w:r w:rsidRPr="007A5B47">
        <w:rPr>
          <w:rFonts w:hint="cs"/>
          <w:rtl/>
        </w:rPr>
        <w:t>גם בסוגיות אלה</w:t>
      </w:r>
      <w:r w:rsidRPr="007A5B47">
        <w:rPr>
          <w:rtl/>
        </w:rPr>
        <w:t xml:space="preserve"> </w:t>
      </w:r>
      <w:r w:rsidRPr="007A5B47">
        <w:rPr>
          <w:rFonts w:hint="cs"/>
          <w:rtl/>
        </w:rPr>
        <w:t>אישרה ועדת</w:t>
      </w:r>
      <w:r w:rsidRPr="007A5B47">
        <w:rPr>
          <w:rtl/>
        </w:rPr>
        <w:t xml:space="preserve"> </w:t>
      </w:r>
      <w:r w:rsidRPr="007A5B47">
        <w:rPr>
          <w:rFonts w:hint="cs"/>
          <w:rtl/>
        </w:rPr>
        <w:t>המשנה היתרי בנייה בסטייה מהוראותיה של תכנית משכנות האומה</w:t>
      </w:r>
      <w:r w:rsidRPr="007A5B47">
        <w:rPr>
          <w:rtl/>
        </w:rPr>
        <w:t>.</w:t>
      </w:r>
    </w:p>
    <w:p w:rsidR="00597884" w:rsidRPr="007A5B47" w:rsidP="00F151F7">
      <w:pPr>
        <w:spacing w:before="180" w:line="240" w:lineRule="exact"/>
        <w:ind w:right="2268"/>
        <w:jc w:val="both"/>
        <w:rPr>
          <w:rFonts w:ascii="Tahoma" w:hAnsi="Tahoma" w:cs="Tahoma"/>
          <w:sz w:val="17"/>
          <w:szCs w:val="17"/>
          <w:rtl/>
        </w:rPr>
      </w:pPr>
      <w:r w:rsidRPr="00F151F7">
        <w:rPr>
          <w:rStyle w:val="Heading7Char"/>
          <w:rFonts w:ascii="Tahoma" w:hAnsi="Tahoma" w:cs="Tahoma" w:hint="eastAsia"/>
          <w:sz w:val="17"/>
          <w:szCs w:val="17"/>
          <w:rtl/>
        </w:rPr>
        <w:t>היתר</w:t>
      </w:r>
      <w:r w:rsidRPr="00F151F7">
        <w:rPr>
          <w:rStyle w:val="Heading7Char"/>
          <w:rFonts w:ascii="Tahoma" w:hAnsi="Tahoma" w:cs="Tahoma"/>
          <w:sz w:val="17"/>
          <w:szCs w:val="17"/>
          <w:rtl/>
        </w:rPr>
        <w:t xml:space="preserve"> </w:t>
      </w:r>
      <w:r w:rsidRPr="00F151F7">
        <w:rPr>
          <w:rStyle w:val="Heading7Char"/>
          <w:rFonts w:ascii="Tahoma" w:hAnsi="Tahoma" w:cs="Tahoma" w:hint="eastAsia"/>
          <w:sz w:val="17"/>
          <w:szCs w:val="17"/>
          <w:rtl/>
        </w:rPr>
        <w:t>הבנייה</w:t>
      </w:r>
      <w:r w:rsidRPr="00F151F7">
        <w:rPr>
          <w:rStyle w:val="Heading7Char"/>
          <w:rFonts w:ascii="Tahoma" w:hAnsi="Tahoma" w:cs="Tahoma"/>
          <w:sz w:val="17"/>
          <w:szCs w:val="17"/>
          <w:rtl/>
        </w:rPr>
        <w:t xml:space="preserve"> </w:t>
      </w:r>
      <w:r w:rsidRPr="00F151F7">
        <w:rPr>
          <w:rStyle w:val="Heading7Char"/>
          <w:rFonts w:ascii="Tahoma" w:hAnsi="Tahoma" w:cs="Tahoma" w:hint="eastAsia"/>
          <w:sz w:val="17"/>
          <w:szCs w:val="17"/>
          <w:rtl/>
        </w:rPr>
        <w:t>לבניין</w:t>
      </w:r>
      <w:r w:rsidRPr="00F151F7">
        <w:rPr>
          <w:rStyle w:val="Heading7Char"/>
          <w:rFonts w:ascii="Tahoma" w:hAnsi="Tahoma" w:cs="Tahoma"/>
          <w:sz w:val="17"/>
          <w:szCs w:val="17"/>
          <w:rtl/>
        </w:rPr>
        <w:t xml:space="preserve"> 11:</w:t>
      </w:r>
      <w:r w:rsidRPr="007A5B47">
        <w:rPr>
          <w:rFonts w:ascii="Tahoma" w:hAnsi="Tahoma" w:cs="Tahoma"/>
          <w:sz w:val="17"/>
          <w:szCs w:val="17"/>
          <w:rtl/>
        </w:rPr>
        <w:t xml:space="preserve"> </w:t>
      </w:r>
      <w:r w:rsidRPr="007A5B47">
        <w:rPr>
          <w:rFonts w:ascii="Tahoma" w:hAnsi="Tahoma" w:cs="Tahoma" w:hint="cs"/>
          <w:sz w:val="17"/>
          <w:szCs w:val="17"/>
          <w:rtl/>
        </w:rPr>
        <w:t>תיק</w:t>
      </w:r>
      <w:r w:rsidRPr="007A5B47">
        <w:rPr>
          <w:rFonts w:ascii="Tahoma" w:hAnsi="Tahoma" w:cs="Tahoma"/>
          <w:sz w:val="17"/>
          <w:szCs w:val="17"/>
          <w:rtl/>
        </w:rPr>
        <w:t xml:space="preserve"> </w:t>
      </w:r>
      <w:r w:rsidRPr="007A5B47">
        <w:rPr>
          <w:rFonts w:ascii="Tahoma" w:hAnsi="Tahoma" w:cs="Tahoma" w:hint="cs"/>
          <w:sz w:val="17"/>
          <w:szCs w:val="17"/>
          <w:rtl/>
        </w:rPr>
        <w:t>הבקשה</w:t>
      </w:r>
      <w:r w:rsidRPr="007A5B47">
        <w:rPr>
          <w:rFonts w:ascii="Tahoma" w:hAnsi="Tahoma" w:cs="Tahoma"/>
          <w:sz w:val="17"/>
          <w:szCs w:val="17"/>
          <w:rtl/>
        </w:rPr>
        <w:t xml:space="preserve"> </w:t>
      </w:r>
      <w:r w:rsidRPr="007A5B47">
        <w:rPr>
          <w:rFonts w:ascii="Tahoma" w:hAnsi="Tahoma" w:cs="Tahoma" w:hint="cs"/>
          <w:sz w:val="17"/>
          <w:szCs w:val="17"/>
          <w:rtl/>
        </w:rPr>
        <w:t>להיתר</w:t>
      </w:r>
      <w:r w:rsidRPr="007A5B47">
        <w:rPr>
          <w:rFonts w:ascii="Tahoma" w:hAnsi="Tahoma" w:cs="Tahoma"/>
          <w:sz w:val="17"/>
          <w:szCs w:val="17"/>
          <w:rtl/>
        </w:rPr>
        <w:t xml:space="preserve"> </w:t>
      </w:r>
      <w:r w:rsidRPr="007A5B47">
        <w:rPr>
          <w:rFonts w:ascii="Tahoma" w:hAnsi="Tahoma" w:cs="Tahoma" w:hint="cs"/>
          <w:sz w:val="17"/>
          <w:szCs w:val="17"/>
          <w:rtl/>
        </w:rPr>
        <w:t>הבנייה</w:t>
      </w:r>
      <w:r w:rsidRPr="007A5B47">
        <w:rPr>
          <w:rFonts w:ascii="Tahoma" w:hAnsi="Tahoma" w:cs="Tahoma"/>
          <w:sz w:val="17"/>
          <w:szCs w:val="17"/>
          <w:rtl/>
        </w:rPr>
        <w:t xml:space="preserve"> </w:t>
      </w:r>
      <w:r w:rsidRPr="007A5B47">
        <w:rPr>
          <w:rFonts w:ascii="Tahoma" w:hAnsi="Tahoma" w:cs="Tahoma" w:hint="cs"/>
          <w:sz w:val="17"/>
          <w:szCs w:val="17"/>
          <w:rtl/>
        </w:rPr>
        <w:t>לבניין</w:t>
      </w:r>
      <w:r w:rsidRPr="007A5B47">
        <w:rPr>
          <w:rFonts w:ascii="Tahoma" w:hAnsi="Tahoma" w:cs="Tahoma"/>
          <w:sz w:val="17"/>
          <w:szCs w:val="17"/>
          <w:rtl/>
        </w:rPr>
        <w:t xml:space="preserve"> 11 </w:t>
      </w:r>
      <w:r w:rsidRPr="007A5B47">
        <w:rPr>
          <w:rFonts w:ascii="Tahoma" w:hAnsi="Tahoma" w:cs="Tahoma" w:hint="cs"/>
          <w:sz w:val="17"/>
          <w:szCs w:val="17"/>
          <w:rtl/>
        </w:rPr>
        <w:t>נפתח</w:t>
      </w:r>
      <w:r w:rsidRPr="007A5B47">
        <w:rPr>
          <w:rFonts w:ascii="Tahoma" w:hAnsi="Tahoma" w:cs="Tahoma"/>
          <w:sz w:val="17"/>
          <w:szCs w:val="17"/>
          <w:rtl/>
        </w:rPr>
        <w:t xml:space="preserve"> </w:t>
      </w:r>
      <w:r w:rsidRPr="007A5B47">
        <w:rPr>
          <w:rFonts w:ascii="Tahoma" w:hAnsi="Tahoma" w:cs="Tahoma" w:hint="cs"/>
          <w:sz w:val="17"/>
          <w:szCs w:val="17"/>
          <w:rtl/>
        </w:rPr>
        <w:t>בפברואר</w:t>
      </w:r>
      <w:r w:rsidRPr="007A5B47">
        <w:rPr>
          <w:rFonts w:ascii="Tahoma" w:hAnsi="Tahoma" w:cs="Tahoma"/>
          <w:sz w:val="17"/>
          <w:szCs w:val="17"/>
          <w:rtl/>
        </w:rPr>
        <w:t xml:space="preserve"> 2013</w:t>
      </w:r>
      <w:r w:rsidRPr="007A5B47">
        <w:rPr>
          <w:rFonts w:ascii="Tahoma" w:hAnsi="Tahoma" w:cs="Tahoma" w:hint="cs"/>
          <w:sz w:val="17"/>
          <w:szCs w:val="17"/>
          <w:rtl/>
        </w:rPr>
        <w:t>, וההיתר</w:t>
      </w:r>
      <w:r w:rsidRPr="007A5B47">
        <w:rPr>
          <w:rFonts w:ascii="Tahoma" w:hAnsi="Tahoma" w:cs="Tahoma"/>
          <w:sz w:val="17"/>
          <w:szCs w:val="17"/>
          <w:rtl/>
        </w:rPr>
        <w:t xml:space="preserve"> </w:t>
      </w:r>
      <w:r w:rsidRPr="007A5B47">
        <w:rPr>
          <w:rFonts w:ascii="Tahoma" w:hAnsi="Tahoma" w:cs="Tahoma" w:hint="cs"/>
          <w:sz w:val="17"/>
          <w:szCs w:val="17"/>
          <w:rtl/>
        </w:rPr>
        <w:t xml:space="preserve">הוצא באפריל 2015 וכלל אישור של הקלה לתוספת שלוש קומות. בהיתר הבנייה צוין כי הוא ניתן להקמת בניין חדש בן 10 קומות מעל שתי קומות חניה. </w:t>
      </w:r>
      <w:r w:rsidRPr="007A5B47">
        <w:rPr>
          <w:rFonts w:ascii="Tahoma" w:hAnsi="Tahoma" w:cs="Tahoma"/>
          <w:sz w:val="17"/>
          <w:szCs w:val="17"/>
          <w:rtl/>
        </w:rPr>
        <w:t xml:space="preserve">על פי תכנית </w:t>
      </w:r>
      <w:r w:rsidRPr="007A5B47">
        <w:rPr>
          <w:rFonts w:ascii="Tahoma" w:hAnsi="Tahoma" w:cs="Tahoma" w:hint="cs"/>
          <w:sz w:val="17"/>
          <w:szCs w:val="17"/>
          <w:rtl/>
        </w:rPr>
        <w:t>משכנות האומה,</w:t>
      </w:r>
      <w:r w:rsidRPr="007A5B47">
        <w:rPr>
          <w:rFonts w:ascii="Tahoma" w:hAnsi="Tahoma" w:cs="Tahoma"/>
          <w:sz w:val="17"/>
          <w:szCs w:val="17"/>
          <w:rtl/>
        </w:rPr>
        <w:t xml:space="preserve"> אפשר היה </w:t>
      </w:r>
      <w:r w:rsidRPr="007A5B47">
        <w:rPr>
          <w:rFonts w:ascii="Tahoma" w:hAnsi="Tahoma" w:cs="Tahoma" w:hint="cs"/>
          <w:sz w:val="17"/>
          <w:szCs w:val="17"/>
          <w:rtl/>
        </w:rPr>
        <w:t>להקים</w:t>
      </w:r>
      <w:r w:rsidRPr="007A5B47">
        <w:rPr>
          <w:rFonts w:ascii="Tahoma" w:hAnsi="Tahoma" w:cs="Tahoma"/>
          <w:sz w:val="17"/>
          <w:szCs w:val="17"/>
          <w:rtl/>
        </w:rPr>
        <w:t xml:space="preserve"> </w:t>
      </w:r>
      <w:r w:rsidRPr="007A5B47">
        <w:rPr>
          <w:rFonts w:ascii="Tahoma" w:hAnsi="Tahoma" w:cs="Tahoma" w:hint="cs"/>
          <w:sz w:val="17"/>
          <w:szCs w:val="17"/>
          <w:rtl/>
        </w:rPr>
        <w:t>שבע</w:t>
      </w:r>
      <w:r w:rsidRPr="007A5B47">
        <w:rPr>
          <w:rFonts w:ascii="Tahoma" w:hAnsi="Tahoma" w:cs="Tahoma"/>
          <w:sz w:val="17"/>
          <w:szCs w:val="17"/>
          <w:rtl/>
        </w:rPr>
        <w:t xml:space="preserve"> </w:t>
      </w:r>
      <w:r w:rsidRPr="007A5B47">
        <w:rPr>
          <w:rFonts w:ascii="Tahoma" w:hAnsi="Tahoma" w:cs="Tahoma" w:hint="cs"/>
          <w:sz w:val="17"/>
          <w:szCs w:val="17"/>
          <w:rtl/>
        </w:rPr>
        <w:t>קומות</w:t>
      </w:r>
      <w:r w:rsidRPr="007A5B47">
        <w:rPr>
          <w:rFonts w:ascii="Tahoma" w:hAnsi="Tahoma" w:cs="Tahoma"/>
          <w:sz w:val="17"/>
          <w:szCs w:val="17"/>
          <w:rtl/>
        </w:rPr>
        <w:t xml:space="preserve"> </w:t>
      </w:r>
      <w:r w:rsidRPr="007A5B47">
        <w:rPr>
          <w:rFonts w:ascii="Tahoma" w:hAnsi="Tahoma" w:cs="Tahoma" w:hint="cs"/>
          <w:sz w:val="17"/>
          <w:szCs w:val="17"/>
          <w:rtl/>
        </w:rPr>
        <w:t>מעל מפלס הכניסה וארבע</w:t>
      </w:r>
      <w:r w:rsidRPr="007A5B47">
        <w:rPr>
          <w:rFonts w:ascii="Tahoma" w:hAnsi="Tahoma" w:cs="Tahoma"/>
          <w:sz w:val="17"/>
          <w:szCs w:val="17"/>
          <w:rtl/>
        </w:rPr>
        <w:t xml:space="preserve"> </w:t>
      </w:r>
      <w:r w:rsidRPr="007A5B47">
        <w:rPr>
          <w:rFonts w:ascii="Tahoma" w:hAnsi="Tahoma" w:cs="Tahoma" w:hint="cs"/>
          <w:sz w:val="17"/>
          <w:szCs w:val="17"/>
          <w:rtl/>
        </w:rPr>
        <w:t>קומות</w:t>
      </w:r>
      <w:r w:rsidRPr="007A5B47">
        <w:rPr>
          <w:rFonts w:ascii="Tahoma" w:hAnsi="Tahoma" w:cs="Tahoma"/>
          <w:sz w:val="17"/>
          <w:szCs w:val="17"/>
          <w:rtl/>
        </w:rPr>
        <w:t xml:space="preserve"> </w:t>
      </w:r>
      <w:r w:rsidRPr="007A5B47">
        <w:rPr>
          <w:rFonts w:ascii="Tahoma" w:hAnsi="Tahoma" w:cs="Tahoma" w:hint="cs"/>
          <w:sz w:val="17"/>
          <w:szCs w:val="17"/>
          <w:rtl/>
        </w:rPr>
        <w:t>נוספות מתחתיו (חלקן לחניון תת-קרקעי ולמגורים)</w:t>
      </w:r>
      <w:r w:rsidRPr="007A5B47">
        <w:rPr>
          <w:rFonts w:ascii="Tahoma" w:hAnsi="Tahoma" w:cs="Tahoma"/>
          <w:sz w:val="17"/>
          <w:szCs w:val="17"/>
          <w:rtl/>
        </w:rPr>
        <w:t xml:space="preserve">, ולאחר תוספת </w:t>
      </w:r>
      <w:r w:rsidRPr="007A5B47">
        <w:rPr>
          <w:rFonts w:ascii="Tahoma" w:hAnsi="Tahoma" w:cs="Tahoma" w:hint="cs"/>
          <w:sz w:val="17"/>
          <w:szCs w:val="17"/>
          <w:rtl/>
        </w:rPr>
        <w:t>שלוש</w:t>
      </w:r>
      <w:r w:rsidRPr="007A5B47">
        <w:rPr>
          <w:rFonts w:ascii="Tahoma" w:hAnsi="Tahoma" w:cs="Tahoma"/>
          <w:sz w:val="17"/>
          <w:szCs w:val="17"/>
          <w:rtl/>
        </w:rPr>
        <w:t xml:space="preserve"> </w:t>
      </w:r>
      <w:r w:rsidRPr="007A5B47">
        <w:rPr>
          <w:rFonts w:ascii="Tahoma" w:hAnsi="Tahoma" w:cs="Tahoma" w:hint="cs"/>
          <w:sz w:val="17"/>
          <w:szCs w:val="17"/>
          <w:rtl/>
        </w:rPr>
        <w:t>הקומות</w:t>
      </w:r>
      <w:r w:rsidRPr="007A5B47">
        <w:rPr>
          <w:rFonts w:ascii="Tahoma" w:hAnsi="Tahoma" w:cs="Tahoma"/>
          <w:sz w:val="17"/>
          <w:szCs w:val="17"/>
          <w:rtl/>
        </w:rPr>
        <w:t xml:space="preserve"> בהליך ההקלה </w:t>
      </w:r>
      <w:r w:rsidRPr="007A5B47">
        <w:rPr>
          <w:rFonts w:ascii="Tahoma" w:hAnsi="Tahoma" w:cs="Tahoma" w:hint="cs"/>
          <w:sz w:val="17"/>
          <w:szCs w:val="17"/>
          <w:rtl/>
        </w:rPr>
        <w:t>מותר</w:t>
      </w:r>
      <w:r w:rsidRPr="007A5B47">
        <w:rPr>
          <w:rFonts w:ascii="Tahoma" w:hAnsi="Tahoma" w:cs="Tahoma"/>
          <w:sz w:val="17"/>
          <w:szCs w:val="17"/>
          <w:rtl/>
        </w:rPr>
        <w:t xml:space="preserve"> היה </w:t>
      </w:r>
      <w:r w:rsidRPr="007A5B47">
        <w:rPr>
          <w:rFonts w:ascii="Tahoma" w:hAnsi="Tahoma" w:cs="Tahoma" w:hint="cs"/>
          <w:sz w:val="17"/>
          <w:szCs w:val="17"/>
          <w:rtl/>
        </w:rPr>
        <w:t>להקים</w:t>
      </w:r>
      <w:r w:rsidRPr="007A5B47">
        <w:rPr>
          <w:rFonts w:ascii="Tahoma" w:hAnsi="Tahoma" w:cs="Tahoma"/>
          <w:sz w:val="17"/>
          <w:szCs w:val="17"/>
          <w:rtl/>
        </w:rPr>
        <w:t xml:space="preserve"> סך הכול 14 קומות.</w:t>
      </w:r>
    </w:p>
    <w:p w:rsidR="00597884" w:rsidRPr="007A5B47" w:rsidP="00F151F7">
      <w:pPr>
        <w:spacing w:after="240" w:line="240" w:lineRule="exact"/>
        <w:ind w:right="2268"/>
        <w:jc w:val="both"/>
        <w:rPr>
          <w:rFonts w:ascii="Tahoma" w:hAnsi="Tahoma" w:cs="Tahoma"/>
          <w:sz w:val="17"/>
          <w:szCs w:val="17"/>
          <w:rtl/>
        </w:rPr>
      </w:pPr>
      <w:r w:rsidRPr="007A5B47">
        <w:rPr>
          <w:rFonts w:ascii="Tahoma" w:hAnsi="Tahoma" w:cs="Tahoma" w:hint="cs"/>
          <w:sz w:val="17"/>
          <w:szCs w:val="17"/>
          <w:rtl/>
        </w:rPr>
        <w:t xml:space="preserve">בבקשה להיתר הבנייה צוין כי מדובר בבניין בן 11 קומות, ואילו על פי </w:t>
      </w:r>
      <w:r w:rsidRPr="007A5B47">
        <w:rPr>
          <w:rFonts w:ascii="Tahoma" w:hAnsi="Tahoma" w:cs="Tahoma" w:hint="cs"/>
          <w:sz w:val="17"/>
          <w:szCs w:val="17"/>
          <w:rtl/>
        </w:rPr>
        <w:t>התשריטים</w:t>
      </w:r>
      <w:r w:rsidRPr="007A5B47">
        <w:rPr>
          <w:rFonts w:ascii="Tahoma" w:hAnsi="Tahoma" w:cs="Tahoma" w:hint="cs"/>
          <w:sz w:val="17"/>
          <w:szCs w:val="17"/>
          <w:rtl/>
        </w:rPr>
        <w:t xml:space="preserve"> המצורפים להיתר הבנייה הבניין מתנשא לגובה 13 קומות (כולל קומת הגג) מעל שלוש קומות חניון שנבנו על פי ההיתר הקודם</w:t>
      </w:r>
      <w:r w:rsidRPr="007A5B47">
        <w:rPr>
          <w:rFonts w:ascii="Tahoma" w:hAnsi="Tahoma" w:cs="Tahoma"/>
          <w:sz w:val="17"/>
          <w:szCs w:val="17"/>
          <w:rtl/>
        </w:rPr>
        <w:t xml:space="preserve"> - </w:t>
      </w:r>
      <w:r w:rsidRPr="007A5B47">
        <w:rPr>
          <w:rFonts w:ascii="Tahoma" w:hAnsi="Tahoma" w:cs="Tahoma" w:hint="cs"/>
          <w:sz w:val="17"/>
          <w:szCs w:val="17"/>
          <w:rtl/>
        </w:rPr>
        <w:t>ו</w:t>
      </w:r>
      <w:r w:rsidRPr="007A5B47">
        <w:rPr>
          <w:rFonts w:ascii="Tahoma" w:hAnsi="Tahoma" w:cs="Tahoma"/>
          <w:sz w:val="17"/>
          <w:szCs w:val="17"/>
          <w:rtl/>
        </w:rPr>
        <w:t>סך הכול</w:t>
      </w:r>
      <w:r w:rsidRPr="007A5B47">
        <w:rPr>
          <w:rFonts w:ascii="Tahoma" w:hAnsi="Tahoma" w:cs="Tahoma" w:hint="cs"/>
          <w:sz w:val="17"/>
          <w:szCs w:val="17"/>
          <w:rtl/>
        </w:rPr>
        <w:t xml:space="preserve"> מדובר ב-</w:t>
      </w:r>
      <w:r w:rsidRPr="007A5B47">
        <w:rPr>
          <w:rFonts w:ascii="Tahoma" w:hAnsi="Tahoma" w:cs="Tahoma"/>
          <w:sz w:val="17"/>
          <w:szCs w:val="17"/>
          <w:rtl/>
        </w:rPr>
        <w:t>16 קומות.</w:t>
      </w:r>
      <w:r w:rsidRPr="007A5B47">
        <w:rPr>
          <w:rFonts w:ascii="Tahoma" w:hAnsi="Tahoma" w:cs="Tahoma" w:hint="cs"/>
          <w:sz w:val="17"/>
          <w:szCs w:val="17"/>
          <w:rtl/>
        </w:rPr>
        <w:t xml:space="preserve"> </w:t>
      </w:r>
    </w:p>
    <w:p w:rsidR="00597884" w:rsidRPr="007A5B47" w:rsidP="00F151F7">
      <w:pPr>
        <w:pStyle w:val="RESHET"/>
        <w:rPr>
          <w:rtl/>
        </w:rPr>
      </w:pPr>
      <w:r w:rsidRPr="007A5B47">
        <w:rPr>
          <w:rFonts w:hint="cs"/>
          <w:rtl/>
        </w:rPr>
        <w:t>מכאן שישנה</w:t>
      </w:r>
      <w:r w:rsidRPr="007A5B47">
        <w:rPr>
          <w:rtl/>
        </w:rPr>
        <w:t xml:space="preserve"> סתירה בין כותרתו </w:t>
      </w:r>
      <w:r w:rsidRPr="007A5B47">
        <w:rPr>
          <w:rFonts w:hint="cs"/>
          <w:rtl/>
        </w:rPr>
        <w:t>של</w:t>
      </w:r>
      <w:r w:rsidRPr="007A5B47">
        <w:rPr>
          <w:rtl/>
        </w:rPr>
        <w:t xml:space="preserve"> היתר </w:t>
      </w:r>
      <w:r w:rsidRPr="007A5B47">
        <w:rPr>
          <w:rFonts w:hint="cs"/>
          <w:rtl/>
        </w:rPr>
        <w:t>הבנייה לבין</w:t>
      </w:r>
      <w:r w:rsidRPr="007A5B47">
        <w:rPr>
          <w:rtl/>
        </w:rPr>
        <w:t xml:space="preserve"> </w:t>
      </w:r>
      <w:r w:rsidRPr="007A5B47">
        <w:rPr>
          <w:rFonts w:hint="cs"/>
          <w:rtl/>
        </w:rPr>
        <w:t>הבקשה</w:t>
      </w:r>
      <w:r w:rsidRPr="007A5B47">
        <w:rPr>
          <w:rtl/>
        </w:rPr>
        <w:t xml:space="preserve"> </w:t>
      </w:r>
      <w:r w:rsidRPr="007A5B47">
        <w:rPr>
          <w:rFonts w:hint="cs"/>
          <w:rtl/>
        </w:rPr>
        <w:t>והתשריטים</w:t>
      </w:r>
      <w:r w:rsidRPr="007A5B47">
        <w:rPr>
          <w:rtl/>
        </w:rPr>
        <w:t xml:space="preserve"> המצורפים אליו</w:t>
      </w:r>
      <w:r w:rsidRPr="007A5B47">
        <w:rPr>
          <w:rFonts w:hint="cs"/>
          <w:rtl/>
        </w:rPr>
        <w:t>.</w:t>
      </w:r>
      <w:r w:rsidRPr="007A5B47">
        <w:rPr>
          <w:rtl/>
        </w:rPr>
        <w:t xml:space="preserve"> </w:t>
      </w:r>
      <w:r w:rsidRPr="007A5B47">
        <w:rPr>
          <w:rFonts w:hint="cs"/>
          <w:rtl/>
        </w:rPr>
        <w:t xml:space="preserve">חמור מכך, </w:t>
      </w:r>
      <w:r w:rsidRPr="007A5B47">
        <w:rPr>
          <w:rtl/>
        </w:rPr>
        <w:t xml:space="preserve">הוא חורג בשתי קומות </w:t>
      </w:r>
      <w:r w:rsidRPr="007A5B47">
        <w:rPr>
          <w:rFonts w:hint="cs"/>
          <w:rtl/>
        </w:rPr>
        <w:t>מהמותר בתכנית משכנות האומה</w:t>
      </w:r>
      <w:r w:rsidRPr="007A5B47">
        <w:rPr>
          <w:rtl/>
        </w:rPr>
        <w:t>.</w:t>
      </w:r>
    </w:p>
    <w:p w:rsidR="00597884" w:rsidRPr="007A5B47" w:rsidP="00F151F7">
      <w:pPr>
        <w:spacing w:before="180" w:after="240" w:line="240" w:lineRule="exact"/>
        <w:ind w:right="2268"/>
        <w:jc w:val="both"/>
        <w:rPr>
          <w:rFonts w:ascii="Tahoma" w:hAnsi="Tahoma" w:cs="Tahoma"/>
          <w:sz w:val="17"/>
          <w:szCs w:val="17"/>
          <w:rtl/>
        </w:rPr>
      </w:pPr>
      <w:r w:rsidRPr="007A5B47">
        <w:rPr>
          <w:rFonts w:ascii="Tahoma" w:hAnsi="Tahoma" w:cs="Tahoma" w:hint="cs"/>
          <w:sz w:val="17"/>
          <w:szCs w:val="17"/>
          <w:rtl/>
        </w:rPr>
        <w:t>העירייה</w:t>
      </w:r>
      <w:r w:rsidRPr="007A5B47">
        <w:rPr>
          <w:rFonts w:ascii="Tahoma" w:hAnsi="Tahoma" w:cs="Tahoma"/>
          <w:sz w:val="17"/>
          <w:szCs w:val="17"/>
          <w:rtl/>
        </w:rPr>
        <w:t xml:space="preserve"> </w:t>
      </w:r>
      <w:r w:rsidRPr="007A5B47">
        <w:rPr>
          <w:rFonts w:ascii="Tahoma" w:hAnsi="Tahoma" w:cs="Tahoma" w:hint="cs"/>
          <w:sz w:val="17"/>
          <w:szCs w:val="17"/>
          <w:rtl/>
        </w:rPr>
        <w:t>מסרה כי "לאחר ישיבות ממושכות וארוכות ובחינה מדוקדקת של חתכי התכנית ועל פי מכלול הנתונים הוחלט על דרך פרשנות לתכנית בכל הבקשות". לפי אותה פרשנות, היא החליטה להסתמך על נספח אחד מנספחי הבינוי של התכנית, שקבע את מספר הקומות המותר מעל הכניסה הקובעת לבניין. בתשובתה היא הסבירה כי כיוון שהמפלס של הרחובות בחזיתות הצדיות והאחוריות של המבנים נמוך מהמפלס בחזית הראשית, והכניסה לחניון היא מצדם האחורי של הבניינים, נוצר הפרש בין המפלס האחורי למפלס הכניסה הראשית שבתווך שלו מתאפשרת בנייה של קומות מגורים נוספות מתחת למפלס הכניסה הקובעת.</w:t>
      </w:r>
    </w:p>
    <w:p w:rsidR="00597884" w:rsidRPr="007A5B47" w:rsidP="00F151F7">
      <w:pPr>
        <w:pStyle w:val="RESHET"/>
        <w:rPr>
          <w:rtl/>
        </w:rPr>
      </w:pPr>
      <w:r w:rsidRPr="007A5B47">
        <w:rPr>
          <w:rFonts w:hint="cs"/>
          <w:rtl/>
        </w:rPr>
        <w:t>משרד</w:t>
      </w:r>
      <w:r w:rsidRPr="007A5B47">
        <w:rPr>
          <w:rtl/>
        </w:rPr>
        <w:t xml:space="preserve"> </w:t>
      </w:r>
      <w:r w:rsidRPr="007A5B47">
        <w:rPr>
          <w:rFonts w:hint="cs"/>
          <w:rtl/>
        </w:rPr>
        <w:t>מבקר</w:t>
      </w:r>
      <w:r w:rsidRPr="007A5B47">
        <w:rPr>
          <w:rtl/>
        </w:rPr>
        <w:t xml:space="preserve"> </w:t>
      </w:r>
      <w:r w:rsidRPr="007A5B47">
        <w:rPr>
          <w:rFonts w:hint="cs"/>
          <w:rtl/>
        </w:rPr>
        <w:t>המדינה</w:t>
      </w:r>
      <w:r w:rsidRPr="007A5B47">
        <w:rPr>
          <w:rtl/>
        </w:rPr>
        <w:t xml:space="preserve"> </w:t>
      </w:r>
      <w:r w:rsidRPr="007A5B47">
        <w:rPr>
          <w:rFonts w:hint="cs"/>
          <w:rtl/>
        </w:rPr>
        <w:t>מעיר</w:t>
      </w:r>
      <w:r w:rsidRPr="007A5B47">
        <w:rPr>
          <w:rtl/>
        </w:rPr>
        <w:t xml:space="preserve"> </w:t>
      </w:r>
      <w:r w:rsidRPr="007A5B47">
        <w:rPr>
          <w:rFonts w:hint="cs"/>
          <w:rtl/>
        </w:rPr>
        <w:t>לוועדה המקומית,</w:t>
      </w:r>
      <w:r w:rsidRPr="007A5B47">
        <w:rPr>
          <w:rtl/>
        </w:rPr>
        <w:t xml:space="preserve"> </w:t>
      </w:r>
      <w:r w:rsidRPr="007A5B47">
        <w:rPr>
          <w:rFonts w:hint="cs"/>
          <w:rtl/>
        </w:rPr>
        <w:t>כי</w:t>
      </w:r>
      <w:r w:rsidRPr="007A5B47">
        <w:rPr>
          <w:rtl/>
        </w:rPr>
        <w:t xml:space="preserve"> </w:t>
      </w:r>
      <w:r w:rsidRPr="007A5B47">
        <w:rPr>
          <w:rFonts w:hint="cs"/>
          <w:rtl/>
        </w:rPr>
        <w:t>למעט הנספח</w:t>
      </w:r>
      <w:r w:rsidRPr="007A5B47">
        <w:rPr>
          <w:rtl/>
        </w:rPr>
        <w:t xml:space="preserve"> </w:t>
      </w:r>
      <w:r w:rsidRPr="007A5B47">
        <w:rPr>
          <w:rFonts w:hint="cs"/>
          <w:rtl/>
        </w:rPr>
        <w:t>שעליו</w:t>
      </w:r>
      <w:r w:rsidRPr="007A5B47">
        <w:rPr>
          <w:rtl/>
        </w:rPr>
        <w:t xml:space="preserve"> </w:t>
      </w:r>
      <w:r w:rsidRPr="007A5B47">
        <w:rPr>
          <w:rFonts w:hint="cs"/>
          <w:rtl/>
        </w:rPr>
        <w:t>הסתמכה -</w:t>
      </w:r>
      <w:r w:rsidRPr="007A5B47">
        <w:rPr>
          <w:rtl/>
        </w:rPr>
        <w:t xml:space="preserve"> ו</w:t>
      </w:r>
      <w:r w:rsidRPr="007A5B47">
        <w:rPr>
          <w:rFonts w:hint="cs"/>
          <w:rtl/>
        </w:rPr>
        <w:t>שהציג</w:t>
      </w:r>
      <w:r w:rsidRPr="007A5B47">
        <w:rPr>
          <w:rtl/>
        </w:rPr>
        <w:t xml:space="preserve"> רק היבט </w:t>
      </w:r>
      <w:r w:rsidRPr="007A5B47">
        <w:rPr>
          <w:rFonts w:hint="cs"/>
          <w:rtl/>
        </w:rPr>
        <w:t>מסוים</w:t>
      </w:r>
      <w:r w:rsidRPr="007A5B47">
        <w:rPr>
          <w:rtl/>
        </w:rPr>
        <w:t xml:space="preserve"> של חלוקת הקומות </w:t>
      </w:r>
      <w:r w:rsidRPr="007A5B47">
        <w:rPr>
          <w:rFonts w:hint="cs"/>
          <w:rtl/>
        </w:rPr>
        <w:t>- הוראות הבינוי נקבעו בשורה</w:t>
      </w:r>
      <w:r w:rsidRPr="007A5B47">
        <w:rPr>
          <w:rtl/>
        </w:rPr>
        <w:t xml:space="preserve"> </w:t>
      </w:r>
      <w:r w:rsidRPr="007A5B47">
        <w:rPr>
          <w:rFonts w:hint="cs"/>
          <w:rtl/>
        </w:rPr>
        <w:t>של נספחים</w:t>
      </w:r>
      <w:r w:rsidRPr="007A5B47">
        <w:rPr>
          <w:rtl/>
        </w:rPr>
        <w:t xml:space="preserve"> </w:t>
      </w:r>
      <w:r w:rsidRPr="007A5B47">
        <w:rPr>
          <w:rFonts w:hint="cs"/>
          <w:rtl/>
        </w:rPr>
        <w:t>נוספים</w:t>
      </w:r>
      <w:r w:rsidRPr="007A5B47">
        <w:rPr>
          <w:rtl/>
        </w:rPr>
        <w:t xml:space="preserve"> </w:t>
      </w:r>
      <w:r w:rsidRPr="007A5B47">
        <w:rPr>
          <w:rFonts w:hint="cs"/>
          <w:rtl/>
        </w:rPr>
        <w:t>שפירטו</w:t>
      </w:r>
      <w:r w:rsidRPr="007A5B47">
        <w:rPr>
          <w:rtl/>
        </w:rPr>
        <w:t xml:space="preserve"> </w:t>
      </w:r>
      <w:r w:rsidRPr="007A5B47">
        <w:rPr>
          <w:rFonts w:hint="cs"/>
          <w:rtl/>
        </w:rPr>
        <w:t>באמצעות</w:t>
      </w:r>
      <w:r w:rsidRPr="007A5B47">
        <w:rPr>
          <w:rtl/>
        </w:rPr>
        <w:t xml:space="preserve"> </w:t>
      </w:r>
      <w:r w:rsidRPr="007A5B47">
        <w:rPr>
          <w:rFonts w:hint="cs"/>
          <w:rtl/>
        </w:rPr>
        <w:t>חתכים</w:t>
      </w:r>
      <w:r w:rsidRPr="007A5B47">
        <w:rPr>
          <w:rtl/>
        </w:rPr>
        <w:t xml:space="preserve"> </w:t>
      </w:r>
      <w:r w:rsidRPr="007A5B47">
        <w:rPr>
          <w:rFonts w:hint="cs"/>
          <w:rtl/>
        </w:rPr>
        <w:t>את</w:t>
      </w:r>
      <w:r w:rsidRPr="007A5B47">
        <w:rPr>
          <w:rtl/>
        </w:rPr>
        <w:t xml:space="preserve"> </w:t>
      </w:r>
      <w:r w:rsidRPr="007A5B47">
        <w:rPr>
          <w:rFonts w:hint="cs"/>
          <w:rtl/>
        </w:rPr>
        <w:t>מספר</w:t>
      </w:r>
      <w:r w:rsidRPr="007A5B47">
        <w:rPr>
          <w:rtl/>
        </w:rPr>
        <w:t xml:space="preserve"> </w:t>
      </w:r>
      <w:r w:rsidRPr="007A5B47">
        <w:rPr>
          <w:rFonts w:hint="cs"/>
          <w:rtl/>
        </w:rPr>
        <w:t>הקומות</w:t>
      </w:r>
      <w:r w:rsidRPr="007A5B47">
        <w:rPr>
          <w:rtl/>
        </w:rPr>
        <w:t xml:space="preserve"> </w:t>
      </w:r>
      <w:r w:rsidRPr="007A5B47">
        <w:rPr>
          <w:rFonts w:hint="cs"/>
          <w:rtl/>
        </w:rPr>
        <w:t>המותר</w:t>
      </w:r>
      <w:r w:rsidRPr="007A5B47">
        <w:rPr>
          <w:rtl/>
        </w:rPr>
        <w:t xml:space="preserve"> </w:t>
      </w:r>
      <w:r w:rsidRPr="007A5B47">
        <w:rPr>
          <w:rFonts w:hint="cs"/>
          <w:rtl/>
        </w:rPr>
        <w:t>לבנייה</w:t>
      </w:r>
      <w:r w:rsidRPr="007A5B47">
        <w:rPr>
          <w:rtl/>
        </w:rPr>
        <w:t xml:space="preserve">. </w:t>
      </w:r>
      <w:r w:rsidRPr="007A5B47">
        <w:rPr>
          <w:rFonts w:hint="cs"/>
          <w:rtl/>
        </w:rPr>
        <w:t>על הוועדה המקומית הייתה מוטלת החובה להסתמך</w:t>
      </w:r>
      <w:r w:rsidRPr="007A5B47">
        <w:rPr>
          <w:rtl/>
        </w:rPr>
        <w:t xml:space="preserve"> </w:t>
      </w:r>
      <w:r w:rsidRPr="007A5B47">
        <w:rPr>
          <w:rFonts w:hint="cs"/>
          <w:rtl/>
        </w:rPr>
        <w:t>על כל</w:t>
      </w:r>
      <w:r w:rsidRPr="007A5B47">
        <w:rPr>
          <w:rtl/>
        </w:rPr>
        <w:t xml:space="preserve"> </w:t>
      </w:r>
      <w:r w:rsidRPr="007A5B47">
        <w:rPr>
          <w:rFonts w:hint="cs"/>
          <w:rtl/>
        </w:rPr>
        <w:t>הנספחים</w:t>
      </w:r>
      <w:r w:rsidRPr="007A5B47">
        <w:rPr>
          <w:rtl/>
        </w:rPr>
        <w:t xml:space="preserve"> </w:t>
      </w:r>
      <w:r w:rsidRPr="007A5B47">
        <w:rPr>
          <w:rFonts w:hint="cs"/>
          <w:rtl/>
        </w:rPr>
        <w:t>ולהימנע מלאשר</w:t>
      </w:r>
      <w:r w:rsidRPr="007A5B47">
        <w:rPr>
          <w:rtl/>
        </w:rPr>
        <w:t xml:space="preserve"> חריגה ממספר הקומות המותר </w:t>
      </w:r>
      <w:r w:rsidRPr="007A5B47">
        <w:rPr>
          <w:rFonts w:hint="cs"/>
          <w:rtl/>
        </w:rPr>
        <w:t>בהם</w:t>
      </w:r>
      <w:r w:rsidRPr="007A5B47">
        <w:rPr>
          <w:rtl/>
        </w:rPr>
        <w:t>.</w:t>
      </w:r>
      <w:r w:rsidRPr="007A5B47">
        <w:rPr>
          <w:rFonts w:hint="cs"/>
          <w:rtl/>
        </w:rPr>
        <w:t xml:space="preserve"> לדעת משרד מבקר המדינה, הדרך שבה היא פעלה במקרה זה עלולה לגרום </w:t>
      </w:r>
      <w:r w:rsidRPr="007A5B47">
        <w:rPr>
          <w:rtl/>
        </w:rPr>
        <w:t>לשיבוש של עקרונות התכנון שנקבעו בתכניות התקפות ולפגיעה באינטרסים ציבוריים.</w:t>
      </w:r>
    </w:p>
    <w:p w:rsidR="00597884" w:rsidRPr="00B51BBE" w:rsidP="007A5B47">
      <w:pPr>
        <w:pStyle w:val="KOT6"/>
        <w:rPr>
          <w:rtl/>
        </w:rPr>
      </w:pPr>
      <w:r w:rsidRPr="00B51BBE">
        <w:rPr>
          <w:rFonts w:hint="eastAsia"/>
          <w:rtl/>
        </w:rPr>
        <w:t>היתרי</w:t>
      </w:r>
      <w:r w:rsidRPr="00B51BBE">
        <w:rPr>
          <w:rtl/>
        </w:rPr>
        <w:t xml:space="preserve"> </w:t>
      </w:r>
      <w:r w:rsidRPr="00B51BBE">
        <w:rPr>
          <w:rFonts w:hint="eastAsia"/>
          <w:rtl/>
        </w:rPr>
        <w:t>הבנייה</w:t>
      </w:r>
      <w:r w:rsidRPr="00B51BBE">
        <w:rPr>
          <w:rtl/>
        </w:rPr>
        <w:t xml:space="preserve"> </w:t>
      </w:r>
      <w:r w:rsidRPr="00B51BBE">
        <w:rPr>
          <w:rFonts w:hint="eastAsia"/>
          <w:rtl/>
        </w:rPr>
        <w:t>במגרש</w:t>
      </w:r>
      <w:r w:rsidRPr="00B51BBE">
        <w:rPr>
          <w:rtl/>
        </w:rPr>
        <w:t xml:space="preserve"> 3ב</w:t>
      </w:r>
    </w:p>
    <w:p w:rsidR="00597884" w:rsidRPr="007A5B47" w:rsidP="00F151F7">
      <w:pPr>
        <w:spacing w:after="240" w:line="240" w:lineRule="exact"/>
        <w:ind w:right="2268"/>
        <w:jc w:val="both"/>
        <w:rPr>
          <w:rFonts w:ascii="Tahoma" w:hAnsi="Tahoma" w:cs="Tahoma"/>
          <w:sz w:val="17"/>
          <w:szCs w:val="17"/>
          <w:rtl/>
        </w:rPr>
      </w:pPr>
      <w:r w:rsidRPr="007A5B47">
        <w:rPr>
          <w:rFonts w:ascii="Tahoma" w:hAnsi="Tahoma" w:cs="Tahoma" w:hint="cs"/>
          <w:sz w:val="17"/>
          <w:szCs w:val="17"/>
          <w:rtl/>
        </w:rPr>
        <w:t xml:space="preserve">משרד מבקר המדינה בדק חלק מהיתרי הבנייה בחלק המזרחי של מגרש 3ב, בעניין מספר הקומות המותר. נספחי התכנית קובעים שאפשר להקים בחלק זה של המגרש שלוש קומות חניון תת-קרקעיות ושש קומות מעל הקרקע, כאשר הקומה השישית היא חלק מחלל הגג המשופע (עליית גג). לאחר אישור של הקלה מהוראות התכנית, ניתן להוסיף עוד שלוש קומות, ובסך הכול אפשר לבנות 12 קומות. </w:t>
      </w:r>
    </w:p>
    <w:p w:rsidR="00597884" w:rsidRPr="007A5B47" w:rsidP="00F151F7">
      <w:pPr>
        <w:pStyle w:val="RESHET"/>
        <w:rPr>
          <w:rtl/>
        </w:rPr>
      </w:pPr>
      <w:r w:rsidRPr="007A5B47">
        <w:rPr>
          <w:rFonts w:hint="cs"/>
          <w:rtl/>
        </w:rPr>
        <w:t>בביקורת</w:t>
      </w:r>
      <w:r w:rsidRPr="007A5B47">
        <w:rPr>
          <w:rtl/>
        </w:rPr>
        <w:t xml:space="preserve"> נמצא כי </w:t>
      </w:r>
      <w:r w:rsidRPr="007A5B47">
        <w:rPr>
          <w:rFonts w:hint="cs"/>
          <w:rtl/>
        </w:rPr>
        <w:t>בפועל</w:t>
      </w:r>
      <w:r w:rsidRPr="007A5B47">
        <w:rPr>
          <w:rtl/>
        </w:rPr>
        <w:t xml:space="preserve"> </w:t>
      </w:r>
      <w:r w:rsidRPr="007A5B47">
        <w:rPr>
          <w:rFonts w:hint="cs"/>
          <w:rtl/>
        </w:rPr>
        <w:t>התירה</w:t>
      </w:r>
      <w:r w:rsidRPr="007A5B47">
        <w:rPr>
          <w:rtl/>
        </w:rPr>
        <w:t xml:space="preserve"> </w:t>
      </w:r>
      <w:r w:rsidRPr="007A5B47">
        <w:rPr>
          <w:rFonts w:hint="cs"/>
          <w:rtl/>
        </w:rPr>
        <w:t>ועדת</w:t>
      </w:r>
      <w:r w:rsidRPr="007A5B47">
        <w:rPr>
          <w:rtl/>
        </w:rPr>
        <w:t xml:space="preserve"> </w:t>
      </w:r>
      <w:r w:rsidRPr="007A5B47">
        <w:rPr>
          <w:rFonts w:hint="cs"/>
          <w:rtl/>
        </w:rPr>
        <w:t>המשנה</w:t>
      </w:r>
      <w:r w:rsidRPr="007A5B47">
        <w:rPr>
          <w:rtl/>
        </w:rPr>
        <w:t xml:space="preserve"> </w:t>
      </w:r>
      <w:r w:rsidRPr="007A5B47">
        <w:rPr>
          <w:rFonts w:hint="cs"/>
          <w:rtl/>
        </w:rPr>
        <w:t>להקים</w:t>
      </w:r>
      <w:r w:rsidRPr="007A5B47">
        <w:rPr>
          <w:rtl/>
        </w:rPr>
        <w:t xml:space="preserve"> 15 קומות - </w:t>
      </w:r>
      <w:r w:rsidRPr="007A5B47">
        <w:rPr>
          <w:rFonts w:hint="cs"/>
          <w:rtl/>
        </w:rPr>
        <w:t>ארבע</w:t>
      </w:r>
      <w:r w:rsidRPr="007A5B47">
        <w:rPr>
          <w:rtl/>
        </w:rPr>
        <w:t xml:space="preserve"> קומות </w:t>
      </w:r>
      <w:r w:rsidRPr="007A5B47">
        <w:rPr>
          <w:rFonts w:hint="cs"/>
          <w:rtl/>
        </w:rPr>
        <w:t>תת</w:t>
      </w:r>
      <w:r w:rsidRPr="007A5B47">
        <w:rPr>
          <w:rtl/>
        </w:rPr>
        <w:t xml:space="preserve">-קרקעיות </w:t>
      </w:r>
      <w:r w:rsidRPr="007A5B47">
        <w:rPr>
          <w:rFonts w:hint="cs"/>
          <w:rtl/>
        </w:rPr>
        <w:t>ו</w:t>
      </w:r>
      <w:r w:rsidRPr="007A5B47">
        <w:rPr>
          <w:rtl/>
        </w:rPr>
        <w:t xml:space="preserve">-11 </w:t>
      </w:r>
      <w:r w:rsidRPr="007A5B47">
        <w:rPr>
          <w:rFonts w:hint="cs"/>
          <w:rtl/>
        </w:rPr>
        <w:t>מעל</w:t>
      </w:r>
      <w:r w:rsidRPr="007A5B47">
        <w:rPr>
          <w:rtl/>
        </w:rPr>
        <w:t xml:space="preserve"> </w:t>
      </w:r>
      <w:r w:rsidRPr="007A5B47">
        <w:rPr>
          <w:rFonts w:hint="cs"/>
          <w:rtl/>
        </w:rPr>
        <w:t>הקרקע</w:t>
      </w:r>
      <w:r w:rsidRPr="007A5B47">
        <w:rPr>
          <w:rtl/>
        </w:rPr>
        <w:t xml:space="preserve"> (כולל קומת גג), </w:t>
      </w:r>
      <w:r w:rsidRPr="007A5B47">
        <w:rPr>
          <w:rFonts w:hint="cs"/>
          <w:rtl/>
        </w:rPr>
        <w:t>ובכך</w:t>
      </w:r>
      <w:r w:rsidRPr="007A5B47">
        <w:rPr>
          <w:rtl/>
        </w:rPr>
        <w:t xml:space="preserve"> </w:t>
      </w:r>
      <w:r w:rsidRPr="007A5B47">
        <w:rPr>
          <w:rFonts w:hint="cs"/>
          <w:rtl/>
        </w:rPr>
        <w:t>נוצרה</w:t>
      </w:r>
      <w:r w:rsidRPr="007A5B47">
        <w:rPr>
          <w:rtl/>
        </w:rPr>
        <w:t xml:space="preserve"> חריגה של שלוש קומות</w:t>
      </w:r>
      <w:r w:rsidRPr="007A5B47">
        <w:rPr>
          <w:rFonts w:hint="cs"/>
          <w:rtl/>
        </w:rPr>
        <w:t>.</w:t>
      </w:r>
    </w:p>
    <w:p w:rsidR="00F151F7" w:rsidRPr="00416048" w:rsidP="00F151F7">
      <w:pPr>
        <w:spacing w:line="240" w:lineRule="exact"/>
        <w:ind w:right="2268"/>
        <w:jc w:val="both"/>
        <w:rPr>
          <w:rFonts w:ascii="Tahoma" w:hAnsi="Tahoma" w:cs="Tahoma"/>
          <w:sz w:val="17"/>
          <w:szCs w:val="17"/>
          <w:rtl/>
        </w:rPr>
      </w:pPr>
    </w:p>
    <w:p w:rsidR="00F151F7" w:rsidRPr="00D43E82" w:rsidP="00F151F7">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F151F7" w:rsidRPr="00416048" w:rsidP="00F151F7">
      <w:pPr>
        <w:spacing w:line="240" w:lineRule="exact"/>
        <w:ind w:right="2268"/>
        <w:jc w:val="both"/>
        <w:rPr>
          <w:rFonts w:ascii="Tahoma" w:hAnsi="Tahoma" w:cs="Tahoma"/>
          <w:sz w:val="17"/>
          <w:szCs w:val="17"/>
          <w:rtl/>
        </w:rPr>
      </w:pPr>
    </w:p>
    <w:p w:rsidR="00597884" w:rsidRPr="007A5B47" w:rsidP="00802D70">
      <w:pPr>
        <w:pStyle w:val="RESHET"/>
        <w:rPr>
          <w:rtl/>
        </w:rPr>
      </w:pPr>
      <w:r w:rsidRPr="0012789B">
        <w:rPr>
          <w:noProof/>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3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F3768" w:rsidRPr="00373C5D" w:rsidP="007F376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908282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8435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F3768" w:rsidRPr="00881D99" w:rsidP="007F3768">
                            <w:pPr>
                              <w:spacing w:after="0" w:line="240" w:lineRule="auto"/>
                              <w:rPr>
                                <w:color w:val="0B5294"/>
                                <w:spacing w:val="-4"/>
                                <w:sz w:val="24"/>
                                <w:szCs w:val="24"/>
                                <w:rtl/>
                                <w:cs/>
                              </w:rPr>
                            </w:pPr>
                            <w:r w:rsidRPr="00043630">
                              <w:rPr>
                                <w:rFonts w:cs="Tahoma" w:hint="eastAsia"/>
                                <w:color w:val="0B5294"/>
                                <w:spacing w:val="-4"/>
                                <w:sz w:val="24"/>
                                <w:szCs w:val="24"/>
                                <w:rtl/>
                              </w:rPr>
                              <w:t>היתרי</w:t>
                            </w:r>
                            <w:r w:rsidRPr="00043630">
                              <w:rPr>
                                <w:rFonts w:cs="Tahoma"/>
                                <w:color w:val="0B5294"/>
                                <w:spacing w:val="-4"/>
                                <w:sz w:val="24"/>
                                <w:szCs w:val="24"/>
                                <w:rtl/>
                              </w:rPr>
                              <w:t xml:space="preserve"> </w:t>
                            </w:r>
                            <w:r w:rsidRPr="00043630">
                              <w:rPr>
                                <w:rFonts w:cs="Tahoma" w:hint="eastAsia"/>
                                <w:color w:val="0B5294"/>
                                <w:spacing w:val="-4"/>
                                <w:sz w:val="24"/>
                                <w:szCs w:val="24"/>
                                <w:rtl/>
                              </w:rPr>
                              <w:t>הבנייה</w:t>
                            </w:r>
                            <w:r w:rsidRPr="00043630">
                              <w:rPr>
                                <w:rFonts w:cs="Tahoma"/>
                                <w:color w:val="0B5294"/>
                                <w:spacing w:val="-4"/>
                                <w:sz w:val="24"/>
                                <w:szCs w:val="24"/>
                                <w:rtl/>
                              </w:rPr>
                              <w:t xml:space="preserve"> </w:t>
                            </w:r>
                            <w:r w:rsidRPr="00043630">
                              <w:rPr>
                                <w:rFonts w:cs="Tahoma" w:hint="eastAsia"/>
                                <w:color w:val="0B5294"/>
                                <w:spacing w:val="-4"/>
                                <w:sz w:val="24"/>
                                <w:szCs w:val="24"/>
                                <w:rtl/>
                              </w:rPr>
                              <w:t>שיבשו</w:t>
                            </w:r>
                            <w:r w:rsidRPr="00043630">
                              <w:rPr>
                                <w:rFonts w:cs="Tahoma"/>
                                <w:color w:val="0B5294"/>
                                <w:spacing w:val="-4"/>
                                <w:sz w:val="24"/>
                                <w:szCs w:val="24"/>
                                <w:rtl/>
                              </w:rPr>
                              <w:t xml:space="preserve"> </w:t>
                            </w:r>
                            <w:r w:rsidRPr="00043630">
                              <w:rPr>
                                <w:rFonts w:cs="Tahoma" w:hint="eastAsia"/>
                                <w:color w:val="0B5294"/>
                                <w:spacing w:val="-4"/>
                                <w:sz w:val="24"/>
                                <w:szCs w:val="24"/>
                                <w:rtl/>
                              </w:rPr>
                              <w:t>את</w:t>
                            </w:r>
                            <w:r w:rsidRPr="00043630">
                              <w:rPr>
                                <w:rFonts w:cs="Tahoma"/>
                                <w:color w:val="0B5294"/>
                                <w:spacing w:val="-4"/>
                                <w:sz w:val="24"/>
                                <w:szCs w:val="24"/>
                                <w:rtl/>
                              </w:rPr>
                              <w:t xml:space="preserve"> </w:t>
                            </w:r>
                            <w:r w:rsidRPr="00043630">
                              <w:rPr>
                                <w:rFonts w:cs="Tahoma" w:hint="eastAsia"/>
                                <w:color w:val="0B5294"/>
                                <w:spacing w:val="-4"/>
                                <w:sz w:val="24"/>
                                <w:szCs w:val="24"/>
                                <w:rtl/>
                              </w:rPr>
                              <w:t>עקרונות</w:t>
                            </w:r>
                            <w:r w:rsidRPr="00043630">
                              <w:rPr>
                                <w:rFonts w:cs="Tahoma"/>
                                <w:color w:val="0B5294"/>
                                <w:spacing w:val="-4"/>
                                <w:sz w:val="24"/>
                                <w:szCs w:val="24"/>
                                <w:rtl/>
                              </w:rPr>
                              <w:t xml:space="preserve"> </w:t>
                            </w:r>
                            <w:r w:rsidRPr="00043630">
                              <w:rPr>
                                <w:rFonts w:cs="Tahoma" w:hint="eastAsia"/>
                                <w:color w:val="0B5294"/>
                                <w:spacing w:val="-4"/>
                                <w:sz w:val="24"/>
                                <w:szCs w:val="24"/>
                                <w:rtl/>
                              </w:rPr>
                              <w:t>התכנון</w:t>
                            </w:r>
                            <w:r w:rsidRPr="00043630">
                              <w:rPr>
                                <w:rFonts w:cs="Tahoma"/>
                                <w:color w:val="0B5294"/>
                                <w:spacing w:val="-4"/>
                                <w:sz w:val="24"/>
                                <w:szCs w:val="24"/>
                                <w:rtl/>
                              </w:rPr>
                              <w:t xml:space="preserve"> </w:t>
                            </w:r>
                            <w:r w:rsidRPr="00043630">
                              <w:rPr>
                                <w:rFonts w:cs="Tahoma" w:hint="eastAsia"/>
                                <w:color w:val="0B5294"/>
                                <w:spacing w:val="-4"/>
                                <w:sz w:val="24"/>
                                <w:szCs w:val="24"/>
                                <w:rtl/>
                              </w:rPr>
                              <w:t>שנקבעו</w:t>
                            </w:r>
                            <w:r w:rsidRPr="00043630">
                              <w:rPr>
                                <w:rFonts w:cs="Tahoma"/>
                                <w:color w:val="0B5294"/>
                                <w:spacing w:val="-4"/>
                                <w:sz w:val="24"/>
                                <w:szCs w:val="24"/>
                                <w:rtl/>
                              </w:rPr>
                              <w:t xml:space="preserve"> </w:t>
                            </w:r>
                            <w:r w:rsidRPr="00043630">
                              <w:rPr>
                                <w:rFonts w:cs="Tahoma" w:hint="eastAsia"/>
                                <w:color w:val="0B5294"/>
                                <w:spacing w:val="-4"/>
                                <w:sz w:val="24"/>
                                <w:szCs w:val="24"/>
                                <w:rtl/>
                              </w:rPr>
                              <w:t>על</w:t>
                            </w:r>
                            <w:r w:rsidRPr="00043630">
                              <w:rPr>
                                <w:rFonts w:cs="Tahoma"/>
                                <w:color w:val="0B5294"/>
                                <w:spacing w:val="-4"/>
                                <w:sz w:val="24"/>
                                <w:szCs w:val="24"/>
                                <w:rtl/>
                              </w:rPr>
                              <w:t xml:space="preserve"> </w:t>
                            </w:r>
                            <w:r w:rsidRPr="00043630">
                              <w:rPr>
                                <w:rFonts w:cs="Tahoma" w:hint="eastAsia"/>
                                <w:color w:val="0B5294"/>
                                <w:spacing w:val="-4"/>
                                <w:sz w:val="24"/>
                                <w:szCs w:val="24"/>
                                <w:rtl/>
                              </w:rPr>
                              <w:t>ידי</w:t>
                            </w:r>
                            <w:r w:rsidRPr="00043630">
                              <w:rPr>
                                <w:rFonts w:cs="Tahoma"/>
                                <w:color w:val="0B5294"/>
                                <w:spacing w:val="-4"/>
                                <w:sz w:val="24"/>
                                <w:szCs w:val="24"/>
                                <w:rtl/>
                              </w:rPr>
                              <w:t xml:space="preserve"> </w:t>
                            </w:r>
                            <w:r w:rsidRPr="00043630">
                              <w:rPr>
                                <w:rFonts w:cs="Tahoma" w:hint="eastAsia"/>
                                <w:color w:val="0B5294"/>
                                <w:spacing w:val="-4"/>
                                <w:sz w:val="24"/>
                                <w:szCs w:val="24"/>
                                <w:rtl/>
                              </w:rPr>
                              <w:t>הוועדה</w:t>
                            </w:r>
                            <w:r w:rsidRPr="00043630">
                              <w:rPr>
                                <w:rFonts w:cs="Tahoma"/>
                                <w:color w:val="0B5294"/>
                                <w:spacing w:val="-4"/>
                                <w:sz w:val="24"/>
                                <w:szCs w:val="24"/>
                                <w:rtl/>
                              </w:rPr>
                              <w:t xml:space="preserve"> </w:t>
                            </w:r>
                            <w:r w:rsidRPr="00043630">
                              <w:rPr>
                                <w:rFonts w:cs="Tahoma" w:hint="eastAsia"/>
                                <w:color w:val="0B5294"/>
                                <w:spacing w:val="-4"/>
                                <w:sz w:val="24"/>
                                <w:szCs w:val="24"/>
                                <w:rtl/>
                              </w:rPr>
                              <w:t>המחוזית</w:t>
                            </w:r>
                            <w:r w:rsidRPr="00043630">
                              <w:rPr>
                                <w:rFonts w:cs="Tahoma"/>
                                <w:color w:val="0B5294"/>
                                <w:spacing w:val="-4"/>
                                <w:sz w:val="24"/>
                                <w:szCs w:val="24"/>
                                <w:rtl/>
                              </w:rPr>
                              <w:t xml:space="preserve"> </w:t>
                            </w:r>
                            <w:r w:rsidRPr="00043630">
                              <w:rPr>
                                <w:rFonts w:cs="Tahoma" w:hint="eastAsia"/>
                                <w:color w:val="0B5294"/>
                                <w:spacing w:val="-4"/>
                                <w:sz w:val="24"/>
                                <w:szCs w:val="24"/>
                                <w:rtl/>
                              </w:rPr>
                              <w:t>והביאו</w:t>
                            </w:r>
                            <w:r w:rsidRPr="00043630">
                              <w:rPr>
                                <w:rFonts w:cs="Tahoma"/>
                                <w:color w:val="0B5294"/>
                                <w:spacing w:val="-4"/>
                                <w:sz w:val="24"/>
                                <w:szCs w:val="24"/>
                                <w:rtl/>
                              </w:rPr>
                              <w:t xml:space="preserve"> </w:t>
                            </w:r>
                            <w:r w:rsidRPr="00043630">
                              <w:rPr>
                                <w:rFonts w:cs="Tahoma" w:hint="eastAsia"/>
                                <w:color w:val="0B5294"/>
                                <w:spacing w:val="-4"/>
                                <w:sz w:val="24"/>
                                <w:szCs w:val="24"/>
                                <w:rtl/>
                              </w:rPr>
                              <w:t>לשינוי</w:t>
                            </w:r>
                            <w:r w:rsidRPr="00043630">
                              <w:rPr>
                                <w:rFonts w:cs="Tahoma"/>
                                <w:color w:val="0B5294"/>
                                <w:spacing w:val="-4"/>
                                <w:sz w:val="24"/>
                                <w:szCs w:val="24"/>
                                <w:rtl/>
                              </w:rPr>
                              <w:t xml:space="preserve"> </w:t>
                            </w:r>
                            <w:r w:rsidRPr="00043630">
                              <w:rPr>
                                <w:rFonts w:cs="Tahoma" w:hint="eastAsia"/>
                                <w:color w:val="0B5294"/>
                                <w:spacing w:val="-4"/>
                                <w:sz w:val="24"/>
                                <w:szCs w:val="24"/>
                                <w:rtl/>
                              </w:rPr>
                              <w:t>ניכר</w:t>
                            </w:r>
                            <w:r w:rsidRPr="00043630">
                              <w:rPr>
                                <w:rFonts w:cs="Tahoma"/>
                                <w:color w:val="0B5294"/>
                                <w:spacing w:val="-4"/>
                                <w:sz w:val="24"/>
                                <w:szCs w:val="24"/>
                                <w:rtl/>
                              </w:rPr>
                              <w:t xml:space="preserve"> </w:t>
                            </w:r>
                            <w:r w:rsidRPr="00043630">
                              <w:rPr>
                                <w:rFonts w:cs="Tahoma" w:hint="eastAsia"/>
                                <w:color w:val="0B5294"/>
                                <w:spacing w:val="-4"/>
                                <w:sz w:val="24"/>
                                <w:szCs w:val="24"/>
                                <w:rtl/>
                              </w:rPr>
                              <w:t>בחזות</w:t>
                            </w:r>
                            <w:r w:rsidRPr="00043630">
                              <w:rPr>
                                <w:rFonts w:cs="Tahoma"/>
                                <w:color w:val="0B5294"/>
                                <w:spacing w:val="-4"/>
                                <w:sz w:val="24"/>
                                <w:szCs w:val="24"/>
                                <w:rtl/>
                              </w:rPr>
                              <w:t xml:space="preserve"> </w:t>
                            </w:r>
                            <w:r w:rsidRPr="00043630">
                              <w:rPr>
                                <w:rFonts w:cs="Tahoma" w:hint="eastAsia"/>
                                <w:color w:val="0B5294"/>
                                <w:spacing w:val="-4"/>
                                <w:sz w:val="24"/>
                                <w:szCs w:val="24"/>
                                <w:rtl/>
                              </w:rPr>
                              <w:t>הסביבה</w:t>
                            </w:r>
                          </w:p>
                          <w:p w:rsidR="007F3768" w:rsidRPr="00373C5D" w:rsidP="007F376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2003548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39356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7F3768" w:rsidRPr="00373C5D" w:rsidP="007F3768">
                      <w:pPr>
                        <w:spacing w:line="240" w:lineRule="atLeast"/>
                        <w:rPr>
                          <w:rFonts w:cs="Tahoma"/>
                          <w:b/>
                          <w:bCs/>
                          <w:color w:val="0B5294"/>
                          <w:sz w:val="48"/>
                          <w:szCs w:val="48"/>
                          <w:rtl/>
                        </w:rPr>
                      </w:pPr>
                      <w:drawing>
                        <wp:inline distT="0" distB="0" distL="0" distR="0">
                          <wp:extent cx="311150" cy="256800"/>
                          <wp:effectExtent l="0" t="0" r="0" b="0"/>
                          <wp:docPr id="3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61758"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F3768" w:rsidRPr="00881D99" w:rsidP="007F3768">
                      <w:pPr>
                        <w:spacing w:after="0" w:line="240" w:lineRule="auto"/>
                        <w:rPr>
                          <w:color w:val="0B5294"/>
                          <w:spacing w:val="-4"/>
                          <w:sz w:val="24"/>
                          <w:szCs w:val="24"/>
                          <w:rtl/>
                          <w:cs/>
                        </w:rPr>
                      </w:pPr>
                      <w:r w:rsidRPr="00043630">
                        <w:rPr>
                          <w:rFonts w:cs="Tahoma" w:hint="eastAsia"/>
                          <w:color w:val="0B5294"/>
                          <w:spacing w:val="-4"/>
                          <w:sz w:val="24"/>
                          <w:szCs w:val="24"/>
                          <w:rtl/>
                        </w:rPr>
                        <w:t>היתרי</w:t>
                      </w:r>
                      <w:r w:rsidRPr="00043630">
                        <w:rPr>
                          <w:rFonts w:cs="Tahoma"/>
                          <w:color w:val="0B5294"/>
                          <w:spacing w:val="-4"/>
                          <w:sz w:val="24"/>
                          <w:szCs w:val="24"/>
                          <w:rtl/>
                        </w:rPr>
                        <w:t xml:space="preserve"> </w:t>
                      </w:r>
                      <w:r w:rsidRPr="00043630">
                        <w:rPr>
                          <w:rFonts w:cs="Tahoma" w:hint="eastAsia"/>
                          <w:color w:val="0B5294"/>
                          <w:spacing w:val="-4"/>
                          <w:sz w:val="24"/>
                          <w:szCs w:val="24"/>
                          <w:rtl/>
                        </w:rPr>
                        <w:t>הבנייה</w:t>
                      </w:r>
                      <w:r w:rsidRPr="00043630">
                        <w:rPr>
                          <w:rFonts w:cs="Tahoma"/>
                          <w:color w:val="0B5294"/>
                          <w:spacing w:val="-4"/>
                          <w:sz w:val="24"/>
                          <w:szCs w:val="24"/>
                          <w:rtl/>
                        </w:rPr>
                        <w:t xml:space="preserve"> </w:t>
                      </w:r>
                      <w:r w:rsidRPr="00043630">
                        <w:rPr>
                          <w:rFonts w:cs="Tahoma" w:hint="eastAsia"/>
                          <w:color w:val="0B5294"/>
                          <w:spacing w:val="-4"/>
                          <w:sz w:val="24"/>
                          <w:szCs w:val="24"/>
                          <w:rtl/>
                        </w:rPr>
                        <w:t>שיבשו</w:t>
                      </w:r>
                      <w:r w:rsidRPr="00043630">
                        <w:rPr>
                          <w:rFonts w:cs="Tahoma"/>
                          <w:color w:val="0B5294"/>
                          <w:spacing w:val="-4"/>
                          <w:sz w:val="24"/>
                          <w:szCs w:val="24"/>
                          <w:rtl/>
                        </w:rPr>
                        <w:t xml:space="preserve"> </w:t>
                      </w:r>
                      <w:r w:rsidRPr="00043630">
                        <w:rPr>
                          <w:rFonts w:cs="Tahoma" w:hint="eastAsia"/>
                          <w:color w:val="0B5294"/>
                          <w:spacing w:val="-4"/>
                          <w:sz w:val="24"/>
                          <w:szCs w:val="24"/>
                          <w:rtl/>
                        </w:rPr>
                        <w:t>את</w:t>
                      </w:r>
                      <w:r w:rsidRPr="00043630">
                        <w:rPr>
                          <w:rFonts w:cs="Tahoma"/>
                          <w:color w:val="0B5294"/>
                          <w:spacing w:val="-4"/>
                          <w:sz w:val="24"/>
                          <w:szCs w:val="24"/>
                          <w:rtl/>
                        </w:rPr>
                        <w:t xml:space="preserve"> </w:t>
                      </w:r>
                      <w:r w:rsidRPr="00043630">
                        <w:rPr>
                          <w:rFonts w:cs="Tahoma" w:hint="eastAsia"/>
                          <w:color w:val="0B5294"/>
                          <w:spacing w:val="-4"/>
                          <w:sz w:val="24"/>
                          <w:szCs w:val="24"/>
                          <w:rtl/>
                        </w:rPr>
                        <w:t>עקרונות</w:t>
                      </w:r>
                      <w:r w:rsidRPr="00043630">
                        <w:rPr>
                          <w:rFonts w:cs="Tahoma"/>
                          <w:color w:val="0B5294"/>
                          <w:spacing w:val="-4"/>
                          <w:sz w:val="24"/>
                          <w:szCs w:val="24"/>
                          <w:rtl/>
                        </w:rPr>
                        <w:t xml:space="preserve"> </w:t>
                      </w:r>
                      <w:r w:rsidRPr="00043630">
                        <w:rPr>
                          <w:rFonts w:cs="Tahoma" w:hint="eastAsia"/>
                          <w:color w:val="0B5294"/>
                          <w:spacing w:val="-4"/>
                          <w:sz w:val="24"/>
                          <w:szCs w:val="24"/>
                          <w:rtl/>
                        </w:rPr>
                        <w:t>התכנון</w:t>
                      </w:r>
                      <w:r w:rsidRPr="00043630">
                        <w:rPr>
                          <w:rFonts w:cs="Tahoma"/>
                          <w:color w:val="0B5294"/>
                          <w:spacing w:val="-4"/>
                          <w:sz w:val="24"/>
                          <w:szCs w:val="24"/>
                          <w:rtl/>
                        </w:rPr>
                        <w:t xml:space="preserve"> </w:t>
                      </w:r>
                      <w:r w:rsidRPr="00043630">
                        <w:rPr>
                          <w:rFonts w:cs="Tahoma" w:hint="eastAsia"/>
                          <w:color w:val="0B5294"/>
                          <w:spacing w:val="-4"/>
                          <w:sz w:val="24"/>
                          <w:szCs w:val="24"/>
                          <w:rtl/>
                        </w:rPr>
                        <w:t>שנקבעו</w:t>
                      </w:r>
                      <w:r w:rsidRPr="00043630">
                        <w:rPr>
                          <w:rFonts w:cs="Tahoma"/>
                          <w:color w:val="0B5294"/>
                          <w:spacing w:val="-4"/>
                          <w:sz w:val="24"/>
                          <w:szCs w:val="24"/>
                          <w:rtl/>
                        </w:rPr>
                        <w:t xml:space="preserve"> </w:t>
                      </w:r>
                      <w:r w:rsidRPr="00043630">
                        <w:rPr>
                          <w:rFonts w:cs="Tahoma" w:hint="eastAsia"/>
                          <w:color w:val="0B5294"/>
                          <w:spacing w:val="-4"/>
                          <w:sz w:val="24"/>
                          <w:szCs w:val="24"/>
                          <w:rtl/>
                        </w:rPr>
                        <w:t>על</w:t>
                      </w:r>
                      <w:r w:rsidRPr="00043630">
                        <w:rPr>
                          <w:rFonts w:cs="Tahoma"/>
                          <w:color w:val="0B5294"/>
                          <w:spacing w:val="-4"/>
                          <w:sz w:val="24"/>
                          <w:szCs w:val="24"/>
                          <w:rtl/>
                        </w:rPr>
                        <w:t xml:space="preserve"> </w:t>
                      </w:r>
                      <w:r w:rsidRPr="00043630">
                        <w:rPr>
                          <w:rFonts w:cs="Tahoma" w:hint="eastAsia"/>
                          <w:color w:val="0B5294"/>
                          <w:spacing w:val="-4"/>
                          <w:sz w:val="24"/>
                          <w:szCs w:val="24"/>
                          <w:rtl/>
                        </w:rPr>
                        <w:t>ידי</w:t>
                      </w:r>
                      <w:r w:rsidRPr="00043630">
                        <w:rPr>
                          <w:rFonts w:cs="Tahoma"/>
                          <w:color w:val="0B5294"/>
                          <w:spacing w:val="-4"/>
                          <w:sz w:val="24"/>
                          <w:szCs w:val="24"/>
                          <w:rtl/>
                        </w:rPr>
                        <w:t xml:space="preserve"> </w:t>
                      </w:r>
                      <w:r w:rsidRPr="00043630">
                        <w:rPr>
                          <w:rFonts w:cs="Tahoma" w:hint="eastAsia"/>
                          <w:color w:val="0B5294"/>
                          <w:spacing w:val="-4"/>
                          <w:sz w:val="24"/>
                          <w:szCs w:val="24"/>
                          <w:rtl/>
                        </w:rPr>
                        <w:t>הוועדה</w:t>
                      </w:r>
                      <w:r w:rsidRPr="00043630">
                        <w:rPr>
                          <w:rFonts w:cs="Tahoma"/>
                          <w:color w:val="0B5294"/>
                          <w:spacing w:val="-4"/>
                          <w:sz w:val="24"/>
                          <w:szCs w:val="24"/>
                          <w:rtl/>
                        </w:rPr>
                        <w:t xml:space="preserve"> </w:t>
                      </w:r>
                      <w:r w:rsidRPr="00043630">
                        <w:rPr>
                          <w:rFonts w:cs="Tahoma" w:hint="eastAsia"/>
                          <w:color w:val="0B5294"/>
                          <w:spacing w:val="-4"/>
                          <w:sz w:val="24"/>
                          <w:szCs w:val="24"/>
                          <w:rtl/>
                        </w:rPr>
                        <w:t>המחוזית</w:t>
                      </w:r>
                      <w:r w:rsidRPr="00043630">
                        <w:rPr>
                          <w:rFonts w:cs="Tahoma"/>
                          <w:color w:val="0B5294"/>
                          <w:spacing w:val="-4"/>
                          <w:sz w:val="24"/>
                          <w:szCs w:val="24"/>
                          <w:rtl/>
                        </w:rPr>
                        <w:t xml:space="preserve"> </w:t>
                      </w:r>
                      <w:r w:rsidRPr="00043630">
                        <w:rPr>
                          <w:rFonts w:cs="Tahoma" w:hint="eastAsia"/>
                          <w:color w:val="0B5294"/>
                          <w:spacing w:val="-4"/>
                          <w:sz w:val="24"/>
                          <w:szCs w:val="24"/>
                          <w:rtl/>
                        </w:rPr>
                        <w:t>והביאו</w:t>
                      </w:r>
                      <w:r w:rsidRPr="00043630">
                        <w:rPr>
                          <w:rFonts w:cs="Tahoma"/>
                          <w:color w:val="0B5294"/>
                          <w:spacing w:val="-4"/>
                          <w:sz w:val="24"/>
                          <w:szCs w:val="24"/>
                          <w:rtl/>
                        </w:rPr>
                        <w:t xml:space="preserve"> </w:t>
                      </w:r>
                      <w:r w:rsidRPr="00043630">
                        <w:rPr>
                          <w:rFonts w:cs="Tahoma" w:hint="eastAsia"/>
                          <w:color w:val="0B5294"/>
                          <w:spacing w:val="-4"/>
                          <w:sz w:val="24"/>
                          <w:szCs w:val="24"/>
                          <w:rtl/>
                        </w:rPr>
                        <w:t>לשינוי</w:t>
                      </w:r>
                      <w:r w:rsidRPr="00043630">
                        <w:rPr>
                          <w:rFonts w:cs="Tahoma"/>
                          <w:color w:val="0B5294"/>
                          <w:spacing w:val="-4"/>
                          <w:sz w:val="24"/>
                          <w:szCs w:val="24"/>
                          <w:rtl/>
                        </w:rPr>
                        <w:t xml:space="preserve"> </w:t>
                      </w:r>
                      <w:r w:rsidRPr="00043630">
                        <w:rPr>
                          <w:rFonts w:cs="Tahoma" w:hint="eastAsia"/>
                          <w:color w:val="0B5294"/>
                          <w:spacing w:val="-4"/>
                          <w:sz w:val="24"/>
                          <w:szCs w:val="24"/>
                          <w:rtl/>
                        </w:rPr>
                        <w:t>ניכר</w:t>
                      </w:r>
                      <w:r w:rsidRPr="00043630">
                        <w:rPr>
                          <w:rFonts w:cs="Tahoma"/>
                          <w:color w:val="0B5294"/>
                          <w:spacing w:val="-4"/>
                          <w:sz w:val="24"/>
                          <w:szCs w:val="24"/>
                          <w:rtl/>
                        </w:rPr>
                        <w:t xml:space="preserve"> </w:t>
                      </w:r>
                      <w:r w:rsidRPr="00043630">
                        <w:rPr>
                          <w:rFonts w:cs="Tahoma" w:hint="eastAsia"/>
                          <w:color w:val="0B5294"/>
                          <w:spacing w:val="-4"/>
                          <w:sz w:val="24"/>
                          <w:szCs w:val="24"/>
                          <w:rtl/>
                        </w:rPr>
                        <w:t>בחזות</w:t>
                      </w:r>
                      <w:r w:rsidRPr="00043630">
                        <w:rPr>
                          <w:rFonts w:cs="Tahoma"/>
                          <w:color w:val="0B5294"/>
                          <w:spacing w:val="-4"/>
                          <w:sz w:val="24"/>
                          <w:szCs w:val="24"/>
                          <w:rtl/>
                        </w:rPr>
                        <w:t xml:space="preserve"> </w:t>
                      </w:r>
                      <w:r w:rsidRPr="00043630">
                        <w:rPr>
                          <w:rFonts w:cs="Tahoma" w:hint="eastAsia"/>
                          <w:color w:val="0B5294"/>
                          <w:spacing w:val="-4"/>
                          <w:sz w:val="24"/>
                          <w:szCs w:val="24"/>
                          <w:rtl/>
                        </w:rPr>
                        <w:t>הסביבה</w:t>
                      </w:r>
                    </w:p>
                    <w:p w:rsidR="007F3768" w:rsidRPr="00373C5D" w:rsidP="007F3768">
                      <w:pPr>
                        <w:spacing w:before="120" w:after="0" w:line="240" w:lineRule="atLeast"/>
                        <w:rPr>
                          <w:rFonts w:cs="Tahoma"/>
                          <w:b/>
                          <w:bCs/>
                          <w:color w:val="0B5294"/>
                          <w:sz w:val="48"/>
                          <w:szCs w:val="48"/>
                          <w:rtl/>
                        </w:rPr>
                      </w:pPr>
                      <w:drawing>
                        <wp:inline distT="0" distB="0" distL="0" distR="0">
                          <wp:extent cx="288000" cy="31337"/>
                          <wp:effectExtent l="0" t="0" r="0" b="6985"/>
                          <wp:docPr id="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02284"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7A5B47" w:rsidR="00597884">
        <w:rPr>
          <w:rFonts w:hint="cs"/>
          <w:rtl/>
        </w:rPr>
        <w:t>משרד</w:t>
      </w:r>
      <w:r w:rsidRPr="007A5B47" w:rsidR="00597884">
        <w:rPr>
          <w:rtl/>
        </w:rPr>
        <w:t xml:space="preserve"> </w:t>
      </w:r>
      <w:r w:rsidRPr="007A5B47" w:rsidR="00597884">
        <w:rPr>
          <w:rFonts w:hint="cs"/>
          <w:rtl/>
        </w:rPr>
        <w:t>מבקר</w:t>
      </w:r>
      <w:r w:rsidRPr="007A5B47" w:rsidR="00597884">
        <w:rPr>
          <w:rtl/>
        </w:rPr>
        <w:t xml:space="preserve"> </w:t>
      </w:r>
      <w:r w:rsidRPr="007A5B47" w:rsidR="00597884">
        <w:rPr>
          <w:rFonts w:hint="cs"/>
          <w:rtl/>
        </w:rPr>
        <w:t>המדינה</w:t>
      </w:r>
      <w:r w:rsidRPr="007A5B47" w:rsidR="00597884">
        <w:rPr>
          <w:rtl/>
        </w:rPr>
        <w:t xml:space="preserve"> </w:t>
      </w:r>
      <w:r w:rsidRPr="007A5B47" w:rsidR="00597884">
        <w:rPr>
          <w:rFonts w:hint="cs"/>
          <w:rtl/>
        </w:rPr>
        <w:t>מעיר</w:t>
      </w:r>
      <w:r w:rsidRPr="007A5B47" w:rsidR="00597884">
        <w:rPr>
          <w:rtl/>
        </w:rPr>
        <w:t xml:space="preserve"> </w:t>
      </w:r>
      <w:r w:rsidRPr="007A5B47" w:rsidR="00597884">
        <w:rPr>
          <w:rFonts w:hint="cs"/>
          <w:rtl/>
        </w:rPr>
        <w:t>לוועדת</w:t>
      </w:r>
      <w:r w:rsidRPr="007A5B47" w:rsidR="00597884">
        <w:rPr>
          <w:rtl/>
        </w:rPr>
        <w:t xml:space="preserve"> </w:t>
      </w:r>
      <w:r w:rsidRPr="007A5B47" w:rsidR="00597884">
        <w:rPr>
          <w:rFonts w:hint="cs"/>
          <w:rtl/>
        </w:rPr>
        <w:t>המשנה</w:t>
      </w:r>
      <w:r w:rsidRPr="007A5B47" w:rsidR="00597884">
        <w:rPr>
          <w:rtl/>
        </w:rPr>
        <w:t xml:space="preserve"> </w:t>
      </w:r>
      <w:r w:rsidRPr="007A5B47" w:rsidR="00597884">
        <w:rPr>
          <w:rFonts w:hint="cs"/>
          <w:rtl/>
        </w:rPr>
        <w:t>על</w:t>
      </w:r>
      <w:r w:rsidRPr="007A5B47" w:rsidR="00597884">
        <w:rPr>
          <w:rtl/>
        </w:rPr>
        <w:t xml:space="preserve"> </w:t>
      </w:r>
      <w:r w:rsidRPr="007A5B47" w:rsidR="00597884">
        <w:rPr>
          <w:rFonts w:hint="cs"/>
          <w:rtl/>
        </w:rPr>
        <w:t>שאישרה</w:t>
      </w:r>
      <w:r w:rsidRPr="007A5B47" w:rsidR="00597884">
        <w:rPr>
          <w:rtl/>
        </w:rPr>
        <w:t xml:space="preserve"> </w:t>
      </w:r>
      <w:r w:rsidRPr="007A5B47" w:rsidR="00597884">
        <w:rPr>
          <w:rFonts w:hint="cs"/>
          <w:rtl/>
        </w:rPr>
        <w:t>מתן</w:t>
      </w:r>
      <w:r w:rsidRPr="007A5B47" w:rsidR="00597884">
        <w:rPr>
          <w:rtl/>
        </w:rPr>
        <w:t xml:space="preserve"> </w:t>
      </w:r>
      <w:r w:rsidRPr="007A5B47" w:rsidR="00597884">
        <w:rPr>
          <w:rFonts w:hint="cs"/>
          <w:rtl/>
        </w:rPr>
        <w:t>היתרי</w:t>
      </w:r>
      <w:r w:rsidRPr="007A5B47" w:rsidR="00597884">
        <w:rPr>
          <w:rtl/>
        </w:rPr>
        <w:t xml:space="preserve"> </w:t>
      </w:r>
      <w:r w:rsidRPr="007A5B47" w:rsidR="00597884">
        <w:rPr>
          <w:rFonts w:hint="cs"/>
          <w:rtl/>
        </w:rPr>
        <w:t>בנייה</w:t>
      </w:r>
      <w:r w:rsidRPr="007A5B47" w:rsidR="00597884">
        <w:rPr>
          <w:rtl/>
        </w:rPr>
        <w:t xml:space="preserve"> </w:t>
      </w:r>
      <w:r w:rsidRPr="007A5B47" w:rsidR="00597884">
        <w:rPr>
          <w:rFonts w:hint="cs"/>
          <w:rtl/>
        </w:rPr>
        <w:t>תוך</w:t>
      </w:r>
      <w:r w:rsidRPr="007A5B47" w:rsidR="00597884">
        <w:rPr>
          <w:rtl/>
        </w:rPr>
        <w:t xml:space="preserve"> </w:t>
      </w:r>
      <w:r w:rsidRPr="007A5B47" w:rsidR="00597884">
        <w:rPr>
          <w:rFonts w:hint="cs"/>
          <w:rtl/>
        </w:rPr>
        <w:t>חריגה</w:t>
      </w:r>
      <w:r w:rsidRPr="007A5B47" w:rsidR="00597884">
        <w:rPr>
          <w:rtl/>
        </w:rPr>
        <w:t xml:space="preserve"> </w:t>
      </w:r>
      <w:r w:rsidRPr="007A5B47" w:rsidR="00597884">
        <w:rPr>
          <w:rFonts w:hint="cs"/>
          <w:rtl/>
        </w:rPr>
        <w:t>מהוראות</w:t>
      </w:r>
      <w:r w:rsidRPr="007A5B47" w:rsidR="00597884">
        <w:rPr>
          <w:rtl/>
        </w:rPr>
        <w:t xml:space="preserve"> </w:t>
      </w:r>
      <w:r w:rsidRPr="007A5B47" w:rsidR="00597884">
        <w:rPr>
          <w:rFonts w:hint="cs"/>
          <w:rtl/>
        </w:rPr>
        <w:t>תכנית</w:t>
      </w:r>
      <w:r w:rsidRPr="007A5B47" w:rsidR="00597884">
        <w:rPr>
          <w:rtl/>
        </w:rPr>
        <w:t xml:space="preserve"> </w:t>
      </w:r>
      <w:r w:rsidRPr="007A5B47" w:rsidR="00597884">
        <w:rPr>
          <w:rFonts w:hint="cs"/>
          <w:rtl/>
        </w:rPr>
        <w:t>משכנות האומה</w:t>
      </w:r>
      <w:r w:rsidRPr="007A5B47" w:rsidR="00597884">
        <w:rPr>
          <w:rtl/>
        </w:rPr>
        <w:t xml:space="preserve">. </w:t>
      </w:r>
      <w:r w:rsidRPr="007A5B47" w:rsidR="00597884">
        <w:rPr>
          <w:rFonts w:hint="cs"/>
          <w:rtl/>
        </w:rPr>
        <w:t>היתרי הבנייה שיבשו את עקרונות התכנון שנקבעו על ידי הוועדה המחוזית והביאו לשינוי ניכר בחזות הסביבה.</w:t>
      </w:r>
    </w:p>
    <w:p w:rsidR="00597884" w:rsidRPr="007A5B47" w:rsidP="00802D70">
      <w:pPr>
        <w:pStyle w:val="KOT6"/>
        <w:rPr>
          <w:sz w:val="17"/>
          <w:szCs w:val="17"/>
          <w:rtl/>
        </w:rPr>
      </w:pPr>
      <w:r w:rsidRPr="00802D70">
        <w:rPr>
          <w:rFonts w:eastAsiaTheme="minorEastAsia" w:hint="eastAsia"/>
          <w:rtl/>
        </w:rPr>
        <w:t>הפיקוח</w:t>
      </w:r>
      <w:r w:rsidRPr="00802D70">
        <w:rPr>
          <w:rFonts w:eastAsiaTheme="minorEastAsia"/>
          <w:rtl/>
        </w:rPr>
        <w:t xml:space="preserve"> </w:t>
      </w:r>
      <w:r w:rsidRPr="00802D70">
        <w:rPr>
          <w:rFonts w:eastAsiaTheme="minorEastAsia" w:hint="eastAsia"/>
          <w:rtl/>
        </w:rPr>
        <w:t>על</w:t>
      </w:r>
      <w:r w:rsidRPr="00802D70">
        <w:rPr>
          <w:rFonts w:eastAsiaTheme="minorEastAsia"/>
          <w:rtl/>
        </w:rPr>
        <w:t xml:space="preserve"> </w:t>
      </w:r>
      <w:r w:rsidRPr="00802D70">
        <w:rPr>
          <w:rFonts w:eastAsiaTheme="minorEastAsia" w:hint="eastAsia"/>
          <w:rtl/>
        </w:rPr>
        <w:t>הבנייה</w:t>
      </w:r>
      <w:r w:rsidRPr="00802D70">
        <w:rPr>
          <w:rFonts w:eastAsiaTheme="minorEastAsia"/>
          <w:rtl/>
        </w:rPr>
        <w:t xml:space="preserve"> </w:t>
      </w:r>
      <w:r w:rsidRPr="00802D70">
        <w:rPr>
          <w:rFonts w:eastAsiaTheme="minorEastAsia" w:hint="eastAsia"/>
          <w:rtl/>
        </w:rPr>
        <w:t>ומתן</w:t>
      </w:r>
      <w:r w:rsidRPr="00802D70">
        <w:rPr>
          <w:rFonts w:eastAsiaTheme="minorEastAsia"/>
          <w:rtl/>
        </w:rPr>
        <w:t xml:space="preserve"> </w:t>
      </w:r>
      <w:r w:rsidRPr="00802D70">
        <w:rPr>
          <w:rFonts w:eastAsiaTheme="minorEastAsia" w:hint="eastAsia"/>
          <w:rtl/>
        </w:rPr>
        <w:t>תעודת</w:t>
      </w:r>
      <w:r w:rsidRPr="00802D70">
        <w:rPr>
          <w:rFonts w:eastAsiaTheme="minorEastAsia"/>
          <w:rtl/>
        </w:rPr>
        <w:t xml:space="preserve"> </w:t>
      </w:r>
      <w:r w:rsidRPr="00802D70">
        <w:rPr>
          <w:rFonts w:eastAsiaTheme="minorEastAsia" w:hint="eastAsia"/>
          <w:rtl/>
        </w:rPr>
        <w:t>גמר</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על פי נוהלי</w:t>
      </w:r>
      <w:r w:rsidRPr="007A5B47">
        <w:rPr>
          <w:rFonts w:ascii="Tahoma" w:hAnsi="Tahoma" w:cs="Tahoma"/>
          <w:sz w:val="17"/>
          <w:szCs w:val="17"/>
          <w:rtl/>
        </w:rPr>
        <w:t xml:space="preserve"> </w:t>
      </w:r>
      <w:r w:rsidRPr="007A5B47">
        <w:rPr>
          <w:rFonts w:ascii="Tahoma" w:hAnsi="Tahoma" w:cs="Tahoma" w:hint="cs"/>
          <w:sz w:val="17"/>
          <w:szCs w:val="17"/>
          <w:rtl/>
        </w:rPr>
        <w:t>מחלקת</w:t>
      </w:r>
      <w:r w:rsidRPr="007A5B47">
        <w:rPr>
          <w:rFonts w:ascii="Tahoma" w:hAnsi="Tahoma" w:cs="Tahoma"/>
          <w:sz w:val="17"/>
          <w:szCs w:val="17"/>
          <w:rtl/>
        </w:rPr>
        <w:t xml:space="preserve"> </w:t>
      </w:r>
      <w:r w:rsidRPr="007A5B47">
        <w:rPr>
          <w:rFonts w:ascii="Tahoma" w:hAnsi="Tahoma" w:cs="Tahoma" w:hint="cs"/>
          <w:sz w:val="17"/>
          <w:szCs w:val="17"/>
          <w:rtl/>
        </w:rPr>
        <w:t>הפיקוח</w:t>
      </w:r>
      <w:r w:rsidRPr="007A5B47">
        <w:rPr>
          <w:rFonts w:ascii="Tahoma" w:hAnsi="Tahoma" w:cs="Tahoma"/>
          <w:sz w:val="17"/>
          <w:szCs w:val="17"/>
          <w:rtl/>
        </w:rPr>
        <w:t>,</w:t>
      </w:r>
      <w:r w:rsidRPr="007A5B47">
        <w:rPr>
          <w:rFonts w:ascii="Tahoma" w:hAnsi="Tahoma" w:cs="Tahoma" w:hint="cs"/>
          <w:sz w:val="17"/>
          <w:szCs w:val="17"/>
          <w:rtl/>
        </w:rPr>
        <w:t xml:space="preserve"> על המפקחים לבקר באתר הבנייה כמה פעמים במהלך הבנייה בהתאם להתקדמותה ולתעד את ביקורי הפיקוח בדוחות. </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בביקורת</w:t>
      </w:r>
      <w:r w:rsidRPr="007A5B47">
        <w:rPr>
          <w:rFonts w:ascii="Tahoma" w:hAnsi="Tahoma" w:cs="Tahoma"/>
          <w:sz w:val="17"/>
          <w:szCs w:val="17"/>
          <w:rtl/>
        </w:rPr>
        <w:t xml:space="preserve"> </w:t>
      </w:r>
      <w:r w:rsidRPr="007A5B47">
        <w:rPr>
          <w:rFonts w:ascii="Tahoma" w:hAnsi="Tahoma" w:cs="Tahoma" w:hint="cs"/>
          <w:sz w:val="17"/>
          <w:szCs w:val="17"/>
          <w:rtl/>
        </w:rPr>
        <w:t>הועלה</w:t>
      </w:r>
      <w:r w:rsidRPr="007A5B47">
        <w:rPr>
          <w:rFonts w:ascii="Tahoma" w:hAnsi="Tahoma" w:cs="Tahoma"/>
          <w:sz w:val="17"/>
          <w:szCs w:val="17"/>
          <w:rtl/>
        </w:rPr>
        <w:t xml:space="preserve"> כי</w:t>
      </w:r>
      <w:r w:rsidRPr="007A5B47">
        <w:rPr>
          <w:rFonts w:ascii="Tahoma" w:hAnsi="Tahoma" w:cs="Tahoma" w:hint="cs"/>
          <w:sz w:val="17"/>
          <w:szCs w:val="17"/>
          <w:rtl/>
        </w:rPr>
        <w:t xml:space="preserve"> ביקור הפיקוח הראשון המתועד באתר</w:t>
      </w:r>
      <w:r w:rsidRPr="007A5B47">
        <w:rPr>
          <w:rFonts w:ascii="Tahoma" w:hAnsi="Tahoma" w:cs="Tahoma"/>
          <w:sz w:val="17"/>
          <w:szCs w:val="17"/>
          <w:rtl/>
        </w:rPr>
        <w:t xml:space="preserve"> </w:t>
      </w:r>
      <w:r w:rsidRPr="007A5B47">
        <w:rPr>
          <w:rFonts w:ascii="Tahoma" w:hAnsi="Tahoma" w:cs="Tahoma" w:hint="cs"/>
          <w:sz w:val="17"/>
          <w:szCs w:val="17"/>
          <w:rtl/>
        </w:rPr>
        <w:t xml:space="preserve">הבנייה של </w:t>
      </w:r>
      <w:r w:rsidRPr="007A5B47">
        <w:rPr>
          <w:rFonts w:ascii="Tahoma" w:hAnsi="Tahoma" w:cs="Tahoma"/>
          <w:sz w:val="17"/>
          <w:szCs w:val="17"/>
          <w:rtl/>
        </w:rPr>
        <w:t>בניין 10</w:t>
      </w:r>
      <w:r w:rsidRPr="007A5B47">
        <w:rPr>
          <w:rFonts w:ascii="Tahoma" w:hAnsi="Tahoma" w:cs="Tahoma" w:hint="cs"/>
          <w:sz w:val="17"/>
          <w:szCs w:val="17"/>
          <w:rtl/>
        </w:rPr>
        <w:t xml:space="preserve"> נעשה בינואר 2013, לאחר בניית החניון וטרם התחלת הבנייה, והביקור השני מתועד בדצמבר 2015, לקראת מתן תעודת הגמר - ומכאן שבמהלך הבנייה לא תועד כל פיקוח. אשר לבניין 9, נמצא כי במהלך השנים 2012-2011 תועדו שני ביקורים שנעשו באתר לפני שהחלה הבנייה, ואילו במהלך הבנייה תועד ביקור פיקוח אחד בלבד, במרץ 2014. ביקור נוסף תועד בדצמבר 2015, לאחר שהסתיימה הבנייה ולקראת מתן תעודת הגמר.</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בתשובת העירייה</w:t>
      </w:r>
      <w:r w:rsidRPr="007A5B47">
        <w:rPr>
          <w:rFonts w:ascii="Tahoma" w:hAnsi="Tahoma" w:cs="Tahoma"/>
          <w:sz w:val="17"/>
          <w:szCs w:val="17"/>
          <w:rtl/>
        </w:rPr>
        <w:t xml:space="preserve"> </w:t>
      </w:r>
      <w:r w:rsidRPr="007A5B47">
        <w:rPr>
          <w:rFonts w:ascii="Tahoma" w:hAnsi="Tahoma" w:cs="Tahoma" w:hint="cs"/>
          <w:sz w:val="17"/>
          <w:szCs w:val="17"/>
          <w:rtl/>
        </w:rPr>
        <w:t>נמסר כי בניינים 9 ו-10 נבנו כמכלול אחד, ורק משיקולים של היזם התבקשו היתרי בנייה נפרדים. עוד נמסר כי בעת שנערך ביקור פיקוח בבניין 10 נבדק גם בניין 9, ולהפך.</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בדיקה שערכו נציגי הביקורת</w:t>
      </w:r>
      <w:r w:rsidRPr="007A5B47">
        <w:rPr>
          <w:rFonts w:ascii="Tahoma" w:hAnsi="Tahoma" w:cs="Tahoma"/>
          <w:sz w:val="17"/>
          <w:szCs w:val="17"/>
          <w:rtl/>
        </w:rPr>
        <w:t xml:space="preserve"> </w:t>
      </w:r>
      <w:r w:rsidRPr="007A5B47">
        <w:rPr>
          <w:rFonts w:ascii="Tahoma" w:hAnsi="Tahoma" w:cs="Tahoma" w:hint="cs"/>
          <w:sz w:val="17"/>
          <w:szCs w:val="17"/>
          <w:rtl/>
        </w:rPr>
        <w:t>העלתה</w:t>
      </w:r>
      <w:r w:rsidRPr="007A5B47">
        <w:rPr>
          <w:rFonts w:ascii="Tahoma" w:hAnsi="Tahoma" w:cs="Tahoma"/>
          <w:sz w:val="17"/>
          <w:szCs w:val="17"/>
          <w:rtl/>
        </w:rPr>
        <w:t xml:space="preserve"> </w:t>
      </w:r>
      <w:r w:rsidRPr="007A5B47">
        <w:rPr>
          <w:rFonts w:ascii="Tahoma" w:hAnsi="Tahoma" w:cs="Tahoma" w:hint="cs"/>
          <w:sz w:val="17"/>
          <w:szCs w:val="17"/>
          <w:rtl/>
        </w:rPr>
        <w:t>כי</w:t>
      </w:r>
      <w:r w:rsidRPr="007A5B47">
        <w:rPr>
          <w:rFonts w:ascii="Tahoma" w:hAnsi="Tahoma" w:cs="Tahoma"/>
          <w:sz w:val="17"/>
          <w:szCs w:val="17"/>
          <w:rtl/>
        </w:rPr>
        <w:t xml:space="preserve"> </w:t>
      </w:r>
      <w:r w:rsidRPr="007A5B47">
        <w:rPr>
          <w:rFonts w:ascii="Tahoma" w:hAnsi="Tahoma" w:cs="Tahoma" w:hint="cs"/>
          <w:sz w:val="17"/>
          <w:szCs w:val="17"/>
          <w:rtl/>
        </w:rPr>
        <w:t>בקומת</w:t>
      </w:r>
      <w:r w:rsidRPr="007A5B47">
        <w:rPr>
          <w:rFonts w:ascii="Tahoma" w:hAnsi="Tahoma" w:cs="Tahoma"/>
          <w:sz w:val="17"/>
          <w:szCs w:val="17"/>
          <w:rtl/>
        </w:rPr>
        <w:t xml:space="preserve"> </w:t>
      </w:r>
      <w:r w:rsidRPr="007A5B47">
        <w:rPr>
          <w:rFonts w:ascii="Tahoma" w:hAnsi="Tahoma" w:cs="Tahoma" w:hint="cs"/>
          <w:sz w:val="17"/>
          <w:szCs w:val="17"/>
          <w:rtl/>
        </w:rPr>
        <w:t>הגג</w:t>
      </w:r>
      <w:r w:rsidRPr="007A5B47">
        <w:rPr>
          <w:rFonts w:ascii="Tahoma" w:hAnsi="Tahoma" w:cs="Tahoma"/>
          <w:sz w:val="17"/>
          <w:szCs w:val="17"/>
          <w:rtl/>
        </w:rPr>
        <w:t xml:space="preserve"> </w:t>
      </w:r>
      <w:r w:rsidRPr="007A5B47">
        <w:rPr>
          <w:rFonts w:ascii="Tahoma" w:hAnsi="Tahoma" w:cs="Tahoma" w:hint="cs"/>
          <w:sz w:val="17"/>
          <w:szCs w:val="17"/>
          <w:rtl/>
        </w:rPr>
        <w:t>בבניין 10 נבנה קיר התוחם</w:t>
      </w:r>
      <w:r w:rsidRPr="007A5B47">
        <w:rPr>
          <w:rFonts w:ascii="Tahoma" w:hAnsi="Tahoma" w:cs="Tahoma"/>
          <w:sz w:val="17"/>
          <w:szCs w:val="17"/>
          <w:rtl/>
        </w:rPr>
        <w:t xml:space="preserve"> </w:t>
      </w:r>
      <w:r w:rsidRPr="007A5B47">
        <w:rPr>
          <w:rFonts w:ascii="Tahoma" w:hAnsi="Tahoma" w:cs="Tahoma" w:hint="cs"/>
          <w:sz w:val="17"/>
          <w:szCs w:val="17"/>
          <w:rtl/>
        </w:rPr>
        <w:t>חלק</w:t>
      </w:r>
      <w:r w:rsidRPr="007A5B47">
        <w:rPr>
          <w:rFonts w:ascii="Tahoma" w:hAnsi="Tahoma" w:cs="Tahoma"/>
          <w:sz w:val="17"/>
          <w:szCs w:val="17"/>
          <w:rtl/>
        </w:rPr>
        <w:t xml:space="preserve"> </w:t>
      </w:r>
      <w:r w:rsidRPr="007A5B47">
        <w:rPr>
          <w:rFonts w:ascii="Tahoma" w:hAnsi="Tahoma" w:cs="Tahoma" w:hint="cs"/>
          <w:sz w:val="17"/>
          <w:szCs w:val="17"/>
          <w:rtl/>
        </w:rPr>
        <w:t>בחלל</w:t>
      </w:r>
      <w:r w:rsidRPr="007A5B47">
        <w:rPr>
          <w:rFonts w:ascii="Tahoma" w:hAnsi="Tahoma" w:cs="Tahoma"/>
          <w:sz w:val="17"/>
          <w:szCs w:val="17"/>
          <w:rtl/>
        </w:rPr>
        <w:t xml:space="preserve"> </w:t>
      </w:r>
      <w:r w:rsidRPr="007A5B47">
        <w:rPr>
          <w:rFonts w:ascii="Tahoma" w:hAnsi="Tahoma" w:cs="Tahoma" w:hint="cs"/>
          <w:sz w:val="17"/>
          <w:szCs w:val="17"/>
          <w:rtl/>
        </w:rPr>
        <w:t>הגג, בניגוד</w:t>
      </w:r>
      <w:r w:rsidRPr="007A5B47">
        <w:rPr>
          <w:rFonts w:ascii="Tahoma" w:hAnsi="Tahoma" w:cs="Tahoma"/>
          <w:sz w:val="17"/>
          <w:szCs w:val="17"/>
          <w:rtl/>
        </w:rPr>
        <w:t xml:space="preserve"> </w:t>
      </w:r>
      <w:r w:rsidRPr="007A5B47">
        <w:rPr>
          <w:rFonts w:ascii="Tahoma" w:hAnsi="Tahoma" w:cs="Tahoma" w:hint="cs"/>
          <w:sz w:val="17"/>
          <w:szCs w:val="17"/>
          <w:rtl/>
        </w:rPr>
        <w:t>להיתר הבנייה</w:t>
      </w:r>
      <w:r w:rsidRPr="007A5B47">
        <w:rPr>
          <w:rFonts w:ascii="Tahoma" w:hAnsi="Tahoma" w:cs="Tahoma"/>
          <w:sz w:val="17"/>
          <w:szCs w:val="17"/>
          <w:rtl/>
        </w:rPr>
        <w:t xml:space="preserve">. </w:t>
      </w:r>
      <w:r w:rsidRPr="007A5B47">
        <w:rPr>
          <w:rFonts w:ascii="Tahoma" w:hAnsi="Tahoma" w:cs="Tahoma" w:hint="cs"/>
          <w:sz w:val="17"/>
          <w:szCs w:val="17"/>
          <w:rtl/>
        </w:rPr>
        <w:t>החריגה שנמצאה לא</w:t>
      </w:r>
      <w:r w:rsidRPr="007A5B47">
        <w:rPr>
          <w:rFonts w:ascii="Tahoma" w:hAnsi="Tahoma" w:cs="Tahoma"/>
          <w:sz w:val="17"/>
          <w:szCs w:val="17"/>
          <w:rtl/>
        </w:rPr>
        <w:t xml:space="preserve"> </w:t>
      </w:r>
      <w:r w:rsidRPr="007A5B47">
        <w:rPr>
          <w:rFonts w:ascii="Tahoma" w:hAnsi="Tahoma" w:cs="Tahoma" w:hint="cs"/>
          <w:sz w:val="17"/>
          <w:szCs w:val="17"/>
          <w:rtl/>
        </w:rPr>
        <w:t>אותרה</w:t>
      </w:r>
      <w:r w:rsidRPr="007A5B47">
        <w:rPr>
          <w:rFonts w:ascii="Tahoma" w:hAnsi="Tahoma" w:cs="Tahoma"/>
          <w:sz w:val="17"/>
          <w:szCs w:val="17"/>
          <w:rtl/>
        </w:rPr>
        <w:t xml:space="preserve"> </w:t>
      </w:r>
      <w:r w:rsidRPr="007A5B47">
        <w:rPr>
          <w:rFonts w:ascii="Tahoma" w:hAnsi="Tahoma" w:cs="Tahoma" w:hint="cs"/>
          <w:sz w:val="17"/>
          <w:szCs w:val="17"/>
          <w:rtl/>
        </w:rPr>
        <w:t>ולא טופלה בשלב</w:t>
      </w:r>
      <w:r w:rsidRPr="007A5B47">
        <w:rPr>
          <w:rFonts w:ascii="Tahoma" w:hAnsi="Tahoma" w:cs="Tahoma"/>
          <w:sz w:val="17"/>
          <w:szCs w:val="17"/>
          <w:rtl/>
        </w:rPr>
        <w:t xml:space="preserve"> </w:t>
      </w:r>
      <w:r w:rsidRPr="007A5B47">
        <w:rPr>
          <w:rFonts w:ascii="Tahoma" w:hAnsi="Tahoma" w:cs="Tahoma" w:hint="cs"/>
          <w:sz w:val="17"/>
          <w:szCs w:val="17"/>
          <w:rtl/>
        </w:rPr>
        <w:t>מסירת</w:t>
      </w:r>
      <w:r w:rsidRPr="007A5B47">
        <w:rPr>
          <w:rFonts w:ascii="Tahoma" w:hAnsi="Tahoma" w:cs="Tahoma"/>
          <w:sz w:val="17"/>
          <w:szCs w:val="17"/>
          <w:rtl/>
        </w:rPr>
        <w:t xml:space="preserve"> </w:t>
      </w:r>
      <w:r w:rsidRPr="007A5B47">
        <w:rPr>
          <w:rFonts w:ascii="Tahoma" w:hAnsi="Tahoma" w:cs="Tahoma" w:hint="cs"/>
          <w:sz w:val="17"/>
          <w:szCs w:val="17"/>
          <w:rtl/>
        </w:rPr>
        <w:t>תעודת</w:t>
      </w:r>
      <w:r w:rsidRPr="007A5B47">
        <w:rPr>
          <w:rFonts w:ascii="Tahoma" w:hAnsi="Tahoma" w:cs="Tahoma"/>
          <w:sz w:val="17"/>
          <w:szCs w:val="17"/>
          <w:rtl/>
        </w:rPr>
        <w:t xml:space="preserve"> </w:t>
      </w:r>
      <w:r w:rsidRPr="007A5B47">
        <w:rPr>
          <w:rFonts w:ascii="Tahoma" w:hAnsi="Tahoma" w:cs="Tahoma" w:hint="cs"/>
          <w:sz w:val="17"/>
          <w:szCs w:val="17"/>
          <w:rtl/>
        </w:rPr>
        <w:t>הגמר</w:t>
      </w:r>
      <w:r w:rsidRPr="007A5B47">
        <w:rPr>
          <w:rFonts w:ascii="Tahoma" w:hAnsi="Tahoma" w:cs="Tahoma"/>
          <w:sz w:val="17"/>
          <w:szCs w:val="17"/>
          <w:rtl/>
        </w:rPr>
        <w:t>.</w:t>
      </w:r>
    </w:p>
    <w:p w:rsidR="00597884" w:rsidRPr="007A5B47" w:rsidP="00802D70">
      <w:pPr>
        <w:spacing w:after="240" w:line="240" w:lineRule="exact"/>
        <w:ind w:right="2268"/>
        <w:jc w:val="both"/>
        <w:rPr>
          <w:rFonts w:ascii="Tahoma" w:hAnsi="Tahoma" w:cs="Tahoma"/>
          <w:sz w:val="17"/>
          <w:szCs w:val="17"/>
          <w:rtl/>
        </w:rPr>
      </w:pPr>
      <w:r w:rsidRPr="007A5B47">
        <w:rPr>
          <w:rFonts w:ascii="Tahoma" w:hAnsi="Tahoma" w:cs="Tahoma" w:hint="cs"/>
          <w:sz w:val="17"/>
          <w:szCs w:val="17"/>
          <w:rtl/>
        </w:rPr>
        <w:t>בביקורת נמצא</w:t>
      </w:r>
      <w:r w:rsidRPr="007A5B47">
        <w:rPr>
          <w:rFonts w:ascii="Tahoma" w:hAnsi="Tahoma" w:cs="Tahoma"/>
          <w:sz w:val="17"/>
          <w:szCs w:val="17"/>
          <w:rtl/>
        </w:rPr>
        <w:t xml:space="preserve"> </w:t>
      </w:r>
      <w:r w:rsidRPr="007A5B47">
        <w:rPr>
          <w:rFonts w:ascii="Tahoma" w:hAnsi="Tahoma" w:cs="Tahoma" w:hint="cs"/>
          <w:sz w:val="17"/>
          <w:szCs w:val="17"/>
          <w:rtl/>
        </w:rPr>
        <w:t>כי</w:t>
      </w:r>
      <w:r w:rsidRPr="007A5B47">
        <w:rPr>
          <w:rFonts w:ascii="Tahoma" w:hAnsi="Tahoma" w:cs="Tahoma"/>
          <w:sz w:val="17"/>
          <w:szCs w:val="17"/>
          <w:rtl/>
        </w:rPr>
        <w:t xml:space="preserve"> </w:t>
      </w:r>
      <w:r w:rsidRPr="007A5B47">
        <w:rPr>
          <w:rFonts w:ascii="Tahoma" w:hAnsi="Tahoma" w:cs="Tahoma" w:hint="cs"/>
          <w:sz w:val="17"/>
          <w:szCs w:val="17"/>
          <w:rtl/>
        </w:rPr>
        <w:t>גם לגבי הבניין שבמגרש</w:t>
      </w:r>
      <w:r w:rsidRPr="007A5B47">
        <w:rPr>
          <w:rFonts w:ascii="Tahoma" w:hAnsi="Tahoma" w:cs="Tahoma"/>
          <w:sz w:val="17"/>
          <w:szCs w:val="17"/>
          <w:rtl/>
        </w:rPr>
        <w:t xml:space="preserve"> 3ב </w:t>
      </w:r>
      <w:r w:rsidRPr="007A5B47">
        <w:rPr>
          <w:rFonts w:ascii="Tahoma" w:hAnsi="Tahoma" w:cs="Tahoma" w:hint="cs"/>
          <w:sz w:val="17"/>
          <w:szCs w:val="17"/>
          <w:rtl/>
        </w:rPr>
        <w:t>לא</w:t>
      </w:r>
      <w:r w:rsidRPr="007A5B47">
        <w:rPr>
          <w:rFonts w:ascii="Tahoma" w:hAnsi="Tahoma" w:cs="Tahoma"/>
          <w:sz w:val="17"/>
          <w:szCs w:val="17"/>
          <w:rtl/>
        </w:rPr>
        <w:t xml:space="preserve"> </w:t>
      </w:r>
      <w:r w:rsidRPr="007A5B47">
        <w:rPr>
          <w:rFonts w:ascii="Tahoma" w:hAnsi="Tahoma" w:cs="Tahoma" w:hint="cs"/>
          <w:sz w:val="17"/>
          <w:szCs w:val="17"/>
          <w:rtl/>
        </w:rPr>
        <w:t>תועדו כל שלבי הפיקוח.</w:t>
      </w:r>
      <w:r w:rsidRPr="007A5B47">
        <w:rPr>
          <w:rFonts w:ascii="Tahoma" w:hAnsi="Tahoma" w:cs="Tahoma"/>
          <w:sz w:val="17"/>
          <w:szCs w:val="17"/>
          <w:rtl/>
        </w:rPr>
        <w:t xml:space="preserve"> </w:t>
      </w:r>
      <w:r w:rsidRPr="007A5B47">
        <w:rPr>
          <w:rFonts w:ascii="Tahoma" w:hAnsi="Tahoma" w:cs="Tahoma" w:hint="cs"/>
          <w:sz w:val="17"/>
          <w:szCs w:val="17"/>
          <w:rtl/>
        </w:rPr>
        <w:t>הביקור</w:t>
      </w:r>
      <w:r w:rsidRPr="007A5B47">
        <w:rPr>
          <w:rFonts w:ascii="Tahoma" w:hAnsi="Tahoma" w:cs="Tahoma"/>
          <w:sz w:val="17"/>
          <w:szCs w:val="17"/>
          <w:rtl/>
        </w:rPr>
        <w:t xml:space="preserve"> </w:t>
      </w:r>
      <w:r w:rsidRPr="007A5B47">
        <w:rPr>
          <w:rFonts w:ascii="Tahoma" w:hAnsi="Tahoma" w:cs="Tahoma" w:hint="cs"/>
          <w:sz w:val="17"/>
          <w:szCs w:val="17"/>
          <w:rtl/>
        </w:rPr>
        <w:t>היחיד המתועד של מפקחי הבנייה במהלך הקמת 11 הקומות שמעל הקרקע</w:t>
      </w:r>
      <w:r w:rsidRPr="007A5B47">
        <w:rPr>
          <w:rFonts w:ascii="Tahoma" w:hAnsi="Tahoma" w:cs="Tahoma"/>
          <w:sz w:val="17"/>
          <w:szCs w:val="17"/>
          <w:rtl/>
        </w:rPr>
        <w:t xml:space="preserve"> </w:t>
      </w:r>
      <w:r w:rsidRPr="007A5B47">
        <w:rPr>
          <w:rFonts w:ascii="Tahoma" w:hAnsi="Tahoma" w:cs="Tahoma" w:hint="cs"/>
          <w:sz w:val="17"/>
          <w:szCs w:val="17"/>
          <w:rtl/>
        </w:rPr>
        <w:t>היה</w:t>
      </w:r>
      <w:r w:rsidRPr="007A5B47">
        <w:rPr>
          <w:rFonts w:ascii="Tahoma" w:hAnsi="Tahoma" w:cs="Tahoma"/>
          <w:sz w:val="17"/>
          <w:szCs w:val="17"/>
          <w:rtl/>
        </w:rPr>
        <w:t xml:space="preserve"> </w:t>
      </w:r>
      <w:r w:rsidRPr="007A5B47">
        <w:rPr>
          <w:rFonts w:ascii="Tahoma" w:hAnsi="Tahoma" w:cs="Tahoma" w:hint="cs"/>
          <w:sz w:val="17"/>
          <w:szCs w:val="17"/>
          <w:rtl/>
        </w:rPr>
        <w:t>בגמר</w:t>
      </w:r>
      <w:r w:rsidRPr="007A5B47">
        <w:rPr>
          <w:rFonts w:ascii="Tahoma" w:hAnsi="Tahoma" w:cs="Tahoma"/>
          <w:sz w:val="17"/>
          <w:szCs w:val="17"/>
          <w:rtl/>
        </w:rPr>
        <w:t xml:space="preserve"> </w:t>
      </w:r>
      <w:r w:rsidRPr="007A5B47">
        <w:rPr>
          <w:rFonts w:ascii="Tahoma" w:hAnsi="Tahoma" w:cs="Tahoma" w:hint="cs"/>
          <w:sz w:val="17"/>
          <w:szCs w:val="17"/>
          <w:rtl/>
        </w:rPr>
        <w:t>העבודה</w:t>
      </w:r>
      <w:r w:rsidRPr="007A5B47">
        <w:rPr>
          <w:rFonts w:ascii="Tahoma" w:hAnsi="Tahoma" w:cs="Tahoma"/>
          <w:sz w:val="17"/>
          <w:szCs w:val="17"/>
          <w:rtl/>
        </w:rPr>
        <w:t xml:space="preserve">, </w:t>
      </w:r>
      <w:r w:rsidRPr="007A5B47">
        <w:rPr>
          <w:rFonts w:ascii="Tahoma" w:hAnsi="Tahoma" w:cs="Tahoma" w:hint="cs"/>
          <w:sz w:val="17"/>
          <w:szCs w:val="17"/>
          <w:rtl/>
        </w:rPr>
        <w:t>לקראת</w:t>
      </w:r>
      <w:r w:rsidRPr="007A5B47">
        <w:rPr>
          <w:rFonts w:ascii="Tahoma" w:hAnsi="Tahoma" w:cs="Tahoma"/>
          <w:sz w:val="17"/>
          <w:szCs w:val="17"/>
          <w:rtl/>
        </w:rPr>
        <w:t xml:space="preserve"> </w:t>
      </w:r>
      <w:r w:rsidRPr="007A5B47">
        <w:rPr>
          <w:rFonts w:ascii="Tahoma" w:hAnsi="Tahoma" w:cs="Tahoma" w:hint="cs"/>
          <w:sz w:val="17"/>
          <w:szCs w:val="17"/>
          <w:rtl/>
        </w:rPr>
        <w:t>מסירת</w:t>
      </w:r>
      <w:r w:rsidRPr="007A5B47">
        <w:rPr>
          <w:rFonts w:ascii="Tahoma" w:hAnsi="Tahoma" w:cs="Tahoma"/>
          <w:sz w:val="17"/>
          <w:szCs w:val="17"/>
          <w:rtl/>
        </w:rPr>
        <w:t xml:space="preserve"> </w:t>
      </w:r>
      <w:r w:rsidRPr="007A5B47">
        <w:rPr>
          <w:rFonts w:ascii="Tahoma" w:hAnsi="Tahoma" w:cs="Tahoma" w:hint="cs"/>
          <w:sz w:val="17"/>
          <w:szCs w:val="17"/>
          <w:rtl/>
        </w:rPr>
        <w:t>תעודת</w:t>
      </w:r>
      <w:r w:rsidRPr="007A5B47">
        <w:rPr>
          <w:rFonts w:ascii="Tahoma" w:hAnsi="Tahoma" w:cs="Tahoma"/>
          <w:sz w:val="17"/>
          <w:szCs w:val="17"/>
          <w:rtl/>
        </w:rPr>
        <w:t xml:space="preserve"> </w:t>
      </w:r>
      <w:r w:rsidRPr="007A5B47">
        <w:rPr>
          <w:rFonts w:ascii="Tahoma" w:hAnsi="Tahoma" w:cs="Tahoma" w:hint="cs"/>
          <w:sz w:val="17"/>
          <w:szCs w:val="17"/>
          <w:rtl/>
        </w:rPr>
        <w:t>הגמר</w:t>
      </w:r>
      <w:r w:rsidRPr="007A5B47">
        <w:rPr>
          <w:rFonts w:ascii="Tahoma" w:hAnsi="Tahoma" w:cs="Tahoma"/>
          <w:sz w:val="17"/>
          <w:szCs w:val="17"/>
          <w:rtl/>
        </w:rPr>
        <w:t>.</w:t>
      </w:r>
    </w:p>
    <w:p w:rsidR="00597884" w:rsidRPr="007A5B47" w:rsidP="00802D70">
      <w:pPr>
        <w:pStyle w:val="RESHET"/>
        <w:rPr>
          <w:rtl/>
        </w:rPr>
      </w:pPr>
      <w:r w:rsidRPr="007A5B47">
        <w:rPr>
          <w:rFonts w:hint="cs"/>
          <w:rtl/>
        </w:rPr>
        <w:t>משרד מבקר המדינה מעיר למחלקת</w:t>
      </w:r>
      <w:r w:rsidRPr="007A5B47">
        <w:rPr>
          <w:rtl/>
        </w:rPr>
        <w:t xml:space="preserve"> </w:t>
      </w:r>
      <w:r w:rsidRPr="007A5B47">
        <w:rPr>
          <w:rFonts w:hint="cs"/>
          <w:rtl/>
        </w:rPr>
        <w:t xml:space="preserve">הפיקוח על היעדר התיעוד של פעולות הפיקוח. היעדר התיעוד מעורר את החשש שמחלקת הפיקוח לא ביצעה פיקוח שיטתי על בניית מבני המגורים בשכונת משכנות האומה. הדבר נוגד את כללי </w:t>
      </w:r>
      <w:r w:rsidRPr="007A5B47">
        <w:rPr>
          <w:rFonts w:hint="cs"/>
          <w:rtl/>
        </w:rPr>
        <w:t>המינהל</w:t>
      </w:r>
      <w:r w:rsidRPr="007A5B47">
        <w:rPr>
          <w:rFonts w:hint="cs"/>
          <w:rtl/>
        </w:rPr>
        <w:t xml:space="preserve"> התקין ופוגע באמון הציבור.</w:t>
      </w:r>
    </w:p>
    <w:p w:rsidR="00597884" w:rsidRPr="00B51BBE" w:rsidP="007A5B47">
      <w:pPr>
        <w:pStyle w:val="KOT5"/>
        <w:rPr>
          <w:rtl/>
        </w:rPr>
      </w:pPr>
      <w:r w:rsidRPr="00B51BBE">
        <w:rPr>
          <w:rFonts w:hint="eastAsia"/>
          <w:rtl/>
        </w:rPr>
        <w:t>שימושים</w:t>
      </w:r>
      <w:r w:rsidRPr="00B51BBE">
        <w:rPr>
          <w:rtl/>
        </w:rPr>
        <w:t xml:space="preserve"> </w:t>
      </w:r>
      <w:r w:rsidRPr="00B51BBE">
        <w:rPr>
          <w:rFonts w:hint="eastAsia"/>
          <w:rtl/>
        </w:rPr>
        <w:t>חורגים</w:t>
      </w:r>
      <w:r w:rsidRPr="00B51BBE">
        <w:rPr>
          <w:rtl/>
        </w:rPr>
        <w:t xml:space="preserve"> </w:t>
      </w:r>
      <w:r w:rsidRPr="00B51BBE">
        <w:rPr>
          <w:rFonts w:hint="eastAsia"/>
          <w:rtl/>
        </w:rPr>
        <w:t>של</w:t>
      </w:r>
      <w:r w:rsidRPr="00B51BBE">
        <w:rPr>
          <w:rtl/>
        </w:rPr>
        <w:t xml:space="preserve"> </w:t>
      </w:r>
      <w:r w:rsidRPr="00B51BBE">
        <w:rPr>
          <w:rFonts w:hint="eastAsia"/>
          <w:rtl/>
        </w:rPr>
        <w:t>גני</w:t>
      </w:r>
      <w:r w:rsidRPr="00B51BBE">
        <w:rPr>
          <w:rtl/>
        </w:rPr>
        <w:t xml:space="preserve"> </w:t>
      </w:r>
      <w:r w:rsidRPr="00B51BBE">
        <w:rPr>
          <w:rFonts w:hint="eastAsia"/>
          <w:rtl/>
        </w:rPr>
        <w:t>ילדים</w:t>
      </w:r>
      <w:r w:rsidRPr="00B51BBE">
        <w:rPr>
          <w:rtl/>
        </w:rPr>
        <w:t xml:space="preserve"> </w:t>
      </w:r>
      <w:r w:rsidRPr="00B51BBE">
        <w:rPr>
          <w:rFonts w:hint="eastAsia"/>
          <w:rtl/>
        </w:rPr>
        <w:t>בדירות</w:t>
      </w:r>
      <w:r w:rsidRPr="00B51BBE">
        <w:rPr>
          <w:rtl/>
        </w:rPr>
        <w:t xml:space="preserve"> </w:t>
      </w:r>
      <w:r w:rsidRPr="00B51BBE">
        <w:rPr>
          <w:rFonts w:hint="eastAsia"/>
          <w:rtl/>
        </w:rPr>
        <w:t>מגורים</w:t>
      </w:r>
    </w:p>
    <w:p w:rsidR="00597884" w:rsidRPr="007A5B47" w:rsidP="00C05CCB">
      <w:pPr>
        <w:spacing w:line="240" w:lineRule="exact"/>
        <w:ind w:right="2268"/>
        <w:jc w:val="both"/>
        <w:rPr>
          <w:rFonts w:ascii="Tahoma" w:hAnsi="Tahoma" w:cs="Tahoma"/>
          <w:sz w:val="17"/>
          <w:szCs w:val="17"/>
          <w:rtl/>
        </w:rPr>
      </w:pPr>
      <w:r w:rsidRPr="007A5B47">
        <w:rPr>
          <w:rFonts w:ascii="Tahoma" w:hAnsi="Tahoma" w:cs="Tahoma" w:hint="cs"/>
          <w:sz w:val="17"/>
          <w:szCs w:val="17"/>
          <w:rtl/>
        </w:rPr>
        <w:t>על</w:t>
      </w:r>
      <w:r w:rsidRPr="007A5B47">
        <w:rPr>
          <w:rFonts w:ascii="Tahoma" w:hAnsi="Tahoma" w:cs="Tahoma"/>
          <w:sz w:val="17"/>
          <w:szCs w:val="17"/>
          <w:rtl/>
        </w:rPr>
        <w:t xml:space="preserve"> </w:t>
      </w:r>
      <w:r w:rsidRPr="007A5B47">
        <w:rPr>
          <w:rFonts w:ascii="Tahoma" w:hAnsi="Tahoma" w:cs="Tahoma" w:hint="cs"/>
          <w:sz w:val="17"/>
          <w:szCs w:val="17"/>
          <w:rtl/>
        </w:rPr>
        <w:t>פי</w:t>
      </w:r>
      <w:r w:rsidRPr="007A5B47">
        <w:rPr>
          <w:rFonts w:ascii="Tahoma" w:hAnsi="Tahoma" w:cs="Tahoma"/>
          <w:sz w:val="17"/>
          <w:szCs w:val="17"/>
          <w:rtl/>
        </w:rPr>
        <w:t xml:space="preserve"> </w:t>
      </w:r>
      <w:r w:rsidRPr="007A5B47">
        <w:rPr>
          <w:rFonts w:ascii="Tahoma" w:hAnsi="Tahoma" w:cs="Tahoma" w:hint="cs"/>
          <w:sz w:val="17"/>
          <w:szCs w:val="17"/>
          <w:rtl/>
        </w:rPr>
        <w:t>דוח</w:t>
      </w:r>
      <w:r w:rsidRPr="007A5B47">
        <w:rPr>
          <w:rFonts w:ascii="Tahoma" w:hAnsi="Tahoma" w:cs="Tahoma"/>
          <w:sz w:val="17"/>
          <w:szCs w:val="17"/>
          <w:rtl/>
        </w:rPr>
        <w:t xml:space="preserve"> </w:t>
      </w:r>
      <w:r w:rsidRPr="007A5B47">
        <w:rPr>
          <w:rFonts w:ascii="Tahoma" w:hAnsi="Tahoma" w:cs="Tahoma" w:hint="cs"/>
          <w:sz w:val="17"/>
          <w:szCs w:val="17"/>
          <w:rtl/>
        </w:rPr>
        <w:t>של</w:t>
      </w:r>
      <w:r w:rsidRPr="007A5B47">
        <w:rPr>
          <w:rFonts w:ascii="Tahoma" w:hAnsi="Tahoma" w:cs="Tahoma"/>
          <w:sz w:val="17"/>
          <w:szCs w:val="17"/>
          <w:rtl/>
        </w:rPr>
        <w:t xml:space="preserve"> </w:t>
      </w:r>
      <w:r w:rsidRPr="007A5B47">
        <w:rPr>
          <w:rFonts w:ascii="Tahoma" w:hAnsi="Tahoma" w:cs="Tahoma" w:hint="cs"/>
          <w:sz w:val="17"/>
          <w:szCs w:val="17"/>
          <w:rtl/>
        </w:rPr>
        <w:t>מבקרת</w:t>
      </w:r>
      <w:r w:rsidRPr="007A5B47">
        <w:rPr>
          <w:rFonts w:ascii="Tahoma" w:hAnsi="Tahoma" w:cs="Tahoma"/>
          <w:sz w:val="17"/>
          <w:szCs w:val="17"/>
          <w:rtl/>
        </w:rPr>
        <w:t xml:space="preserve"> </w:t>
      </w:r>
      <w:r w:rsidRPr="007A5B47">
        <w:rPr>
          <w:rFonts w:ascii="Tahoma" w:hAnsi="Tahoma" w:cs="Tahoma" w:hint="cs"/>
          <w:sz w:val="17"/>
          <w:szCs w:val="17"/>
          <w:rtl/>
        </w:rPr>
        <w:t>העירייה (להלן - דוח מבקרת העירייה)</w:t>
      </w:r>
      <w:r w:rsidRPr="007A5B47">
        <w:rPr>
          <w:rFonts w:ascii="Tahoma" w:hAnsi="Tahoma" w:cs="Tahoma"/>
          <w:sz w:val="17"/>
          <w:szCs w:val="17"/>
          <w:rtl/>
        </w:rPr>
        <w:t xml:space="preserve"> </w:t>
      </w:r>
      <w:r w:rsidRPr="007A5B47">
        <w:rPr>
          <w:rFonts w:ascii="Tahoma" w:hAnsi="Tahoma" w:cs="Tahoma" w:hint="cs"/>
          <w:sz w:val="17"/>
          <w:szCs w:val="17"/>
          <w:rtl/>
        </w:rPr>
        <w:t>מדצמבר</w:t>
      </w:r>
      <w:r w:rsidRPr="007A5B47">
        <w:rPr>
          <w:rFonts w:ascii="Tahoma" w:hAnsi="Tahoma" w:cs="Tahoma"/>
          <w:sz w:val="17"/>
          <w:szCs w:val="17"/>
          <w:rtl/>
        </w:rPr>
        <w:t xml:space="preserve"> 2015, </w:t>
      </w:r>
      <w:r w:rsidRPr="007A5B47">
        <w:rPr>
          <w:rFonts w:ascii="Tahoma" w:hAnsi="Tahoma" w:cs="Tahoma" w:hint="cs"/>
          <w:sz w:val="17"/>
          <w:szCs w:val="17"/>
          <w:rtl/>
        </w:rPr>
        <w:t>יש</w:t>
      </w:r>
      <w:r w:rsidRPr="007A5B47">
        <w:rPr>
          <w:rFonts w:ascii="Tahoma" w:hAnsi="Tahoma" w:cs="Tahoma"/>
          <w:sz w:val="17"/>
          <w:szCs w:val="17"/>
          <w:rtl/>
        </w:rPr>
        <w:t xml:space="preserve"> </w:t>
      </w:r>
      <w:r w:rsidRPr="007A5B47">
        <w:rPr>
          <w:rFonts w:ascii="Tahoma" w:hAnsi="Tahoma" w:cs="Tahoma" w:hint="cs"/>
          <w:sz w:val="17"/>
          <w:szCs w:val="17"/>
          <w:rtl/>
        </w:rPr>
        <w:t>בירושלים</w:t>
      </w:r>
      <w:r w:rsidRPr="007A5B47">
        <w:rPr>
          <w:rFonts w:ascii="Tahoma" w:hAnsi="Tahoma" w:cs="Tahoma"/>
          <w:sz w:val="17"/>
          <w:szCs w:val="17"/>
          <w:rtl/>
        </w:rPr>
        <w:t xml:space="preserve"> </w:t>
      </w:r>
      <w:r w:rsidRPr="007A5B47">
        <w:rPr>
          <w:rFonts w:ascii="Tahoma" w:hAnsi="Tahoma" w:cs="Tahoma" w:hint="cs"/>
          <w:sz w:val="17"/>
          <w:szCs w:val="17"/>
          <w:rtl/>
        </w:rPr>
        <w:t>כ</w:t>
      </w:r>
      <w:r w:rsidRPr="007A5B47">
        <w:rPr>
          <w:rFonts w:ascii="Tahoma" w:hAnsi="Tahoma" w:cs="Tahoma"/>
          <w:sz w:val="17"/>
          <w:szCs w:val="17"/>
          <w:rtl/>
        </w:rPr>
        <w:t>-1,000 דירות שכורות המשמש</w:t>
      </w:r>
      <w:r w:rsidRPr="007A5B47">
        <w:rPr>
          <w:rFonts w:ascii="Tahoma" w:hAnsi="Tahoma" w:cs="Tahoma" w:hint="cs"/>
          <w:sz w:val="17"/>
          <w:szCs w:val="17"/>
          <w:rtl/>
        </w:rPr>
        <w:t>ות</w:t>
      </w:r>
      <w:r w:rsidRPr="007A5B47">
        <w:rPr>
          <w:rFonts w:ascii="Tahoma" w:hAnsi="Tahoma" w:cs="Tahoma"/>
          <w:sz w:val="17"/>
          <w:szCs w:val="17"/>
          <w:rtl/>
        </w:rPr>
        <w:t xml:space="preserve"> מוסדות חינוך </w:t>
      </w:r>
      <w:r w:rsidRPr="007A5B47">
        <w:rPr>
          <w:rFonts w:ascii="Tahoma" w:hAnsi="Tahoma" w:cs="Tahoma" w:hint="cs"/>
          <w:sz w:val="17"/>
          <w:szCs w:val="17"/>
          <w:rtl/>
        </w:rPr>
        <w:t>ללא</w:t>
      </w:r>
      <w:r w:rsidRPr="007A5B47">
        <w:rPr>
          <w:rFonts w:ascii="Tahoma" w:hAnsi="Tahoma" w:cs="Tahoma"/>
          <w:sz w:val="17"/>
          <w:szCs w:val="17"/>
          <w:rtl/>
        </w:rPr>
        <w:t xml:space="preserve"> היתר לשימוש חורג. </w:t>
      </w:r>
      <w:r w:rsidRPr="007A5B47">
        <w:rPr>
          <w:rFonts w:ascii="Tahoma" w:hAnsi="Tahoma" w:cs="Tahoma" w:hint="cs"/>
          <w:sz w:val="17"/>
          <w:szCs w:val="17"/>
          <w:rtl/>
        </w:rPr>
        <w:t>בדוח</w:t>
      </w:r>
      <w:r w:rsidRPr="007A5B47">
        <w:rPr>
          <w:rFonts w:ascii="Tahoma" w:hAnsi="Tahoma" w:cs="Tahoma"/>
          <w:sz w:val="17"/>
          <w:szCs w:val="17"/>
          <w:rtl/>
        </w:rPr>
        <w:t xml:space="preserve"> צוין כי בחלק מהמקרים </w:t>
      </w:r>
      <w:r w:rsidRPr="007A5B47">
        <w:rPr>
          <w:rFonts w:ascii="Tahoma" w:hAnsi="Tahoma" w:cs="Tahoma" w:hint="cs"/>
          <w:sz w:val="17"/>
          <w:szCs w:val="17"/>
          <w:rtl/>
        </w:rPr>
        <w:t>נפתחו</w:t>
      </w:r>
      <w:r w:rsidRPr="007A5B47">
        <w:rPr>
          <w:rFonts w:ascii="Tahoma" w:hAnsi="Tahoma" w:cs="Tahoma"/>
          <w:sz w:val="17"/>
          <w:szCs w:val="17"/>
          <w:rtl/>
        </w:rPr>
        <w:t xml:space="preserve"> הליכים לקבלת היתר בנייה ב-2013</w:t>
      </w:r>
      <w:r w:rsidRPr="007A5B47">
        <w:rPr>
          <w:rFonts w:ascii="Tahoma" w:hAnsi="Tahoma" w:cs="Tahoma" w:hint="cs"/>
          <w:sz w:val="17"/>
          <w:szCs w:val="17"/>
          <w:rtl/>
        </w:rPr>
        <w:t>,</w:t>
      </w:r>
      <w:r w:rsidRPr="007A5B47">
        <w:rPr>
          <w:rFonts w:ascii="Tahoma" w:hAnsi="Tahoma" w:cs="Tahoma"/>
          <w:sz w:val="17"/>
          <w:szCs w:val="17"/>
          <w:rtl/>
        </w:rPr>
        <w:t xml:space="preserve"> אולם לא </w:t>
      </w:r>
      <w:r w:rsidRPr="007A5B47">
        <w:rPr>
          <w:rFonts w:ascii="Tahoma" w:hAnsi="Tahoma" w:cs="Tahoma" w:hint="cs"/>
          <w:sz w:val="17"/>
          <w:szCs w:val="17"/>
          <w:rtl/>
        </w:rPr>
        <w:t>כולם</w:t>
      </w:r>
      <w:r w:rsidRPr="007A5B47">
        <w:rPr>
          <w:rFonts w:ascii="Tahoma" w:hAnsi="Tahoma" w:cs="Tahoma"/>
          <w:sz w:val="17"/>
          <w:szCs w:val="17"/>
          <w:rtl/>
        </w:rPr>
        <w:t xml:space="preserve"> הושלמו. עוד צוין כי הפעלת גנים בלי שהתקבלו כל האישורים הנדרשים גורמת לסיכונים בטיחותיים. ביוני 2015 פרסם </w:t>
      </w:r>
      <w:r w:rsidRPr="007A5B47">
        <w:rPr>
          <w:rFonts w:ascii="Tahoma" w:hAnsi="Tahoma" w:cs="Tahoma" w:hint="cs"/>
          <w:sz w:val="17"/>
          <w:szCs w:val="17"/>
          <w:rtl/>
        </w:rPr>
        <w:t>היועמ</w:t>
      </w:r>
      <w:r w:rsidRPr="007A5B47">
        <w:rPr>
          <w:rFonts w:ascii="Tahoma" w:hAnsi="Tahoma" w:cs="Tahoma"/>
          <w:sz w:val="17"/>
          <w:szCs w:val="17"/>
          <w:rtl/>
        </w:rPr>
        <w:t>"ש לעירייה מסמך שכותרתו "הנחיות וקריטריונים להמלצות בעניין בקשות לשימושים חורגים בגני ילדים"</w:t>
      </w:r>
      <w:r w:rsidRPr="007A5B47">
        <w:rPr>
          <w:rFonts w:ascii="Tahoma" w:hAnsi="Tahoma" w:cs="Tahoma" w:hint="cs"/>
          <w:sz w:val="17"/>
          <w:szCs w:val="17"/>
          <w:rtl/>
        </w:rPr>
        <w:t xml:space="preserve">, </w:t>
      </w:r>
      <w:r w:rsidRPr="007A5B47">
        <w:rPr>
          <w:rFonts w:ascii="Tahoma" w:hAnsi="Tahoma" w:cs="Tahoma"/>
          <w:sz w:val="17"/>
          <w:szCs w:val="17"/>
          <w:rtl/>
        </w:rPr>
        <w:t xml:space="preserve">המלמד אף הוא על </w:t>
      </w:r>
      <w:r w:rsidRPr="007A5B47">
        <w:rPr>
          <w:rFonts w:ascii="Tahoma" w:hAnsi="Tahoma" w:cs="Tahoma" w:hint="cs"/>
          <w:sz w:val="17"/>
          <w:szCs w:val="17"/>
          <w:rtl/>
        </w:rPr>
        <w:t>החשיבות</w:t>
      </w:r>
      <w:r w:rsidRPr="007A5B47">
        <w:rPr>
          <w:rFonts w:ascii="Tahoma" w:hAnsi="Tahoma" w:cs="Tahoma"/>
          <w:sz w:val="17"/>
          <w:szCs w:val="17"/>
          <w:rtl/>
        </w:rPr>
        <w:t xml:space="preserve"> שיש להליך הרישוי</w:t>
      </w:r>
      <w:r w:rsidRPr="007A5B47">
        <w:rPr>
          <w:rFonts w:ascii="Tahoma" w:hAnsi="Tahoma" w:cs="Tahoma" w:hint="cs"/>
          <w:sz w:val="17"/>
          <w:szCs w:val="17"/>
          <w:rtl/>
        </w:rPr>
        <w:t xml:space="preserve"> בנושא זה,</w:t>
      </w:r>
      <w:r w:rsidRPr="007A5B47">
        <w:rPr>
          <w:rFonts w:ascii="Tahoma" w:hAnsi="Tahoma" w:cs="Tahoma"/>
          <w:sz w:val="17"/>
          <w:szCs w:val="17"/>
          <w:rtl/>
        </w:rPr>
        <w:t xml:space="preserve"> משום שבאמצעותו ניתן </w:t>
      </w:r>
      <w:r w:rsidRPr="007A5B47">
        <w:rPr>
          <w:rFonts w:ascii="Tahoma" w:hAnsi="Tahoma" w:cs="Tahoma" w:hint="cs"/>
          <w:sz w:val="17"/>
          <w:szCs w:val="17"/>
          <w:rtl/>
        </w:rPr>
        <w:t>לוודא</w:t>
      </w:r>
      <w:r w:rsidRPr="007A5B47">
        <w:rPr>
          <w:rFonts w:ascii="Tahoma" w:hAnsi="Tahoma" w:cs="Tahoma"/>
          <w:sz w:val="17"/>
          <w:szCs w:val="17"/>
          <w:rtl/>
        </w:rPr>
        <w:t xml:space="preserve"> כי השטח המשמש גן וחצר </w:t>
      </w:r>
      <w:r w:rsidRPr="007A5B47">
        <w:rPr>
          <w:rFonts w:ascii="Tahoma" w:hAnsi="Tahoma" w:cs="Tahoma" w:hint="cs"/>
          <w:sz w:val="17"/>
          <w:szCs w:val="17"/>
          <w:rtl/>
        </w:rPr>
        <w:t>אכן עומד</w:t>
      </w:r>
      <w:r w:rsidRPr="007A5B47">
        <w:rPr>
          <w:rFonts w:ascii="Tahoma" w:hAnsi="Tahoma" w:cs="Tahoma"/>
          <w:sz w:val="17"/>
          <w:szCs w:val="17"/>
          <w:rtl/>
        </w:rPr>
        <w:t xml:space="preserve"> </w:t>
      </w:r>
      <w:r w:rsidRPr="007A5B47">
        <w:rPr>
          <w:rFonts w:ascii="Tahoma" w:hAnsi="Tahoma" w:cs="Tahoma" w:hint="cs"/>
          <w:sz w:val="17"/>
          <w:szCs w:val="17"/>
          <w:rtl/>
        </w:rPr>
        <w:t>ב</w:t>
      </w:r>
      <w:r w:rsidRPr="007A5B47">
        <w:rPr>
          <w:rFonts w:ascii="Tahoma" w:hAnsi="Tahoma" w:cs="Tahoma"/>
          <w:sz w:val="17"/>
          <w:szCs w:val="17"/>
          <w:rtl/>
        </w:rPr>
        <w:t xml:space="preserve">הנחיות משרד </w:t>
      </w:r>
      <w:r w:rsidRPr="007A5B47">
        <w:rPr>
          <w:rFonts w:ascii="Tahoma" w:hAnsi="Tahoma" w:cs="Tahoma" w:hint="cs"/>
          <w:sz w:val="17"/>
          <w:szCs w:val="17"/>
          <w:rtl/>
        </w:rPr>
        <w:t>ה</w:t>
      </w:r>
      <w:r w:rsidRPr="007A5B47">
        <w:rPr>
          <w:rFonts w:ascii="Tahoma" w:hAnsi="Tahoma" w:cs="Tahoma"/>
          <w:sz w:val="17"/>
          <w:szCs w:val="17"/>
          <w:rtl/>
        </w:rPr>
        <w:t xml:space="preserve">חינוך וכי </w:t>
      </w:r>
      <w:r w:rsidRPr="007A5B47">
        <w:rPr>
          <w:rFonts w:ascii="Tahoma" w:hAnsi="Tahoma" w:cs="Tahoma" w:hint="cs"/>
          <w:sz w:val="17"/>
          <w:szCs w:val="17"/>
          <w:rtl/>
        </w:rPr>
        <w:t xml:space="preserve">מובאים בחשבון </w:t>
      </w:r>
      <w:r w:rsidRPr="007A5B47">
        <w:rPr>
          <w:rFonts w:ascii="Tahoma" w:hAnsi="Tahoma" w:cs="Tahoma"/>
          <w:sz w:val="17"/>
          <w:szCs w:val="17"/>
          <w:rtl/>
        </w:rPr>
        <w:t>שיקולים של בטיחות המבנה וב</w:t>
      </w:r>
      <w:r w:rsidRPr="007A5B47">
        <w:rPr>
          <w:rFonts w:ascii="Tahoma" w:hAnsi="Tahoma" w:cs="Tahoma" w:hint="cs"/>
          <w:sz w:val="17"/>
          <w:szCs w:val="17"/>
          <w:rtl/>
        </w:rPr>
        <w:t>י</w:t>
      </w:r>
      <w:r w:rsidRPr="007A5B47">
        <w:rPr>
          <w:rFonts w:ascii="Tahoma" w:hAnsi="Tahoma" w:cs="Tahoma"/>
          <w:sz w:val="17"/>
          <w:szCs w:val="17"/>
          <w:rtl/>
        </w:rPr>
        <w:t xml:space="preserve">טחונו </w:t>
      </w:r>
      <w:r w:rsidRPr="007A5B47">
        <w:rPr>
          <w:rFonts w:ascii="Tahoma" w:hAnsi="Tahoma" w:cs="Tahoma" w:hint="cs"/>
          <w:sz w:val="17"/>
          <w:szCs w:val="17"/>
          <w:rtl/>
        </w:rPr>
        <w:t>ו</w:t>
      </w:r>
      <w:r w:rsidRPr="007A5B47">
        <w:rPr>
          <w:rFonts w:ascii="Tahoma" w:hAnsi="Tahoma" w:cs="Tahoma"/>
          <w:sz w:val="17"/>
          <w:szCs w:val="17"/>
          <w:rtl/>
        </w:rPr>
        <w:t>מטרדים אפשריים</w:t>
      </w:r>
      <w:r w:rsidRPr="007A5B47">
        <w:rPr>
          <w:rFonts w:ascii="Tahoma" w:hAnsi="Tahoma" w:cs="Tahoma" w:hint="cs"/>
          <w:sz w:val="17"/>
          <w:szCs w:val="17"/>
          <w:rtl/>
        </w:rPr>
        <w:t xml:space="preserve"> לשכנים</w:t>
      </w:r>
      <w:r w:rsidRPr="007A5B47">
        <w:rPr>
          <w:rFonts w:ascii="Tahoma" w:hAnsi="Tahoma" w:cs="Tahoma"/>
          <w:sz w:val="17"/>
          <w:szCs w:val="17"/>
          <w:rtl/>
        </w:rPr>
        <w:t>.</w:t>
      </w:r>
    </w:p>
    <w:p w:rsidR="00597884" w:rsidRPr="007A5B47" w:rsidP="00802D70">
      <w:pPr>
        <w:spacing w:after="240" w:line="240" w:lineRule="exact"/>
        <w:ind w:right="2268"/>
        <w:jc w:val="both"/>
        <w:rPr>
          <w:rFonts w:ascii="Tahoma" w:hAnsi="Tahoma" w:cs="Tahoma"/>
          <w:sz w:val="17"/>
          <w:szCs w:val="17"/>
          <w:rtl/>
        </w:rPr>
      </w:pPr>
      <w:r w:rsidRPr="007A5B47">
        <w:rPr>
          <w:rFonts w:ascii="Tahoma" w:hAnsi="Tahoma" w:cs="Tahoma" w:hint="cs"/>
          <w:sz w:val="17"/>
          <w:szCs w:val="17"/>
          <w:rtl/>
        </w:rPr>
        <w:t>העירייה מסרה בתשובתה ממאי 2016, כי בשנת 2015 הוגשו 153 בקשות לשימוש חורג של גני ילדים ומתוכן אושרו 129. עוד מסרה כי הסוגיה מטופלת במשך שלוש שנים רצופות, לאחר עשרות שנים שלא עלתה לסדר היום הציבורי.</w:t>
      </w:r>
    </w:p>
    <w:p w:rsidR="00597884" w:rsidRPr="007A5B47" w:rsidP="00802D70">
      <w:pPr>
        <w:pStyle w:val="RESHET"/>
        <w:rPr>
          <w:rtl/>
        </w:rPr>
      </w:pPr>
      <w:r w:rsidRPr="007A5B47">
        <w:rPr>
          <w:rFonts w:hint="cs"/>
          <w:rtl/>
        </w:rPr>
        <w:t>בביקורת</w:t>
      </w:r>
      <w:r w:rsidRPr="007A5B47">
        <w:rPr>
          <w:rtl/>
        </w:rPr>
        <w:t xml:space="preserve"> </w:t>
      </w:r>
      <w:r w:rsidRPr="007A5B47">
        <w:rPr>
          <w:rFonts w:hint="cs"/>
          <w:rtl/>
        </w:rPr>
        <w:t>נמצא</w:t>
      </w:r>
      <w:r w:rsidRPr="007A5B47">
        <w:rPr>
          <w:rtl/>
        </w:rPr>
        <w:t xml:space="preserve"> </w:t>
      </w:r>
      <w:r w:rsidRPr="007A5B47">
        <w:rPr>
          <w:rFonts w:hint="cs"/>
          <w:rtl/>
        </w:rPr>
        <w:t>כי</w:t>
      </w:r>
      <w:r w:rsidRPr="007A5B47">
        <w:rPr>
          <w:rtl/>
        </w:rPr>
        <w:t xml:space="preserve"> </w:t>
      </w:r>
      <w:r w:rsidRPr="007A5B47">
        <w:rPr>
          <w:rFonts w:hint="cs"/>
          <w:rtl/>
        </w:rPr>
        <w:t>מאז 2013 התקיימו בוועדת</w:t>
      </w:r>
      <w:r w:rsidRPr="007A5B47">
        <w:rPr>
          <w:rtl/>
        </w:rPr>
        <w:t xml:space="preserve"> </w:t>
      </w:r>
      <w:r w:rsidRPr="007A5B47">
        <w:rPr>
          <w:rFonts w:hint="cs"/>
          <w:rtl/>
        </w:rPr>
        <w:t>המשנה</w:t>
      </w:r>
      <w:r w:rsidRPr="007A5B47">
        <w:rPr>
          <w:rtl/>
        </w:rPr>
        <w:t xml:space="preserve"> </w:t>
      </w:r>
      <w:r w:rsidRPr="007A5B47">
        <w:rPr>
          <w:rFonts w:hint="cs"/>
          <w:rtl/>
        </w:rPr>
        <w:t>כמה</w:t>
      </w:r>
      <w:r w:rsidRPr="007A5B47">
        <w:rPr>
          <w:rtl/>
        </w:rPr>
        <w:t xml:space="preserve"> </w:t>
      </w:r>
      <w:r w:rsidRPr="007A5B47">
        <w:rPr>
          <w:rFonts w:hint="cs"/>
          <w:rtl/>
        </w:rPr>
        <w:t>דיונים</w:t>
      </w:r>
      <w:r w:rsidRPr="007A5B47">
        <w:rPr>
          <w:rtl/>
        </w:rPr>
        <w:t xml:space="preserve"> </w:t>
      </w:r>
      <w:r w:rsidRPr="007A5B47">
        <w:rPr>
          <w:rFonts w:hint="cs"/>
          <w:rtl/>
        </w:rPr>
        <w:t>בבקשות</w:t>
      </w:r>
      <w:r w:rsidRPr="007A5B47">
        <w:rPr>
          <w:rtl/>
        </w:rPr>
        <w:t xml:space="preserve"> </w:t>
      </w:r>
      <w:r w:rsidRPr="007A5B47">
        <w:rPr>
          <w:rFonts w:hint="cs"/>
          <w:rtl/>
        </w:rPr>
        <w:t>למתן</w:t>
      </w:r>
      <w:r w:rsidRPr="007A5B47">
        <w:rPr>
          <w:rtl/>
        </w:rPr>
        <w:t xml:space="preserve"> </w:t>
      </w:r>
      <w:r w:rsidRPr="007A5B47">
        <w:rPr>
          <w:rFonts w:hint="cs"/>
          <w:rtl/>
        </w:rPr>
        <w:t>היתרים</w:t>
      </w:r>
      <w:r w:rsidRPr="007A5B47">
        <w:rPr>
          <w:rtl/>
        </w:rPr>
        <w:t xml:space="preserve"> </w:t>
      </w:r>
      <w:r w:rsidRPr="007A5B47">
        <w:rPr>
          <w:rFonts w:hint="cs"/>
          <w:rtl/>
        </w:rPr>
        <w:t>לשימושים</w:t>
      </w:r>
      <w:r w:rsidRPr="007A5B47">
        <w:rPr>
          <w:rtl/>
        </w:rPr>
        <w:t xml:space="preserve"> </w:t>
      </w:r>
      <w:r w:rsidRPr="007A5B47">
        <w:rPr>
          <w:rFonts w:hint="cs"/>
          <w:rtl/>
        </w:rPr>
        <w:t>חורגים</w:t>
      </w:r>
      <w:r w:rsidRPr="007A5B47">
        <w:rPr>
          <w:rtl/>
        </w:rPr>
        <w:t xml:space="preserve"> </w:t>
      </w:r>
      <w:r w:rsidRPr="007A5B47">
        <w:rPr>
          <w:rFonts w:hint="cs"/>
          <w:rtl/>
        </w:rPr>
        <w:t>של</w:t>
      </w:r>
      <w:r w:rsidRPr="007A5B47">
        <w:rPr>
          <w:rtl/>
        </w:rPr>
        <w:t xml:space="preserve"> </w:t>
      </w:r>
      <w:r w:rsidRPr="007A5B47">
        <w:rPr>
          <w:rFonts w:hint="cs"/>
          <w:rtl/>
        </w:rPr>
        <w:t>גני</w:t>
      </w:r>
      <w:r w:rsidRPr="007A5B47">
        <w:rPr>
          <w:rtl/>
        </w:rPr>
        <w:t xml:space="preserve"> </w:t>
      </w:r>
      <w:r w:rsidRPr="007A5B47">
        <w:rPr>
          <w:rFonts w:hint="cs"/>
          <w:rtl/>
        </w:rPr>
        <w:t>ילדים</w:t>
      </w:r>
      <w:r w:rsidRPr="007A5B47">
        <w:rPr>
          <w:rtl/>
        </w:rPr>
        <w:t xml:space="preserve"> </w:t>
      </w:r>
      <w:r w:rsidRPr="007A5B47">
        <w:rPr>
          <w:rFonts w:hint="cs"/>
          <w:rtl/>
        </w:rPr>
        <w:t>בדירות</w:t>
      </w:r>
      <w:r w:rsidRPr="007A5B47">
        <w:rPr>
          <w:rtl/>
        </w:rPr>
        <w:t xml:space="preserve"> </w:t>
      </w:r>
      <w:r w:rsidRPr="007A5B47">
        <w:rPr>
          <w:rFonts w:hint="cs"/>
          <w:rtl/>
        </w:rPr>
        <w:t>מגורים.</w:t>
      </w:r>
      <w:r w:rsidRPr="007A5B47">
        <w:rPr>
          <w:rtl/>
        </w:rPr>
        <w:t xml:space="preserve"> </w:t>
      </w:r>
      <w:r w:rsidRPr="007A5B47">
        <w:rPr>
          <w:rFonts w:hint="cs"/>
          <w:rtl/>
        </w:rPr>
        <w:t>אולם</w:t>
      </w:r>
      <w:r w:rsidRPr="007A5B47">
        <w:rPr>
          <w:rtl/>
        </w:rPr>
        <w:t xml:space="preserve"> </w:t>
      </w:r>
      <w:r w:rsidRPr="007A5B47">
        <w:rPr>
          <w:rFonts w:hint="cs"/>
          <w:rtl/>
        </w:rPr>
        <w:t>במועד</w:t>
      </w:r>
      <w:r w:rsidRPr="007A5B47">
        <w:rPr>
          <w:rtl/>
        </w:rPr>
        <w:t xml:space="preserve"> </w:t>
      </w:r>
      <w:r w:rsidRPr="007A5B47">
        <w:rPr>
          <w:rFonts w:hint="cs"/>
          <w:rtl/>
        </w:rPr>
        <w:t>הביקורת, ינואר 2016, טרם הוצאו היתרים כאלה והמצב שתואר</w:t>
      </w:r>
      <w:r w:rsidRPr="007A5B47">
        <w:rPr>
          <w:rtl/>
        </w:rPr>
        <w:t xml:space="preserve"> </w:t>
      </w:r>
      <w:r w:rsidRPr="007A5B47">
        <w:rPr>
          <w:rFonts w:hint="cs"/>
          <w:rtl/>
        </w:rPr>
        <w:t>בדוח</w:t>
      </w:r>
      <w:r w:rsidRPr="007A5B47">
        <w:rPr>
          <w:rtl/>
        </w:rPr>
        <w:t xml:space="preserve"> </w:t>
      </w:r>
      <w:r w:rsidRPr="007A5B47">
        <w:rPr>
          <w:rFonts w:hint="cs"/>
          <w:rtl/>
        </w:rPr>
        <w:t>מבקרת העירייה נותר ללא שינוי.</w:t>
      </w:r>
    </w:p>
    <w:p w:rsidR="00597884" w:rsidRPr="007A5B47" w:rsidP="00802D70">
      <w:pPr>
        <w:pStyle w:val="RESHET"/>
        <w:rPr>
          <w:rtl/>
        </w:rPr>
      </w:pPr>
      <w:r w:rsidRPr="007A5B47">
        <w:rPr>
          <w:rFonts w:hint="cs"/>
          <w:rtl/>
        </w:rPr>
        <w:t>משרד</w:t>
      </w:r>
      <w:r w:rsidRPr="007A5B47">
        <w:rPr>
          <w:rtl/>
        </w:rPr>
        <w:t xml:space="preserve"> מבקר המדינה מעיר </w:t>
      </w:r>
      <w:r w:rsidRPr="007A5B47">
        <w:rPr>
          <w:rFonts w:hint="cs"/>
          <w:rtl/>
        </w:rPr>
        <w:t>לעירייה</w:t>
      </w:r>
      <w:r w:rsidRPr="007A5B47">
        <w:rPr>
          <w:rtl/>
        </w:rPr>
        <w:t xml:space="preserve"> </w:t>
      </w:r>
      <w:r w:rsidRPr="007A5B47">
        <w:rPr>
          <w:rFonts w:hint="cs"/>
          <w:rtl/>
        </w:rPr>
        <w:t>ולוועדה</w:t>
      </w:r>
      <w:r w:rsidRPr="007A5B47">
        <w:rPr>
          <w:rtl/>
        </w:rPr>
        <w:t xml:space="preserve"> </w:t>
      </w:r>
      <w:r w:rsidRPr="007A5B47">
        <w:rPr>
          <w:rFonts w:hint="cs"/>
          <w:rtl/>
        </w:rPr>
        <w:t>המקומית, כי עליהן</w:t>
      </w:r>
      <w:r w:rsidRPr="007A5B47">
        <w:rPr>
          <w:rtl/>
        </w:rPr>
        <w:t xml:space="preserve"> </w:t>
      </w:r>
      <w:r w:rsidRPr="007A5B47">
        <w:rPr>
          <w:rFonts w:hint="cs"/>
          <w:rtl/>
        </w:rPr>
        <w:t>למפות</w:t>
      </w:r>
      <w:r w:rsidRPr="007A5B47">
        <w:rPr>
          <w:rtl/>
        </w:rPr>
        <w:t xml:space="preserve"> את תופעת השימושים החורגים של גני ילדים ולגבש תכנית</w:t>
      </w:r>
      <w:r w:rsidRPr="007A5B47">
        <w:rPr>
          <w:rFonts w:hint="cs"/>
          <w:rtl/>
        </w:rPr>
        <w:t xml:space="preserve"> לפתרונה באופן שיביא בחשבון את מכלול הגורמים, ובהם צורכי הבטיחות, שמירה על הסביבה ואכיפת החוק</w:t>
      </w:r>
      <w:r w:rsidRPr="007A5B47">
        <w:rPr>
          <w:rtl/>
        </w:rPr>
        <w:t>.</w:t>
      </w:r>
    </w:p>
    <w:p w:rsidR="00597884" w:rsidRPr="00B51BBE" w:rsidP="007A5B47">
      <w:pPr>
        <w:pStyle w:val="KOT5"/>
        <w:rPr>
          <w:rtl/>
        </w:rPr>
      </w:pPr>
      <w:r w:rsidRPr="00B51BBE">
        <w:rPr>
          <w:rFonts w:hint="cs"/>
          <w:rtl/>
        </w:rPr>
        <w:t>מעורבות</w:t>
      </w:r>
      <w:r w:rsidRPr="00B51BBE">
        <w:rPr>
          <w:rtl/>
        </w:rPr>
        <w:t xml:space="preserve"> </w:t>
      </w:r>
      <w:r w:rsidRPr="00B51BBE">
        <w:rPr>
          <w:rFonts w:hint="cs"/>
          <w:rtl/>
        </w:rPr>
        <w:t>חבר</w:t>
      </w:r>
      <w:r w:rsidRPr="00B51BBE">
        <w:rPr>
          <w:rtl/>
        </w:rPr>
        <w:t xml:space="preserve"> </w:t>
      </w:r>
      <w:r w:rsidRPr="00B51BBE">
        <w:rPr>
          <w:rFonts w:hint="cs"/>
          <w:rtl/>
        </w:rPr>
        <w:t>מועצה</w:t>
      </w:r>
      <w:r w:rsidRPr="00B51BBE">
        <w:rPr>
          <w:rtl/>
        </w:rPr>
        <w:t xml:space="preserve"> </w:t>
      </w:r>
      <w:r w:rsidRPr="00B51BBE">
        <w:rPr>
          <w:rFonts w:hint="cs"/>
          <w:rtl/>
        </w:rPr>
        <w:t>בדיוני</w:t>
      </w:r>
      <w:r w:rsidRPr="00B51BBE">
        <w:rPr>
          <w:rtl/>
        </w:rPr>
        <w:t xml:space="preserve"> </w:t>
      </w:r>
      <w:r w:rsidRPr="00B51BBE">
        <w:rPr>
          <w:rFonts w:hint="cs"/>
          <w:rtl/>
        </w:rPr>
        <w:t>הצוות</w:t>
      </w:r>
      <w:r w:rsidRPr="00B51BBE">
        <w:rPr>
          <w:rtl/>
        </w:rPr>
        <w:t xml:space="preserve"> </w:t>
      </w:r>
      <w:r w:rsidRPr="00B51BBE">
        <w:rPr>
          <w:rFonts w:hint="cs"/>
          <w:rtl/>
        </w:rPr>
        <w:t>המקצועי</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הביקורת</w:t>
      </w:r>
      <w:r w:rsidRPr="007A5B47">
        <w:rPr>
          <w:rFonts w:ascii="Tahoma" w:hAnsi="Tahoma" w:cs="Tahoma"/>
          <w:sz w:val="17"/>
          <w:szCs w:val="17"/>
          <w:rtl/>
        </w:rPr>
        <w:t xml:space="preserve"> </w:t>
      </w:r>
      <w:r w:rsidRPr="007A5B47">
        <w:rPr>
          <w:rFonts w:ascii="Tahoma" w:hAnsi="Tahoma" w:cs="Tahoma" w:hint="cs"/>
          <w:sz w:val="17"/>
          <w:szCs w:val="17"/>
          <w:rtl/>
        </w:rPr>
        <w:t>העלתה</w:t>
      </w:r>
      <w:r w:rsidRPr="007A5B47">
        <w:rPr>
          <w:rFonts w:ascii="Tahoma" w:hAnsi="Tahoma" w:cs="Tahoma"/>
          <w:sz w:val="17"/>
          <w:szCs w:val="17"/>
          <w:rtl/>
        </w:rPr>
        <w:t xml:space="preserve"> מקרה שבו חבר מועצה, מר ישראל </w:t>
      </w:r>
      <w:r w:rsidRPr="007A5B47">
        <w:rPr>
          <w:rFonts w:ascii="Tahoma" w:hAnsi="Tahoma" w:cs="Tahoma" w:hint="cs"/>
          <w:sz w:val="17"/>
          <w:szCs w:val="17"/>
          <w:rtl/>
        </w:rPr>
        <w:t>קלרמן</w:t>
      </w:r>
      <w:r w:rsidRPr="007A5B47">
        <w:rPr>
          <w:rFonts w:ascii="Tahoma" w:hAnsi="Tahoma" w:cs="Tahoma"/>
          <w:sz w:val="17"/>
          <w:szCs w:val="17"/>
          <w:rtl/>
        </w:rPr>
        <w:t xml:space="preserve">, שמכהן כסגן ראש העיר וכחבר הוועדה </w:t>
      </w:r>
      <w:r w:rsidRPr="007A5B47">
        <w:rPr>
          <w:rFonts w:ascii="Tahoma" w:hAnsi="Tahoma" w:cs="Tahoma" w:hint="cs"/>
          <w:sz w:val="17"/>
          <w:szCs w:val="17"/>
          <w:rtl/>
        </w:rPr>
        <w:t>המקומית,</w:t>
      </w:r>
      <w:r w:rsidRPr="007A5B47">
        <w:rPr>
          <w:rFonts w:ascii="Tahoma" w:hAnsi="Tahoma" w:cs="Tahoma"/>
          <w:sz w:val="17"/>
          <w:szCs w:val="17"/>
          <w:rtl/>
        </w:rPr>
        <w:t xml:space="preserve"> </w:t>
      </w:r>
      <w:r w:rsidRPr="007A5B47">
        <w:rPr>
          <w:rFonts w:ascii="Tahoma" w:hAnsi="Tahoma" w:cs="Tahoma" w:hint="cs"/>
          <w:sz w:val="17"/>
          <w:szCs w:val="17"/>
          <w:rtl/>
        </w:rPr>
        <w:t>השתתף</w:t>
      </w:r>
      <w:r w:rsidRPr="007A5B47">
        <w:rPr>
          <w:rFonts w:ascii="Tahoma" w:hAnsi="Tahoma" w:cs="Tahoma"/>
          <w:sz w:val="17"/>
          <w:szCs w:val="17"/>
          <w:rtl/>
        </w:rPr>
        <w:t xml:space="preserve"> בדי</w:t>
      </w:r>
      <w:r w:rsidRPr="007A5B47">
        <w:rPr>
          <w:rFonts w:ascii="Tahoma" w:hAnsi="Tahoma" w:cs="Tahoma" w:hint="cs"/>
          <w:sz w:val="17"/>
          <w:szCs w:val="17"/>
          <w:rtl/>
        </w:rPr>
        <w:t>ון</w:t>
      </w:r>
      <w:r w:rsidRPr="007A5B47">
        <w:rPr>
          <w:rFonts w:ascii="Tahoma" w:hAnsi="Tahoma" w:cs="Tahoma"/>
          <w:sz w:val="17"/>
          <w:szCs w:val="17"/>
          <w:rtl/>
        </w:rPr>
        <w:t xml:space="preserve"> </w:t>
      </w:r>
      <w:r w:rsidRPr="007A5B47">
        <w:rPr>
          <w:rFonts w:ascii="Tahoma" w:hAnsi="Tahoma" w:cs="Tahoma" w:hint="cs"/>
          <w:sz w:val="17"/>
          <w:szCs w:val="17"/>
          <w:rtl/>
        </w:rPr>
        <w:t>של</w:t>
      </w:r>
      <w:r w:rsidRPr="007A5B47">
        <w:rPr>
          <w:rFonts w:ascii="Tahoma" w:hAnsi="Tahoma" w:cs="Tahoma"/>
          <w:sz w:val="17"/>
          <w:szCs w:val="17"/>
          <w:rtl/>
        </w:rPr>
        <w:t xml:space="preserve"> הצוות המקצועי </w:t>
      </w:r>
      <w:r w:rsidRPr="007A5B47">
        <w:rPr>
          <w:rFonts w:ascii="Tahoma" w:hAnsi="Tahoma" w:cs="Tahoma" w:hint="cs"/>
          <w:sz w:val="17"/>
          <w:szCs w:val="17"/>
          <w:rtl/>
        </w:rPr>
        <w:t>במחלקת</w:t>
      </w:r>
      <w:r w:rsidRPr="007A5B47">
        <w:rPr>
          <w:rFonts w:ascii="Tahoma" w:hAnsi="Tahoma" w:cs="Tahoma"/>
          <w:sz w:val="17"/>
          <w:szCs w:val="17"/>
          <w:rtl/>
        </w:rPr>
        <w:t xml:space="preserve"> </w:t>
      </w:r>
      <w:r w:rsidRPr="007A5B47">
        <w:rPr>
          <w:rFonts w:ascii="Tahoma" w:hAnsi="Tahoma" w:cs="Tahoma" w:hint="cs"/>
          <w:sz w:val="17"/>
          <w:szCs w:val="17"/>
          <w:rtl/>
        </w:rPr>
        <w:t>הרישוי</w:t>
      </w:r>
      <w:r w:rsidRPr="007A5B47">
        <w:rPr>
          <w:rFonts w:ascii="Tahoma" w:hAnsi="Tahoma" w:cs="Tahoma"/>
          <w:sz w:val="17"/>
          <w:szCs w:val="17"/>
          <w:rtl/>
        </w:rPr>
        <w:t xml:space="preserve"> </w:t>
      </w:r>
      <w:r w:rsidRPr="007A5B47">
        <w:rPr>
          <w:rFonts w:ascii="Tahoma" w:hAnsi="Tahoma" w:cs="Tahoma" w:hint="cs"/>
          <w:sz w:val="17"/>
          <w:szCs w:val="17"/>
          <w:rtl/>
        </w:rPr>
        <w:t xml:space="preserve">והיועמ"ש </w:t>
      </w:r>
      <w:r w:rsidRPr="007A5B47">
        <w:rPr>
          <w:rFonts w:ascii="Tahoma" w:hAnsi="Tahoma" w:cs="Tahoma"/>
          <w:sz w:val="17"/>
          <w:szCs w:val="17"/>
          <w:rtl/>
        </w:rPr>
        <w:t>ב</w:t>
      </w:r>
      <w:r w:rsidRPr="007A5B47">
        <w:rPr>
          <w:rFonts w:ascii="Tahoma" w:hAnsi="Tahoma" w:cs="Tahoma" w:hint="cs"/>
          <w:sz w:val="17"/>
          <w:szCs w:val="17"/>
          <w:rtl/>
        </w:rPr>
        <w:t>עניינו</w:t>
      </w:r>
      <w:r w:rsidRPr="007A5B47">
        <w:rPr>
          <w:rFonts w:ascii="Tahoma" w:hAnsi="Tahoma" w:cs="Tahoma"/>
          <w:sz w:val="17"/>
          <w:szCs w:val="17"/>
          <w:rtl/>
        </w:rPr>
        <w:t xml:space="preserve"> </w:t>
      </w:r>
      <w:r w:rsidRPr="007A5B47">
        <w:rPr>
          <w:rFonts w:ascii="Tahoma" w:hAnsi="Tahoma" w:cs="Tahoma" w:hint="cs"/>
          <w:sz w:val="17"/>
          <w:szCs w:val="17"/>
          <w:rtl/>
        </w:rPr>
        <w:t>של</w:t>
      </w:r>
      <w:r w:rsidRPr="007A5B47">
        <w:rPr>
          <w:rFonts w:ascii="Tahoma" w:hAnsi="Tahoma" w:cs="Tahoma"/>
          <w:sz w:val="17"/>
          <w:szCs w:val="17"/>
          <w:rtl/>
        </w:rPr>
        <w:t xml:space="preserve"> </w:t>
      </w:r>
      <w:r w:rsidRPr="007A5B47">
        <w:rPr>
          <w:rFonts w:ascii="Tahoma" w:hAnsi="Tahoma" w:cs="Tahoma" w:hint="cs"/>
          <w:sz w:val="17"/>
          <w:szCs w:val="17"/>
          <w:rtl/>
        </w:rPr>
        <w:t>היתר</w:t>
      </w:r>
      <w:r w:rsidRPr="007A5B47">
        <w:rPr>
          <w:rFonts w:ascii="Tahoma" w:hAnsi="Tahoma" w:cs="Tahoma"/>
          <w:sz w:val="17"/>
          <w:szCs w:val="17"/>
          <w:rtl/>
        </w:rPr>
        <w:t xml:space="preserve"> בנייה </w:t>
      </w:r>
      <w:r w:rsidRPr="007A5B47">
        <w:rPr>
          <w:rFonts w:ascii="Tahoma" w:hAnsi="Tahoma" w:cs="Tahoma" w:hint="cs"/>
          <w:sz w:val="17"/>
          <w:szCs w:val="17"/>
          <w:rtl/>
        </w:rPr>
        <w:t>מסוים</w:t>
      </w:r>
      <w:r w:rsidRPr="007A5B47">
        <w:rPr>
          <w:rFonts w:ascii="Tahoma" w:hAnsi="Tahoma" w:cs="Tahoma"/>
          <w:sz w:val="17"/>
          <w:szCs w:val="17"/>
          <w:rtl/>
        </w:rPr>
        <w:t>.</w:t>
      </w:r>
    </w:p>
    <w:p w:rsidR="00597884" w:rsidRPr="007A5B47" w:rsidP="00802D70">
      <w:pPr>
        <w:spacing w:after="240" w:line="240" w:lineRule="exact"/>
        <w:ind w:right="2268"/>
        <w:jc w:val="both"/>
        <w:rPr>
          <w:rFonts w:ascii="Tahoma" w:hAnsi="Tahoma" w:cs="Tahoma"/>
          <w:sz w:val="17"/>
          <w:szCs w:val="17"/>
          <w:rtl/>
        </w:rPr>
      </w:pPr>
      <w:r w:rsidRPr="007A5B47">
        <w:rPr>
          <w:rFonts w:ascii="Tahoma" w:hAnsi="Tahoma" w:cs="Tahoma" w:hint="cs"/>
          <w:sz w:val="17"/>
          <w:szCs w:val="17"/>
          <w:rtl/>
        </w:rPr>
        <w:t>מר</w:t>
      </w:r>
      <w:r w:rsidRPr="007A5B47">
        <w:rPr>
          <w:rFonts w:ascii="Tahoma" w:hAnsi="Tahoma" w:cs="Tahoma"/>
          <w:sz w:val="17"/>
          <w:szCs w:val="17"/>
          <w:rtl/>
        </w:rPr>
        <w:t xml:space="preserve"> ישראל </w:t>
      </w:r>
      <w:r w:rsidRPr="007A5B47">
        <w:rPr>
          <w:rFonts w:ascii="Tahoma" w:hAnsi="Tahoma" w:cs="Tahoma" w:hint="cs"/>
          <w:sz w:val="17"/>
          <w:szCs w:val="17"/>
          <w:rtl/>
        </w:rPr>
        <w:t>קלרמן</w:t>
      </w:r>
      <w:r w:rsidRPr="007A5B47">
        <w:rPr>
          <w:rFonts w:ascii="Tahoma" w:hAnsi="Tahoma" w:cs="Tahoma"/>
          <w:sz w:val="17"/>
          <w:szCs w:val="17"/>
          <w:rtl/>
        </w:rPr>
        <w:t xml:space="preserve"> השיב למשרד מבקר המדינה במאי 2016</w:t>
      </w:r>
      <w:r w:rsidRPr="007A5B47">
        <w:rPr>
          <w:rFonts w:ascii="Tahoma" w:hAnsi="Tahoma" w:cs="Tahoma" w:hint="cs"/>
          <w:sz w:val="17"/>
          <w:szCs w:val="17"/>
          <w:rtl/>
        </w:rPr>
        <w:t>,</w:t>
      </w:r>
      <w:r w:rsidRPr="007A5B47">
        <w:rPr>
          <w:rFonts w:ascii="Tahoma" w:hAnsi="Tahoma" w:cs="Tahoma"/>
          <w:sz w:val="17"/>
          <w:szCs w:val="17"/>
          <w:rtl/>
        </w:rPr>
        <w:t xml:space="preserve"> כי במסגרת תפקידו כסגן ראש העיר לשכתו פתוחה לפניות הציבור. במסגרת זו פנה אליו אזרח אשר קיבל חוות דעת שלילית </w:t>
      </w:r>
      <w:r w:rsidRPr="007A5B47">
        <w:rPr>
          <w:rFonts w:ascii="Tahoma" w:hAnsi="Tahoma" w:cs="Tahoma" w:hint="cs"/>
          <w:sz w:val="17"/>
          <w:szCs w:val="17"/>
          <w:rtl/>
        </w:rPr>
        <w:t>ממחלקת</w:t>
      </w:r>
      <w:r w:rsidRPr="007A5B47">
        <w:rPr>
          <w:rFonts w:ascii="Tahoma" w:hAnsi="Tahoma" w:cs="Tahoma"/>
          <w:sz w:val="17"/>
          <w:szCs w:val="17"/>
          <w:rtl/>
        </w:rPr>
        <w:t xml:space="preserve"> </w:t>
      </w:r>
      <w:r w:rsidRPr="007A5B47">
        <w:rPr>
          <w:rFonts w:ascii="Tahoma" w:hAnsi="Tahoma" w:cs="Tahoma" w:hint="cs"/>
          <w:sz w:val="17"/>
          <w:szCs w:val="17"/>
          <w:rtl/>
        </w:rPr>
        <w:t>ה</w:t>
      </w:r>
      <w:r w:rsidRPr="007A5B47">
        <w:rPr>
          <w:rFonts w:ascii="Tahoma" w:hAnsi="Tahoma" w:cs="Tahoma"/>
          <w:sz w:val="17"/>
          <w:szCs w:val="17"/>
          <w:rtl/>
        </w:rPr>
        <w:t xml:space="preserve">רישוי בנוגע לבקשה להיתר בנייה לתוספת </w:t>
      </w:r>
      <w:r w:rsidRPr="007A5B47">
        <w:rPr>
          <w:rFonts w:ascii="Tahoma" w:hAnsi="Tahoma" w:cs="Tahoma" w:hint="cs"/>
          <w:sz w:val="17"/>
          <w:szCs w:val="17"/>
          <w:rtl/>
        </w:rPr>
        <w:t>כלשהי</w:t>
      </w:r>
      <w:r w:rsidRPr="007A5B47">
        <w:rPr>
          <w:rFonts w:ascii="Tahoma" w:hAnsi="Tahoma" w:cs="Tahoma"/>
          <w:sz w:val="17"/>
          <w:szCs w:val="17"/>
          <w:rtl/>
        </w:rPr>
        <w:t xml:space="preserve">. עוד מסר כי כשליח ציבור הוא מצא לנכון לבוא לפגישה שזומנה במחלקת הרישוי וביקש כי גם היועמ"ש של </w:t>
      </w:r>
      <w:r w:rsidRPr="007A5B47">
        <w:rPr>
          <w:rFonts w:ascii="Tahoma" w:hAnsi="Tahoma" w:cs="Tahoma" w:hint="cs"/>
          <w:sz w:val="17"/>
          <w:szCs w:val="17"/>
          <w:rtl/>
        </w:rPr>
        <w:t>הוועדה המקומית</w:t>
      </w:r>
      <w:r w:rsidRPr="007A5B47">
        <w:rPr>
          <w:rFonts w:ascii="Tahoma" w:hAnsi="Tahoma" w:cs="Tahoma"/>
          <w:sz w:val="17"/>
          <w:szCs w:val="17"/>
          <w:rtl/>
        </w:rPr>
        <w:t xml:space="preserve"> ישתתף בה. לדבריו</w:t>
      </w:r>
      <w:r w:rsidRPr="007A5B47">
        <w:rPr>
          <w:rFonts w:ascii="Tahoma" w:hAnsi="Tahoma" w:cs="Tahoma" w:hint="cs"/>
          <w:sz w:val="17"/>
          <w:szCs w:val="17"/>
          <w:rtl/>
        </w:rPr>
        <w:t>, סבר</w:t>
      </w:r>
      <w:r w:rsidRPr="007A5B47">
        <w:rPr>
          <w:rFonts w:ascii="Tahoma" w:hAnsi="Tahoma" w:cs="Tahoma"/>
          <w:sz w:val="17"/>
          <w:szCs w:val="17"/>
          <w:rtl/>
        </w:rPr>
        <w:t xml:space="preserve"> היועמ"ש שניתן לאשר את הבקשה </w:t>
      </w:r>
      <w:r w:rsidRPr="007A5B47">
        <w:rPr>
          <w:rFonts w:ascii="Tahoma" w:hAnsi="Tahoma" w:cs="Tahoma" w:hint="cs"/>
          <w:sz w:val="17"/>
          <w:szCs w:val="17"/>
          <w:rtl/>
        </w:rPr>
        <w:t>לאור</w:t>
      </w:r>
      <w:r w:rsidRPr="007A5B47">
        <w:rPr>
          <w:rFonts w:ascii="Tahoma" w:hAnsi="Tahoma" w:cs="Tahoma"/>
          <w:sz w:val="17"/>
          <w:szCs w:val="17"/>
          <w:rtl/>
        </w:rPr>
        <w:t xml:space="preserve"> החלטות שהתקבלו בעבר על ידי בית המשפט וועדת הערר, וההחלטה בעניין התקבלה בלי שהופעל לחץ על אנשי המקצוע.</w:t>
      </w:r>
    </w:p>
    <w:p w:rsidR="00597884" w:rsidRPr="007A5B47" w:rsidP="00802D70">
      <w:pPr>
        <w:pStyle w:val="RESHET"/>
        <w:rPr>
          <w:rtl/>
        </w:rPr>
      </w:pPr>
      <w:r w:rsidRPr="0012789B">
        <w:rPr>
          <w:noProof/>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F3768" w:rsidRPr="00373C5D" w:rsidP="00C05CC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3044530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49894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F3768" w:rsidRPr="00881D99" w:rsidP="00C05CCB">
                            <w:pPr>
                              <w:spacing w:after="0" w:line="240" w:lineRule="auto"/>
                              <w:rPr>
                                <w:color w:val="0B5294"/>
                                <w:spacing w:val="-4"/>
                                <w:sz w:val="24"/>
                                <w:szCs w:val="24"/>
                                <w:rtl/>
                                <w:cs/>
                              </w:rPr>
                            </w:pPr>
                            <w:r w:rsidRPr="00C05CCB">
                              <w:rPr>
                                <w:rFonts w:cs="Tahoma" w:hint="eastAsia"/>
                                <w:color w:val="0B5294"/>
                                <w:spacing w:val="-4"/>
                                <w:sz w:val="24"/>
                                <w:szCs w:val="24"/>
                                <w:rtl/>
                              </w:rPr>
                              <w:t>מעורבות</w:t>
                            </w:r>
                            <w:r w:rsidRPr="00C05CCB">
                              <w:rPr>
                                <w:rFonts w:cs="Tahoma"/>
                                <w:color w:val="0B5294"/>
                                <w:spacing w:val="-4"/>
                                <w:sz w:val="24"/>
                                <w:szCs w:val="24"/>
                                <w:rtl/>
                              </w:rPr>
                              <w:t xml:space="preserve"> </w:t>
                            </w:r>
                            <w:r w:rsidRPr="00C05CCB">
                              <w:rPr>
                                <w:rFonts w:cs="Tahoma" w:hint="eastAsia"/>
                                <w:color w:val="0B5294"/>
                                <w:spacing w:val="-4"/>
                                <w:sz w:val="24"/>
                                <w:szCs w:val="24"/>
                                <w:rtl/>
                              </w:rPr>
                              <w:t>כזו</w:t>
                            </w:r>
                            <w:r w:rsidRPr="00C05CCB">
                              <w:rPr>
                                <w:rFonts w:cs="Tahoma"/>
                                <w:color w:val="0B5294"/>
                                <w:spacing w:val="-4"/>
                                <w:sz w:val="24"/>
                                <w:szCs w:val="24"/>
                                <w:rtl/>
                              </w:rPr>
                              <w:t xml:space="preserve"> </w:t>
                            </w:r>
                            <w:r w:rsidRPr="00C05CCB">
                              <w:rPr>
                                <w:rFonts w:cs="Tahoma" w:hint="eastAsia"/>
                                <w:color w:val="0B5294"/>
                                <w:spacing w:val="-4"/>
                                <w:sz w:val="24"/>
                                <w:szCs w:val="24"/>
                                <w:rtl/>
                              </w:rPr>
                              <w:t>בעניין</w:t>
                            </w:r>
                            <w:r w:rsidRPr="00C05CCB">
                              <w:rPr>
                                <w:rFonts w:cs="Tahoma"/>
                                <w:color w:val="0B5294"/>
                                <w:spacing w:val="-4"/>
                                <w:sz w:val="24"/>
                                <w:szCs w:val="24"/>
                                <w:rtl/>
                              </w:rPr>
                              <w:t xml:space="preserve"> </w:t>
                            </w:r>
                            <w:r w:rsidRPr="00C05CCB">
                              <w:rPr>
                                <w:rFonts w:cs="Tahoma" w:hint="eastAsia"/>
                                <w:color w:val="0B5294"/>
                                <w:spacing w:val="-4"/>
                                <w:sz w:val="24"/>
                                <w:szCs w:val="24"/>
                                <w:rtl/>
                              </w:rPr>
                              <w:t>פרטני</w:t>
                            </w:r>
                            <w:r w:rsidRPr="00C05CCB">
                              <w:rPr>
                                <w:rFonts w:cs="Tahoma"/>
                                <w:color w:val="0B5294"/>
                                <w:spacing w:val="-4"/>
                                <w:sz w:val="24"/>
                                <w:szCs w:val="24"/>
                                <w:rtl/>
                              </w:rPr>
                              <w:t xml:space="preserve">, </w:t>
                            </w:r>
                            <w:r w:rsidRPr="00C05CCB">
                              <w:rPr>
                                <w:rFonts w:cs="Tahoma" w:hint="eastAsia"/>
                                <w:color w:val="0B5294"/>
                                <w:spacing w:val="-4"/>
                                <w:sz w:val="24"/>
                                <w:szCs w:val="24"/>
                                <w:rtl/>
                              </w:rPr>
                              <w:t>בייחוד</w:t>
                            </w:r>
                            <w:r w:rsidRPr="00C05CCB">
                              <w:rPr>
                                <w:rFonts w:cs="Tahoma"/>
                                <w:color w:val="0B5294"/>
                                <w:spacing w:val="-4"/>
                                <w:sz w:val="24"/>
                                <w:szCs w:val="24"/>
                                <w:rtl/>
                              </w:rPr>
                              <w:t xml:space="preserve"> </w:t>
                            </w:r>
                            <w:r w:rsidRPr="00C05CCB">
                              <w:rPr>
                                <w:rFonts w:cs="Tahoma" w:hint="eastAsia"/>
                                <w:color w:val="0B5294"/>
                                <w:spacing w:val="-4"/>
                                <w:sz w:val="24"/>
                                <w:szCs w:val="24"/>
                                <w:rtl/>
                              </w:rPr>
                              <w:t>מצדו</w:t>
                            </w:r>
                            <w:r w:rsidRPr="00C05CCB">
                              <w:rPr>
                                <w:rFonts w:cs="Tahoma"/>
                                <w:color w:val="0B5294"/>
                                <w:spacing w:val="-4"/>
                                <w:sz w:val="24"/>
                                <w:szCs w:val="24"/>
                                <w:rtl/>
                              </w:rPr>
                              <w:t xml:space="preserve"> </w:t>
                            </w:r>
                            <w:r w:rsidRPr="00C05CCB">
                              <w:rPr>
                                <w:rFonts w:cs="Tahoma" w:hint="eastAsia"/>
                                <w:color w:val="0B5294"/>
                                <w:spacing w:val="-4"/>
                                <w:sz w:val="24"/>
                                <w:szCs w:val="24"/>
                                <w:rtl/>
                              </w:rPr>
                              <w:t>של</w:t>
                            </w:r>
                            <w:r w:rsidRPr="00C05CCB">
                              <w:rPr>
                                <w:rFonts w:cs="Tahoma"/>
                                <w:color w:val="0B5294"/>
                                <w:spacing w:val="-4"/>
                                <w:sz w:val="24"/>
                                <w:szCs w:val="24"/>
                                <w:rtl/>
                              </w:rPr>
                              <w:t xml:space="preserve"> </w:t>
                            </w:r>
                            <w:r w:rsidRPr="00C05CCB">
                              <w:rPr>
                                <w:rFonts w:cs="Tahoma" w:hint="eastAsia"/>
                                <w:color w:val="0B5294"/>
                                <w:spacing w:val="-4"/>
                                <w:sz w:val="24"/>
                                <w:szCs w:val="24"/>
                                <w:rtl/>
                              </w:rPr>
                              <w:t>גורם</w:t>
                            </w:r>
                            <w:r w:rsidRPr="00C05CCB">
                              <w:rPr>
                                <w:rFonts w:cs="Tahoma"/>
                                <w:color w:val="0B5294"/>
                                <w:spacing w:val="-4"/>
                                <w:sz w:val="24"/>
                                <w:szCs w:val="24"/>
                                <w:rtl/>
                              </w:rPr>
                              <w:t xml:space="preserve"> </w:t>
                            </w:r>
                            <w:r w:rsidRPr="00C05CCB">
                              <w:rPr>
                                <w:rFonts w:cs="Tahoma" w:hint="eastAsia"/>
                                <w:color w:val="0B5294"/>
                                <w:spacing w:val="-4"/>
                                <w:sz w:val="24"/>
                                <w:szCs w:val="24"/>
                                <w:rtl/>
                              </w:rPr>
                              <w:t>פוליטי</w:t>
                            </w:r>
                            <w:r w:rsidRPr="00C05CCB">
                              <w:rPr>
                                <w:rFonts w:cs="Tahoma"/>
                                <w:color w:val="0B5294"/>
                                <w:spacing w:val="-4"/>
                                <w:sz w:val="24"/>
                                <w:szCs w:val="24"/>
                                <w:rtl/>
                              </w:rPr>
                              <w:t xml:space="preserve"> </w:t>
                            </w:r>
                            <w:r w:rsidRPr="00C05CCB">
                              <w:rPr>
                                <w:rFonts w:cs="Tahoma" w:hint="eastAsia"/>
                                <w:color w:val="0B5294"/>
                                <w:spacing w:val="-4"/>
                                <w:sz w:val="24"/>
                                <w:szCs w:val="24"/>
                                <w:rtl/>
                              </w:rPr>
                              <w:t>בכיר</w:t>
                            </w:r>
                            <w:r w:rsidRPr="00C05CCB">
                              <w:rPr>
                                <w:rFonts w:cs="Tahoma"/>
                                <w:color w:val="0B5294"/>
                                <w:spacing w:val="-4"/>
                                <w:sz w:val="24"/>
                                <w:szCs w:val="24"/>
                                <w:rtl/>
                              </w:rPr>
                              <w:t xml:space="preserve"> </w:t>
                            </w:r>
                            <w:r w:rsidRPr="00C05CCB">
                              <w:rPr>
                                <w:rFonts w:cs="Tahoma" w:hint="eastAsia"/>
                                <w:color w:val="0B5294"/>
                                <w:spacing w:val="-4"/>
                                <w:sz w:val="24"/>
                                <w:szCs w:val="24"/>
                                <w:rtl/>
                              </w:rPr>
                              <w:t>בעירייה</w:t>
                            </w:r>
                            <w:r w:rsidRPr="00C05CCB">
                              <w:rPr>
                                <w:rFonts w:cs="Tahoma"/>
                                <w:color w:val="0B5294"/>
                                <w:spacing w:val="-4"/>
                                <w:sz w:val="24"/>
                                <w:szCs w:val="24"/>
                                <w:rtl/>
                              </w:rPr>
                              <w:t xml:space="preserve">, </w:t>
                            </w:r>
                            <w:r w:rsidRPr="00C05CCB">
                              <w:rPr>
                                <w:rFonts w:cs="Tahoma" w:hint="eastAsia"/>
                                <w:color w:val="0B5294"/>
                                <w:spacing w:val="-4"/>
                                <w:sz w:val="24"/>
                                <w:szCs w:val="24"/>
                                <w:rtl/>
                              </w:rPr>
                              <w:t>עלולה</w:t>
                            </w:r>
                            <w:r w:rsidRPr="00C05CCB">
                              <w:rPr>
                                <w:rFonts w:cs="Tahoma"/>
                                <w:color w:val="0B5294"/>
                                <w:spacing w:val="-4"/>
                                <w:sz w:val="24"/>
                                <w:szCs w:val="24"/>
                                <w:rtl/>
                              </w:rPr>
                              <w:t xml:space="preserve"> </w:t>
                            </w:r>
                            <w:r w:rsidRPr="00C05CCB">
                              <w:rPr>
                                <w:rFonts w:cs="Tahoma" w:hint="eastAsia"/>
                                <w:color w:val="0B5294"/>
                                <w:spacing w:val="-4"/>
                                <w:sz w:val="24"/>
                                <w:szCs w:val="24"/>
                                <w:rtl/>
                              </w:rPr>
                              <w:t>להתפרש</w:t>
                            </w:r>
                            <w:r w:rsidRPr="00C05CCB">
                              <w:rPr>
                                <w:rFonts w:cs="Tahoma"/>
                                <w:color w:val="0B5294"/>
                                <w:spacing w:val="-4"/>
                                <w:sz w:val="24"/>
                                <w:szCs w:val="24"/>
                                <w:rtl/>
                              </w:rPr>
                              <w:t xml:space="preserve"> </w:t>
                            </w:r>
                            <w:r w:rsidRPr="00C05CCB">
                              <w:rPr>
                                <w:rFonts w:cs="Tahoma" w:hint="eastAsia"/>
                                <w:color w:val="0B5294"/>
                                <w:spacing w:val="-4"/>
                                <w:sz w:val="24"/>
                                <w:szCs w:val="24"/>
                                <w:rtl/>
                              </w:rPr>
                              <w:t>כהפעלת</w:t>
                            </w:r>
                            <w:r w:rsidRPr="00C05CCB">
                              <w:rPr>
                                <w:rFonts w:cs="Tahoma"/>
                                <w:color w:val="0B5294"/>
                                <w:spacing w:val="-4"/>
                                <w:sz w:val="24"/>
                                <w:szCs w:val="24"/>
                                <w:rtl/>
                              </w:rPr>
                              <w:t xml:space="preserve"> </w:t>
                            </w:r>
                            <w:r w:rsidRPr="00C05CCB">
                              <w:rPr>
                                <w:rFonts w:cs="Tahoma" w:hint="eastAsia"/>
                                <w:color w:val="0B5294"/>
                                <w:spacing w:val="-4"/>
                                <w:sz w:val="24"/>
                                <w:szCs w:val="24"/>
                                <w:rtl/>
                              </w:rPr>
                              <w:t>לחץ</w:t>
                            </w:r>
                            <w:r w:rsidRPr="00C05CCB">
                              <w:rPr>
                                <w:rFonts w:cs="Tahoma"/>
                                <w:color w:val="0B5294"/>
                                <w:spacing w:val="-4"/>
                                <w:sz w:val="24"/>
                                <w:szCs w:val="24"/>
                                <w:rtl/>
                              </w:rPr>
                              <w:t xml:space="preserve"> </w:t>
                            </w:r>
                            <w:r w:rsidRPr="00C05CCB">
                              <w:rPr>
                                <w:rFonts w:cs="Tahoma" w:hint="eastAsia"/>
                                <w:color w:val="0B5294"/>
                                <w:spacing w:val="-4"/>
                                <w:sz w:val="24"/>
                                <w:szCs w:val="24"/>
                                <w:rtl/>
                              </w:rPr>
                              <w:t>על</w:t>
                            </w:r>
                            <w:r w:rsidRPr="00C05CCB">
                              <w:rPr>
                                <w:rFonts w:cs="Tahoma"/>
                                <w:color w:val="0B5294"/>
                                <w:spacing w:val="-4"/>
                                <w:sz w:val="24"/>
                                <w:szCs w:val="24"/>
                                <w:rtl/>
                              </w:rPr>
                              <w:t xml:space="preserve"> </w:t>
                            </w:r>
                            <w:r w:rsidRPr="00C05CCB">
                              <w:rPr>
                                <w:rFonts w:cs="Tahoma" w:hint="eastAsia"/>
                                <w:color w:val="0B5294"/>
                                <w:spacing w:val="-4"/>
                                <w:sz w:val="24"/>
                                <w:szCs w:val="24"/>
                                <w:rtl/>
                              </w:rPr>
                              <w:t>הצוות</w:t>
                            </w:r>
                            <w:r w:rsidRPr="00C05CCB">
                              <w:rPr>
                                <w:rFonts w:cs="Tahoma"/>
                                <w:color w:val="0B5294"/>
                                <w:spacing w:val="-4"/>
                                <w:sz w:val="24"/>
                                <w:szCs w:val="24"/>
                                <w:rtl/>
                              </w:rPr>
                              <w:t xml:space="preserve"> </w:t>
                            </w:r>
                            <w:r w:rsidRPr="00C05CCB">
                              <w:rPr>
                                <w:rFonts w:cs="Tahoma" w:hint="eastAsia"/>
                                <w:color w:val="0B5294"/>
                                <w:spacing w:val="-4"/>
                                <w:sz w:val="24"/>
                                <w:szCs w:val="24"/>
                                <w:rtl/>
                              </w:rPr>
                              <w:t>המקצועי</w:t>
                            </w:r>
                            <w:r w:rsidRPr="00C05CCB">
                              <w:rPr>
                                <w:rFonts w:cs="Tahoma"/>
                                <w:color w:val="0B5294"/>
                                <w:spacing w:val="-4"/>
                                <w:sz w:val="24"/>
                                <w:szCs w:val="24"/>
                                <w:rtl/>
                              </w:rPr>
                              <w:t xml:space="preserve"> </w:t>
                            </w:r>
                            <w:r w:rsidRPr="00C05CCB">
                              <w:rPr>
                                <w:rFonts w:cs="Tahoma" w:hint="eastAsia"/>
                                <w:color w:val="0B5294"/>
                                <w:spacing w:val="-4"/>
                                <w:sz w:val="24"/>
                                <w:szCs w:val="24"/>
                                <w:rtl/>
                              </w:rPr>
                              <w:t>ולהטות</w:t>
                            </w:r>
                            <w:r w:rsidRPr="00C05CCB">
                              <w:rPr>
                                <w:rFonts w:cs="Tahoma"/>
                                <w:color w:val="0B5294"/>
                                <w:spacing w:val="-4"/>
                                <w:sz w:val="24"/>
                                <w:szCs w:val="24"/>
                                <w:rtl/>
                              </w:rPr>
                              <w:t xml:space="preserve"> </w:t>
                            </w:r>
                            <w:r w:rsidRPr="00C05CCB">
                              <w:rPr>
                                <w:rFonts w:cs="Tahoma" w:hint="eastAsia"/>
                                <w:color w:val="0B5294"/>
                                <w:spacing w:val="-4"/>
                                <w:sz w:val="24"/>
                                <w:szCs w:val="24"/>
                                <w:rtl/>
                              </w:rPr>
                              <w:t>את</w:t>
                            </w:r>
                            <w:r w:rsidRPr="00C05CCB">
                              <w:rPr>
                                <w:rFonts w:cs="Tahoma"/>
                                <w:color w:val="0B5294"/>
                                <w:spacing w:val="-4"/>
                                <w:sz w:val="24"/>
                                <w:szCs w:val="24"/>
                                <w:rtl/>
                              </w:rPr>
                              <w:t xml:space="preserve"> </w:t>
                            </w:r>
                            <w:r w:rsidRPr="00C05CCB">
                              <w:rPr>
                                <w:rFonts w:cs="Tahoma" w:hint="eastAsia"/>
                                <w:color w:val="0B5294"/>
                                <w:spacing w:val="-4"/>
                                <w:sz w:val="24"/>
                                <w:szCs w:val="24"/>
                                <w:rtl/>
                              </w:rPr>
                              <w:t>שיקול</w:t>
                            </w:r>
                            <w:r w:rsidRPr="00C05CCB">
                              <w:rPr>
                                <w:rFonts w:cs="Tahoma"/>
                                <w:color w:val="0B5294"/>
                                <w:spacing w:val="-4"/>
                                <w:sz w:val="24"/>
                                <w:szCs w:val="24"/>
                                <w:rtl/>
                              </w:rPr>
                              <w:t xml:space="preserve"> </w:t>
                            </w:r>
                            <w:r w:rsidRPr="00C05CCB">
                              <w:rPr>
                                <w:rFonts w:cs="Tahoma" w:hint="eastAsia"/>
                                <w:color w:val="0B5294"/>
                                <w:spacing w:val="-4"/>
                                <w:sz w:val="24"/>
                                <w:szCs w:val="24"/>
                                <w:rtl/>
                              </w:rPr>
                              <w:t>דעתו</w:t>
                            </w:r>
                          </w:p>
                          <w:p w:rsidR="007F3768" w:rsidRPr="00373C5D" w:rsidP="00C05CC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0106687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58998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7F3768" w:rsidRPr="00373C5D" w:rsidP="00C05CCB">
                      <w:pPr>
                        <w:spacing w:line="240" w:lineRule="atLeast"/>
                        <w:rPr>
                          <w:rFonts w:cs="Tahoma"/>
                          <w:b/>
                          <w:bCs/>
                          <w:color w:val="0B5294"/>
                          <w:sz w:val="48"/>
                          <w:szCs w:val="48"/>
                          <w:rtl/>
                        </w:rPr>
                      </w:pPr>
                      <w:drawing>
                        <wp:inline distT="0" distB="0" distL="0" distR="0">
                          <wp:extent cx="311150" cy="256800"/>
                          <wp:effectExtent l="0" t="0" r="0" b="0"/>
                          <wp:docPr id="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587585"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F3768" w:rsidRPr="00881D99" w:rsidP="00C05CCB">
                      <w:pPr>
                        <w:spacing w:after="0" w:line="240" w:lineRule="auto"/>
                        <w:rPr>
                          <w:color w:val="0B5294"/>
                          <w:spacing w:val="-4"/>
                          <w:sz w:val="24"/>
                          <w:szCs w:val="24"/>
                          <w:rtl/>
                          <w:cs/>
                        </w:rPr>
                      </w:pPr>
                      <w:r w:rsidRPr="00C05CCB">
                        <w:rPr>
                          <w:rFonts w:cs="Tahoma" w:hint="eastAsia"/>
                          <w:color w:val="0B5294"/>
                          <w:spacing w:val="-4"/>
                          <w:sz w:val="24"/>
                          <w:szCs w:val="24"/>
                          <w:rtl/>
                        </w:rPr>
                        <w:t>מעורבות</w:t>
                      </w:r>
                      <w:r w:rsidRPr="00C05CCB">
                        <w:rPr>
                          <w:rFonts w:cs="Tahoma"/>
                          <w:color w:val="0B5294"/>
                          <w:spacing w:val="-4"/>
                          <w:sz w:val="24"/>
                          <w:szCs w:val="24"/>
                          <w:rtl/>
                        </w:rPr>
                        <w:t xml:space="preserve"> </w:t>
                      </w:r>
                      <w:r w:rsidRPr="00C05CCB">
                        <w:rPr>
                          <w:rFonts w:cs="Tahoma" w:hint="eastAsia"/>
                          <w:color w:val="0B5294"/>
                          <w:spacing w:val="-4"/>
                          <w:sz w:val="24"/>
                          <w:szCs w:val="24"/>
                          <w:rtl/>
                        </w:rPr>
                        <w:t>כזו</w:t>
                      </w:r>
                      <w:r w:rsidRPr="00C05CCB">
                        <w:rPr>
                          <w:rFonts w:cs="Tahoma"/>
                          <w:color w:val="0B5294"/>
                          <w:spacing w:val="-4"/>
                          <w:sz w:val="24"/>
                          <w:szCs w:val="24"/>
                          <w:rtl/>
                        </w:rPr>
                        <w:t xml:space="preserve"> </w:t>
                      </w:r>
                      <w:r w:rsidRPr="00C05CCB">
                        <w:rPr>
                          <w:rFonts w:cs="Tahoma" w:hint="eastAsia"/>
                          <w:color w:val="0B5294"/>
                          <w:spacing w:val="-4"/>
                          <w:sz w:val="24"/>
                          <w:szCs w:val="24"/>
                          <w:rtl/>
                        </w:rPr>
                        <w:t>בעניין</w:t>
                      </w:r>
                      <w:r w:rsidRPr="00C05CCB">
                        <w:rPr>
                          <w:rFonts w:cs="Tahoma"/>
                          <w:color w:val="0B5294"/>
                          <w:spacing w:val="-4"/>
                          <w:sz w:val="24"/>
                          <w:szCs w:val="24"/>
                          <w:rtl/>
                        </w:rPr>
                        <w:t xml:space="preserve"> </w:t>
                      </w:r>
                      <w:r w:rsidRPr="00C05CCB">
                        <w:rPr>
                          <w:rFonts w:cs="Tahoma" w:hint="eastAsia"/>
                          <w:color w:val="0B5294"/>
                          <w:spacing w:val="-4"/>
                          <w:sz w:val="24"/>
                          <w:szCs w:val="24"/>
                          <w:rtl/>
                        </w:rPr>
                        <w:t>פרטני</w:t>
                      </w:r>
                      <w:r w:rsidRPr="00C05CCB">
                        <w:rPr>
                          <w:rFonts w:cs="Tahoma"/>
                          <w:color w:val="0B5294"/>
                          <w:spacing w:val="-4"/>
                          <w:sz w:val="24"/>
                          <w:szCs w:val="24"/>
                          <w:rtl/>
                        </w:rPr>
                        <w:t xml:space="preserve">, </w:t>
                      </w:r>
                      <w:r w:rsidRPr="00C05CCB">
                        <w:rPr>
                          <w:rFonts w:cs="Tahoma" w:hint="eastAsia"/>
                          <w:color w:val="0B5294"/>
                          <w:spacing w:val="-4"/>
                          <w:sz w:val="24"/>
                          <w:szCs w:val="24"/>
                          <w:rtl/>
                        </w:rPr>
                        <w:t>בייחוד</w:t>
                      </w:r>
                      <w:r w:rsidRPr="00C05CCB">
                        <w:rPr>
                          <w:rFonts w:cs="Tahoma"/>
                          <w:color w:val="0B5294"/>
                          <w:spacing w:val="-4"/>
                          <w:sz w:val="24"/>
                          <w:szCs w:val="24"/>
                          <w:rtl/>
                        </w:rPr>
                        <w:t xml:space="preserve"> </w:t>
                      </w:r>
                      <w:r w:rsidRPr="00C05CCB">
                        <w:rPr>
                          <w:rFonts w:cs="Tahoma" w:hint="eastAsia"/>
                          <w:color w:val="0B5294"/>
                          <w:spacing w:val="-4"/>
                          <w:sz w:val="24"/>
                          <w:szCs w:val="24"/>
                          <w:rtl/>
                        </w:rPr>
                        <w:t>מצדו</w:t>
                      </w:r>
                      <w:r w:rsidRPr="00C05CCB">
                        <w:rPr>
                          <w:rFonts w:cs="Tahoma"/>
                          <w:color w:val="0B5294"/>
                          <w:spacing w:val="-4"/>
                          <w:sz w:val="24"/>
                          <w:szCs w:val="24"/>
                          <w:rtl/>
                        </w:rPr>
                        <w:t xml:space="preserve"> </w:t>
                      </w:r>
                      <w:r w:rsidRPr="00C05CCB">
                        <w:rPr>
                          <w:rFonts w:cs="Tahoma" w:hint="eastAsia"/>
                          <w:color w:val="0B5294"/>
                          <w:spacing w:val="-4"/>
                          <w:sz w:val="24"/>
                          <w:szCs w:val="24"/>
                          <w:rtl/>
                        </w:rPr>
                        <w:t>של</w:t>
                      </w:r>
                      <w:r w:rsidRPr="00C05CCB">
                        <w:rPr>
                          <w:rFonts w:cs="Tahoma"/>
                          <w:color w:val="0B5294"/>
                          <w:spacing w:val="-4"/>
                          <w:sz w:val="24"/>
                          <w:szCs w:val="24"/>
                          <w:rtl/>
                        </w:rPr>
                        <w:t xml:space="preserve"> </w:t>
                      </w:r>
                      <w:r w:rsidRPr="00C05CCB">
                        <w:rPr>
                          <w:rFonts w:cs="Tahoma" w:hint="eastAsia"/>
                          <w:color w:val="0B5294"/>
                          <w:spacing w:val="-4"/>
                          <w:sz w:val="24"/>
                          <w:szCs w:val="24"/>
                          <w:rtl/>
                        </w:rPr>
                        <w:t>גורם</w:t>
                      </w:r>
                      <w:r w:rsidRPr="00C05CCB">
                        <w:rPr>
                          <w:rFonts w:cs="Tahoma"/>
                          <w:color w:val="0B5294"/>
                          <w:spacing w:val="-4"/>
                          <w:sz w:val="24"/>
                          <w:szCs w:val="24"/>
                          <w:rtl/>
                        </w:rPr>
                        <w:t xml:space="preserve"> </w:t>
                      </w:r>
                      <w:r w:rsidRPr="00C05CCB">
                        <w:rPr>
                          <w:rFonts w:cs="Tahoma" w:hint="eastAsia"/>
                          <w:color w:val="0B5294"/>
                          <w:spacing w:val="-4"/>
                          <w:sz w:val="24"/>
                          <w:szCs w:val="24"/>
                          <w:rtl/>
                        </w:rPr>
                        <w:t>פוליטי</w:t>
                      </w:r>
                      <w:r w:rsidRPr="00C05CCB">
                        <w:rPr>
                          <w:rFonts w:cs="Tahoma"/>
                          <w:color w:val="0B5294"/>
                          <w:spacing w:val="-4"/>
                          <w:sz w:val="24"/>
                          <w:szCs w:val="24"/>
                          <w:rtl/>
                        </w:rPr>
                        <w:t xml:space="preserve"> </w:t>
                      </w:r>
                      <w:r w:rsidRPr="00C05CCB">
                        <w:rPr>
                          <w:rFonts w:cs="Tahoma" w:hint="eastAsia"/>
                          <w:color w:val="0B5294"/>
                          <w:spacing w:val="-4"/>
                          <w:sz w:val="24"/>
                          <w:szCs w:val="24"/>
                          <w:rtl/>
                        </w:rPr>
                        <w:t>בכיר</w:t>
                      </w:r>
                      <w:r w:rsidRPr="00C05CCB">
                        <w:rPr>
                          <w:rFonts w:cs="Tahoma"/>
                          <w:color w:val="0B5294"/>
                          <w:spacing w:val="-4"/>
                          <w:sz w:val="24"/>
                          <w:szCs w:val="24"/>
                          <w:rtl/>
                        </w:rPr>
                        <w:t xml:space="preserve"> </w:t>
                      </w:r>
                      <w:r w:rsidRPr="00C05CCB">
                        <w:rPr>
                          <w:rFonts w:cs="Tahoma" w:hint="eastAsia"/>
                          <w:color w:val="0B5294"/>
                          <w:spacing w:val="-4"/>
                          <w:sz w:val="24"/>
                          <w:szCs w:val="24"/>
                          <w:rtl/>
                        </w:rPr>
                        <w:t>בעירייה</w:t>
                      </w:r>
                      <w:r w:rsidRPr="00C05CCB">
                        <w:rPr>
                          <w:rFonts w:cs="Tahoma"/>
                          <w:color w:val="0B5294"/>
                          <w:spacing w:val="-4"/>
                          <w:sz w:val="24"/>
                          <w:szCs w:val="24"/>
                          <w:rtl/>
                        </w:rPr>
                        <w:t xml:space="preserve">, </w:t>
                      </w:r>
                      <w:r w:rsidRPr="00C05CCB">
                        <w:rPr>
                          <w:rFonts w:cs="Tahoma" w:hint="eastAsia"/>
                          <w:color w:val="0B5294"/>
                          <w:spacing w:val="-4"/>
                          <w:sz w:val="24"/>
                          <w:szCs w:val="24"/>
                          <w:rtl/>
                        </w:rPr>
                        <w:t>עלולה</w:t>
                      </w:r>
                      <w:r w:rsidRPr="00C05CCB">
                        <w:rPr>
                          <w:rFonts w:cs="Tahoma"/>
                          <w:color w:val="0B5294"/>
                          <w:spacing w:val="-4"/>
                          <w:sz w:val="24"/>
                          <w:szCs w:val="24"/>
                          <w:rtl/>
                        </w:rPr>
                        <w:t xml:space="preserve"> </w:t>
                      </w:r>
                      <w:r w:rsidRPr="00C05CCB">
                        <w:rPr>
                          <w:rFonts w:cs="Tahoma" w:hint="eastAsia"/>
                          <w:color w:val="0B5294"/>
                          <w:spacing w:val="-4"/>
                          <w:sz w:val="24"/>
                          <w:szCs w:val="24"/>
                          <w:rtl/>
                        </w:rPr>
                        <w:t>להתפרש</w:t>
                      </w:r>
                      <w:r w:rsidRPr="00C05CCB">
                        <w:rPr>
                          <w:rFonts w:cs="Tahoma"/>
                          <w:color w:val="0B5294"/>
                          <w:spacing w:val="-4"/>
                          <w:sz w:val="24"/>
                          <w:szCs w:val="24"/>
                          <w:rtl/>
                        </w:rPr>
                        <w:t xml:space="preserve"> </w:t>
                      </w:r>
                      <w:r w:rsidRPr="00C05CCB">
                        <w:rPr>
                          <w:rFonts w:cs="Tahoma" w:hint="eastAsia"/>
                          <w:color w:val="0B5294"/>
                          <w:spacing w:val="-4"/>
                          <w:sz w:val="24"/>
                          <w:szCs w:val="24"/>
                          <w:rtl/>
                        </w:rPr>
                        <w:t>כהפעלת</w:t>
                      </w:r>
                      <w:r w:rsidRPr="00C05CCB">
                        <w:rPr>
                          <w:rFonts w:cs="Tahoma"/>
                          <w:color w:val="0B5294"/>
                          <w:spacing w:val="-4"/>
                          <w:sz w:val="24"/>
                          <w:szCs w:val="24"/>
                          <w:rtl/>
                        </w:rPr>
                        <w:t xml:space="preserve"> </w:t>
                      </w:r>
                      <w:r w:rsidRPr="00C05CCB">
                        <w:rPr>
                          <w:rFonts w:cs="Tahoma" w:hint="eastAsia"/>
                          <w:color w:val="0B5294"/>
                          <w:spacing w:val="-4"/>
                          <w:sz w:val="24"/>
                          <w:szCs w:val="24"/>
                          <w:rtl/>
                        </w:rPr>
                        <w:t>לחץ</w:t>
                      </w:r>
                      <w:r w:rsidRPr="00C05CCB">
                        <w:rPr>
                          <w:rFonts w:cs="Tahoma"/>
                          <w:color w:val="0B5294"/>
                          <w:spacing w:val="-4"/>
                          <w:sz w:val="24"/>
                          <w:szCs w:val="24"/>
                          <w:rtl/>
                        </w:rPr>
                        <w:t xml:space="preserve"> </w:t>
                      </w:r>
                      <w:r w:rsidRPr="00C05CCB">
                        <w:rPr>
                          <w:rFonts w:cs="Tahoma" w:hint="eastAsia"/>
                          <w:color w:val="0B5294"/>
                          <w:spacing w:val="-4"/>
                          <w:sz w:val="24"/>
                          <w:szCs w:val="24"/>
                          <w:rtl/>
                        </w:rPr>
                        <w:t>על</w:t>
                      </w:r>
                      <w:r w:rsidRPr="00C05CCB">
                        <w:rPr>
                          <w:rFonts w:cs="Tahoma"/>
                          <w:color w:val="0B5294"/>
                          <w:spacing w:val="-4"/>
                          <w:sz w:val="24"/>
                          <w:szCs w:val="24"/>
                          <w:rtl/>
                        </w:rPr>
                        <w:t xml:space="preserve"> </w:t>
                      </w:r>
                      <w:r w:rsidRPr="00C05CCB">
                        <w:rPr>
                          <w:rFonts w:cs="Tahoma" w:hint="eastAsia"/>
                          <w:color w:val="0B5294"/>
                          <w:spacing w:val="-4"/>
                          <w:sz w:val="24"/>
                          <w:szCs w:val="24"/>
                          <w:rtl/>
                        </w:rPr>
                        <w:t>הצוות</w:t>
                      </w:r>
                      <w:r w:rsidRPr="00C05CCB">
                        <w:rPr>
                          <w:rFonts w:cs="Tahoma"/>
                          <w:color w:val="0B5294"/>
                          <w:spacing w:val="-4"/>
                          <w:sz w:val="24"/>
                          <w:szCs w:val="24"/>
                          <w:rtl/>
                        </w:rPr>
                        <w:t xml:space="preserve"> </w:t>
                      </w:r>
                      <w:r w:rsidRPr="00C05CCB">
                        <w:rPr>
                          <w:rFonts w:cs="Tahoma" w:hint="eastAsia"/>
                          <w:color w:val="0B5294"/>
                          <w:spacing w:val="-4"/>
                          <w:sz w:val="24"/>
                          <w:szCs w:val="24"/>
                          <w:rtl/>
                        </w:rPr>
                        <w:t>המקצועי</w:t>
                      </w:r>
                      <w:r w:rsidRPr="00C05CCB">
                        <w:rPr>
                          <w:rFonts w:cs="Tahoma"/>
                          <w:color w:val="0B5294"/>
                          <w:spacing w:val="-4"/>
                          <w:sz w:val="24"/>
                          <w:szCs w:val="24"/>
                          <w:rtl/>
                        </w:rPr>
                        <w:t xml:space="preserve"> </w:t>
                      </w:r>
                      <w:r w:rsidRPr="00C05CCB">
                        <w:rPr>
                          <w:rFonts w:cs="Tahoma" w:hint="eastAsia"/>
                          <w:color w:val="0B5294"/>
                          <w:spacing w:val="-4"/>
                          <w:sz w:val="24"/>
                          <w:szCs w:val="24"/>
                          <w:rtl/>
                        </w:rPr>
                        <w:t>ולהטות</w:t>
                      </w:r>
                      <w:r w:rsidRPr="00C05CCB">
                        <w:rPr>
                          <w:rFonts w:cs="Tahoma"/>
                          <w:color w:val="0B5294"/>
                          <w:spacing w:val="-4"/>
                          <w:sz w:val="24"/>
                          <w:szCs w:val="24"/>
                          <w:rtl/>
                        </w:rPr>
                        <w:t xml:space="preserve"> </w:t>
                      </w:r>
                      <w:r w:rsidRPr="00C05CCB">
                        <w:rPr>
                          <w:rFonts w:cs="Tahoma" w:hint="eastAsia"/>
                          <w:color w:val="0B5294"/>
                          <w:spacing w:val="-4"/>
                          <w:sz w:val="24"/>
                          <w:szCs w:val="24"/>
                          <w:rtl/>
                        </w:rPr>
                        <w:t>את</w:t>
                      </w:r>
                      <w:r w:rsidRPr="00C05CCB">
                        <w:rPr>
                          <w:rFonts w:cs="Tahoma"/>
                          <w:color w:val="0B5294"/>
                          <w:spacing w:val="-4"/>
                          <w:sz w:val="24"/>
                          <w:szCs w:val="24"/>
                          <w:rtl/>
                        </w:rPr>
                        <w:t xml:space="preserve"> </w:t>
                      </w:r>
                      <w:r w:rsidRPr="00C05CCB">
                        <w:rPr>
                          <w:rFonts w:cs="Tahoma" w:hint="eastAsia"/>
                          <w:color w:val="0B5294"/>
                          <w:spacing w:val="-4"/>
                          <w:sz w:val="24"/>
                          <w:szCs w:val="24"/>
                          <w:rtl/>
                        </w:rPr>
                        <w:t>שיקול</w:t>
                      </w:r>
                      <w:r w:rsidRPr="00C05CCB">
                        <w:rPr>
                          <w:rFonts w:cs="Tahoma"/>
                          <w:color w:val="0B5294"/>
                          <w:spacing w:val="-4"/>
                          <w:sz w:val="24"/>
                          <w:szCs w:val="24"/>
                          <w:rtl/>
                        </w:rPr>
                        <w:t xml:space="preserve"> </w:t>
                      </w:r>
                      <w:r w:rsidRPr="00C05CCB">
                        <w:rPr>
                          <w:rFonts w:cs="Tahoma" w:hint="eastAsia"/>
                          <w:color w:val="0B5294"/>
                          <w:spacing w:val="-4"/>
                          <w:sz w:val="24"/>
                          <w:szCs w:val="24"/>
                          <w:rtl/>
                        </w:rPr>
                        <w:t>דעתו</w:t>
                      </w:r>
                    </w:p>
                    <w:p w:rsidR="007F3768" w:rsidRPr="00373C5D" w:rsidP="00C05CCB">
                      <w:pPr>
                        <w:spacing w:before="120" w:after="0" w:line="240" w:lineRule="atLeast"/>
                        <w:rPr>
                          <w:rFonts w:cs="Tahoma"/>
                          <w:b/>
                          <w:bCs/>
                          <w:color w:val="0B5294"/>
                          <w:sz w:val="48"/>
                          <w:szCs w:val="48"/>
                          <w:rtl/>
                        </w:rPr>
                      </w:pPr>
                      <w:drawing>
                        <wp:inline distT="0" distB="0" distL="0" distR="0">
                          <wp:extent cx="288000" cy="31337"/>
                          <wp:effectExtent l="0" t="0" r="0" b="6985"/>
                          <wp:docPr id="1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35116"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7A5B47" w:rsidR="00597884">
        <w:rPr>
          <w:rFonts w:hint="cs"/>
          <w:rtl/>
        </w:rPr>
        <w:t>משרד</w:t>
      </w:r>
      <w:r w:rsidRPr="007A5B47" w:rsidR="00597884">
        <w:rPr>
          <w:rtl/>
        </w:rPr>
        <w:t xml:space="preserve"> </w:t>
      </w:r>
      <w:r w:rsidRPr="007A5B47" w:rsidR="00597884">
        <w:rPr>
          <w:rFonts w:hint="cs"/>
          <w:rtl/>
        </w:rPr>
        <w:t>מבקר</w:t>
      </w:r>
      <w:r w:rsidRPr="007A5B47" w:rsidR="00597884">
        <w:rPr>
          <w:rtl/>
        </w:rPr>
        <w:t xml:space="preserve"> </w:t>
      </w:r>
      <w:r w:rsidRPr="007A5B47" w:rsidR="00597884">
        <w:rPr>
          <w:rFonts w:hint="cs"/>
          <w:rtl/>
        </w:rPr>
        <w:t>המדינה</w:t>
      </w:r>
      <w:r w:rsidRPr="007A5B47" w:rsidR="00597884">
        <w:rPr>
          <w:rtl/>
        </w:rPr>
        <w:t xml:space="preserve"> </w:t>
      </w:r>
      <w:r w:rsidRPr="007A5B47" w:rsidR="00597884">
        <w:rPr>
          <w:rFonts w:hint="cs"/>
          <w:rtl/>
        </w:rPr>
        <w:t>מעיר</w:t>
      </w:r>
      <w:r w:rsidRPr="007A5B47" w:rsidR="00597884">
        <w:rPr>
          <w:rtl/>
        </w:rPr>
        <w:t xml:space="preserve"> </w:t>
      </w:r>
      <w:r w:rsidRPr="007A5B47" w:rsidR="00597884">
        <w:rPr>
          <w:rFonts w:hint="cs"/>
          <w:rtl/>
        </w:rPr>
        <w:t>כי</w:t>
      </w:r>
      <w:r w:rsidRPr="007A5B47" w:rsidR="00597884">
        <w:rPr>
          <w:rtl/>
        </w:rPr>
        <w:t xml:space="preserve"> </w:t>
      </w:r>
      <w:r w:rsidRPr="007A5B47" w:rsidR="00597884">
        <w:rPr>
          <w:rFonts w:hint="cs"/>
          <w:rtl/>
        </w:rPr>
        <w:t>אין</w:t>
      </w:r>
      <w:r w:rsidRPr="007A5B47" w:rsidR="00597884">
        <w:rPr>
          <w:rtl/>
        </w:rPr>
        <w:t xml:space="preserve"> </w:t>
      </w:r>
      <w:r w:rsidRPr="007A5B47" w:rsidR="00597884">
        <w:rPr>
          <w:rFonts w:hint="cs"/>
          <w:rtl/>
        </w:rPr>
        <w:t>זה</w:t>
      </w:r>
      <w:r w:rsidRPr="007A5B47" w:rsidR="00597884">
        <w:rPr>
          <w:rtl/>
        </w:rPr>
        <w:t xml:space="preserve"> </w:t>
      </w:r>
      <w:r w:rsidRPr="007A5B47" w:rsidR="00597884">
        <w:rPr>
          <w:rFonts w:hint="cs"/>
          <w:rtl/>
        </w:rPr>
        <w:t>ראוי</w:t>
      </w:r>
      <w:r w:rsidRPr="007A5B47" w:rsidR="00597884">
        <w:rPr>
          <w:rtl/>
        </w:rPr>
        <w:t xml:space="preserve"> </w:t>
      </w:r>
      <w:r w:rsidRPr="007A5B47" w:rsidR="00597884">
        <w:rPr>
          <w:rFonts w:hint="cs"/>
          <w:rtl/>
        </w:rPr>
        <w:t>שנבחר</w:t>
      </w:r>
      <w:r w:rsidRPr="007A5B47" w:rsidR="00597884">
        <w:rPr>
          <w:rtl/>
        </w:rPr>
        <w:t xml:space="preserve"> </w:t>
      </w:r>
      <w:r w:rsidRPr="007A5B47" w:rsidR="00597884">
        <w:rPr>
          <w:rFonts w:hint="cs"/>
          <w:rtl/>
        </w:rPr>
        <w:t>ציבור,</w:t>
      </w:r>
      <w:r w:rsidRPr="007A5B47" w:rsidR="00597884">
        <w:rPr>
          <w:rtl/>
        </w:rPr>
        <w:t xml:space="preserve"> חבר </w:t>
      </w:r>
      <w:r w:rsidRPr="007A5B47" w:rsidR="00597884">
        <w:rPr>
          <w:rFonts w:hint="cs"/>
          <w:rtl/>
        </w:rPr>
        <w:t>הוועדה</w:t>
      </w:r>
      <w:r w:rsidRPr="007A5B47" w:rsidR="00597884">
        <w:rPr>
          <w:rtl/>
        </w:rPr>
        <w:t xml:space="preserve"> </w:t>
      </w:r>
      <w:r w:rsidRPr="007A5B47" w:rsidR="00597884">
        <w:rPr>
          <w:rFonts w:hint="cs"/>
          <w:rtl/>
        </w:rPr>
        <w:t>המקומית במקרה זה,</w:t>
      </w:r>
      <w:r w:rsidRPr="007A5B47" w:rsidR="00597884">
        <w:rPr>
          <w:rtl/>
        </w:rPr>
        <w:t xml:space="preserve"> </w:t>
      </w:r>
      <w:r w:rsidRPr="007A5B47" w:rsidR="00597884">
        <w:rPr>
          <w:rFonts w:hint="cs"/>
          <w:rtl/>
        </w:rPr>
        <w:t>ישתתף</w:t>
      </w:r>
      <w:r w:rsidRPr="007A5B47" w:rsidR="00597884">
        <w:rPr>
          <w:rtl/>
        </w:rPr>
        <w:t xml:space="preserve"> </w:t>
      </w:r>
      <w:r w:rsidRPr="007A5B47" w:rsidR="00597884">
        <w:rPr>
          <w:rFonts w:hint="cs"/>
          <w:rtl/>
        </w:rPr>
        <w:t>בדיוני</w:t>
      </w:r>
      <w:r w:rsidRPr="007A5B47" w:rsidR="00597884">
        <w:rPr>
          <w:rtl/>
        </w:rPr>
        <w:t xml:space="preserve"> </w:t>
      </w:r>
      <w:r w:rsidRPr="007A5B47" w:rsidR="00597884">
        <w:rPr>
          <w:rFonts w:hint="cs"/>
          <w:rtl/>
        </w:rPr>
        <w:t>הצוות</w:t>
      </w:r>
      <w:r w:rsidRPr="007A5B47" w:rsidR="00597884">
        <w:rPr>
          <w:rtl/>
        </w:rPr>
        <w:t xml:space="preserve"> </w:t>
      </w:r>
      <w:r w:rsidRPr="007A5B47" w:rsidR="00597884">
        <w:rPr>
          <w:rFonts w:hint="cs"/>
          <w:rtl/>
        </w:rPr>
        <w:t>המקצועי</w:t>
      </w:r>
      <w:r w:rsidRPr="007A5B47" w:rsidR="00597884">
        <w:rPr>
          <w:rtl/>
        </w:rPr>
        <w:t xml:space="preserve"> </w:t>
      </w:r>
      <w:r w:rsidRPr="007A5B47" w:rsidR="00597884">
        <w:rPr>
          <w:rFonts w:hint="cs"/>
          <w:rtl/>
        </w:rPr>
        <w:t>הנסבים</w:t>
      </w:r>
      <w:r w:rsidRPr="007A5B47" w:rsidR="00597884">
        <w:rPr>
          <w:rtl/>
        </w:rPr>
        <w:t xml:space="preserve"> </w:t>
      </w:r>
      <w:r w:rsidRPr="007A5B47" w:rsidR="00597884">
        <w:rPr>
          <w:rFonts w:hint="cs"/>
          <w:rtl/>
        </w:rPr>
        <w:t>על</w:t>
      </w:r>
      <w:r w:rsidRPr="007A5B47" w:rsidR="00597884">
        <w:rPr>
          <w:rtl/>
        </w:rPr>
        <w:t xml:space="preserve"> </w:t>
      </w:r>
      <w:r w:rsidRPr="007A5B47" w:rsidR="00597884">
        <w:rPr>
          <w:rFonts w:hint="cs"/>
          <w:rtl/>
        </w:rPr>
        <w:t>המלצה</w:t>
      </w:r>
      <w:r w:rsidRPr="007A5B47" w:rsidR="00597884">
        <w:rPr>
          <w:rtl/>
        </w:rPr>
        <w:t xml:space="preserve"> </w:t>
      </w:r>
      <w:r w:rsidRPr="007A5B47" w:rsidR="00597884">
        <w:rPr>
          <w:rFonts w:hint="cs"/>
          <w:rtl/>
        </w:rPr>
        <w:t>לאשר</w:t>
      </w:r>
      <w:r w:rsidRPr="007A5B47" w:rsidR="00597884">
        <w:rPr>
          <w:rtl/>
        </w:rPr>
        <w:t xml:space="preserve"> </w:t>
      </w:r>
      <w:r w:rsidRPr="007A5B47" w:rsidR="00597884">
        <w:rPr>
          <w:rFonts w:hint="cs"/>
          <w:rtl/>
        </w:rPr>
        <w:t>היתר</w:t>
      </w:r>
      <w:r w:rsidRPr="007A5B47" w:rsidR="00597884">
        <w:rPr>
          <w:rtl/>
        </w:rPr>
        <w:t xml:space="preserve"> </w:t>
      </w:r>
      <w:r w:rsidRPr="007A5B47" w:rsidR="00597884">
        <w:rPr>
          <w:rFonts w:hint="cs"/>
          <w:rtl/>
        </w:rPr>
        <w:t>בנייה</w:t>
      </w:r>
      <w:r w:rsidRPr="007A5B47" w:rsidR="00597884">
        <w:rPr>
          <w:rtl/>
        </w:rPr>
        <w:t xml:space="preserve"> </w:t>
      </w:r>
      <w:r w:rsidRPr="007A5B47" w:rsidR="00597884">
        <w:rPr>
          <w:rFonts w:hint="cs"/>
          <w:rtl/>
        </w:rPr>
        <w:t>קונקרטי</w:t>
      </w:r>
      <w:r w:rsidRPr="007A5B47" w:rsidR="00597884">
        <w:rPr>
          <w:rtl/>
        </w:rPr>
        <w:t xml:space="preserve">. </w:t>
      </w:r>
      <w:r w:rsidRPr="007A5B47" w:rsidR="00597884">
        <w:rPr>
          <w:rFonts w:hint="cs"/>
          <w:rtl/>
        </w:rPr>
        <w:t>על</w:t>
      </w:r>
      <w:r w:rsidRPr="007A5B47" w:rsidR="00597884">
        <w:rPr>
          <w:rtl/>
        </w:rPr>
        <w:t xml:space="preserve"> </w:t>
      </w:r>
      <w:r w:rsidRPr="007A5B47" w:rsidR="00597884">
        <w:rPr>
          <w:rFonts w:hint="cs"/>
          <w:rtl/>
        </w:rPr>
        <w:t>הצוות</w:t>
      </w:r>
      <w:r w:rsidRPr="007A5B47" w:rsidR="00597884">
        <w:rPr>
          <w:rtl/>
        </w:rPr>
        <w:t xml:space="preserve"> </w:t>
      </w:r>
      <w:r w:rsidRPr="007A5B47" w:rsidR="00597884">
        <w:rPr>
          <w:rFonts w:hint="cs"/>
          <w:rtl/>
        </w:rPr>
        <w:t>המקצועי</w:t>
      </w:r>
      <w:r w:rsidRPr="007A5B47" w:rsidR="00597884">
        <w:rPr>
          <w:rtl/>
        </w:rPr>
        <w:t xml:space="preserve"> </w:t>
      </w:r>
      <w:r w:rsidRPr="007A5B47" w:rsidR="00597884">
        <w:rPr>
          <w:rFonts w:hint="cs"/>
          <w:rtl/>
        </w:rPr>
        <w:t>לגבש</w:t>
      </w:r>
      <w:r w:rsidRPr="007A5B47" w:rsidR="00597884">
        <w:rPr>
          <w:rtl/>
        </w:rPr>
        <w:t xml:space="preserve"> </w:t>
      </w:r>
      <w:r w:rsidRPr="007A5B47" w:rsidR="00597884">
        <w:rPr>
          <w:rFonts w:hint="cs"/>
          <w:rtl/>
        </w:rPr>
        <w:t>את</w:t>
      </w:r>
      <w:r w:rsidRPr="007A5B47" w:rsidR="00597884">
        <w:rPr>
          <w:rtl/>
        </w:rPr>
        <w:t xml:space="preserve"> </w:t>
      </w:r>
      <w:r w:rsidRPr="007A5B47" w:rsidR="00597884">
        <w:rPr>
          <w:rFonts w:hint="cs"/>
          <w:rtl/>
        </w:rPr>
        <w:t>המלצותיו</w:t>
      </w:r>
      <w:r w:rsidRPr="007A5B47" w:rsidR="00597884">
        <w:rPr>
          <w:rtl/>
        </w:rPr>
        <w:t xml:space="preserve"> </w:t>
      </w:r>
      <w:r w:rsidRPr="007A5B47" w:rsidR="00597884">
        <w:rPr>
          <w:rFonts w:hint="cs"/>
          <w:rtl/>
        </w:rPr>
        <w:t>בעניינים</w:t>
      </w:r>
      <w:r w:rsidRPr="007A5B47" w:rsidR="00597884">
        <w:rPr>
          <w:rtl/>
        </w:rPr>
        <w:t xml:space="preserve"> </w:t>
      </w:r>
      <w:r w:rsidRPr="007A5B47" w:rsidR="00597884">
        <w:rPr>
          <w:rFonts w:hint="cs"/>
          <w:rtl/>
        </w:rPr>
        <w:t>הפרטניים</w:t>
      </w:r>
      <w:r w:rsidRPr="007A5B47" w:rsidR="00597884">
        <w:rPr>
          <w:rtl/>
        </w:rPr>
        <w:t xml:space="preserve"> </w:t>
      </w:r>
      <w:r w:rsidRPr="007A5B47" w:rsidR="00597884">
        <w:rPr>
          <w:rFonts w:hint="cs"/>
          <w:rtl/>
        </w:rPr>
        <w:t>העומדים</w:t>
      </w:r>
      <w:r w:rsidRPr="007A5B47" w:rsidR="00597884">
        <w:rPr>
          <w:rtl/>
        </w:rPr>
        <w:t xml:space="preserve"> </w:t>
      </w:r>
      <w:r w:rsidRPr="007A5B47" w:rsidR="00597884">
        <w:rPr>
          <w:rFonts w:hint="cs"/>
          <w:rtl/>
        </w:rPr>
        <w:t>על</w:t>
      </w:r>
      <w:r w:rsidRPr="007A5B47" w:rsidR="00597884">
        <w:rPr>
          <w:rtl/>
        </w:rPr>
        <w:t xml:space="preserve"> </w:t>
      </w:r>
      <w:r w:rsidRPr="007A5B47" w:rsidR="00597884">
        <w:rPr>
          <w:rFonts w:hint="cs"/>
          <w:rtl/>
        </w:rPr>
        <w:t>סדר</w:t>
      </w:r>
      <w:r w:rsidRPr="007A5B47" w:rsidR="00597884">
        <w:rPr>
          <w:rtl/>
        </w:rPr>
        <w:t xml:space="preserve"> </w:t>
      </w:r>
      <w:r w:rsidRPr="007A5B47" w:rsidR="00597884">
        <w:rPr>
          <w:rFonts w:hint="cs"/>
          <w:rtl/>
        </w:rPr>
        <w:t>היום</w:t>
      </w:r>
      <w:r w:rsidRPr="007A5B47" w:rsidR="00597884">
        <w:rPr>
          <w:rtl/>
        </w:rPr>
        <w:t xml:space="preserve"> </w:t>
      </w:r>
      <w:r w:rsidRPr="007A5B47" w:rsidR="00597884">
        <w:rPr>
          <w:rFonts w:hint="cs"/>
          <w:rtl/>
        </w:rPr>
        <w:t>של</w:t>
      </w:r>
      <w:r w:rsidRPr="007A5B47" w:rsidR="00597884">
        <w:rPr>
          <w:rtl/>
        </w:rPr>
        <w:t xml:space="preserve"> </w:t>
      </w:r>
      <w:r w:rsidRPr="007A5B47" w:rsidR="00597884">
        <w:rPr>
          <w:rFonts w:hint="cs"/>
          <w:rtl/>
        </w:rPr>
        <w:t>הוועדה</w:t>
      </w:r>
      <w:r w:rsidRPr="007A5B47" w:rsidR="00597884">
        <w:rPr>
          <w:rtl/>
        </w:rPr>
        <w:t xml:space="preserve"> </w:t>
      </w:r>
      <w:r w:rsidRPr="007A5B47" w:rsidR="00597884">
        <w:rPr>
          <w:rFonts w:hint="cs"/>
          <w:rtl/>
        </w:rPr>
        <w:t>המקומית</w:t>
      </w:r>
      <w:r w:rsidRPr="007A5B47" w:rsidR="00597884">
        <w:rPr>
          <w:rtl/>
        </w:rPr>
        <w:t xml:space="preserve"> </w:t>
      </w:r>
      <w:r w:rsidRPr="007A5B47" w:rsidR="00597884">
        <w:rPr>
          <w:rFonts w:hint="cs"/>
          <w:rtl/>
        </w:rPr>
        <w:t>באופן</w:t>
      </w:r>
      <w:r w:rsidRPr="007A5B47" w:rsidR="00597884">
        <w:rPr>
          <w:rtl/>
        </w:rPr>
        <w:t xml:space="preserve"> </w:t>
      </w:r>
      <w:r w:rsidRPr="007A5B47" w:rsidR="00597884">
        <w:rPr>
          <w:rFonts w:hint="cs"/>
          <w:rtl/>
        </w:rPr>
        <w:t>בלתי</w:t>
      </w:r>
      <w:r w:rsidRPr="007A5B47" w:rsidR="00597884">
        <w:rPr>
          <w:rtl/>
        </w:rPr>
        <w:t xml:space="preserve"> </w:t>
      </w:r>
      <w:r w:rsidRPr="007A5B47" w:rsidR="00597884">
        <w:rPr>
          <w:rFonts w:hint="cs"/>
          <w:rtl/>
        </w:rPr>
        <w:t>תלוי</w:t>
      </w:r>
      <w:r w:rsidRPr="007A5B47" w:rsidR="00597884">
        <w:rPr>
          <w:rtl/>
        </w:rPr>
        <w:t xml:space="preserve"> </w:t>
      </w:r>
      <w:r w:rsidRPr="007A5B47" w:rsidR="00597884">
        <w:rPr>
          <w:rFonts w:hint="cs"/>
          <w:rtl/>
        </w:rPr>
        <w:t>וחף</w:t>
      </w:r>
      <w:r w:rsidRPr="007A5B47" w:rsidR="00597884">
        <w:rPr>
          <w:rtl/>
        </w:rPr>
        <w:t xml:space="preserve"> </w:t>
      </w:r>
      <w:r w:rsidRPr="007A5B47" w:rsidR="00597884">
        <w:rPr>
          <w:rFonts w:hint="cs"/>
          <w:rtl/>
        </w:rPr>
        <w:t>מהתערבויות</w:t>
      </w:r>
      <w:r w:rsidRPr="007A5B47" w:rsidR="00597884">
        <w:rPr>
          <w:rtl/>
        </w:rPr>
        <w:t xml:space="preserve"> </w:t>
      </w:r>
      <w:r w:rsidRPr="007A5B47" w:rsidR="00597884">
        <w:rPr>
          <w:rFonts w:hint="cs"/>
          <w:rtl/>
        </w:rPr>
        <w:t>של</w:t>
      </w:r>
      <w:r w:rsidRPr="007A5B47" w:rsidR="00597884">
        <w:rPr>
          <w:rtl/>
        </w:rPr>
        <w:t xml:space="preserve"> </w:t>
      </w:r>
      <w:r w:rsidRPr="007A5B47" w:rsidR="00597884">
        <w:rPr>
          <w:rFonts w:hint="cs"/>
          <w:rtl/>
        </w:rPr>
        <w:t>חברי</w:t>
      </w:r>
      <w:r w:rsidRPr="007A5B47" w:rsidR="00597884">
        <w:rPr>
          <w:rtl/>
        </w:rPr>
        <w:t xml:space="preserve"> </w:t>
      </w:r>
      <w:r w:rsidRPr="007A5B47" w:rsidR="00597884">
        <w:rPr>
          <w:rFonts w:hint="cs"/>
          <w:rtl/>
        </w:rPr>
        <w:t>מועצה</w:t>
      </w:r>
      <w:r w:rsidRPr="007A5B47" w:rsidR="00597884">
        <w:rPr>
          <w:rtl/>
        </w:rPr>
        <w:t xml:space="preserve"> </w:t>
      </w:r>
      <w:r w:rsidRPr="007A5B47" w:rsidR="00597884">
        <w:rPr>
          <w:rFonts w:hint="cs"/>
          <w:rtl/>
        </w:rPr>
        <w:t>וחברי</w:t>
      </w:r>
      <w:r w:rsidRPr="007A5B47" w:rsidR="00597884">
        <w:rPr>
          <w:rtl/>
        </w:rPr>
        <w:t xml:space="preserve"> </w:t>
      </w:r>
      <w:r w:rsidRPr="007A5B47" w:rsidR="00597884">
        <w:rPr>
          <w:rFonts w:hint="cs"/>
          <w:rtl/>
        </w:rPr>
        <w:t>הוועדה</w:t>
      </w:r>
      <w:r w:rsidRPr="007A5B47" w:rsidR="00597884">
        <w:rPr>
          <w:rtl/>
        </w:rPr>
        <w:t xml:space="preserve"> </w:t>
      </w:r>
      <w:r w:rsidRPr="007A5B47" w:rsidR="00597884">
        <w:rPr>
          <w:rFonts w:hint="cs"/>
          <w:rtl/>
        </w:rPr>
        <w:t>עצמה, ולהציגן בפני כלל חברי הוועדה המקומית</w:t>
      </w:r>
      <w:r w:rsidRPr="007A5B47" w:rsidR="00597884">
        <w:rPr>
          <w:rtl/>
        </w:rPr>
        <w:t>.</w:t>
      </w:r>
      <w:r w:rsidRPr="007A5B47" w:rsidR="00597884">
        <w:rPr>
          <w:rFonts w:hint="cs"/>
          <w:rtl/>
        </w:rPr>
        <w:t xml:space="preserve"> מעורבות כזו בעניין פרטני, בייחוד מצדו של גורם פוליטי בכיר בעירייה, עלולה להתפרש כהפעלת לחץ על הצוות המקצועי ולהטות את שיקול דעתו.</w:t>
      </w:r>
    </w:p>
    <w:p w:rsidR="00597884" w:rsidRPr="00B51BBE" w:rsidP="007A5B47">
      <w:pPr>
        <w:pStyle w:val="KOT5"/>
        <w:rPr>
          <w:rtl/>
        </w:rPr>
      </w:pPr>
      <w:r w:rsidRPr="00B51BBE">
        <w:rPr>
          <w:rFonts w:hint="eastAsia"/>
          <w:rtl/>
        </w:rPr>
        <w:t>היתר</w:t>
      </w:r>
      <w:r w:rsidRPr="00B51BBE">
        <w:rPr>
          <w:rtl/>
        </w:rPr>
        <w:t xml:space="preserve"> לתוספות בנייה לבניין קיים בגבעת שאול </w:t>
      </w:r>
    </w:p>
    <w:p w:rsidR="00597884" w:rsidRPr="007A5B47" w:rsidP="00802D70">
      <w:pPr>
        <w:spacing w:after="240" w:line="240" w:lineRule="exact"/>
        <w:ind w:right="2268"/>
        <w:jc w:val="both"/>
        <w:rPr>
          <w:rFonts w:ascii="Tahoma" w:hAnsi="Tahoma" w:cs="Tahoma"/>
          <w:sz w:val="17"/>
          <w:szCs w:val="17"/>
          <w:rtl/>
        </w:rPr>
      </w:pPr>
      <w:r w:rsidRPr="007A5B47">
        <w:rPr>
          <w:rFonts w:ascii="Tahoma" w:hAnsi="Tahoma" w:cs="Tahoma" w:hint="cs"/>
          <w:sz w:val="17"/>
          <w:szCs w:val="17"/>
          <w:rtl/>
        </w:rPr>
        <w:t>נמצא כי בינואר 2012 אישרה ועדת</w:t>
      </w:r>
      <w:r w:rsidRPr="007A5B47">
        <w:rPr>
          <w:rFonts w:ascii="Tahoma" w:hAnsi="Tahoma" w:cs="Tahoma"/>
          <w:sz w:val="17"/>
          <w:szCs w:val="17"/>
          <w:rtl/>
        </w:rPr>
        <w:t xml:space="preserve"> </w:t>
      </w:r>
      <w:r w:rsidRPr="007A5B47">
        <w:rPr>
          <w:rFonts w:ascii="Tahoma" w:hAnsi="Tahoma" w:cs="Tahoma" w:hint="cs"/>
          <w:sz w:val="17"/>
          <w:szCs w:val="17"/>
          <w:rtl/>
        </w:rPr>
        <w:t xml:space="preserve">המשנה </w:t>
      </w:r>
      <w:r w:rsidRPr="007A5B47">
        <w:rPr>
          <w:rFonts w:ascii="Tahoma" w:hAnsi="Tahoma" w:cs="Tahoma"/>
          <w:sz w:val="17"/>
          <w:szCs w:val="17"/>
          <w:rtl/>
        </w:rPr>
        <w:t xml:space="preserve">בקשה להיתר לתוספות בנייה של מרפסות וממ"דים </w:t>
      </w:r>
      <w:r w:rsidRPr="007A5B47">
        <w:rPr>
          <w:rFonts w:ascii="Tahoma" w:hAnsi="Tahoma" w:cs="Tahoma" w:hint="cs"/>
          <w:sz w:val="17"/>
          <w:szCs w:val="17"/>
          <w:rtl/>
        </w:rPr>
        <w:t>למבנה מגורים, בניגוד לחוות הדעת התכנונית</w:t>
      </w:r>
      <w:r w:rsidRPr="007A5B47">
        <w:rPr>
          <w:rFonts w:ascii="Tahoma" w:hAnsi="Tahoma" w:cs="Tahoma"/>
          <w:sz w:val="17"/>
          <w:szCs w:val="17"/>
          <w:rtl/>
        </w:rPr>
        <w:t xml:space="preserve"> של </w:t>
      </w:r>
      <w:r w:rsidRPr="007A5B47">
        <w:rPr>
          <w:rFonts w:ascii="Tahoma" w:hAnsi="Tahoma" w:cs="Tahoma" w:hint="cs"/>
          <w:sz w:val="17"/>
          <w:szCs w:val="17"/>
          <w:rtl/>
        </w:rPr>
        <w:t>מחלקת הרישוי שקבעה כי יש לצמצם את עומק המרפסות. האישור ניתן ללא נימוק</w:t>
      </w:r>
      <w:r w:rsidRPr="007A5B47">
        <w:rPr>
          <w:rFonts w:ascii="Tahoma" w:hAnsi="Tahoma" w:cs="Tahoma"/>
          <w:sz w:val="17"/>
          <w:szCs w:val="17"/>
          <w:rtl/>
        </w:rPr>
        <w:t>.</w:t>
      </w:r>
    </w:p>
    <w:p w:rsidR="00597884" w:rsidRPr="007A5B47" w:rsidP="00802D70">
      <w:pPr>
        <w:pStyle w:val="RESHET"/>
        <w:rPr>
          <w:rtl/>
        </w:rPr>
      </w:pPr>
      <w:r w:rsidRPr="007A5B47">
        <w:rPr>
          <w:rFonts w:hint="cs"/>
          <w:rtl/>
        </w:rPr>
        <w:t>לדעת משרד מבקר המדינה, הגם שלחברי הוועדה המקומית יש שיקול דעת עצמאי בבואם להכריע בבקשות להיתרי בנייה, עליהם לתת משקל רב להמלצות הגורמים המקצועיים בהליך קבלת ההחלטה שלהם ולנמק כל החלטה שאינה תואמת את ההמלצות המקצועיות.</w:t>
      </w:r>
    </w:p>
    <w:p w:rsidR="00802D70" w:rsidRPr="00416048" w:rsidP="00802D70">
      <w:pPr>
        <w:spacing w:line="240" w:lineRule="exact"/>
        <w:ind w:right="2268"/>
        <w:jc w:val="both"/>
        <w:rPr>
          <w:rFonts w:ascii="Tahoma" w:hAnsi="Tahoma" w:cs="Tahoma"/>
          <w:sz w:val="17"/>
          <w:szCs w:val="17"/>
          <w:rtl/>
        </w:rPr>
      </w:pPr>
    </w:p>
    <w:p w:rsidR="00802D70" w:rsidRPr="00D43E82" w:rsidP="00802D70">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802D70" w:rsidRPr="00416048" w:rsidP="00802D70">
      <w:pPr>
        <w:spacing w:line="240" w:lineRule="exact"/>
        <w:ind w:right="2268"/>
        <w:jc w:val="both"/>
        <w:rPr>
          <w:rFonts w:ascii="Tahoma" w:hAnsi="Tahoma" w:cs="Tahoma"/>
          <w:sz w:val="17"/>
          <w:szCs w:val="17"/>
          <w:rtl/>
        </w:rPr>
      </w:pPr>
    </w:p>
    <w:p w:rsidR="00597884" w:rsidRPr="007A5B47" w:rsidP="00802D70">
      <w:pPr>
        <w:pStyle w:val="RESHET"/>
        <w:rPr>
          <w:rtl/>
        </w:rPr>
      </w:pPr>
      <w:r w:rsidRPr="007A5B47">
        <w:rPr>
          <w:rFonts w:hint="cs"/>
          <w:rtl/>
        </w:rPr>
        <w:t>בפרק</w:t>
      </w:r>
      <w:r w:rsidRPr="007A5B47">
        <w:rPr>
          <w:rtl/>
        </w:rPr>
        <w:t xml:space="preserve"> </w:t>
      </w:r>
      <w:r w:rsidRPr="007A5B47">
        <w:rPr>
          <w:rFonts w:hint="cs"/>
          <w:rtl/>
        </w:rPr>
        <w:t>זה</w:t>
      </w:r>
      <w:r w:rsidRPr="007A5B47">
        <w:rPr>
          <w:rtl/>
        </w:rPr>
        <w:t xml:space="preserve"> </w:t>
      </w:r>
      <w:r w:rsidRPr="007A5B47">
        <w:rPr>
          <w:rFonts w:hint="cs"/>
          <w:rtl/>
        </w:rPr>
        <w:t>הובאו</w:t>
      </w:r>
      <w:r w:rsidRPr="007A5B47">
        <w:rPr>
          <w:rtl/>
        </w:rPr>
        <w:t xml:space="preserve"> </w:t>
      </w:r>
      <w:r w:rsidRPr="007A5B47">
        <w:rPr>
          <w:rFonts w:hint="cs"/>
          <w:rtl/>
        </w:rPr>
        <w:t>מקרי דגם</w:t>
      </w:r>
      <w:r w:rsidRPr="007A5B47">
        <w:rPr>
          <w:rtl/>
        </w:rPr>
        <w:t xml:space="preserve"> </w:t>
      </w:r>
      <w:r w:rsidRPr="007A5B47">
        <w:rPr>
          <w:rFonts w:hint="cs"/>
          <w:rtl/>
        </w:rPr>
        <w:t>לפגמים שנפלו בהליכי</w:t>
      </w:r>
      <w:r w:rsidRPr="007A5B47">
        <w:rPr>
          <w:rtl/>
        </w:rPr>
        <w:t xml:space="preserve"> </w:t>
      </w:r>
      <w:r w:rsidRPr="007A5B47">
        <w:rPr>
          <w:rFonts w:hint="cs"/>
          <w:rtl/>
        </w:rPr>
        <w:t>רישוי</w:t>
      </w:r>
      <w:r w:rsidRPr="007A5B47">
        <w:rPr>
          <w:rtl/>
        </w:rPr>
        <w:t xml:space="preserve"> </w:t>
      </w:r>
      <w:r w:rsidRPr="007A5B47">
        <w:rPr>
          <w:rFonts w:hint="cs"/>
          <w:rtl/>
        </w:rPr>
        <w:t>הבנייה</w:t>
      </w:r>
      <w:r w:rsidRPr="007A5B47">
        <w:rPr>
          <w:rtl/>
        </w:rPr>
        <w:t xml:space="preserve"> </w:t>
      </w:r>
      <w:r w:rsidRPr="007A5B47">
        <w:rPr>
          <w:rFonts w:hint="cs"/>
          <w:rtl/>
        </w:rPr>
        <w:t>של הוועדה המקומית</w:t>
      </w:r>
      <w:r w:rsidRPr="007A5B47">
        <w:rPr>
          <w:rtl/>
        </w:rPr>
        <w:t>,</w:t>
      </w:r>
      <w:r w:rsidRPr="007A5B47">
        <w:rPr>
          <w:rFonts w:hint="cs"/>
          <w:rtl/>
        </w:rPr>
        <w:t xml:space="preserve"> דוגמאות לאישור</w:t>
      </w:r>
      <w:r w:rsidRPr="007A5B47">
        <w:rPr>
          <w:rtl/>
        </w:rPr>
        <w:t xml:space="preserve"> </w:t>
      </w:r>
      <w:r w:rsidRPr="007A5B47">
        <w:rPr>
          <w:rFonts w:hint="cs"/>
          <w:rtl/>
        </w:rPr>
        <w:t>היתרי</w:t>
      </w:r>
      <w:r w:rsidRPr="007A5B47">
        <w:rPr>
          <w:rtl/>
        </w:rPr>
        <w:t xml:space="preserve"> </w:t>
      </w:r>
      <w:r w:rsidRPr="007A5B47">
        <w:rPr>
          <w:rFonts w:hint="cs"/>
          <w:rtl/>
        </w:rPr>
        <w:t>בנייה בחריגה מהוראות התכניות</w:t>
      </w:r>
      <w:r w:rsidRPr="007A5B47">
        <w:rPr>
          <w:rtl/>
        </w:rPr>
        <w:t xml:space="preserve"> ו</w:t>
      </w:r>
      <w:r w:rsidRPr="007A5B47">
        <w:rPr>
          <w:rFonts w:hint="cs"/>
          <w:rtl/>
        </w:rPr>
        <w:t>ל</w:t>
      </w:r>
      <w:r w:rsidRPr="007A5B47">
        <w:rPr>
          <w:rtl/>
        </w:rPr>
        <w:t>פעולות</w:t>
      </w:r>
      <w:r w:rsidRPr="007A5B47">
        <w:rPr>
          <w:rFonts w:hint="cs"/>
          <w:rtl/>
        </w:rPr>
        <w:t xml:space="preserve"> שנעשו</w:t>
      </w:r>
      <w:r w:rsidRPr="007A5B47">
        <w:rPr>
          <w:rtl/>
        </w:rPr>
        <w:t xml:space="preserve"> בחוסר סמכות</w:t>
      </w:r>
      <w:r w:rsidRPr="007A5B47">
        <w:rPr>
          <w:rFonts w:hint="cs"/>
          <w:rtl/>
        </w:rPr>
        <w:t>. כן</w:t>
      </w:r>
      <w:r w:rsidRPr="007A5B47">
        <w:rPr>
          <w:rtl/>
        </w:rPr>
        <w:t xml:space="preserve"> </w:t>
      </w:r>
      <w:r w:rsidRPr="007A5B47">
        <w:rPr>
          <w:rFonts w:hint="cs"/>
          <w:rtl/>
        </w:rPr>
        <w:t>תוארו הליכי קבלת החלטות החורגים</w:t>
      </w:r>
      <w:r w:rsidRPr="007A5B47">
        <w:rPr>
          <w:rtl/>
        </w:rPr>
        <w:t xml:space="preserve"> מכללי </w:t>
      </w:r>
      <w:r w:rsidRPr="007A5B47">
        <w:rPr>
          <w:rFonts w:hint="cs"/>
          <w:rtl/>
        </w:rPr>
        <w:t>המינהל</w:t>
      </w:r>
      <w:r w:rsidRPr="007A5B47">
        <w:rPr>
          <w:rtl/>
        </w:rPr>
        <w:t xml:space="preserve"> התקין</w:t>
      </w:r>
      <w:r w:rsidRPr="007A5B47">
        <w:rPr>
          <w:rFonts w:hint="cs"/>
          <w:rtl/>
        </w:rPr>
        <w:t xml:space="preserve"> ומעקרון השקיפות, והתנהלות הלוקה</w:t>
      </w:r>
      <w:r w:rsidRPr="007A5B47">
        <w:rPr>
          <w:rtl/>
        </w:rPr>
        <w:t xml:space="preserve"> </w:t>
      </w:r>
      <w:r w:rsidRPr="007A5B47">
        <w:rPr>
          <w:rFonts w:hint="cs"/>
          <w:rtl/>
        </w:rPr>
        <w:t>בהיעדר</w:t>
      </w:r>
      <w:r w:rsidRPr="007A5B47">
        <w:rPr>
          <w:rtl/>
        </w:rPr>
        <w:t xml:space="preserve"> </w:t>
      </w:r>
      <w:r w:rsidRPr="007A5B47">
        <w:rPr>
          <w:rFonts w:hint="cs"/>
          <w:rtl/>
        </w:rPr>
        <w:t>אמות</w:t>
      </w:r>
      <w:r w:rsidRPr="007A5B47">
        <w:rPr>
          <w:rtl/>
        </w:rPr>
        <w:t xml:space="preserve"> </w:t>
      </w:r>
      <w:r w:rsidRPr="007A5B47">
        <w:rPr>
          <w:rFonts w:hint="cs"/>
          <w:rtl/>
        </w:rPr>
        <w:t>מידה</w:t>
      </w:r>
      <w:r w:rsidRPr="007A5B47">
        <w:rPr>
          <w:rtl/>
        </w:rPr>
        <w:t xml:space="preserve"> אחידות.</w:t>
      </w:r>
    </w:p>
    <w:p w:rsidR="00597884" w:rsidRPr="007A5B47" w:rsidP="00802D70">
      <w:pPr>
        <w:pStyle w:val="RESHET"/>
        <w:rPr>
          <w:rtl/>
        </w:rPr>
      </w:pPr>
      <w:r w:rsidRPr="007A5B47">
        <w:rPr>
          <w:rFonts w:hint="cs"/>
          <w:rtl/>
        </w:rPr>
        <w:t>על הוועדה</w:t>
      </w:r>
      <w:r w:rsidRPr="007A5B47">
        <w:rPr>
          <w:rtl/>
        </w:rPr>
        <w:t xml:space="preserve"> </w:t>
      </w:r>
      <w:r w:rsidRPr="007A5B47">
        <w:rPr>
          <w:rFonts w:hint="cs"/>
          <w:rtl/>
        </w:rPr>
        <w:t>המקומית</w:t>
      </w:r>
      <w:r w:rsidRPr="007A5B47">
        <w:rPr>
          <w:rtl/>
        </w:rPr>
        <w:t xml:space="preserve"> </w:t>
      </w:r>
      <w:r w:rsidRPr="007A5B47">
        <w:rPr>
          <w:rFonts w:hint="cs"/>
          <w:rtl/>
        </w:rPr>
        <w:t>לדון</w:t>
      </w:r>
      <w:r w:rsidRPr="007A5B47">
        <w:rPr>
          <w:rtl/>
        </w:rPr>
        <w:t xml:space="preserve"> </w:t>
      </w:r>
      <w:r w:rsidRPr="007A5B47">
        <w:rPr>
          <w:rFonts w:hint="cs"/>
          <w:rtl/>
        </w:rPr>
        <w:t>בממצאי הביקורת</w:t>
      </w:r>
      <w:r w:rsidRPr="007A5B47">
        <w:rPr>
          <w:rtl/>
        </w:rPr>
        <w:t xml:space="preserve"> </w:t>
      </w:r>
      <w:r w:rsidRPr="007A5B47">
        <w:rPr>
          <w:rFonts w:hint="cs"/>
          <w:rtl/>
        </w:rPr>
        <w:t>ולהפיק</w:t>
      </w:r>
      <w:r w:rsidRPr="007A5B47">
        <w:rPr>
          <w:rtl/>
        </w:rPr>
        <w:t xml:space="preserve"> </w:t>
      </w:r>
      <w:r w:rsidRPr="007A5B47">
        <w:rPr>
          <w:rFonts w:hint="cs"/>
          <w:rtl/>
        </w:rPr>
        <w:t>לקחים</w:t>
      </w:r>
      <w:r w:rsidRPr="007A5B47">
        <w:rPr>
          <w:rtl/>
        </w:rPr>
        <w:t xml:space="preserve"> </w:t>
      </w:r>
      <w:r w:rsidRPr="007A5B47">
        <w:rPr>
          <w:rFonts w:hint="cs"/>
          <w:rtl/>
        </w:rPr>
        <w:t>למניעת</w:t>
      </w:r>
      <w:r w:rsidRPr="007A5B47">
        <w:rPr>
          <w:rtl/>
        </w:rPr>
        <w:t xml:space="preserve"> </w:t>
      </w:r>
      <w:r w:rsidRPr="007A5B47">
        <w:rPr>
          <w:rFonts w:hint="cs"/>
          <w:rtl/>
        </w:rPr>
        <w:t>הישנותם</w:t>
      </w:r>
      <w:r w:rsidRPr="007A5B47">
        <w:rPr>
          <w:rtl/>
        </w:rPr>
        <w:t xml:space="preserve"> </w:t>
      </w:r>
      <w:r w:rsidRPr="007A5B47">
        <w:rPr>
          <w:rFonts w:hint="cs"/>
          <w:rtl/>
        </w:rPr>
        <w:t>של</w:t>
      </w:r>
      <w:r w:rsidRPr="007A5B47">
        <w:rPr>
          <w:rtl/>
        </w:rPr>
        <w:t xml:space="preserve"> </w:t>
      </w:r>
      <w:r w:rsidRPr="007A5B47">
        <w:rPr>
          <w:rFonts w:hint="cs"/>
          <w:rtl/>
        </w:rPr>
        <w:t>הליקויים שנמצאו</w:t>
      </w:r>
      <w:r w:rsidRPr="007A5B47">
        <w:rPr>
          <w:rtl/>
        </w:rPr>
        <w:t xml:space="preserve">. </w:t>
      </w:r>
      <w:r w:rsidRPr="007A5B47">
        <w:rPr>
          <w:rFonts w:hint="cs"/>
          <w:rtl/>
        </w:rPr>
        <w:t>על</w:t>
      </w:r>
      <w:r w:rsidRPr="007A5B47">
        <w:rPr>
          <w:rtl/>
        </w:rPr>
        <w:t xml:space="preserve"> </w:t>
      </w:r>
      <w:r w:rsidRPr="007A5B47">
        <w:rPr>
          <w:rFonts w:hint="cs"/>
          <w:rtl/>
        </w:rPr>
        <w:t>הוועדה</w:t>
      </w:r>
      <w:r w:rsidRPr="007A5B47">
        <w:rPr>
          <w:rtl/>
        </w:rPr>
        <w:t xml:space="preserve"> </w:t>
      </w:r>
      <w:r w:rsidRPr="007A5B47">
        <w:rPr>
          <w:rFonts w:hint="cs"/>
          <w:rtl/>
        </w:rPr>
        <w:t>המחוזית</w:t>
      </w:r>
      <w:r w:rsidRPr="007A5B47">
        <w:rPr>
          <w:rtl/>
        </w:rPr>
        <w:t xml:space="preserve"> </w:t>
      </w:r>
      <w:r w:rsidRPr="007A5B47">
        <w:rPr>
          <w:rFonts w:hint="cs"/>
          <w:rtl/>
        </w:rPr>
        <w:t>להגביר</w:t>
      </w:r>
      <w:r w:rsidRPr="007A5B47">
        <w:rPr>
          <w:rtl/>
        </w:rPr>
        <w:t xml:space="preserve"> </w:t>
      </w:r>
      <w:r w:rsidRPr="007A5B47">
        <w:rPr>
          <w:rFonts w:hint="cs"/>
          <w:rtl/>
        </w:rPr>
        <w:t>את</w:t>
      </w:r>
      <w:r w:rsidRPr="007A5B47">
        <w:rPr>
          <w:rtl/>
        </w:rPr>
        <w:t xml:space="preserve"> </w:t>
      </w:r>
      <w:r w:rsidRPr="007A5B47">
        <w:rPr>
          <w:rFonts w:hint="cs"/>
          <w:rtl/>
        </w:rPr>
        <w:t>הפיקוח</w:t>
      </w:r>
      <w:r w:rsidRPr="007A5B47">
        <w:rPr>
          <w:rtl/>
        </w:rPr>
        <w:t xml:space="preserve"> </w:t>
      </w:r>
      <w:r w:rsidRPr="007A5B47">
        <w:rPr>
          <w:rFonts w:hint="cs"/>
          <w:rtl/>
        </w:rPr>
        <w:t>על</w:t>
      </w:r>
      <w:r w:rsidRPr="007A5B47">
        <w:rPr>
          <w:rtl/>
        </w:rPr>
        <w:t xml:space="preserve"> </w:t>
      </w:r>
      <w:r w:rsidRPr="007A5B47">
        <w:rPr>
          <w:rFonts w:hint="cs"/>
          <w:rtl/>
        </w:rPr>
        <w:t>תפקוד</w:t>
      </w:r>
      <w:r w:rsidRPr="007A5B47">
        <w:rPr>
          <w:rtl/>
        </w:rPr>
        <w:t xml:space="preserve"> </w:t>
      </w:r>
      <w:r w:rsidRPr="007A5B47">
        <w:rPr>
          <w:rFonts w:hint="cs"/>
          <w:rtl/>
        </w:rPr>
        <w:t>ועדת המשנה</w:t>
      </w:r>
      <w:r w:rsidRPr="007A5B47">
        <w:rPr>
          <w:rtl/>
        </w:rPr>
        <w:t xml:space="preserve">, </w:t>
      </w:r>
      <w:r w:rsidRPr="007A5B47">
        <w:rPr>
          <w:rFonts w:hint="cs"/>
          <w:rtl/>
        </w:rPr>
        <w:t>בין</w:t>
      </w:r>
      <w:r w:rsidRPr="007A5B47">
        <w:rPr>
          <w:rtl/>
        </w:rPr>
        <w:t xml:space="preserve"> </w:t>
      </w:r>
      <w:r w:rsidRPr="007A5B47">
        <w:rPr>
          <w:rFonts w:hint="cs"/>
          <w:rtl/>
        </w:rPr>
        <w:t>היתר</w:t>
      </w:r>
      <w:r w:rsidRPr="007A5B47">
        <w:rPr>
          <w:rtl/>
        </w:rPr>
        <w:t xml:space="preserve"> </w:t>
      </w:r>
      <w:r w:rsidRPr="007A5B47">
        <w:rPr>
          <w:rFonts w:hint="cs"/>
          <w:rtl/>
        </w:rPr>
        <w:t>באמצעות</w:t>
      </w:r>
      <w:r w:rsidRPr="007A5B47">
        <w:rPr>
          <w:rtl/>
        </w:rPr>
        <w:t xml:space="preserve"> </w:t>
      </w:r>
      <w:r w:rsidRPr="007A5B47">
        <w:rPr>
          <w:rFonts w:hint="cs"/>
          <w:rtl/>
        </w:rPr>
        <w:t>נוכחות</w:t>
      </w:r>
      <w:r w:rsidRPr="007A5B47">
        <w:rPr>
          <w:rtl/>
        </w:rPr>
        <w:t xml:space="preserve"> </w:t>
      </w:r>
      <w:r w:rsidRPr="007A5B47">
        <w:rPr>
          <w:rFonts w:hint="cs"/>
          <w:rtl/>
        </w:rPr>
        <w:t>אינטנסיבית</w:t>
      </w:r>
      <w:r w:rsidRPr="007A5B47">
        <w:rPr>
          <w:rtl/>
        </w:rPr>
        <w:t xml:space="preserve"> </w:t>
      </w:r>
      <w:r w:rsidRPr="007A5B47">
        <w:rPr>
          <w:rFonts w:hint="cs"/>
          <w:rtl/>
        </w:rPr>
        <w:t>של</w:t>
      </w:r>
      <w:r w:rsidRPr="007A5B47">
        <w:rPr>
          <w:rtl/>
        </w:rPr>
        <w:t xml:space="preserve"> </w:t>
      </w:r>
      <w:r w:rsidRPr="007A5B47">
        <w:rPr>
          <w:rFonts w:hint="cs"/>
          <w:rtl/>
        </w:rPr>
        <w:t>נציג</w:t>
      </w:r>
      <w:r w:rsidRPr="007A5B47">
        <w:rPr>
          <w:rtl/>
        </w:rPr>
        <w:t xml:space="preserve"> </w:t>
      </w:r>
      <w:r w:rsidRPr="007A5B47">
        <w:rPr>
          <w:rFonts w:hint="cs"/>
          <w:rtl/>
        </w:rPr>
        <w:t>שר</w:t>
      </w:r>
      <w:r w:rsidRPr="007A5B47">
        <w:rPr>
          <w:rtl/>
        </w:rPr>
        <w:t xml:space="preserve"> </w:t>
      </w:r>
      <w:r w:rsidRPr="007A5B47">
        <w:rPr>
          <w:rFonts w:hint="cs"/>
          <w:rtl/>
        </w:rPr>
        <w:t>האוצר</w:t>
      </w:r>
      <w:r w:rsidRPr="007A5B47">
        <w:rPr>
          <w:rtl/>
        </w:rPr>
        <w:t xml:space="preserve"> </w:t>
      </w:r>
      <w:r w:rsidRPr="007A5B47">
        <w:rPr>
          <w:rFonts w:hint="cs"/>
          <w:rtl/>
        </w:rPr>
        <w:t>בדיונים</w:t>
      </w:r>
      <w:r w:rsidRPr="007A5B47">
        <w:rPr>
          <w:rtl/>
        </w:rPr>
        <w:t>.</w:t>
      </w:r>
    </w:p>
    <w:p w:rsidR="00597884" w:rsidRPr="00B51BBE" w:rsidP="007A5B47">
      <w:pPr>
        <w:pStyle w:val="KOT2"/>
        <w:ind w:right="2268"/>
        <w:rPr>
          <w:rtl/>
        </w:rPr>
      </w:pPr>
      <w:r w:rsidRPr="00B51BBE">
        <w:rPr>
          <w:rFonts w:hint="eastAsia"/>
          <w:rtl/>
        </w:rPr>
        <w:t>תפקוד</w:t>
      </w:r>
      <w:r w:rsidRPr="00B51BBE">
        <w:rPr>
          <w:rtl/>
        </w:rPr>
        <w:t xml:space="preserve"> </w:t>
      </w:r>
      <w:r w:rsidRPr="00B51BBE">
        <w:rPr>
          <w:rFonts w:hint="eastAsia"/>
          <w:rtl/>
        </w:rPr>
        <w:t>הוועדה</w:t>
      </w:r>
      <w:r w:rsidRPr="00B51BBE">
        <w:rPr>
          <w:rtl/>
        </w:rPr>
        <w:t xml:space="preserve"> </w:t>
      </w:r>
      <w:r w:rsidRPr="00B51BBE">
        <w:rPr>
          <w:rFonts w:hint="eastAsia"/>
          <w:rtl/>
        </w:rPr>
        <w:t>המקומית</w:t>
      </w:r>
      <w:r w:rsidRPr="00B51BBE">
        <w:rPr>
          <w:rtl/>
        </w:rPr>
        <w:t xml:space="preserve"> </w:t>
      </w:r>
      <w:r w:rsidRPr="00B51BBE">
        <w:rPr>
          <w:rFonts w:hint="eastAsia"/>
          <w:rtl/>
        </w:rPr>
        <w:t>בראי</w:t>
      </w:r>
      <w:r w:rsidRPr="00B51BBE">
        <w:rPr>
          <w:rtl/>
        </w:rPr>
        <w:t xml:space="preserve"> </w:t>
      </w:r>
      <w:r w:rsidRPr="00B51BBE">
        <w:rPr>
          <w:rFonts w:hint="eastAsia"/>
          <w:rtl/>
        </w:rPr>
        <w:t>ועדת</w:t>
      </w:r>
      <w:r w:rsidRPr="00B51BBE">
        <w:rPr>
          <w:rtl/>
        </w:rPr>
        <w:t xml:space="preserve"> </w:t>
      </w:r>
      <w:r w:rsidRPr="00B51BBE">
        <w:rPr>
          <w:rFonts w:hint="eastAsia"/>
          <w:rtl/>
        </w:rPr>
        <w:t>הערר</w:t>
      </w:r>
      <w:r w:rsidRPr="00B51BBE">
        <w:rPr>
          <w:rtl/>
        </w:rPr>
        <w:t xml:space="preserve"> </w:t>
      </w:r>
      <w:r w:rsidRPr="00B51BBE">
        <w:rPr>
          <w:rFonts w:hint="eastAsia"/>
          <w:rtl/>
        </w:rPr>
        <w:t>המחוזית</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בחוק</w:t>
      </w:r>
      <w:r w:rsidRPr="007A5B47">
        <w:rPr>
          <w:rFonts w:ascii="Tahoma" w:hAnsi="Tahoma" w:cs="Tahoma"/>
          <w:sz w:val="17"/>
          <w:szCs w:val="17"/>
          <w:rtl/>
        </w:rPr>
        <w:t xml:space="preserve"> </w:t>
      </w:r>
      <w:r w:rsidRPr="007A5B47">
        <w:rPr>
          <w:rFonts w:ascii="Tahoma" w:hAnsi="Tahoma" w:cs="Tahoma" w:hint="cs"/>
          <w:sz w:val="17"/>
          <w:szCs w:val="17"/>
          <w:rtl/>
        </w:rPr>
        <w:t>התכנון</w:t>
      </w:r>
      <w:r w:rsidRPr="007A5B47">
        <w:rPr>
          <w:rFonts w:ascii="Tahoma" w:hAnsi="Tahoma" w:cs="Tahoma"/>
          <w:sz w:val="17"/>
          <w:szCs w:val="17"/>
          <w:rtl/>
        </w:rPr>
        <w:t xml:space="preserve"> </w:t>
      </w:r>
      <w:r w:rsidRPr="007A5B47">
        <w:rPr>
          <w:rFonts w:ascii="Tahoma" w:hAnsi="Tahoma" w:cs="Tahoma" w:hint="cs"/>
          <w:sz w:val="17"/>
          <w:szCs w:val="17"/>
          <w:rtl/>
        </w:rPr>
        <w:t>והבנייה</w:t>
      </w:r>
      <w:r w:rsidRPr="007A5B47">
        <w:rPr>
          <w:rFonts w:ascii="Tahoma" w:hAnsi="Tahoma" w:cs="Tahoma"/>
          <w:sz w:val="17"/>
          <w:szCs w:val="17"/>
          <w:rtl/>
        </w:rPr>
        <w:t xml:space="preserve"> נקבעו מנגנוני ערר </w:t>
      </w:r>
      <w:r w:rsidRPr="007A5B47">
        <w:rPr>
          <w:rFonts w:ascii="Tahoma" w:hAnsi="Tahoma" w:cs="Tahoma" w:hint="cs"/>
          <w:sz w:val="17"/>
          <w:szCs w:val="17"/>
          <w:rtl/>
        </w:rPr>
        <w:t>מינהליים</w:t>
      </w:r>
      <w:r w:rsidRPr="007A5B47">
        <w:rPr>
          <w:rFonts w:ascii="Tahoma" w:hAnsi="Tahoma" w:cs="Tahoma"/>
          <w:sz w:val="17"/>
          <w:szCs w:val="17"/>
          <w:rtl/>
        </w:rPr>
        <w:t xml:space="preserve"> על החלטותיהם של מוסדות התכנון. סעיף 12</w:t>
      </w:r>
      <w:r w:rsidRPr="007A5B47">
        <w:rPr>
          <w:rFonts w:ascii="Tahoma" w:hAnsi="Tahoma" w:cs="Tahoma" w:hint="cs"/>
          <w:sz w:val="17"/>
          <w:szCs w:val="17"/>
          <w:rtl/>
        </w:rPr>
        <w:t xml:space="preserve"> </w:t>
      </w:r>
      <w:r w:rsidRPr="007A5B47">
        <w:rPr>
          <w:rFonts w:ascii="Tahoma" w:hAnsi="Tahoma" w:cs="Tahoma"/>
          <w:sz w:val="17"/>
          <w:szCs w:val="17"/>
          <w:rtl/>
        </w:rPr>
        <w:t xml:space="preserve">א ו-ב </w:t>
      </w:r>
      <w:r w:rsidRPr="007A5B47">
        <w:rPr>
          <w:rFonts w:ascii="Tahoma" w:hAnsi="Tahoma" w:cs="Tahoma" w:hint="cs"/>
          <w:sz w:val="17"/>
          <w:szCs w:val="17"/>
          <w:rtl/>
        </w:rPr>
        <w:t>לחוק,</w:t>
      </w:r>
      <w:r w:rsidRPr="007A5B47">
        <w:rPr>
          <w:rFonts w:ascii="Tahoma" w:hAnsi="Tahoma" w:cs="Tahoma"/>
          <w:sz w:val="17"/>
          <w:szCs w:val="17"/>
          <w:rtl/>
        </w:rPr>
        <w:t xml:space="preserve"> </w:t>
      </w:r>
      <w:r w:rsidRPr="007A5B47">
        <w:rPr>
          <w:rFonts w:ascii="Tahoma" w:hAnsi="Tahoma" w:cs="Tahoma" w:hint="cs"/>
          <w:sz w:val="17"/>
          <w:szCs w:val="17"/>
          <w:rtl/>
        </w:rPr>
        <w:t>ה</w:t>
      </w:r>
      <w:r w:rsidRPr="007A5B47">
        <w:rPr>
          <w:rFonts w:ascii="Tahoma" w:hAnsi="Tahoma" w:cs="Tahoma"/>
          <w:sz w:val="17"/>
          <w:szCs w:val="17"/>
          <w:rtl/>
        </w:rPr>
        <w:t>מסדיר את הרכבן של ועדות הערר המחוזיות ואת סמכויותיהן</w:t>
      </w:r>
      <w:r w:rsidRPr="007A5B47">
        <w:rPr>
          <w:rFonts w:ascii="Tahoma" w:hAnsi="Tahoma" w:cs="Tahoma" w:hint="cs"/>
          <w:sz w:val="17"/>
          <w:szCs w:val="17"/>
          <w:rtl/>
        </w:rPr>
        <w:t xml:space="preserve">, קובע כי הן מוסמכות </w:t>
      </w:r>
      <w:r w:rsidRPr="007A5B47">
        <w:rPr>
          <w:rFonts w:ascii="Tahoma" w:hAnsi="Tahoma" w:cs="Tahoma"/>
          <w:sz w:val="17"/>
          <w:szCs w:val="17"/>
          <w:rtl/>
        </w:rPr>
        <w:t xml:space="preserve">לדון ולהחליט </w:t>
      </w:r>
      <w:r w:rsidRPr="007A5B47">
        <w:rPr>
          <w:rFonts w:ascii="Tahoma" w:hAnsi="Tahoma" w:cs="Tahoma"/>
          <w:sz w:val="17"/>
          <w:szCs w:val="17"/>
          <w:rtl/>
        </w:rPr>
        <w:t>בערר</w:t>
      </w:r>
      <w:r w:rsidRPr="007A5B47">
        <w:rPr>
          <w:rFonts w:ascii="Tahoma" w:hAnsi="Tahoma" w:cs="Tahoma" w:hint="cs"/>
          <w:sz w:val="17"/>
          <w:szCs w:val="17"/>
          <w:rtl/>
        </w:rPr>
        <w:t>ים</w:t>
      </w:r>
      <w:r w:rsidRPr="007A5B47">
        <w:rPr>
          <w:rFonts w:ascii="Tahoma" w:hAnsi="Tahoma" w:cs="Tahoma"/>
          <w:sz w:val="17"/>
          <w:szCs w:val="17"/>
          <w:rtl/>
        </w:rPr>
        <w:t xml:space="preserve"> על החלטות</w:t>
      </w:r>
      <w:r w:rsidRPr="007A5B47">
        <w:rPr>
          <w:rFonts w:ascii="Tahoma" w:hAnsi="Tahoma" w:cs="Tahoma" w:hint="cs"/>
          <w:sz w:val="17"/>
          <w:szCs w:val="17"/>
          <w:rtl/>
        </w:rPr>
        <w:t xml:space="preserve"> של</w:t>
      </w:r>
      <w:r w:rsidRPr="007A5B47">
        <w:rPr>
          <w:rFonts w:ascii="Tahoma" w:hAnsi="Tahoma" w:cs="Tahoma"/>
          <w:sz w:val="17"/>
          <w:szCs w:val="17"/>
          <w:rtl/>
        </w:rPr>
        <w:t xml:space="preserve"> הוועדה המקומית ו</w:t>
      </w:r>
      <w:r w:rsidRPr="007A5B47">
        <w:rPr>
          <w:rFonts w:ascii="Tahoma" w:hAnsi="Tahoma" w:cs="Tahoma" w:hint="cs"/>
          <w:sz w:val="17"/>
          <w:szCs w:val="17"/>
          <w:rtl/>
        </w:rPr>
        <w:t xml:space="preserve">של </w:t>
      </w:r>
      <w:r w:rsidRPr="007A5B47">
        <w:rPr>
          <w:rFonts w:ascii="Tahoma" w:hAnsi="Tahoma" w:cs="Tahoma"/>
          <w:sz w:val="17"/>
          <w:szCs w:val="17"/>
          <w:rtl/>
        </w:rPr>
        <w:t>רשות הרישוי בעניינים שונים</w:t>
      </w:r>
      <w:r w:rsidRPr="007A5B47">
        <w:rPr>
          <w:rFonts w:ascii="Tahoma" w:hAnsi="Tahoma" w:cs="Tahoma" w:hint="cs"/>
          <w:sz w:val="17"/>
          <w:szCs w:val="17"/>
          <w:rtl/>
        </w:rPr>
        <w:t>,</w:t>
      </w:r>
      <w:r w:rsidRPr="007A5B47">
        <w:rPr>
          <w:rFonts w:ascii="Tahoma" w:hAnsi="Tahoma" w:cs="Tahoma"/>
          <w:sz w:val="17"/>
          <w:szCs w:val="17"/>
          <w:rtl/>
        </w:rPr>
        <w:t xml:space="preserve"> לרבות בעניין היתרי בנייה ושימושים חורגים. </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sz w:val="17"/>
          <w:szCs w:val="17"/>
          <w:rtl/>
        </w:rPr>
        <w:t>ועדות הערר מאפשרות ב</w:t>
      </w:r>
      <w:r w:rsidRPr="007A5B47">
        <w:rPr>
          <w:rFonts w:ascii="Tahoma" w:hAnsi="Tahoma" w:cs="Tahoma" w:hint="cs"/>
          <w:sz w:val="17"/>
          <w:szCs w:val="17"/>
          <w:rtl/>
        </w:rPr>
        <w:t>י</w:t>
      </w:r>
      <w:r w:rsidRPr="007A5B47">
        <w:rPr>
          <w:rFonts w:ascii="Tahoma" w:hAnsi="Tahoma" w:cs="Tahoma"/>
          <w:sz w:val="17"/>
          <w:szCs w:val="17"/>
          <w:rtl/>
        </w:rPr>
        <w:t>רור של טענות ומחלוקות בלי הצורך לנקוט הליכים משפטיים</w:t>
      </w:r>
      <w:r w:rsidRPr="007A5B47">
        <w:rPr>
          <w:rFonts w:ascii="Tahoma" w:hAnsi="Tahoma" w:cs="Tahoma" w:hint="cs"/>
          <w:sz w:val="17"/>
          <w:szCs w:val="17"/>
          <w:rtl/>
        </w:rPr>
        <w:t>,</w:t>
      </w:r>
      <w:r w:rsidRPr="007A5B47">
        <w:rPr>
          <w:rFonts w:ascii="Tahoma" w:hAnsi="Tahoma" w:cs="Tahoma"/>
          <w:sz w:val="17"/>
          <w:szCs w:val="17"/>
          <w:rtl/>
        </w:rPr>
        <w:t xml:space="preserve"> </w:t>
      </w:r>
      <w:r w:rsidRPr="007A5B47">
        <w:rPr>
          <w:rFonts w:ascii="Tahoma" w:hAnsi="Tahoma" w:cs="Tahoma" w:hint="cs"/>
          <w:sz w:val="17"/>
          <w:szCs w:val="17"/>
          <w:rtl/>
        </w:rPr>
        <w:t>ו</w:t>
      </w:r>
      <w:r w:rsidRPr="007A5B47">
        <w:rPr>
          <w:rFonts w:ascii="Tahoma" w:hAnsi="Tahoma" w:cs="Tahoma"/>
          <w:sz w:val="17"/>
          <w:szCs w:val="17"/>
          <w:rtl/>
        </w:rPr>
        <w:t>משמשות מנגנון בקרה וביקורת על ה</w:t>
      </w:r>
      <w:r w:rsidRPr="007A5B47">
        <w:rPr>
          <w:rFonts w:ascii="Tahoma" w:hAnsi="Tahoma" w:cs="Tahoma" w:hint="cs"/>
          <w:sz w:val="17"/>
          <w:szCs w:val="17"/>
          <w:rtl/>
        </w:rPr>
        <w:t>ה</w:t>
      </w:r>
      <w:r w:rsidRPr="007A5B47">
        <w:rPr>
          <w:rFonts w:ascii="Tahoma" w:hAnsi="Tahoma" w:cs="Tahoma"/>
          <w:sz w:val="17"/>
          <w:szCs w:val="17"/>
          <w:rtl/>
        </w:rPr>
        <w:t xml:space="preserve">חלטות </w:t>
      </w:r>
      <w:r w:rsidRPr="007A5B47">
        <w:rPr>
          <w:rFonts w:ascii="Tahoma" w:hAnsi="Tahoma" w:cs="Tahoma" w:hint="cs"/>
          <w:sz w:val="17"/>
          <w:szCs w:val="17"/>
          <w:rtl/>
        </w:rPr>
        <w:t>של מוסדות התכנון המקומיים -</w:t>
      </w:r>
      <w:r w:rsidRPr="007A5B47">
        <w:rPr>
          <w:rFonts w:ascii="Tahoma" w:hAnsi="Tahoma" w:cs="Tahoma"/>
          <w:sz w:val="17"/>
          <w:szCs w:val="17"/>
          <w:rtl/>
        </w:rPr>
        <w:t xml:space="preserve"> בכך הן </w:t>
      </w:r>
      <w:r w:rsidRPr="007A5B47">
        <w:rPr>
          <w:rFonts w:ascii="Tahoma" w:hAnsi="Tahoma" w:cs="Tahoma" w:hint="cs"/>
          <w:sz w:val="17"/>
          <w:szCs w:val="17"/>
          <w:rtl/>
        </w:rPr>
        <w:t>מסייעות לשפר את</w:t>
      </w:r>
      <w:r w:rsidRPr="007A5B47">
        <w:rPr>
          <w:rFonts w:ascii="Tahoma" w:hAnsi="Tahoma" w:cs="Tahoma"/>
          <w:sz w:val="17"/>
          <w:szCs w:val="17"/>
          <w:rtl/>
        </w:rPr>
        <w:t xml:space="preserve"> תהליכי קבלת </w:t>
      </w:r>
      <w:r w:rsidRPr="007A5B47">
        <w:rPr>
          <w:rFonts w:ascii="Tahoma" w:hAnsi="Tahoma" w:cs="Tahoma" w:hint="cs"/>
          <w:sz w:val="17"/>
          <w:szCs w:val="17"/>
          <w:rtl/>
        </w:rPr>
        <w:t>ה</w:t>
      </w:r>
      <w:r w:rsidRPr="007A5B47">
        <w:rPr>
          <w:rFonts w:ascii="Tahoma" w:hAnsi="Tahoma" w:cs="Tahoma"/>
          <w:sz w:val="17"/>
          <w:szCs w:val="17"/>
          <w:rtl/>
        </w:rPr>
        <w:t xml:space="preserve">החלטות ולצמצם את הפגיעה </w:t>
      </w:r>
      <w:r w:rsidRPr="007A5B47">
        <w:rPr>
          <w:rFonts w:ascii="Tahoma" w:hAnsi="Tahoma" w:cs="Tahoma" w:hint="cs"/>
          <w:sz w:val="17"/>
          <w:szCs w:val="17"/>
          <w:rtl/>
        </w:rPr>
        <w:t xml:space="preserve">שהציבור עלול להיפגע </w:t>
      </w:r>
      <w:r w:rsidRPr="007A5B47">
        <w:rPr>
          <w:rFonts w:ascii="Tahoma" w:hAnsi="Tahoma" w:cs="Tahoma"/>
          <w:sz w:val="17"/>
          <w:szCs w:val="17"/>
          <w:rtl/>
        </w:rPr>
        <w:t xml:space="preserve">מהחלטות </w:t>
      </w:r>
      <w:r w:rsidRPr="007A5B47">
        <w:rPr>
          <w:rFonts w:ascii="Tahoma" w:hAnsi="Tahoma" w:cs="Tahoma" w:hint="cs"/>
          <w:sz w:val="17"/>
          <w:szCs w:val="17"/>
          <w:rtl/>
        </w:rPr>
        <w:t>שרירותיות ו</w:t>
      </w:r>
      <w:r w:rsidRPr="007A5B47">
        <w:rPr>
          <w:rFonts w:ascii="Tahoma" w:hAnsi="Tahoma" w:cs="Tahoma"/>
          <w:sz w:val="17"/>
          <w:szCs w:val="17"/>
          <w:rtl/>
        </w:rPr>
        <w:t xml:space="preserve">לא חוקיות. </w:t>
      </w:r>
      <w:r w:rsidRPr="007A5B47">
        <w:rPr>
          <w:rFonts w:ascii="Tahoma" w:hAnsi="Tahoma" w:cs="Tahoma" w:hint="cs"/>
          <w:sz w:val="17"/>
          <w:szCs w:val="17"/>
          <w:rtl/>
        </w:rPr>
        <w:t xml:space="preserve">פגמים אפשריים שבגינם מתקבלים </w:t>
      </w:r>
      <w:r w:rsidRPr="007A5B47">
        <w:rPr>
          <w:rFonts w:ascii="Tahoma" w:hAnsi="Tahoma" w:cs="Tahoma" w:hint="cs"/>
          <w:sz w:val="17"/>
          <w:szCs w:val="17"/>
          <w:rtl/>
        </w:rPr>
        <w:t>עררים</w:t>
      </w:r>
      <w:r w:rsidRPr="007A5B47">
        <w:rPr>
          <w:rFonts w:ascii="Tahoma" w:hAnsi="Tahoma" w:cs="Tahoma" w:hint="cs"/>
          <w:sz w:val="17"/>
          <w:szCs w:val="17"/>
          <w:rtl/>
        </w:rPr>
        <w:t xml:space="preserve"> או מוחזרים לדיון בוועדה המקומית עשויים להיות</w:t>
      </w:r>
      <w:r w:rsidRPr="007A5B47">
        <w:rPr>
          <w:rFonts w:ascii="Tahoma" w:hAnsi="Tahoma" w:cs="Tahoma"/>
          <w:sz w:val="17"/>
          <w:szCs w:val="17"/>
          <w:rtl/>
        </w:rPr>
        <w:t xml:space="preserve"> </w:t>
      </w:r>
      <w:r w:rsidRPr="007A5B47">
        <w:rPr>
          <w:rFonts w:ascii="Tahoma" w:hAnsi="Tahoma" w:cs="Tahoma" w:hint="cs"/>
          <w:sz w:val="17"/>
          <w:szCs w:val="17"/>
          <w:rtl/>
        </w:rPr>
        <w:t>אי-חוקיות של ההחלטות, קבלת החלטות ללא נימוק או על בסיס תשתית עובדתית חלקית, וכן בשל טעמים הנוגעים</w:t>
      </w:r>
      <w:r w:rsidRPr="007A5B47">
        <w:rPr>
          <w:rFonts w:ascii="Tahoma" w:hAnsi="Tahoma" w:cs="Tahoma"/>
          <w:sz w:val="17"/>
          <w:szCs w:val="17"/>
          <w:rtl/>
        </w:rPr>
        <w:t xml:space="preserve"> בשיקול הדעת </w:t>
      </w:r>
      <w:r w:rsidRPr="007A5B47">
        <w:rPr>
          <w:rFonts w:ascii="Tahoma" w:hAnsi="Tahoma" w:cs="Tahoma" w:hint="cs"/>
          <w:sz w:val="17"/>
          <w:szCs w:val="17"/>
          <w:rtl/>
        </w:rPr>
        <w:t xml:space="preserve">התכנוני </w:t>
      </w:r>
      <w:r w:rsidRPr="007A5B47">
        <w:rPr>
          <w:rFonts w:ascii="Tahoma" w:hAnsi="Tahoma" w:cs="Tahoma"/>
          <w:sz w:val="17"/>
          <w:szCs w:val="17"/>
          <w:rtl/>
        </w:rPr>
        <w:t>של הוועדה המקומית.</w:t>
      </w:r>
      <w:r w:rsidRPr="007A5B47">
        <w:rPr>
          <w:rFonts w:ascii="Tahoma" w:hAnsi="Tahoma" w:cs="Tahoma" w:hint="cs"/>
          <w:sz w:val="17"/>
          <w:szCs w:val="17"/>
          <w:rtl/>
        </w:rPr>
        <w:t xml:space="preserve"> </w:t>
      </w:r>
      <w:r w:rsidRPr="007A5B47">
        <w:rPr>
          <w:rFonts w:ascii="Tahoma" w:hAnsi="Tahoma" w:cs="Tahoma"/>
          <w:sz w:val="17"/>
          <w:szCs w:val="17"/>
          <w:rtl/>
        </w:rPr>
        <w:t xml:space="preserve">משרד מבקר המדינה </w:t>
      </w:r>
      <w:r w:rsidRPr="007A5B47">
        <w:rPr>
          <w:rFonts w:ascii="Tahoma" w:hAnsi="Tahoma" w:cs="Tahoma" w:hint="cs"/>
          <w:sz w:val="17"/>
          <w:szCs w:val="17"/>
          <w:rtl/>
        </w:rPr>
        <w:t xml:space="preserve">בדק </w:t>
      </w:r>
      <w:r w:rsidRPr="007A5B47">
        <w:rPr>
          <w:rFonts w:ascii="Tahoma" w:hAnsi="Tahoma" w:cs="Tahoma"/>
          <w:sz w:val="17"/>
          <w:szCs w:val="17"/>
          <w:rtl/>
        </w:rPr>
        <w:t xml:space="preserve">את </w:t>
      </w:r>
      <w:r w:rsidRPr="007A5B47">
        <w:rPr>
          <w:rFonts w:ascii="Tahoma" w:hAnsi="Tahoma" w:cs="Tahoma" w:hint="cs"/>
          <w:sz w:val="17"/>
          <w:szCs w:val="17"/>
          <w:rtl/>
        </w:rPr>
        <w:t>תוצאות</w:t>
      </w:r>
      <w:r w:rsidRPr="007A5B47">
        <w:rPr>
          <w:rFonts w:ascii="Tahoma" w:hAnsi="Tahoma" w:cs="Tahoma"/>
          <w:sz w:val="17"/>
          <w:szCs w:val="17"/>
          <w:rtl/>
        </w:rPr>
        <w:t xml:space="preserve"> </w:t>
      </w:r>
      <w:r w:rsidRPr="007A5B47">
        <w:rPr>
          <w:rFonts w:ascii="Tahoma" w:hAnsi="Tahoma" w:cs="Tahoma" w:hint="cs"/>
          <w:sz w:val="17"/>
          <w:szCs w:val="17"/>
          <w:rtl/>
        </w:rPr>
        <w:t>העררים</w:t>
      </w:r>
      <w:r w:rsidRPr="007A5B47">
        <w:rPr>
          <w:rFonts w:ascii="Tahoma" w:hAnsi="Tahoma" w:cs="Tahoma"/>
          <w:sz w:val="17"/>
          <w:szCs w:val="17"/>
          <w:rtl/>
        </w:rPr>
        <w:t xml:space="preserve"> שהוגשו לוועדת הערר המחוזית של ירושלים </w:t>
      </w:r>
      <w:r w:rsidRPr="007A5B47">
        <w:rPr>
          <w:rFonts w:ascii="Tahoma" w:hAnsi="Tahoma" w:cs="Tahoma" w:hint="cs"/>
          <w:sz w:val="17"/>
          <w:szCs w:val="17"/>
          <w:rtl/>
        </w:rPr>
        <w:t>בנושא</w:t>
      </w:r>
      <w:r w:rsidRPr="007A5B47">
        <w:rPr>
          <w:rFonts w:ascii="Tahoma" w:hAnsi="Tahoma" w:cs="Tahoma"/>
          <w:sz w:val="17"/>
          <w:szCs w:val="17"/>
          <w:rtl/>
        </w:rPr>
        <w:t xml:space="preserve"> היתרי בנייה ושימושים חורגים</w:t>
      </w:r>
      <w:r w:rsidRPr="007A5B47">
        <w:rPr>
          <w:rFonts w:ascii="Tahoma" w:hAnsi="Tahoma" w:cs="Tahoma" w:hint="cs"/>
          <w:sz w:val="17"/>
          <w:szCs w:val="17"/>
          <w:rtl/>
        </w:rPr>
        <w:t xml:space="preserve"> בשנים 2015-2013. להלן</w:t>
      </w:r>
      <w:r w:rsidRPr="007A5B47">
        <w:rPr>
          <w:rFonts w:ascii="Tahoma" w:hAnsi="Tahoma" w:cs="Tahoma"/>
          <w:sz w:val="17"/>
          <w:szCs w:val="17"/>
          <w:rtl/>
        </w:rPr>
        <w:t xml:space="preserve"> הנתונים:</w:t>
      </w:r>
    </w:p>
    <w:p w:rsidR="00597884" w:rsidRPr="00D42409" w:rsidP="00D42409">
      <w:pPr>
        <w:pStyle w:val="tab-name"/>
        <w:rPr>
          <w:b/>
          <w:bCs/>
          <w:rtl/>
        </w:rPr>
      </w:pPr>
      <w:r w:rsidRPr="007A5B47">
        <w:rPr>
          <w:rFonts w:hint="cs"/>
          <w:rtl/>
        </w:rPr>
        <w:t>לוח</w:t>
      </w:r>
      <w:r w:rsidRPr="007A5B47">
        <w:rPr>
          <w:rtl/>
        </w:rPr>
        <w:t xml:space="preserve"> </w:t>
      </w:r>
      <w:r w:rsidRPr="007A5B47">
        <w:rPr>
          <w:rFonts w:hint="cs"/>
          <w:rtl/>
        </w:rPr>
        <w:t>4</w:t>
      </w:r>
      <w:r w:rsidR="00D42409">
        <w:rPr>
          <w:rFonts w:hint="cs"/>
          <w:rtl/>
        </w:rPr>
        <w:t xml:space="preserve">: </w:t>
      </w:r>
      <w:r w:rsidRPr="00D42409">
        <w:rPr>
          <w:b/>
          <w:bCs/>
          <w:rtl/>
        </w:rPr>
        <w:t xml:space="preserve">תוצאות </w:t>
      </w:r>
      <w:r w:rsidRPr="00D42409">
        <w:rPr>
          <w:rFonts w:hint="cs"/>
          <w:b/>
          <w:bCs/>
          <w:rtl/>
        </w:rPr>
        <w:t>עררים</w:t>
      </w:r>
      <w:r w:rsidRPr="00D42409">
        <w:rPr>
          <w:b/>
          <w:bCs/>
          <w:rtl/>
        </w:rPr>
        <w:t xml:space="preserve"> </w:t>
      </w:r>
      <w:r w:rsidRPr="00D42409">
        <w:rPr>
          <w:rFonts w:hint="cs"/>
          <w:b/>
          <w:bCs/>
          <w:rtl/>
        </w:rPr>
        <w:t xml:space="preserve">על </w:t>
      </w:r>
      <w:r w:rsidRPr="00D42409">
        <w:rPr>
          <w:b/>
          <w:bCs/>
          <w:rtl/>
        </w:rPr>
        <w:t>היתרי בנייה ושימושים חורגים</w:t>
      </w:r>
      <w:r w:rsidRPr="00D42409">
        <w:rPr>
          <w:rFonts w:hint="cs"/>
          <w:b/>
          <w:bCs/>
          <w:rtl/>
        </w:rPr>
        <w:t xml:space="preserve">, </w:t>
      </w:r>
      <w:r w:rsidRPr="00D42409">
        <w:rPr>
          <w:b/>
          <w:bCs/>
          <w:rtl/>
        </w:rPr>
        <w:t>2015-2013</w:t>
      </w:r>
      <w:r w:rsidRPr="00D42409">
        <w:rPr>
          <w:rFonts w:hint="cs"/>
          <w:b/>
          <w:bCs/>
          <w:rtl/>
        </w:rPr>
        <w:t xml:space="preserve"> </w:t>
      </w:r>
    </w:p>
    <w:tbl>
      <w:tblPr>
        <w:tblDescription w:val="לוח 4 &#10;תוצאות עררים על היתרי בנייה ושימושים חורגים, 2015-2013 &#10;"/>
        <w:bidiVisual/>
        <w:tblW w:w="6237" w:type="dxa"/>
        <w:tblInd w:w="113" w:type="dxa"/>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3032"/>
        <w:gridCol w:w="724"/>
        <w:gridCol w:w="724"/>
        <w:gridCol w:w="724"/>
        <w:gridCol w:w="1033"/>
      </w:tblGrid>
      <w:tr w:rsidTr="001458C5">
        <w:tblPrEx>
          <w:tblW w:w="6237" w:type="dxa"/>
          <w:tblInd w:w="113" w:type="dxa"/>
          <w:tblBorders>
            <w:top w:val="single" w:sz="4" w:space="0" w:color="auto"/>
            <w:left w:val="single" w:sz="4" w:space="0" w:color="auto"/>
            <w:bottom w:val="single" w:sz="4" w:space="0" w:color="auto"/>
            <w:right w:val="single" w:sz="4" w:space="0" w:color="auto"/>
            <w:insideV w:val="single" w:sz="4" w:space="0" w:color="auto"/>
          </w:tblBorders>
          <w:tblLook w:val="04A0"/>
        </w:tblPrEx>
        <w:tc>
          <w:tcPr>
            <w:tcW w:w="0" w:type="auto"/>
            <w:tcBorders>
              <w:top w:val="single" w:sz="8" w:space="0" w:color="auto"/>
              <w:left w:val="single" w:sz="8" w:space="0" w:color="auto"/>
              <w:bottom w:val="single" w:sz="8" w:space="0" w:color="auto"/>
            </w:tcBorders>
            <w:shd w:val="clear" w:color="auto" w:fill="CEEAF5"/>
            <w:noWrap/>
            <w:vAlign w:val="bottom"/>
            <w:hideMark/>
          </w:tcPr>
          <w:p w:rsidR="00597884" w:rsidRPr="00D42409" w:rsidP="00D42409">
            <w:pPr>
              <w:tabs>
                <w:tab w:val="left" w:pos="1148"/>
              </w:tabs>
              <w:spacing w:before="40" w:after="40" w:line="280" w:lineRule="exact"/>
              <w:rPr>
                <w:rFonts w:ascii="Tahoma" w:hAnsi="Tahoma" w:cs="Tahoma"/>
                <w:b/>
                <w:bCs/>
                <w:sz w:val="16"/>
                <w:szCs w:val="16"/>
              </w:rPr>
            </w:pPr>
            <w:r w:rsidRPr="00D42409">
              <w:rPr>
                <w:rFonts w:ascii="Tahoma" w:hAnsi="Tahoma" w:cs="Tahoma" w:hint="eastAsia"/>
                <w:b/>
                <w:bCs/>
                <w:sz w:val="16"/>
                <w:szCs w:val="16"/>
                <w:rtl/>
              </w:rPr>
              <w:t>תוצאות</w:t>
            </w:r>
            <w:r w:rsidRPr="00D42409">
              <w:rPr>
                <w:rFonts w:ascii="Tahoma" w:hAnsi="Tahoma" w:cs="Tahoma"/>
                <w:b/>
                <w:bCs/>
                <w:sz w:val="16"/>
                <w:szCs w:val="16"/>
                <w:rtl/>
              </w:rPr>
              <w:t xml:space="preserve"> </w:t>
            </w:r>
            <w:r w:rsidRPr="00D42409">
              <w:rPr>
                <w:rFonts w:ascii="Tahoma" w:hAnsi="Tahoma" w:cs="Tahoma" w:hint="eastAsia"/>
                <w:b/>
                <w:bCs/>
                <w:sz w:val="16"/>
                <w:szCs w:val="16"/>
                <w:rtl/>
              </w:rPr>
              <w:t>הערר</w:t>
            </w:r>
          </w:p>
        </w:tc>
        <w:tc>
          <w:tcPr>
            <w:tcW w:w="0" w:type="auto"/>
            <w:tcBorders>
              <w:top w:val="single" w:sz="8" w:space="0" w:color="auto"/>
              <w:bottom w:val="single" w:sz="8" w:space="0" w:color="auto"/>
            </w:tcBorders>
            <w:shd w:val="clear" w:color="auto" w:fill="CEEAF5"/>
            <w:noWrap/>
            <w:vAlign w:val="bottom"/>
            <w:hideMark/>
          </w:tcPr>
          <w:p w:rsidR="00597884" w:rsidRPr="00D42409" w:rsidP="00D42409">
            <w:pPr>
              <w:tabs>
                <w:tab w:val="left" w:pos="1148"/>
              </w:tabs>
              <w:spacing w:before="40" w:after="40" w:line="280" w:lineRule="exact"/>
              <w:rPr>
                <w:rFonts w:ascii="Tahoma" w:hAnsi="Tahoma" w:cs="Tahoma"/>
                <w:b/>
                <w:bCs/>
                <w:sz w:val="16"/>
                <w:szCs w:val="16"/>
                <w:rtl/>
              </w:rPr>
            </w:pPr>
            <w:r w:rsidRPr="00D42409">
              <w:rPr>
                <w:rFonts w:ascii="Tahoma" w:hAnsi="Tahoma" w:cs="Tahoma"/>
                <w:b/>
                <w:bCs/>
                <w:sz w:val="16"/>
                <w:szCs w:val="16"/>
              </w:rPr>
              <w:t>2013</w:t>
            </w:r>
          </w:p>
        </w:tc>
        <w:tc>
          <w:tcPr>
            <w:tcW w:w="0" w:type="auto"/>
            <w:tcBorders>
              <w:top w:val="single" w:sz="8" w:space="0" w:color="auto"/>
              <w:bottom w:val="single" w:sz="8" w:space="0" w:color="auto"/>
            </w:tcBorders>
            <w:shd w:val="clear" w:color="auto" w:fill="CEEAF5"/>
            <w:noWrap/>
            <w:vAlign w:val="bottom"/>
            <w:hideMark/>
          </w:tcPr>
          <w:p w:rsidR="00597884" w:rsidRPr="00D42409" w:rsidP="00D42409">
            <w:pPr>
              <w:tabs>
                <w:tab w:val="left" w:pos="1148"/>
              </w:tabs>
              <w:spacing w:before="40" w:after="40" w:line="280" w:lineRule="exact"/>
              <w:rPr>
                <w:rFonts w:ascii="Tahoma" w:hAnsi="Tahoma" w:cs="Tahoma"/>
                <w:b/>
                <w:bCs/>
                <w:sz w:val="16"/>
                <w:szCs w:val="16"/>
              </w:rPr>
            </w:pPr>
            <w:r w:rsidRPr="00D42409">
              <w:rPr>
                <w:rFonts w:ascii="Tahoma" w:hAnsi="Tahoma" w:cs="Tahoma"/>
                <w:b/>
                <w:bCs/>
                <w:sz w:val="16"/>
                <w:szCs w:val="16"/>
              </w:rPr>
              <w:t>2014</w:t>
            </w:r>
          </w:p>
        </w:tc>
        <w:tc>
          <w:tcPr>
            <w:tcW w:w="0" w:type="auto"/>
            <w:tcBorders>
              <w:top w:val="single" w:sz="8" w:space="0" w:color="auto"/>
              <w:bottom w:val="single" w:sz="8" w:space="0" w:color="auto"/>
            </w:tcBorders>
            <w:shd w:val="clear" w:color="auto" w:fill="CEEAF5"/>
            <w:noWrap/>
            <w:vAlign w:val="bottom"/>
            <w:hideMark/>
          </w:tcPr>
          <w:p w:rsidR="00597884" w:rsidRPr="00D42409" w:rsidP="00D42409">
            <w:pPr>
              <w:tabs>
                <w:tab w:val="left" w:pos="1148"/>
              </w:tabs>
              <w:spacing w:before="40" w:after="40" w:line="280" w:lineRule="exact"/>
              <w:rPr>
                <w:rFonts w:ascii="Tahoma" w:hAnsi="Tahoma" w:cs="Tahoma"/>
                <w:b/>
                <w:bCs/>
                <w:sz w:val="16"/>
                <w:szCs w:val="16"/>
              </w:rPr>
            </w:pPr>
            <w:r w:rsidRPr="00D42409">
              <w:rPr>
                <w:rFonts w:ascii="Tahoma" w:hAnsi="Tahoma" w:cs="Tahoma"/>
                <w:b/>
                <w:bCs/>
                <w:sz w:val="16"/>
                <w:szCs w:val="16"/>
              </w:rPr>
              <w:t>2015</w:t>
            </w:r>
          </w:p>
        </w:tc>
        <w:tc>
          <w:tcPr>
            <w:tcW w:w="0" w:type="auto"/>
            <w:tcBorders>
              <w:top w:val="single" w:sz="8" w:space="0" w:color="auto"/>
              <w:bottom w:val="single" w:sz="8" w:space="0" w:color="auto"/>
              <w:right w:val="single" w:sz="8" w:space="0" w:color="auto"/>
            </w:tcBorders>
            <w:shd w:val="clear" w:color="auto" w:fill="CEEAF5"/>
            <w:noWrap/>
            <w:vAlign w:val="bottom"/>
            <w:hideMark/>
          </w:tcPr>
          <w:p w:rsidR="00597884" w:rsidRPr="00D42409" w:rsidP="00D42409">
            <w:pPr>
              <w:tabs>
                <w:tab w:val="left" w:pos="1148"/>
              </w:tabs>
              <w:spacing w:before="40" w:after="40" w:line="280" w:lineRule="exact"/>
              <w:rPr>
                <w:rFonts w:ascii="Tahoma" w:hAnsi="Tahoma" w:cs="Tahoma"/>
                <w:b/>
                <w:bCs/>
                <w:sz w:val="16"/>
                <w:szCs w:val="16"/>
              </w:rPr>
            </w:pPr>
            <w:r w:rsidRPr="00D42409">
              <w:rPr>
                <w:rFonts w:ascii="Tahoma" w:hAnsi="Tahoma" w:cs="Tahoma"/>
                <w:b/>
                <w:bCs/>
                <w:sz w:val="16"/>
                <w:szCs w:val="16"/>
                <w:rtl/>
              </w:rPr>
              <w:t>סך הכול</w:t>
            </w:r>
          </w:p>
        </w:tc>
      </w:tr>
      <w:tr w:rsidTr="001458C5">
        <w:tblPrEx>
          <w:tblW w:w="6237" w:type="dxa"/>
          <w:tblInd w:w="113" w:type="dxa"/>
          <w:tblLook w:val="04A0"/>
        </w:tblPrEx>
        <w:tc>
          <w:tcPr>
            <w:tcW w:w="0" w:type="auto"/>
            <w:tcBorders>
              <w:top w:val="single" w:sz="8" w:space="0" w:color="auto"/>
              <w:left w:val="single" w:sz="8" w:space="0" w:color="auto"/>
            </w:tcBorders>
            <w:shd w:val="clear" w:color="auto" w:fill="auto"/>
            <w:noWrap/>
            <w:vAlign w:val="bottom"/>
            <w:hideMark/>
          </w:tcPr>
          <w:p w:rsidR="00597884" w:rsidRPr="00D42409" w:rsidP="00D42409">
            <w:pPr>
              <w:tabs>
                <w:tab w:val="left" w:pos="1148"/>
              </w:tabs>
              <w:spacing w:before="40" w:after="40" w:line="280" w:lineRule="exact"/>
              <w:rPr>
                <w:rFonts w:ascii="Tahoma" w:hAnsi="Tahoma" w:cs="Tahoma"/>
                <w:sz w:val="16"/>
                <w:szCs w:val="16"/>
              </w:rPr>
            </w:pPr>
            <w:r w:rsidRPr="00D42409">
              <w:rPr>
                <w:rFonts w:ascii="Tahoma" w:hAnsi="Tahoma" w:cs="Tahoma"/>
                <w:sz w:val="16"/>
                <w:szCs w:val="16"/>
                <w:rtl/>
              </w:rPr>
              <w:t>הערר הוחזר לוועדה המקומית</w:t>
            </w:r>
          </w:p>
        </w:tc>
        <w:tc>
          <w:tcPr>
            <w:tcW w:w="0" w:type="auto"/>
            <w:tcBorders>
              <w:top w:val="single" w:sz="8" w:space="0" w:color="auto"/>
            </w:tcBorders>
            <w:shd w:val="clear" w:color="auto" w:fill="auto"/>
            <w:noWrap/>
            <w:vAlign w:val="bottom"/>
          </w:tcPr>
          <w:p w:rsidR="00597884" w:rsidRPr="00D42409" w:rsidP="00D42409">
            <w:pPr>
              <w:tabs>
                <w:tab w:val="left" w:pos="1148"/>
              </w:tabs>
              <w:spacing w:before="40" w:after="40" w:line="280" w:lineRule="exact"/>
              <w:rPr>
                <w:rFonts w:ascii="Tahoma" w:hAnsi="Tahoma" w:cs="Tahoma"/>
                <w:sz w:val="16"/>
                <w:szCs w:val="16"/>
                <w:rtl/>
              </w:rPr>
            </w:pPr>
            <w:r w:rsidRPr="00D42409">
              <w:rPr>
                <w:rFonts w:ascii="Tahoma" w:hAnsi="Tahoma" w:cs="Tahoma"/>
                <w:sz w:val="16"/>
                <w:szCs w:val="16"/>
                <w:rtl/>
              </w:rPr>
              <w:t>28</w:t>
            </w:r>
          </w:p>
        </w:tc>
        <w:tc>
          <w:tcPr>
            <w:tcW w:w="0" w:type="auto"/>
            <w:tcBorders>
              <w:top w:val="single" w:sz="8" w:space="0" w:color="auto"/>
            </w:tcBorders>
            <w:shd w:val="clear" w:color="auto" w:fill="auto"/>
            <w:noWrap/>
            <w:vAlign w:val="bottom"/>
          </w:tcPr>
          <w:p w:rsidR="00597884" w:rsidRPr="00D42409" w:rsidP="00D42409">
            <w:pPr>
              <w:tabs>
                <w:tab w:val="left" w:pos="1148"/>
              </w:tabs>
              <w:spacing w:before="40" w:after="40" w:line="280" w:lineRule="exact"/>
              <w:rPr>
                <w:rFonts w:ascii="Tahoma" w:hAnsi="Tahoma" w:cs="Tahoma"/>
                <w:sz w:val="16"/>
                <w:szCs w:val="16"/>
                <w:rtl/>
              </w:rPr>
            </w:pPr>
            <w:r w:rsidRPr="00D42409">
              <w:rPr>
                <w:rFonts w:ascii="Tahoma" w:hAnsi="Tahoma" w:cs="Tahoma"/>
                <w:sz w:val="16"/>
                <w:szCs w:val="16"/>
                <w:rtl/>
              </w:rPr>
              <w:t>22</w:t>
            </w:r>
          </w:p>
        </w:tc>
        <w:tc>
          <w:tcPr>
            <w:tcW w:w="0" w:type="auto"/>
            <w:tcBorders>
              <w:top w:val="single" w:sz="8" w:space="0" w:color="auto"/>
            </w:tcBorders>
            <w:shd w:val="clear" w:color="auto" w:fill="auto"/>
            <w:noWrap/>
            <w:vAlign w:val="bottom"/>
          </w:tcPr>
          <w:p w:rsidR="00597884" w:rsidRPr="00D42409" w:rsidP="00D42409">
            <w:pPr>
              <w:tabs>
                <w:tab w:val="left" w:pos="1148"/>
              </w:tabs>
              <w:spacing w:before="40" w:after="40" w:line="280" w:lineRule="exact"/>
              <w:rPr>
                <w:rFonts w:ascii="Tahoma" w:hAnsi="Tahoma" w:cs="Tahoma"/>
                <w:sz w:val="16"/>
                <w:szCs w:val="16"/>
                <w:rtl/>
              </w:rPr>
            </w:pPr>
            <w:r w:rsidRPr="00D42409">
              <w:rPr>
                <w:rFonts w:ascii="Tahoma" w:hAnsi="Tahoma" w:cs="Tahoma"/>
                <w:sz w:val="16"/>
                <w:szCs w:val="16"/>
                <w:rtl/>
              </w:rPr>
              <w:t>46*</w:t>
            </w:r>
          </w:p>
        </w:tc>
        <w:tc>
          <w:tcPr>
            <w:tcW w:w="0" w:type="auto"/>
            <w:tcBorders>
              <w:top w:val="single" w:sz="8" w:space="0" w:color="auto"/>
              <w:right w:val="single" w:sz="8" w:space="0" w:color="auto"/>
            </w:tcBorders>
            <w:shd w:val="clear" w:color="auto" w:fill="auto"/>
            <w:noWrap/>
            <w:vAlign w:val="bottom"/>
          </w:tcPr>
          <w:p w:rsidR="00597884" w:rsidRPr="00D42409" w:rsidP="00D42409">
            <w:pPr>
              <w:tabs>
                <w:tab w:val="left" w:pos="1148"/>
              </w:tabs>
              <w:spacing w:before="40" w:after="40" w:line="280" w:lineRule="exact"/>
              <w:rPr>
                <w:rFonts w:ascii="Tahoma" w:hAnsi="Tahoma" w:cs="Tahoma"/>
                <w:sz w:val="16"/>
                <w:szCs w:val="16"/>
              </w:rPr>
            </w:pPr>
            <w:r w:rsidRPr="00D42409">
              <w:rPr>
                <w:rFonts w:ascii="Tahoma" w:hAnsi="Tahoma" w:cs="Tahoma"/>
                <w:sz w:val="16"/>
                <w:szCs w:val="16"/>
                <w:rtl/>
              </w:rPr>
              <w:t>96</w:t>
            </w:r>
          </w:p>
        </w:tc>
      </w:tr>
      <w:tr w:rsidTr="001458C5">
        <w:tblPrEx>
          <w:tblW w:w="6237" w:type="dxa"/>
          <w:tblInd w:w="113" w:type="dxa"/>
          <w:tblLook w:val="04A0"/>
        </w:tblPrEx>
        <w:tc>
          <w:tcPr>
            <w:tcW w:w="0" w:type="auto"/>
            <w:tcBorders>
              <w:left w:val="single" w:sz="8" w:space="0" w:color="auto"/>
            </w:tcBorders>
            <w:shd w:val="clear" w:color="auto" w:fill="auto"/>
            <w:noWrap/>
            <w:vAlign w:val="bottom"/>
            <w:hideMark/>
          </w:tcPr>
          <w:p w:rsidR="00597884" w:rsidRPr="00D42409" w:rsidP="00D42409">
            <w:pPr>
              <w:tabs>
                <w:tab w:val="left" w:pos="1148"/>
              </w:tabs>
              <w:spacing w:before="40" w:after="40" w:line="280" w:lineRule="exact"/>
              <w:rPr>
                <w:rFonts w:ascii="Tahoma" w:hAnsi="Tahoma" w:cs="Tahoma"/>
                <w:sz w:val="16"/>
                <w:szCs w:val="16"/>
                <w:rtl/>
              </w:rPr>
            </w:pPr>
            <w:r w:rsidRPr="00D42409">
              <w:rPr>
                <w:rFonts w:ascii="Tahoma" w:hAnsi="Tahoma" w:cs="Tahoma"/>
                <w:sz w:val="16"/>
                <w:szCs w:val="16"/>
                <w:rtl/>
              </w:rPr>
              <w:t>הערר התקבל</w:t>
            </w:r>
          </w:p>
        </w:tc>
        <w:tc>
          <w:tcPr>
            <w:tcW w:w="0" w:type="auto"/>
            <w:shd w:val="clear" w:color="auto" w:fill="auto"/>
            <w:noWrap/>
            <w:vAlign w:val="bottom"/>
          </w:tcPr>
          <w:p w:rsidR="00597884" w:rsidRPr="00D42409" w:rsidP="00D42409">
            <w:pPr>
              <w:tabs>
                <w:tab w:val="left" w:pos="1148"/>
              </w:tabs>
              <w:spacing w:before="40" w:after="40" w:line="280" w:lineRule="exact"/>
              <w:rPr>
                <w:rFonts w:ascii="Tahoma" w:hAnsi="Tahoma" w:cs="Tahoma"/>
                <w:sz w:val="16"/>
                <w:szCs w:val="16"/>
                <w:rtl/>
              </w:rPr>
            </w:pPr>
            <w:r w:rsidRPr="00D42409">
              <w:rPr>
                <w:rFonts w:ascii="Tahoma" w:hAnsi="Tahoma" w:cs="Tahoma"/>
                <w:sz w:val="16"/>
                <w:szCs w:val="16"/>
                <w:rtl/>
              </w:rPr>
              <w:t>35</w:t>
            </w:r>
          </w:p>
        </w:tc>
        <w:tc>
          <w:tcPr>
            <w:tcW w:w="0" w:type="auto"/>
            <w:shd w:val="clear" w:color="auto" w:fill="auto"/>
            <w:noWrap/>
            <w:vAlign w:val="bottom"/>
          </w:tcPr>
          <w:p w:rsidR="00597884" w:rsidRPr="00D42409" w:rsidP="00D42409">
            <w:pPr>
              <w:tabs>
                <w:tab w:val="left" w:pos="1148"/>
              </w:tabs>
              <w:spacing w:before="40" w:after="40" w:line="280" w:lineRule="exact"/>
              <w:rPr>
                <w:rFonts w:ascii="Tahoma" w:hAnsi="Tahoma" w:cs="Tahoma"/>
                <w:sz w:val="16"/>
                <w:szCs w:val="16"/>
                <w:rtl/>
              </w:rPr>
            </w:pPr>
            <w:r w:rsidRPr="00D42409">
              <w:rPr>
                <w:rFonts w:ascii="Tahoma" w:hAnsi="Tahoma" w:cs="Tahoma"/>
                <w:sz w:val="16"/>
                <w:szCs w:val="16"/>
                <w:rtl/>
              </w:rPr>
              <w:t>23</w:t>
            </w:r>
          </w:p>
        </w:tc>
        <w:tc>
          <w:tcPr>
            <w:tcW w:w="0" w:type="auto"/>
            <w:shd w:val="clear" w:color="auto" w:fill="auto"/>
            <w:noWrap/>
            <w:vAlign w:val="bottom"/>
          </w:tcPr>
          <w:p w:rsidR="00597884" w:rsidRPr="00D42409" w:rsidP="00D42409">
            <w:pPr>
              <w:tabs>
                <w:tab w:val="left" w:pos="1148"/>
              </w:tabs>
              <w:spacing w:before="40" w:after="40" w:line="280" w:lineRule="exact"/>
              <w:rPr>
                <w:rFonts w:ascii="Tahoma" w:hAnsi="Tahoma" w:cs="Tahoma"/>
                <w:sz w:val="16"/>
                <w:szCs w:val="16"/>
                <w:rtl/>
              </w:rPr>
            </w:pPr>
            <w:r w:rsidRPr="00D42409">
              <w:rPr>
                <w:rFonts w:ascii="Tahoma" w:hAnsi="Tahoma" w:cs="Tahoma"/>
                <w:sz w:val="16"/>
                <w:szCs w:val="16"/>
                <w:rtl/>
              </w:rPr>
              <w:t>23</w:t>
            </w:r>
          </w:p>
        </w:tc>
        <w:tc>
          <w:tcPr>
            <w:tcW w:w="0" w:type="auto"/>
            <w:tcBorders>
              <w:right w:val="single" w:sz="8" w:space="0" w:color="auto"/>
            </w:tcBorders>
            <w:shd w:val="clear" w:color="auto" w:fill="auto"/>
            <w:noWrap/>
            <w:vAlign w:val="bottom"/>
          </w:tcPr>
          <w:p w:rsidR="00597884" w:rsidRPr="00D42409" w:rsidP="00D42409">
            <w:pPr>
              <w:tabs>
                <w:tab w:val="left" w:pos="1148"/>
              </w:tabs>
              <w:spacing w:before="40" w:after="40" w:line="280" w:lineRule="exact"/>
              <w:rPr>
                <w:rFonts w:ascii="Tahoma" w:hAnsi="Tahoma" w:cs="Tahoma"/>
                <w:sz w:val="16"/>
                <w:szCs w:val="16"/>
              </w:rPr>
            </w:pPr>
            <w:r w:rsidRPr="00D42409">
              <w:rPr>
                <w:rFonts w:ascii="Tahoma" w:hAnsi="Tahoma" w:cs="Tahoma"/>
                <w:sz w:val="16"/>
                <w:szCs w:val="16"/>
                <w:rtl/>
              </w:rPr>
              <w:t>81</w:t>
            </w:r>
          </w:p>
        </w:tc>
      </w:tr>
      <w:tr w:rsidTr="001458C5">
        <w:tblPrEx>
          <w:tblW w:w="6237" w:type="dxa"/>
          <w:tblInd w:w="113" w:type="dxa"/>
          <w:tblLook w:val="04A0"/>
        </w:tblPrEx>
        <w:tc>
          <w:tcPr>
            <w:tcW w:w="0" w:type="auto"/>
            <w:tcBorders>
              <w:left w:val="single" w:sz="8" w:space="0" w:color="auto"/>
              <w:bottom w:val="single" w:sz="8" w:space="0" w:color="auto"/>
            </w:tcBorders>
            <w:shd w:val="clear" w:color="auto" w:fill="auto"/>
            <w:noWrap/>
            <w:vAlign w:val="bottom"/>
            <w:hideMark/>
          </w:tcPr>
          <w:p w:rsidR="00597884" w:rsidRPr="00D42409" w:rsidP="00D42409">
            <w:pPr>
              <w:tabs>
                <w:tab w:val="left" w:pos="1148"/>
              </w:tabs>
              <w:spacing w:before="40" w:after="40" w:line="280" w:lineRule="exact"/>
              <w:rPr>
                <w:rFonts w:ascii="Tahoma" w:hAnsi="Tahoma" w:cs="Tahoma"/>
                <w:sz w:val="16"/>
                <w:szCs w:val="16"/>
                <w:rtl/>
              </w:rPr>
            </w:pPr>
            <w:r w:rsidRPr="00D42409">
              <w:rPr>
                <w:rFonts w:ascii="Tahoma" w:hAnsi="Tahoma" w:cs="Tahoma"/>
                <w:sz w:val="16"/>
                <w:szCs w:val="16"/>
                <w:rtl/>
              </w:rPr>
              <w:t>הערר התקבל חלקית</w:t>
            </w:r>
          </w:p>
        </w:tc>
        <w:tc>
          <w:tcPr>
            <w:tcW w:w="0" w:type="auto"/>
            <w:tcBorders>
              <w:bottom w:val="single" w:sz="8" w:space="0" w:color="auto"/>
            </w:tcBorders>
            <w:shd w:val="clear" w:color="auto" w:fill="auto"/>
            <w:noWrap/>
            <w:vAlign w:val="bottom"/>
          </w:tcPr>
          <w:p w:rsidR="00597884" w:rsidRPr="00D42409" w:rsidP="00D42409">
            <w:pPr>
              <w:tabs>
                <w:tab w:val="left" w:pos="1148"/>
              </w:tabs>
              <w:spacing w:before="40" w:after="40" w:line="280" w:lineRule="exact"/>
              <w:rPr>
                <w:rFonts w:ascii="Tahoma" w:hAnsi="Tahoma" w:cs="Tahoma"/>
                <w:sz w:val="16"/>
                <w:szCs w:val="16"/>
                <w:rtl/>
              </w:rPr>
            </w:pPr>
            <w:r w:rsidRPr="00D42409">
              <w:rPr>
                <w:rFonts w:ascii="Tahoma" w:hAnsi="Tahoma" w:cs="Tahoma"/>
                <w:sz w:val="16"/>
                <w:szCs w:val="16"/>
                <w:rtl/>
              </w:rPr>
              <w:t>37</w:t>
            </w:r>
          </w:p>
        </w:tc>
        <w:tc>
          <w:tcPr>
            <w:tcW w:w="0" w:type="auto"/>
            <w:tcBorders>
              <w:bottom w:val="single" w:sz="8" w:space="0" w:color="auto"/>
            </w:tcBorders>
            <w:shd w:val="clear" w:color="auto" w:fill="auto"/>
            <w:noWrap/>
            <w:vAlign w:val="bottom"/>
          </w:tcPr>
          <w:p w:rsidR="00597884" w:rsidRPr="00D42409" w:rsidP="00D42409">
            <w:pPr>
              <w:tabs>
                <w:tab w:val="left" w:pos="1148"/>
              </w:tabs>
              <w:spacing w:before="40" w:after="40" w:line="280" w:lineRule="exact"/>
              <w:rPr>
                <w:rFonts w:ascii="Tahoma" w:hAnsi="Tahoma" w:cs="Tahoma"/>
                <w:sz w:val="16"/>
                <w:szCs w:val="16"/>
                <w:rtl/>
              </w:rPr>
            </w:pPr>
            <w:r w:rsidRPr="00D42409">
              <w:rPr>
                <w:rFonts w:ascii="Tahoma" w:hAnsi="Tahoma" w:cs="Tahoma"/>
                <w:sz w:val="16"/>
                <w:szCs w:val="16"/>
                <w:rtl/>
              </w:rPr>
              <w:t>26</w:t>
            </w:r>
          </w:p>
        </w:tc>
        <w:tc>
          <w:tcPr>
            <w:tcW w:w="0" w:type="auto"/>
            <w:tcBorders>
              <w:bottom w:val="single" w:sz="8" w:space="0" w:color="auto"/>
            </w:tcBorders>
            <w:shd w:val="clear" w:color="auto" w:fill="auto"/>
            <w:noWrap/>
            <w:vAlign w:val="bottom"/>
          </w:tcPr>
          <w:p w:rsidR="00597884" w:rsidRPr="00D42409" w:rsidP="00D42409">
            <w:pPr>
              <w:tabs>
                <w:tab w:val="left" w:pos="1148"/>
              </w:tabs>
              <w:spacing w:before="40" w:after="40" w:line="280" w:lineRule="exact"/>
              <w:rPr>
                <w:rFonts w:ascii="Tahoma" w:hAnsi="Tahoma" w:cs="Tahoma"/>
                <w:sz w:val="16"/>
                <w:szCs w:val="16"/>
                <w:rtl/>
              </w:rPr>
            </w:pPr>
            <w:r w:rsidRPr="00D42409">
              <w:rPr>
                <w:rFonts w:ascii="Tahoma" w:hAnsi="Tahoma" w:cs="Tahoma"/>
                <w:sz w:val="16"/>
                <w:szCs w:val="16"/>
                <w:rtl/>
              </w:rPr>
              <w:t>16</w:t>
            </w:r>
          </w:p>
        </w:tc>
        <w:tc>
          <w:tcPr>
            <w:tcW w:w="0" w:type="auto"/>
            <w:tcBorders>
              <w:bottom w:val="single" w:sz="8" w:space="0" w:color="auto"/>
              <w:right w:val="single" w:sz="8" w:space="0" w:color="auto"/>
            </w:tcBorders>
            <w:shd w:val="clear" w:color="auto" w:fill="auto"/>
            <w:noWrap/>
            <w:vAlign w:val="bottom"/>
          </w:tcPr>
          <w:p w:rsidR="00597884" w:rsidRPr="00D42409" w:rsidP="00D42409">
            <w:pPr>
              <w:tabs>
                <w:tab w:val="left" w:pos="1148"/>
              </w:tabs>
              <w:spacing w:before="40" w:after="40" w:line="280" w:lineRule="exact"/>
              <w:rPr>
                <w:rFonts w:ascii="Tahoma" w:hAnsi="Tahoma" w:cs="Tahoma"/>
                <w:sz w:val="16"/>
                <w:szCs w:val="16"/>
              </w:rPr>
            </w:pPr>
            <w:r w:rsidRPr="00D42409">
              <w:rPr>
                <w:rFonts w:ascii="Tahoma" w:hAnsi="Tahoma" w:cs="Tahoma"/>
                <w:sz w:val="16"/>
                <w:szCs w:val="16"/>
                <w:rtl/>
              </w:rPr>
              <w:t>79</w:t>
            </w:r>
          </w:p>
        </w:tc>
      </w:tr>
      <w:tr w:rsidTr="001458C5">
        <w:tblPrEx>
          <w:tblW w:w="6237" w:type="dxa"/>
          <w:tblInd w:w="113" w:type="dxa"/>
          <w:tblLook w:val="04A0"/>
        </w:tblPrEx>
        <w:tc>
          <w:tcPr>
            <w:tcW w:w="0" w:type="auto"/>
            <w:tcBorders>
              <w:top w:val="single" w:sz="8" w:space="0" w:color="auto"/>
              <w:left w:val="single" w:sz="8" w:space="0" w:color="auto"/>
              <w:bottom w:val="single" w:sz="8" w:space="0" w:color="auto"/>
            </w:tcBorders>
            <w:shd w:val="clear" w:color="auto" w:fill="CEEAF5"/>
            <w:noWrap/>
          </w:tcPr>
          <w:p w:rsidR="00597884" w:rsidRPr="00D42409" w:rsidP="001458C5">
            <w:pPr>
              <w:tabs>
                <w:tab w:val="left" w:pos="1148"/>
              </w:tabs>
              <w:spacing w:before="40" w:after="40" w:line="280" w:lineRule="exact"/>
              <w:rPr>
                <w:rFonts w:ascii="Tahoma" w:hAnsi="Tahoma" w:cs="Tahoma"/>
                <w:b/>
                <w:bCs/>
                <w:sz w:val="16"/>
                <w:szCs w:val="16"/>
                <w:rtl/>
              </w:rPr>
            </w:pPr>
            <w:r w:rsidRPr="00D42409">
              <w:rPr>
                <w:rFonts w:ascii="Tahoma" w:hAnsi="Tahoma" w:cs="Tahoma" w:hint="eastAsia"/>
                <w:b/>
                <w:bCs/>
                <w:sz w:val="16"/>
                <w:szCs w:val="16"/>
                <w:rtl/>
              </w:rPr>
              <w:t>סך</w:t>
            </w:r>
            <w:r w:rsidRPr="00D42409">
              <w:rPr>
                <w:rFonts w:ascii="Tahoma" w:hAnsi="Tahoma" w:cs="Tahoma"/>
                <w:b/>
                <w:bCs/>
                <w:sz w:val="16"/>
                <w:szCs w:val="16"/>
                <w:rtl/>
              </w:rPr>
              <w:t xml:space="preserve"> </w:t>
            </w:r>
            <w:r w:rsidRPr="00D42409">
              <w:rPr>
                <w:rFonts w:ascii="Tahoma" w:hAnsi="Tahoma" w:cs="Tahoma" w:hint="eastAsia"/>
                <w:b/>
                <w:bCs/>
                <w:sz w:val="16"/>
                <w:szCs w:val="16"/>
                <w:rtl/>
              </w:rPr>
              <w:t>העררים</w:t>
            </w:r>
            <w:r w:rsidRPr="00D42409">
              <w:rPr>
                <w:rFonts w:ascii="Tahoma" w:hAnsi="Tahoma" w:cs="Tahoma"/>
                <w:b/>
                <w:bCs/>
                <w:sz w:val="16"/>
                <w:szCs w:val="16"/>
                <w:rtl/>
              </w:rPr>
              <w:t xml:space="preserve"> </w:t>
            </w:r>
            <w:r w:rsidRPr="00D42409">
              <w:rPr>
                <w:rFonts w:ascii="Tahoma" w:hAnsi="Tahoma" w:cs="Tahoma" w:hint="eastAsia"/>
                <w:b/>
                <w:bCs/>
                <w:sz w:val="16"/>
                <w:szCs w:val="16"/>
                <w:rtl/>
              </w:rPr>
              <w:t>שהוחזרו</w:t>
            </w:r>
            <w:r w:rsidRPr="00D42409">
              <w:rPr>
                <w:rFonts w:ascii="Tahoma" w:hAnsi="Tahoma" w:cs="Tahoma"/>
                <w:b/>
                <w:bCs/>
                <w:sz w:val="16"/>
                <w:szCs w:val="16"/>
                <w:rtl/>
              </w:rPr>
              <w:t xml:space="preserve">, </w:t>
            </w:r>
            <w:r w:rsidRPr="00D42409">
              <w:rPr>
                <w:rFonts w:ascii="Tahoma" w:hAnsi="Tahoma" w:cs="Tahoma" w:hint="eastAsia"/>
                <w:b/>
                <w:bCs/>
                <w:sz w:val="16"/>
                <w:szCs w:val="16"/>
                <w:rtl/>
              </w:rPr>
              <w:t>התקבלו</w:t>
            </w:r>
            <w:r w:rsidRPr="00D42409">
              <w:rPr>
                <w:rFonts w:ascii="Tahoma" w:hAnsi="Tahoma" w:cs="Tahoma"/>
                <w:b/>
                <w:bCs/>
                <w:sz w:val="16"/>
                <w:szCs w:val="16"/>
                <w:rtl/>
              </w:rPr>
              <w:t xml:space="preserve">, </w:t>
            </w:r>
            <w:r w:rsidR="001458C5">
              <w:rPr>
                <w:rFonts w:ascii="Tahoma" w:hAnsi="Tahoma" w:cs="Tahoma" w:hint="cs"/>
                <w:b/>
                <w:bCs/>
                <w:sz w:val="16"/>
                <w:szCs w:val="16"/>
                <w:rtl/>
              </w:rPr>
              <w:br/>
            </w:r>
            <w:r w:rsidRPr="00D42409">
              <w:rPr>
                <w:rFonts w:ascii="Tahoma" w:hAnsi="Tahoma" w:cs="Tahoma" w:hint="eastAsia"/>
                <w:b/>
                <w:bCs/>
                <w:sz w:val="16"/>
                <w:szCs w:val="16"/>
                <w:rtl/>
              </w:rPr>
              <w:t>או</w:t>
            </w:r>
            <w:r w:rsidRPr="00D42409">
              <w:rPr>
                <w:rFonts w:ascii="Tahoma" w:hAnsi="Tahoma" w:cs="Tahoma"/>
                <w:b/>
                <w:bCs/>
                <w:sz w:val="16"/>
                <w:szCs w:val="16"/>
                <w:rtl/>
              </w:rPr>
              <w:t xml:space="preserve"> </w:t>
            </w:r>
            <w:r w:rsidRPr="00D42409">
              <w:rPr>
                <w:rFonts w:ascii="Tahoma" w:hAnsi="Tahoma" w:cs="Tahoma" w:hint="eastAsia"/>
                <w:b/>
                <w:bCs/>
                <w:sz w:val="16"/>
                <w:szCs w:val="16"/>
                <w:rtl/>
              </w:rPr>
              <w:t>התקבלו</w:t>
            </w:r>
            <w:r w:rsidRPr="00D42409">
              <w:rPr>
                <w:rFonts w:ascii="Tahoma" w:hAnsi="Tahoma" w:cs="Tahoma"/>
                <w:b/>
                <w:bCs/>
                <w:sz w:val="16"/>
                <w:szCs w:val="16"/>
                <w:rtl/>
              </w:rPr>
              <w:t xml:space="preserve"> </w:t>
            </w:r>
            <w:r w:rsidRPr="00D42409">
              <w:rPr>
                <w:rFonts w:ascii="Tahoma" w:hAnsi="Tahoma" w:cs="Tahoma" w:hint="eastAsia"/>
                <w:b/>
                <w:bCs/>
                <w:sz w:val="16"/>
                <w:szCs w:val="16"/>
                <w:rtl/>
              </w:rPr>
              <w:t>חלקית</w:t>
            </w:r>
          </w:p>
        </w:tc>
        <w:tc>
          <w:tcPr>
            <w:tcW w:w="0" w:type="auto"/>
            <w:tcBorders>
              <w:top w:val="single" w:sz="8" w:space="0" w:color="auto"/>
              <w:bottom w:val="single" w:sz="8" w:space="0" w:color="auto"/>
            </w:tcBorders>
            <w:shd w:val="clear" w:color="auto" w:fill="CEEAF5"/>
            <w:noWrap/>
          </w:tcPr>
          <w:p w:rsidR="00597884" w:rsidRPr="00D42409" w:rsidP="001458C5">
            <w:pPr>
              <w:tabs>
                <w:tab w:val="left" w:pos="1148"/>
              </w:tabs>
              <w:spacing w:before="40" w:after="40" w:line="280" w:lineRule="exact"/>
              <w:rPr>
                <w:rFonts w:ascii="Tahoma" w:hAnsi="Tahoma" w:cs="Tahoma"/>
                <w:b/>
                <w:bCs/>
                <w:sz w:val="16"/>
                <w:szCs w:val="16"/>
                <w:rtl/>
              </w:rPr>
            </w:pPr>
            <w:r w:rsidRPr="00D42409">
              <w:rPr>
                <w:rFonts w:ascii="Tahoma" w:hAnsi="Tahoma" w:cs="Tahoma"/>
                <w:b/>
                <w:bCs/>
                <w:sz w:val="16"/>
                <w:szCs w:val="16"/>
                <w:rtl/>
              </w:rPr>
              <w:t>100</w:t>
            </w:r>
          </w:p>
        </w:tc>
        <w:tc>
          <w:tcPr>
            <w:tcW w:w="0" w:type="auto"/>
            <w:tcBorders>
              <w:top w:val="single" w:sz="8" w:space="0" w:color="auto"/>
              <w:bottom w:val="single" w:sz="8" w:space="0" w:color="auto"/>
            </w:tcBorders>
            <w:shd w:val="clear" w:color="auto" w:fill="CEEAF5"/>
            <w:noWrap/>
          </w:tcPr>
          <w:p w:rsidR="00597884" w:rsidRPr="00D42409" w:rsidP="001458C5">
            <w:pPr>
              <w:tabs>
                <w:tab w:val="left" w:pos="1148"/>
              </w:tabs>
              <w:spacing w:before="40" w:after="40" w:line="280" w:lineRule="exact"/>
              <w:rPr>
                <w:rFonts w:ascii="Tahoma" w:hAnsi="Tahoma" w:cs="Tahoma"/>
                <w:b/>
                <w:bCs/>
                <w:sz w:val="16"/>
                <w:szCs w:val="16"/>
                <w:rtl/>
              </w:rPr>
            </w:pPr>
            <w:r w:rsidRPr="00D42409">
              <w:rPr>
                <w:rFonts w:ascii="Tahoma" w:hAnsi="Tahoma" w:cs="Tahoma"/>
                <w:b/>
                <w:bCs/>
                <w:sz w:val="16"/>
                <w:szCs w:val="16"/>
                <w:rtl/>
              </w:rPr>
              <w:t>71</w:t>
            </w:r>
          </w:p>
        </w:tc>
        <w:tc>
          <w:tcPr>
            <w:tcW w:w="0" w:type="auto"/>
            <w:tcBorders>
              <w:top w:val="single" w:sz="8" w:space="0" w:color="auto"/>
              <w:bottom w:val="single" w:sz="8" w:space="0" w:color="auto"/>
            </w:tcBorders>
            <w:shd w:val="clear" w:color="auto" w:fill="CEEAF5"/>
            <w:noWrap/>
          </w:tcPr>
          <w:p w:rsidR="00597884" w:rsidRPr="00D42409" w:rsidP="001458C5">
            <w:pPr>
              <w:tabs>
                <w:tab w:val="left" w:pos="1148"/>
              </w:tabs>
              <w:spacing w:before="40" w:after="40" w:line="280" w:lineRule="exact"/>
              <w:rPr>
                <w:rFonts w:ascii="Tahoma" w:hAnsi="Tahoma" w:cs="Tahoma"/>
                <w:b/>
                <w:bCs/>
                <w:sz w:val="16"/>
                <w:szCs w:val="16"/>
                <w:rtl/>
              </w:rPr>
            </w:pPr>
            <w:r w:rsidRPr="00D42409">
              <w:rPr>
                <w:rFonts w:ascii="Tahoma" w:hAnsi="Tahoma" w:cs="Tahoma"/>
                <w:b/>
                <w:bCs/>
                <w:sz w:val="16"/>
                <w:szCs w:val="16"/>
                <w:rtl/>
              </w:rPr>
              <w:t>85</w:t>
            </w:r>
          </w:p>
        </w:tc>
        <w:tc>
          <w:tcPr>
            <w:tcW w:w="0" w:type="auto"/>
            <w:tcBorders>
              <w:top w:val="single" w:sz="8" w:space="0" w:color="auto"/>
              <w:bottom w:val="single" w:sz="8" w:space="0" w:color="auto"/>
              <w:right w:val="single" w:sz="8" w:space="0" w:color="auto"/>
            </w:tcBorders>
            <w:shd w:val="clear" w:color="auto" w:fill="CEEAF5"/>
            <w:noWrap/>
          </w:tcPr>
          <w:p w:rsidR="00597884" w:rsidRPr="00D42409" w:rsidP="001458C5">
            <w:pPr>
              <w:tabs>
                <w:tab w:val="left" w:pos="1148"/>
              </w:tabs>
              <w:spacing w:before="40" w:after="40" w:line="280" w:lineRule="exact"/>
              <w:rPr>
                <w:rFonts w:ascii="Tahoma" w:hAnsi="Tahoma" w:cs="Tahoma"/>
                <w:b/>
                <w:bCs/>
                <w:sz w:val="16"/>
                <w:szCs w:val="16"/>
              </w:rPr>
            </w:pPr>
            <w:r w:rsidRPr="00D42409">
              <w:rPr>
                <w:rFonts w:ascii="Tahoma" w:hAnsi="Tahoma" w:cs="Tahoma"/>
                <w:b/>
                <w:bCs/>
                <w:sz w:val="16"/>
                <w:szCs w:val="16"/>
                <w:rtl/>
              </w:rPr>
              <w:t>256</w:t>
            </w:r>
          </w:p>
        </w:tc>
      </w:tr>
      <w:tr w:rsidTr="001458C5">
        <w:tblPrEx>
          <w:tblW w:w="6237" w:type="dxa"/>
          <w:tblInd w:w="113" w:type="dxa"/>
          <w:tblLook w:val="04A0"/>
        </w:tblPrEx>
        <w:tc>
          <w:tcPr>
            <w:tcW w:w="0" w:type="auto"/>
            <w:tcBorders>
              <w:top w:val="single" w:sz="8" w:space="0" w:color="auto"/>
              <w:left w:val="single" w:sz="8" w:space="0" w:color="auto"/>
            </w:tcBorders>
            <w:shd w:val="clear" w:color="auto" w:fill="auto"/>
            <w:noWrap/>
            <w:vAlign w:val="bottom"/>
            <w:hideMark/>
          </w:tcPr>
          <w:p w:rsidR="00597884" w:rsidRPr="00D42409" w:rsidP="00D42409">
            <w:pPr>
              <w:tabs>
                <w:tab w:val="left" w:pos="1148"/>
              </w:tabs>
              <w:spacing w:before="40" w:after="40" w:line="280" w:lineRule="exact"/>
              <w:rPr>
                <w:rFonts w:ascii="Tahoma" w:hAnsi="Tahoma" w:cs="Tahoma"/>
                <w:sz w:val="16"/>
                <w:szCs w:val="16"/>
              </w:rPr>
            </w:pPr>
            <w:r w:rsidRPr="00D42409">
              <w:rPr>
                <w:rFonts w:ascii="Tahoma" w:hAnsi="Tahoma" w:cs="Tahoma"/>
                <w:sz w:val="16"/>
                <w:szCs w:val="16"/>
                <w:rtl/>
              </w:rPr>
              <w:t>הערר הסתיים בהסכמת הצדדים</w:t>
            </w:r>
          </w:p>
        </w:tc>
        <w:tc>
          <w:tcPr>
            <w:tcW w:w="0" w:type="auto"/>
            <w:tcBorders>
              <w:top w:val="single" w:sz="8" w:space="0" w:color="auto"/>
            </w:tcBorders>
            <w:shd w:val="clear" w:color="auto" w:fill="auto"/>
            <w:noWrap/>
            <w:vAlign w:val="bottom"/>
          </w:tcPr>
          <w:p w:rsidR="00597884" w:rsidRPr="00D42409" w:rsidP="00D42409">
            <w:pPr>
              <w:tabs>
                <w:tab w:val="left" w:pos="1148"/>
              </w:tabs>
              <w:spacing w:before="40" w:after="40" w:line="280" w:lineRule="exact"/>
              <w:rPr>
                <w:rFonts w:ascii="Tahoma" w:hAnsi="Tahoma" w:cs="Tahoma"/>
                <w:sz w:val="16"/>
                <w:szCs w:val="16"/>
                <w:rtl/>
              </w:rPr>
            </w:pPr>
            <w:r w:rsidRPr="00D42409">
              <w:rPr>
                <w:rFonts w:ascii="Tahoma" w:hAnsi="Tahoma" w:cs="Tahoma"/>
                <w:sz w:val="16"/>
                <w:szCs w:val="16"/>
                <w:rtl/>
              </w:rPr>
              <w:t>12</w:t>
            </w:r>
          </w:p>
        </w:tc>
        <w:tc>
          <w:tcPr>
            <w:tcW w:w="0" w:type="auto"/>
            <w:tcBorders>
              <w:top w:val="single" w:sz="8" w:space="0" w:color="auto"/>
            </w:tcBorders>
            <w:shd w:val="clear" w:color="auto" w:fill="auto"/>
            <w:noWrap/>
            <w:vAlign w:val="bottom"/>
          </w:tcPr>
          <w:p w:rsidR="00597884" w:rsidRPr="00D42409" w:rsidP="00D42409">
            <w:pPr>
              <w:tabs>
                <w:tab w:val="left" w:pos="1148"/>
              </w:tabs>
              <w:spacing w:before="40" w:after="40" w:line="280" w:lineRule="exact"/>
              <w:rPr>
                <w:rFonts w:ascii="Tahoma" w:hAnsi="Tahoma" w:cs="Tahoma"/>
                <w:sz w:val="16"/>
                <w:szCs w:val="16"/>
                <w:rtl/>
              </w:rPr>
            </w:pPr>
            <w:r w:rsidRPr="00D42409">
              <w:rPr>
                <w:rFonts w:ascii="Tahoma" w:hAnsi="Tahoma" w:cs="Tahoma"/>
                <w:sz w:val="16"/>
                <w:szCs w:val="16"/>
                <w:rtl/>
              </w:rPr>
              <w:t>5</w:t>
            </w:r>
          </w:p>
        </w:tc>
        <w:tc>
          <w:tcPr>
            <w:tcW w:w="0" w:type="auto"/>
            <w:tcBorders>
              <w:top w:val="single" w:sz="8" w:space="0" w:color="auto"/>
            </w:tcBorders>
            <w:shd w:val="clear" w:color="auto" w:fill="auto"/>
            <w:noWrap/>
            <w:vAlign w:val="bottom"/>
          </w:tcPr>
          <w:p w:rsidR="00597884" w:rsidRPr="00D42409" w:rsidP="00D42409">
            <w:pPr>
              <w:tabs>
                <w:tab w:val="left" w:pos="1148"/>
              </w:tabs>
              <w:spacing w:before="40" w:after="40" w:line="280" w:lineRule="exact"/>
              <w:rPr>
                <w:rFonts w:ascii="Tahoma" w:hAnsi="Tahoma" w:cs="Tahoma"/>
                <w:sz w:val="16"/>
                <w:szCs w:val="16"/>
                <w:rtl/>
              </w:rPr>
            </w:pPr>
            <w:r w:rsidRPr="00D42409">
              <w:rPr>
                <w:rFonts w:ascii="Tahoma" w:hAnsi="Tahoma" w:cs="Tahoma"/>
                <w:sz w:val="16"/>
                <w:szCs w:val="16"/>
                <w:rtl/>
              </w:rPr>
              <w:t>17</w:t>
            </w:r>
          </w:p>
        </w:tc>
        <w:tc>
          <w:tcPr>
            <w:tcW w:w="0" w:type="auto"/>
            <w:tcBorders>
              <w:top w:val="single" w:sz="8" w:space="0" w:color="auto"/>
              <w:right w:val="single" w:sz="8" w:space="0" w:color="auto"/>
            </w:tcBorders>
            <w:shd w:val="clear" w:color="auto" w:fill="auto"/>
            <w:noWrap/>
            <w:vAlign w:val="bottom"/>
          </w:tcPr>
          <w:p w:rsidR="00597884" w:rsidRPr="00D42409" w:rsidP="00D42409">
            <w:pPr>
              <w:tabs>
                <w:tab w:val="left" w:pos="1148"/>
              </w:tabs>
              <w:spacing w:before="40" w:after="40" w:line="280" w:lineRule="exact"/>
              <w:rPr>
                <w:rFonts w:ascii="Tahoma" w:hAnsi="Tahoma" w:cs="Tahoma"/>
                <w:sz w:val="16"/>
                <w:szCs w:val="16"/>
              </w:rPr>
            </w:pPr>
            <w:r w:rsidRPr="00D42409">
              <w:rPr>
                <w:rFonts w:ascii="Tahoma" w:hAnsi="Tahoma" w:cs="Tahoma"/>
                <w:sz w:val="16"/>
                <w:szCs w:val="16"/>
                <w:rtl/>
              </w:rPr>
              <w:t>34</w:t>
            </w:r>
          </w:p>
        </w:tc>
      </w:tr>
      <w:tr w:rsidTr="001458C5">
        <w:tblPrEx>
          <w:tblW w:w="6237" w:type="dxa"/>
          <w:tblInd w:w="113" w:type="dxa"/>
          <w:tblLook w:val="04A0"/>
        </w:tblPrEx>
        <w:tc>
          <w:tcPr>
            <w:tcW w:w="0" w:type="auto"/>
            <w:tcBorders>
              <w:left w:val="single" w:sz="8" w:space="0" w:color="auto"/>
            </w:tcBorders>
            <w:shd w:val="clear" w:color="auto" w:fill="auto"/>
            <w:noWrap/>
            <w:vAlign w:val="bottom"/>
            <w:hideMark/>
          </w:tcPr>
          <w:p w:rsidR="00597884" w:rsidRPr="00D42409" w:rsidP="00D42409">
            <w:pPr>
              <w:tabs>
                <w:tab w:val="left" w:pos="1148"/>
              </w:tabs>
              <w:spacing w:before="40" w:after="40" w:line="280" w:lineRule="exact"/>
              <w:rPr>
                <w:rFonts w:ascii="Tahoma" w:hAnsi="Tahoma" w:cs="Tahoma"/>
                <w:sz w:val="16"/>
                <w:szCs w:val="16"/>
              </w:rPr>
            </w:pPr>
            <w:r w:rsidRPr="00D42409">
              <w:rPr>
                <w:rFonts w:ascii="Tahoma" w:hAnsi="Tahoma" w:cs="Tahoma"/>
                <w:sz w:val="16"/>
                <w:szCs w:val="16"/>
                <w:rtl/>
              </w:rPr>
              <w:t>הערר נדחה</w:t>
            </w:r>
          </w:p>
        </w:tc>
        <w:tc>
          <w:tcPr>
            <w:tcW w:w="0" w:type="auto"/>
            <w:shd w:val="clear" w:color="auto" w:fill="auto"/>
            <w:noWrap/>
            <w:vAlign w:val="bottom"/>
          </w:tcPr>
          <w:p w:rsidR="00597884" w:rsidRPr="00D42409" w:rsidP="00D42409">
            <w:pPr>
              <w:tabs>
                <w:tab w:val="left" w:pos="1148"/>
              </w:tabs>
              <w:spacing w:before="40" w:after="40" w:line="280" w:lineRule="exact"/>
              <w:rPr>
                <w:rFonts w:ascii="Tahoma" w:hAnsi="Tahoma" w:cs="Tahoma"/>
                <w:sz w:val="16"/>
                <w:szCs w:val="16"/>
                <w:rtl/>
              </w:rPr>
            </w:pPr>
            <w:r w:rsidRPr="00D42409">
              <w:rPr>
                <w:rFonts w:ascii="Tahoma" w:hAnsi="Tahoma" w:cs="Tahoma"/>
                <w:sz w:val="16"/>
                <w:szCs w:val="16"/>
                <w:rtl/>
              </w:rPr>
              <w:t>71</w:t>
            </w:r>
          </w:p>
        </w:tc>
        <w:tc>
          <w:tcPr>
            <w:tcW w:w="0" w:type="auto"/>
            <w:shd w:val="clear" w:color="auto" w:fill="auto"/>
            <w:noWrap/>
            <w:vAlign w:val="bottom"/>
          </w:tcPr>
          <w:p w:rsidR="00597884" w:rsidRPr="00D42409" w:rsidP="00D42409">
            <w:pPr>
              <w:tabs>
                <w:tab w:val="left" w:pos="1148"/>
              </w:tabs>
              <w:spacing w:before="40" w:after="40" w:line="280" w:lineRule="exact"/>
              <w:rPr>
                <w:rFonts w:ascii="Tahoma" w:hAnsi="Tahoma" w:cs="Tahoma"/>
                <w:sz w:val="16"/>
                <w:szCs w:val="16"/>
                <w:rtl/>
              </w:rPr>
            </w:pPr>
            <w:r w:rsidRPr="00D42409">
              <w:rPr>
                <w:rFonts w:ascii="Tahoma" w:hAnsi="Tahoma" w:cs="Tahoma"/>
                <w:sz w:val="16"/>
                <w:szCs w:val="16"/>
                <w:rtl/>
              </w:rPr>
              <w:t>59</w:t>
            </w:r>
          </w:p>
        </w:tc>
        <w:tc>
          <w:tcPr>
            <w:tcW w:w="0" w:type="auto"/>
            <w:shd w:val="clear" w:color="auto" w:fill="auto"/>
            <w:noWrap/>
            <w:vAlign w:val="bottom"/>
          </w:tcPr>
          <w:p w:rsidR="00597884" w:rsidRPr="00D42409" w:rsidP="00D42409">
            <w:pPr>
              <w:tabs>
                <w:tab w:val="left" w:pos="1148"/>
              </w:tabs>
              <w:spacing w:before="40" w:after="40" w:line="280" w:lineRule="exact"/>
              <w:rPr>
                <w:rFonts w:ascii="Tahoma" w:hAnsi="Tahoma" w:cs="Tahoma"/>
                <w:sz w:val="16"/>
                <w:szCs w:val="16"/>
                <w:rtl/>
              </w:rPr>
            </w:pPr>
            <w:r w:rsidRPr="00D42409">
              <w:rPr>
                <w:rFonts w:ascii="Tahoma" w:hAnsi="Tahoma" w:cs="Tahoma"/>
                <w:sz w:val="16"/>
                <w:szCs w:val="16"/>
                <w:rtl/>
              </w:rPr>
              <w:t>75</w:t>
            </w:r>
          </w:p>
        </w:tc>
        <w:tc>
          <w:tcPr>
            <w:tcW w:w="0" w:type="auto"/>
            <w:tcBorders>
              <w:right w:val="single" w:sz="8" w:space="0" w:color="auto"/>
            </w:tcBorders>
            <w:shd w:val="clear" w:color="auto" w:fill="auto"/>
            <w:noWrap/>
            <w:vAlign w:val="bottom"/>
          </w:tcPr>
          <w:p w:rsidR="00597884" w:rsidRPr="00D42409" w:rsidP="00D42409">
            <w:pPr>
              <w:tabs>
                <w:tab w:val="left" w:pos="1148"/>
              </w:tabs>
              <w:spacing w:before="40" w:after="40" w:line="280" w:lineRule="exact"/>
              <w:rPr>
                <w:rFonts w:ascii="Tahoma" w:hAnsi="Tahoma" w:cs="Tahoma"/>
                <w:sz w:val="16"/>
                <w:szCs w:val="16"/>
              </w:rPr>
            </w:pPr>
            <w:r w:rsidRPr="00D42409">
              <w:rPr>
                <w:rFonts w:ascii="Tahoma" w:hAnsi="Tahoma" w:cs="Tahoma"/>
                <w:sz w:val="16"/>
                <w:szCs w:val="16"/>
                <w:rtl/>
              </w:rPr>
              <w:t>205</w:t>
            </w:r>
          </w:p>
        </w:tc>
      </w:tr>
      <w:tr w:rsidTr="001458C5">
        <w:tblPrEx>
          <w:tblW w:w="6237" w:type="dxa"/>
          <w:tblInd w:w="113" w:type="dxa"/>
          <w:tblLook w:val="04A0"/>
        </w:tblPrEx>
        <w:tc>
          <w:tcPr>
            <w:tcW w:w="0" w:type="auto"/>
            <w:tcBorders>
              <w:left w:val="single" w:sz="8" w:space="0" w:color="auto"/>
              <w:bottom w:val="single" w:sz="8" w:space="0" w:color="auto"/>
            </w:tcBorders>
            <w:shd w:val="clear" w:color="auto" w:fill="auto"/>
            <w:noWrap/>
            <w:vAlign w:val="bottom"/>
            <w:hideMark/>
          </w:tcPr>
          <w:p w:rsidR="00597884" w:rsidRPr="00D42409" w:rsidP="00D42409">
            <w:pPr>
              <w:tabs>
                <w:tab w:val="left" w:pos="1148"/>
              </w:tabs>
              <w:spacing w:before="40" w:after="40" w:line="280" w:lineRule="exact"/>
              <w:rPr>
                <w:rFonts w:ascii="Tahoma" w:hAnsi="Tahoma" w:cs="Tahoma"/>
                <w:sz w:val="16"/>
                <w:szCs w:val="16"/>
              </w:rPr>
            </w:pPr>
            <w:r w:rsidRPr="00D42409">
              <w:rPr>
                <w:rFonts w:ascii="Tahoma" w:hAnsi="Tahoma" w:cs="Tahoma"/>
                <w:sz w:val="16"/>
                <w:szCs w:val="16"/>
                <w:rtl/>
              </w:rPr>
              <w:t>הערר נמחק או הוסר</w:t>
            </w:r>
          </w:p>
        </w:tc>
        <w:tc>
          <w:tcPr>
            <w:tcW w:w="0" w:type="auto"/>
            <w:tcBorders>
              <w:bottom w:val="single" w:sz="8" w:space="0" w:color="auto"/>
            </w:tcBorders>
            <w:shd w:val="clear" w:color="auto" w:fill="auto"/>
            <w:noWrap/>
            <w:vAlign w:val="bottom"/>
          </w:tcPr>
          <w:p w:rsidR="00597884" w:rsidRPr="00D42409" w:rsidP="00D42409">
            <w:pPr>
              <w:tabs>
                <w:tab w:val="left" w:pos="1148"/>
              </w:tabs>
              <w:spacing w:before="40" w:after="40" w:line="280" w:lineRule="exact"/>
              <w:rPr>
                <w:rFonts w:ascii="Tahoma" w:hAnsi="Tahoma" w:cs="Tahoma"/>
                <w:sz w:val="16"/>
                <w:szCs w:val="16"/>
                <w:rtl/>
              </w:rPr>
            </w:pPr>
            <w:r w:rsidRPr="00D42409">
              <w:rPr>
                <w:rFonts w:ascii="Tahoma" w:hAnsi="Tahoma" w:cs="Tahoma"/>
                <w:sz w:val="16"/>
                <w:szCs w:val="16"/>
                <w:rtl/>
              </w:rPr>
              <w:t>55</w:t>
            </w:r>
          </w:p>
        </w:tc>
        <w:tc>
          <w:tcPr>
            <w:tcW w:w="0" w:type="auto"/>
            <w:tcBorders>
              <w:bottom w:val="single" w:sz="8" w:space="0" w:color="auto"/>
            </w:tcBorders>
            <w:shd w:val="clear" w:color="auto" w:fill="auto"/>
            <w:noWrap/>
            <w:vAlign w:val="bottom"/>
          </w:tcPr>
          <w:p w:rsidR="00597884" w:rsidRPr="00D42409" w:rsidP="00D42409">
            <w:pPr>
              <w:tabs>
                <w:tab w:val="left" w:pos="1148"/>
              </w:tabs>
              <w:spacing w:before="40" w:after="40" w:line="280" w:lineRule="exact"/>
              <w:rPr>
                <w:rFonts w:ascii="Tahoma" w:hAnsi="Tahoma" w:cs="Tahoma"/>
                <w:sz w:val="16"/>
                <w:szCs w:val="16"/>
                <w:rtl/>
              </w:rPr>
            </w:pPr>
            <w:r w:rsidRPr="00D42409">
              <w:rPr>
                <w:rFonts w:ascii="Tahoma" w:hAnsi="Tahoma" w:cs="Tahoma"/>
                <w:sz w:val="16"/>
                <w:szCs w:val="16"/>
                <w:rtl/>
              </w:rPr>
              <w:t>66</w:t>
            </w:r>
          </w:p>
        </w:tc>
        <w:tc>
          <w:tcPr>
            <w:tcW w:w="0" w:type="auto"/>
            <w:tcBorders>
              <w:bottom w:val="single" w:sz="8" w:space="0" w:color="auto"/>
            </w:tcBorders>
            <w:shd w:val="clear" w:color="auto" w:fill="auto"/>
            <w:noWrap/>
            <w:vAlign w:val="bottom"/>
          </w:tcPr>
          <w:p w:rsidR="00597884" w:rsidRPr="00D42409" w:rsidP="00D42409">
            <w:pPr>
              <w:tabs>
                <w:tab w:val="left" w:pos="1148"/>
              </w:tabs>
              <w:spacing w:before="40" w:after="40" w:line="280" w:lineRule="exact"/>
              <w:rPr>
                <w:rFonts w:ascii="Tahoma" w:hAnsi="Tahoma" w:cs="Tahoma"/>
                <w:sz w:val="16"/>
                <w:szCs w:val="16"/>
                <w:rtl/>
              </w:rPr>
            </w:pPr>
            <w:r w:rsidRPr="00D42409">
              <w:rPr>
                <w:rFonts w:ascii="Tahoma" w:hAnsi="Tahoma" w:cs="Tahoma"/>
                <w:sz w:val="16"/>
                <w:szCs w:val="16"/>
                <w:rtl/>
              </w:rPr>
              <w:t>65</w:t>
            </w:r>
          </w:p>
        </w:tc>
        <w:tc>
          <w:tcPr>
            <w:tcW w:w="0" w:type="auto"/>
            <w:tcBorders>
              <w:bottom w:val="single" w:sz="8" w:space="0" w:color="auto"/>
              <w:right w:val="single" w:sz="8" w:space="0" w:color="auto"/>
            </w:tcBorders>
            <w:shd w:val="clear" w:color="auto" w:fill="auto"/>
            <w:noWrap/>
            <w:vAlign w:val="bottom"/>
          </w:tcPr>
          <w:p w:rsidR="00597884" w:rsidRPr="00D42409" w:rsidP="00D42409">
            <w:pPr>
              <w:tabs>
                <w:tab w:val="left" w:pos="1148"/>
              </w:tabs>
              <w:spacing w:before="40" w:after="40" w:line="280" w:lineRule="exact"/>
              <w:rPr>
                <w:rFonts w:ascii="Tahoma" w:hAnsi="Tahoma" w:cs="Tahoma"/>
                <w:sz w:val="16"/>
                <w:szCs w:val="16"/>
              </w:rPr>
            </w:pPr>
            <w:r w:rsidRPr="00D42409">
              <w:rPr>
                <w:rFonts w:ascii="Tahoma" w:hAnsi="Tahoma" w:cs="Tahoma"/>
                <w:sz w:val="16"/>
                <w:szCs w:val="16"/>
                <w:rtl/>
              </w:rPr>
              <w:t>186</w:t>
            </w:r>
          </w:p>
        </w:tc>
      </w:tr>
      <w:tr w:rsidTr="001458C5">
        <w:tblPrEx>
          <w:tblW w:w="6237" w:type="dxa"/>
          <w:tblInd w:w="113" w:type="dxa"/>
          <w:tblLook w:val="04A0"/>
        </w:tblPrEx>
        <w:tc>
          <w:tcPr>
            <w:tcW w:w="0" w:type="auto"/>
            <w:tcBorders>
              <w:top w:val="single" w:sz="8" w:space="0" w:color="auto"/>
              <w:left w:val="single" w:sz="8" w:space="0" w:color="auto"/>
              <w:bottom w:val="single" w:sz="8" w:space="0" w:color="auto"/>
            </w:tcBorders>
            <w:shd w:val="clear" w:color="auto" w:fill="CEEAF5"/>
            <w:noWrap/>
            <w:vAlign w:val="bottom"/>
            <w:hideMark/>
          </w:tcPr>
          <w:p w:rsidR="00597884" w:rsidRPr="00D42409" w:rsidP="00D42409">
            <w:pPr>
              <w:tabs>
                <w:tab w:val="left" w:pos="1148"/>
              </w:tabs>
              <w:spacing w:before="40" w:after="40" w:line="280" w:lineRule="exact"/>
              <w:jc w:val="right"/>
              <w:rPr>
                <w:rFonts w:ascii="Tahoma" w:hAnsi="Tahoma" w:cs="Tahoma"/>
                <w:b/>
                <w:bCs/>
                <w:sz w:val="16"/>
                <w:szCs w:val="16"/>
              </w:rPr>
            </w:pPr>
            <w:r w:rsidRPr="00D42409">
              <w:rPr>
                <w:rFonts w:ascii="Tahoma" w:hAnsi="Tahoma" w:cs="Tahoma"/>
                <w:b/>
                <w:bCs/>
                <w:sz w:val="16"/>
                <w:szCs w:val="16"/>
                <w:rtl/>
              </w:rPr>
              <w:t>סך הכול</w:t>
            </w:r>
          </w:p>
        </w:tc>
        <w:tc>
          <w:tcPr>
            <w:tcW w:w="0" w:type="auto"/>
            <w:tcBorders>
              <w:top w:val="single" w:sz="8" w:space="0" w:color="auto"/>
              <w:bottom w:val="single" w:sz="8" w:space="0" w:color="auto"/>
            </w:tcBorders>
            <w:shd w:val="clear" w:color="auto" w:fill="CEEAF5"/>
            <w:noWrap/>
            <w:vAlign w:val="bottom"/>
          </w:tcPr>
          <w:p w:rsidR="00597884" w:rsidRPr="00D42409" w:rsidP="00D42409">
            <w:pPr>
              <w:tabs>
                <w:tab w:val="left" w:pos="1148"/>
              </w:tabs>
              <w:spacing w:before="40" w:after="40" w:line="280" w:lineRule="exact"/>
              <w:rPr>
                <w:rFonts w:ascii="Tahoma" w:hAnsi="Tahoma" w:cs="Tahoma"/>
                <w:b/>
                <w:bCs/>
                <w:sz w:val="16"/>
                <w:szCs w:val="16"/>
                <w:rtl/>
              </w:rPr>
            </w:pPr>
            <w:r w:rsidRPr="00D42409">
              <w:rPr>
                <w:rFonts w:ascii="Tahoma" w:hAnsi="Tahoma" w:cs="Tahoma"/>
                <w:b/>
                <w:bCs/>
                <w:sz w:val="16"/>
                <w:szCs w:val="16"/>
                <w:rtl/>
              </w:rPr>
              <w:t>238</w:t>
            </w:r>
          </w:p>
        </w:tc>
        <w:tc>
          <w:tcPr>
            <w:tcW w:w="0" w:type="auto"/>
            <w:tcBorders>
              <w:top w:val="single" w:sz="8" w:space="0" w:color="auto"/>
              <w:bottom w:val="single" w:sz="8" w:space="0" w:color="auto"/>
            </w:tcBorders>
            <w:shd w:val="clear" w:color="auto" w:fill="CEEAF5"/>
            <w:noWrap/>
            <w:vAlign w:val="bottom"/>
          </w:tcPr>
          <w:p w:rsidR="00597884" w:rsidRPr="00D42409" w:rsidP="00D42409">
            <w:pPr>
              <w:tabs>
                <w:tab w:val="left" w:pos="1148"/>
              </w:tabs>
              <w:spacing w:before="40" w:after="40" w:line="280" w:lineRule="exact"/>
              <w:rPr>
                <w:rFonts w:ascii="Tahoma" w:hAnsi="Tahoma" w:cs="Tahoma"/>
                <w:b/>
                <w:bCs/>
                <w:sz w:val="16"/>
                <w:szCs w:val="16"/>
                <w:rtl/>
              </w:rPr>
            </w:pPr>
            <w:r w:rsidRPr="00D42409">
              <w:rPr>
                <w:rFonts w:ascii="Tahoma" w:hAnsi="Tahoma" w:cs="Tahoma"/>
                <w:b/>
                <w:bCs/>
                <w:sz w:val="16"/>
                <w:szCs w:val="16"/>
                <w:rtl/>
              </w:rPr>
              <w:t>201</w:t>
            </w:r>
          </w:p>
        </w:tc>
        <w:tc>
          <w:tcPr>
            <w:tcW w:w="0" w:type="auto"/>
            <w:tcBorders>
              <w:top w:val="single" w:sz="8" w:space="0" w:color="auto"/>
              <w:bottom w:val="single" w:sz="8" w:space="0" w:color="auto"/>
            </w:tcBorders>
            <w:shd w:val="clear" w:color="auto" w:fill="CEEAF5"/>
            <w:noWrap/>
            <w:vAlign w:val="bottom"/>
          </w:tcPr>
          <w:p w:rsidR="00597884" w:rsidRPr="00D42409" w:rsidP="00D42409">
            <w:pPr>
              <w:tabs>
                <w:tab w:val="left" w:pos="1148"/>
              </w:tabs>
              <w:spacing w:before="40" w:after="40" w:line="280" w:lineRule="exact"/>
              <w:rPr>
                <w:rFonts w:ascii="Tahoma" w:hAnsi="Tahoma" w:cs="Tahoma"/>
                <w:b/>
                <w:bCs/>
                <w:sz w:val="16"/>
                <w:szCs w:val="16"/>
                <w:rtl/>
              </w:rPr>
            </w:pPr>
            <w:r w:rsidRPr="00D42409">
              <w:rPr>
                <w:rFonts w:ascii="Tahoma" w:hAnsi="Tahoma" w:cs="Tahoma"/>
                <w:b/>
                <w:bCs/>
                <w:sz w:val="16"/>
                <w:szCs w:val="16"/>
                <w:rtl/>
              </w:rPr>
              <w:t>242</w:t>
            </w:r>
          </w:p>
        </w:tc>
        <w:tc>
          <w:tcPr>
            <w:tcW w:w="0" w:type="auto"/>
            <w:tcBorders>
              <w:top w:val="single" w:sz="8" w:space="0" w:color="auto"/>
              <w:bottom w:val="single" w:sz="8" w:space="0" w:color="auto"/>
              <w:right w:val="single" w:sz="8" w:space="0" w:color="auto"/>
            </w:tcBorders>
            <w:shd w:val="clear" w:color="auto" w:fill="CEEAF5"/>
            <w:noWrap/>
            <w:vAlign w:val="bottom"/>
          </w:tcPr>
          <w:p w:rsidR="00597884" w:rsidRPr="00D42409" w:rsidP="00D42409">
            <w:pPr>
              <w:tabs>
                <w:tab w:val="left" w:pos="1148"/>
              </w:tabs>
              <w:spacing w:before="40" w:after="40" w:line="280" w:lineRule="exact"/>
              <w:rPr>
                <w:rFonts w:ascii="Tahoma" w:hAnsi="Tahoma" w:cs="Tahoma"/>
                <w:b/>
                <w:bCs/>
                <w:sz w:val="16"/>
                <w:szCs w:val="16"/>
              </w:rPr>
            </w:pPr>
            <w:r w:rsidRPr="00D42409">
              <w:rPr>
                <w:rFonts w:ascii="Tahoma" w:hAnsi="Tahoma" w:cs="Tahoma"/>
                <w:b/>
                <w:bCs/>
                <w:sz w:val="16"/>
                <w:szCs w:val="16"/>
                <w:rtl/>
              </w:rPr>
              <w:t>681</w:t>
            </w:r>
          </w:p>
        </w:tc>
      </w:tr>
    </w:tbl>
    <w:p w:rsidR="00597884" w:rsidRPr="001458C5" w:rsidP="001458C5">
      <w:pPr>
        <w:spacing w:before="120" w:after="0" w:line="200" w:lineRule="exact"/>
        <w:ind w:right="2268"/>
        <w:jc w:val="both"/>
        <w:rPr>
          <w:rFonts w:ascii="Tahoma" w:hAnsi="Tahoma" w:cs="Tahoma"/>
          <w:sz w:val="14"/>
          <w:szCs w:val="14"/>
          <w:rtl/>
        </w:rPr>
      </w:pPr>
      <w:r w:rsidRPr="001458C5">
        <w:rPr>
          <w:rFonts w:ascii="Tahoma" w:hAnsi="Tahoma" w:cs="Tahoma"/>
          <w:sz w:val="14"/>
          <w:szCs w:val="14"/>
          <w:rtl/>
        </w:rPr>
        <w:t>נתוני ועדת הערר המחוזית, בעיבוד משרד מבקר המדינה.</w:t>
      </w:r>
    </w:p>
    <w:p w:rsidR="00597884" w:rsidRPr="001458C5" w:rsidP="001458C5">
      <w:pPr>
        <w:spacing w:after="240" w:line="200" w:lineRule="exact"/>
        <w:ind w:right="2268"/>
        <w:jc w:val="both"/>
        <w:rPr>
          <w:rFonts w:ascii="Tahoma" w:hAnsi="Tahoma" w:cs="Tahoma"/>
          <w:sz w:val="14"/>
          <w:szCs w:val="14"/>
          <w:rtl/>
        </w:rPr>
      </w:pPr>
      <w:r w:rsidRPr="001458C5">
        <w:rPr>
          <w:rFonts w:ascii="Tahoma" w:hAnsi="Tahoma" w:cs="Tahoma"/>
          <w:sz w:val="14"/>
          <w:szCs w:val="14"/>
          <w:rtl/>
        </w:rPr>
        <w:t xml:space="preserve">* </w:t>
      </w:r>
      <w:r w:rsidR="001458C5">
        <w:rPr>
          <w:rFonts w:ascii="Tahoma" w:hAnsi="Tahoma" w:cs="Tahoma" w:hint="cs"/>
          <w:sz w:val="14"/>
          <w:szCs w:val="14"/>
          <w:rtl/>
        </w:rPr>
        <w:tab/>
      </w:r>
      <w:r w:rsidRPr="001458C5">
        <w:rPr>
          <w:rFonts w:ascii="Tahoma" w:hAnsi="Tahoma" w:cs="Tahoma"/>
          <w:sz w:val="14"/>
          <w:szCs w:val="14"/>
          <w:rtl/>
        </w:rPr>
        <w:t xml:space="preserve">כולל שני </w:t>
      </w:r>
      <w:r w:rsidRPr="001458C5">
        <w:rPr>
          <w:rFonts w:ascii="Tahoma" w:hAnsi="Tahoma" w:cs="Tahoma" w:hint="cs"/>
          <w:sz w:val="14"/>
          <w:szCs w:val="14"/>
          <w:rtl/>
        </w:rPr>
        <w:t>עררים</w:t>
      </w:r>
      <w:r w:rsidRPr="001458C5">
        <w:rPr>
          <w:rFonts w:ascii="Tahoma" w:hAnsi="Tahoma" w:cs="Tahoma"/>
          <w:sz w:val="14"/>
          <w:szCs w:val="14"/>
          <w:rtl/>
        </w:rPr>
        <w:t xml:space="preserve"> שהוחזרו בחלקם לוועדה המקומית.</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 xml:space="preserve">מהנתונים עולה כי בשנים שנבדקו הוגשו בסך הכול 681 </w:t>
      </w:r>
      <w:r w:rsidRPr="007A5B47">
        <w:rPr>
          <w:rFonts w:ascii="Tahoma" w:hAnsi="Tahoma" w:cs="Tahoma" w:hint="cs"/>
          <w:sz w:val="17"/>
          <w:szCs w:val="17"/>
          <w:rtl/>
        </w:rPr>
        <w:t>עררים</w:t>
      </w:r>
      <w:r w:rsidRPr="007A5B47">
        <w:rPr>
          <w:rFonts w:ascii="Tahoma" w:hAnsi="Tahoma" w:cs="Tahoma" w:hint="cs"/>
          <w:sz w:val="17"/>
          <w:szCs w:val="17"/>
          <w:rtl/>
        </w:rPr>
        <w:t xml:space="preserve">, מתוכם נדונו והתבררו 495 (לאחר הפחתת </w:t>
      </w:r>
      <w:r w:rsidRPr="007A5B47">
        <w:rPr>
          <w:rFonts w:ascii="Tahoma" w:hAnsi="Tahoma" w:cs="Tahoma" w:hint="cs"/>
          <w:sz w:val="17"/>
          <w:szCs w:val="17"/>
          <w:rtl/>
        </w:rPr>
        <w:t>העררים</w:t>
      </w:r>
      <w:r w:rsidRPr="007A5B47">
        <w:rPr>
          <w:rFonts w:ascii="Tahoma" w:hAnsi="Tahoma" w:cs="Tahoma" w:hint="cs"/>
          <w:sz w:val="17"/>
          <w:szCs w:val="17"/>
          <w:rtl/>
        </w:rPr>
        <w:t xml:space="preserve"> שנמחקו או הוסרו). מספר </w:t>
      </w:r>
      <w:r w:rsidRPr="007A5B47">
        <w:rPr>
          <w:rFonts w:ascii="Tahoma" w:hAnsi="Tahoma" w:cs="Tahoma" w:hint="cs"/>
          <w:sz w:val="17"/>
          <w:szCs w:val="17"/>
          <w:rtl/>
        </w:rPr>
        <w:t>העררים</w:t>
      </w:r>
      <w:r w:rsidRPr="007A5B47">
        <w:rPr>
          <w:rFonts w:ascii="Tahoma" w:hAnsi="Tahoma" w:cs="Tahoma" w:hint="cs"/>
          <w:sz w:val="17"/>
          <w:szCs w:val="17"/>
          <w:rtl/>
        </w:rPr>
        <w:t xml:space="preserve"> המצביעים על ליקויים בתהליכי קבלת ההחלטות או על שינוי בשיקול הדעת (</w:t>
      </w:r>
      <w:r w:rsidRPr="007A5B47">
        <w:rPr>
          <w:rFonts w:ascii="Tahoma" w:hAnsi="Tahoma" w:cs="Tahoma" w:hint="cs"/>
          <w:sz w:val="17"/>
          <w:szCs w:val="17"/>
          <w:rtl/>
        </w:rPr>
        <w:t>עררים</w:t>
      </w:r>
      <w:r w:rsidRPr="007A5B47">
        <w:rPr>
          <w:rFonts w:ascii="Tahoma" w:hAnsi="Tahoma" w:cs="Tahoma" w:hint="cs"/>
          <w:sz w:val="17"/>
          <w:szCs w:val="17"/>
          <w:rtl/>
        </w:rPr>
        <w:t xml:space="preserve"> שהוחזרו לוועדה או התקבלו) הוא 256 ושיעורם מסך </w:t>
      </w:r>
      <w:r w:rsidRPr="007A5B47">
        <w:rPr>
          <w:rFonts w:ascii="Tahoma" w:hAnsi="Tahoma" w:cs="Tahoma" w:hint="cs"/>
          <w:sz w:val="17"/>
          <w:szCs w:val="17"/>
          <w:rtl/>
        </w:rPr>
        <w:t>העררים</w:t>
      </w:r>
      <w:r w:rsidRPr="007A5B47">
        <w:rPr>
          <w:rFonts w:ascii="Tahoma" w:hAnsi="Tahoma" w:cs="Tahoma" w:hint="cs"/>
          <w:sz w:val="17"/>
          <w:szCs w:val="17"/>
          <w:rtl/>
        </w:rPr>
        <w:t xml:space="preserve"> שנדונו והתבררו הוא 51%, לעומת 205 מקרים (41%) שבהם נדחה הערר. בשאר המקרים (8%) הסתיים הערר בהסכמת הצדדים. נתוני הלוח מראים</w:t>
      </w:r>
      <w:r w:rsidRPr="007A5B47">
        <w:rPr>
          <w:rFonts w:ascii="Tahoma" w:hAnsi="Tahoma" w:cs="Tahoma"/>
          <w:sz w:val="17"/>
          <w:szCs w:val="17"/>
          <w:rtl/>
        </w:rPr>
        <w:t xml:space="preserve"> </w:t>
      </w:r>
      <w:r w:rsidRPr="007A5B47">
        <w:rPr>
          <w:rFonts w:ascii="Tahoma" w:hAnsi="Tahoma" w:cs="Tahoma" w:hint="cs"/>
          <w:sz w:val="17"/>
          <w:szCs w:val="17"/>
          <w:rtl/>
        </w:rPr>
        <w:t>כי</w:t>
      </w:r>
      <w:r w:rsidRPr="007A5B47">
        <w:rPr>
          <w:rFonts w:ascii="Tahoma" w:hAnsi="Tahoma" w:cs="Tahoma"/>
          <w:sz w:val="17"/>
          <w:szCs w:val="17"/>
          <w:rtl/>
        </w:rPr>
        <w:t xml:space="preserve"> </w:t>
      </w:r>
      <w:r w:rsidRPr="007A5B47">
        <w:rPr>
          <w:rFonts w:ascii="Tahoma" w:hAnsi="Tahoma" w:cs="Tahoma" w:hint="cs"/>
          <w:sz w:val="17"/>
          <w:szCs w:val="17"/>
          <w:rtl/>
        </w:rPr>
        <w:t>בשנת</w:t>
      </w:r>
      <w:r w:rsidRPr="007A5B47">
        <w:rPr>
          <w:rFonts w:ascii="Tahoma" w:hAnsi="Tahoma" w:cs="Tahoma"/>
          <w:sz w:val="17"/>
          <w:szCs w:val="17"/>
          <w:rtl/>
        </w:rPr>
        <w:t xml:space="preserve"> 2015 </w:t>
      </w:r>
      <w:r w:rsidRPr="007A5B47">
        <w:rPr>
          <w:rFonts w:ascii="Tahoma" w:hAnsi="Tahoma" w:cs="Tahoma" w:hint="cs"/>
          <w:sz w:val="17"/>
          <w:szCs w:val="17"/>
          <w:rtl/>
        </w:rPr>
        <w:t>נרשם</w:t>
      </w:r>
      <w:r w:rsidRPr="007A5B47">
        <w:rPr>
          <w:rFonts w:ascii="Tahoma" w:hAnsi="Tahoma" w:cs="Tahoma"/>
          <w:sz w:val="17"/>
          <w:szCs w:val="17"/>
          <w:rtl/>
        </w:rPr>
        <w:t xml:space="preserve"> </w:t>
      </w:r>
      <w:r w:rsidRPr="007A5B47">
        <w:rPr>
          <w:rFonts w:ascii="Tahoma" w:hAnsi="Tahoma" w:cs="Tahoma" w:hint="cs"/>
          <w:sz w:val="17"/>
          <w:szCs w:val="17"/>
          <w:rtl/>
        </w:rPr>
        <w:t>גידול</w:t>
      </w:r>
      <w:r w:rsidRPr="007A5B47">
        <w:rPr>
          <w:rFonts w:ascii="Tahoma" w:hAnsi="Tahoma" w:cs="Tahoma"/>
          <w:sz w:val="17"/>
          <w:szCs w:val="17"/>
          <w:rtl/>
        </w:rPr>
        <w:t xml:space="preserve"> </w:t>
      </w:r>
      <w:r w:rsidRPr="007A5B47">
        <w:rPr>
          <w:rFonts w:ascii="Tahoma" w:hAnsi="Tahoma" w:cs="Tahoma" w:hint="cs"/>
          <w:sz w:val="17"/>
          <w:szCs w:val="17"/>
          <w:rtl/>
        </w:rPr>
        <w:t>במספר</w:t>
      </w:r>
      <w:r w:rsidRPr="007A5B47">
        <w:rPr>
          <w:rFonts w:ascii="Tahoma" w:hAnsi="Tahoma" w:cs="Tahoma"/>
          <w:sz w:val="17"/>
          <w:szCs w:val="17"/>
          <w:rtl/>
        </w:rPr>
        <w:t xml:space="preserve"> </w:t>
      </w:r>
      <w:r w:rsidRPr="007A5B47">
        <w:rPr>
          <w:rFonts w:ascii="Tahoma" w:hAnsi="Tahoma" w:cs="Tahoma" w:hint="cs"/>
          <w:sz w:val="17"/>
          <w:szCs w:val="17"/>
          <w:rtl/>
        </w:rPr>
        <w:t>המקרים</w:t>
      </w:r>
      <w:r w:rsidRPr="007A5B47">
        <w:rPr>
          <w:rFonts w:ascii="Tahoma" w:hAnsi="Tahoma" w:cs="Tahoma"/>
          <w:sz w:val="17"/>
          <w:szCs w:val="17"/>
          <w:rtl/>
        </w:rPr>
        <w:t xml:space="preserve"> </w:t>
      </w:r>
      <w:r w:rsidRPr="007A5B47">
        <w:rPr>
          <w:rFonts w:ascii="Tahoma" w:hAnsi="Tahoma" w:cs="Tahoma" w:hint="cs"/>
          <w:sz w:val="17"/>
          <w:szCs w:val="17"/>
          <w:rtl/>
        </w:rPr>
        <w:t>של</w:t>
      </w:r>
      <w:r w:rsidRPr="007A5B47">
        <w:rPr>
          <w:rFonts w:ascii="Tahoma" w:hAnsi="Tahoma" w:cs="Tahoma"/>
          <w:sz w:val="17"/>
          <w:szCs w:val="17"/>
          <w:rtl/>
        </w:rPr>
        <w:t xml:space="preserve"> </w:t>
      </w:r>
      <w:r w:rsidRPr="007A5B47">
        <w:rPr>
          <w:rFonts w:ascii="Tahoma" w:hAnsi="Tahoma" w:cs="Tahoma" w:hint="cs"/>
          <w:sz w:val="17"/>
          <w:szCs w:val="17"/>
          <w:rtl/>
        </w:rPr>
        <w:t>בקשות</w:t>
      </w:r>
      <w:r w:rsidRPr="007A5B47">
        <w:rPr>
          <w:rFonts w:ascii="Tahoma" w:hAnsi="Tahoma" w:cs="Tahoma"/>
          <w:sz w:val="17"/>
          <w:szCs w:val="17"/>
          <w:rtl/>
        </w:rPr>
        <w:t xml:space="preserve"> </w:t>
      </w:r>
      <w:r w:rsidRPr="007A5B47">
        <w:rPr>
          <w:rFonts w:ascii="Tahoma" w:hAnsi="Tahoma" w:cs="Tahoma" w:hint="cs"/>
          <w:sz w:val="17"/>
          <w:szCs w:val="17"/>
          <w:rtl/>
        </w:rPr>
        <w:t>שהוחזרו</w:t>
      </w:r>
      <w:r w:rsidRPr="007A5B47">
        <w:rPr>
          <w:rFonts w:ascii="Tahoma" w:hAnsi="Tahoma" w:cs="Tahoma"/>
          <w:sz w:val="17"/>
          <w:szCs w:val="17"/>
          <w:rtl/>
        </w:rPr>
        <w:t xml:space="preserve"> </w:t>
      </w:r>
      <w:r w:rsidRPr="007A5B47">
        <w:rPr>
          <w:rFonts w:ascii="Tahoma" w:hAnsi="Tahoma" w:cs="Tahoma" w:hint="cs"/>
          <w:sz w:val="17"/>
          <w:szCs w:val="17"/>
          <w:rtl/>
        </w:rPr>
        <w:t>לדיון</w:t>
      </w:r>
      <w:r w:rsidRPr="007A5B47">
        <w:rPr>
          <w:rFonts w:ascii="Tahoma" w:hAnsi="Tahoma" w:cs="Tahoma"/>
          <w:sz w:val="17"/>
          <w:szCs w:val="17"/>
          <w:rtl/>
        </w:rPr>
        <w:t xml:space="preserve"> </w:t>
      </w:r>
      <w:r w:rsidRPr="007A5B47">
        <w:rPr>
          <w:rFonts w:ascii="Tahoma" w:hAnsi="Tahoma" w:cs="Tahoma" w:hint="cs"/>
          <w:sz w:val="17"/>
          <w:szCs w:val="17"/>
          <w:rtl/>
        </w:rPr>
        <w:t>בוועדה</w:t>
      </w:r>
      <w:r w:rsidRPr="007A5B47">
        <w:rPr>
          <w:rFonts w:ascii="Tahoma" w:hAnsi="Tahoma" w:cs="Tahoma"/>
          <w:sz w:val="17"/>
          <w:szCs w:val="17"/>
          <w:rtl/>
        </w:rPr>
        <w:t xml:space="preserve"> </w:t>
      </w:r>
      <w:r w:rsidRPr="007A5B47">
        <w:rPr>
          <w:rFonts w:ascii="Tahoma" w:hAnsi="Tahoma" w:cs="Tahoma" w:hint="cs"/>
          <w:sz w:val="17"/>
          <w:szCs w:val="17"/>
          <w:rtl/>
        </w:rPr>
        <w:t xml:space="preserve">המקומית, ובד בבד נרשמה ירידה במספר </w:t>
      </w:r>
      <w:r w:rsidRPr="007A5B47">
        <w:rPr>
          <w:rFonts w:ascii="Tahoma" w:hAnsi="Tahoma" w:cs="Tahoma" w:hint="cs"/>
          <w:sz w:val="17"/>
          <w:szCs w:val="17"/>
          <w:rtl/>
        </w:rPr>
        <w:t>העררים</w:t>
      </w:r>
      <w:r w:rsidRPr="007A5B47">
        <w:rPr>
          <w:rFonts w:ascii="Tahoma" w:hAnsi="Tahoma" w:cs="Tahoma" w:hint="cs"/>
          <w:sz w:val="17"/>
          <w:szCs w:val="17"/>
          <w:rtl/>
        </w:rPr>
        <w:t xml:space="preserve"> שהתקבלו או התקבלו חלקית.</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 xml:space="preserve">העירייה מסרה בתשובתה למשרד מבקר המדינה, כי רק 25% </w:t>
      </w:r>
      <w:r w:rsidRPr="007A5B47">
        <w:rPr>
          <w:rFonts w:ascii="Tahoma" w:hAnsi="Tahoma" w:cs="Tahoma" w:hint="cs"/>
          <w:sz w:val="17"/>
          <w:szCs w:val="17"/>
          <w:rtl/>
        </w:rPr>
        <w:t>מהעררים</w:t>
      </w:r>
      <w:r w:rsidRPr="007A5B47">
        <w:rPr>
          <w:rFonts w:ascii="Tahoma" w:hAnsi="Tahoma" w:cs="Tahoma" w:hint="cs"/>
          <w:sz w:val="17"/>
          <w:szCs w:val="17"/>
          <w:rtl/>
        </w:rPr>
        <w:t xml:space="preserve"> התקבלו או הוחזרו לוועדה המקומית וכי מדובר בנתון סביר ביחס לערכאת ערעור שהיא מוסד תכנון. היא ציינה שסביר לצפות כי ייתכנו החלטות תכנוניות שונות הנובעות מהשקפות שונות, שכולן מצויות במתחם הסבירות וכי רק חלק </w:t>
      </w:r>
      <w:r w:rsidRPr="007A5B47">
        <w:rPr>
          <w:rFonts w:ascii="Tahoma" w:hAnsi="Tahoma" w:cs="Tahoma" w:hint="cs"/>
          <w:sz w:val="17"/>
          <w:szCs w:val="17"/>
          <w:rtl/>
        </w:rPr>
        <w:t>מהעררים</w:t>
      </w:r>
      <w:r w:rsidRPr="007A5B47">
        <w:rPr>
          <w:rFonts w:ascii="Tahoma" w:hAnsi="Tahoma" w:cs="Tahoma" w:hint="cs"/>
          <w:sz w:val="17"/>
          <w:szCs w:val="17"/>
          <w:rtl/>
        </w:rPr>
        <w:t xml:space="preserve"> התקבלו על ידי ועדת הערר בשל ליקוי שנפל בתהליכי עבודה.</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 xml:space="preserve">משרד מבקר המדינה מציין כי תשובת העירייה לא הביאה בחשבון </w:t>
      </w:r>
      <w:r w:rsidRPr="007A5B47">
        <w:rPr>
          <w:rFonts w:ascii="Tahoma" w:hAnsi="Tahoma" w:cs="Tahoma" w:hint="cs"/>
          <w:sz w:val="17"/>
          <w:szCs w:val="17"/>
          <w:rtl/>
        </w:rPr>
        <w:t>עררים</w:t>
      </w:r>
      <w:r w:rsidRPr="007A5B47">
        <w:rPr>
          <w:rFonts w:ascii="Tahoma" w:hAnsi="Tahoma" w:cs="Tahoma" w:hint="cs"/>
          <w:sz w:val="17"/>
          <w:szCs w:val="17"/>
          <w:rtl/>
        </w:rPr>
        <w:t xml:space="preserve"> שהתקבלו בחלקם, וכי גם אלו עשויים להצביע על ליקויים בתהליך קבלת ההחלטות שלה או על השקפה שונה של ועדת הערר באשר לשיקול דעתה התכנוני.</w:t>
      </w:r>
    </w:p>
    <w:p w:rsidR="00597884" w:rsidRPr="007A5B47" w:rsidP="00802D70">
      <w:pPr>
        <w:spacing w:after="240" w:line="240" w:lineRule="exact"/>
        <w:ind w:right="2268"/>
        <w:jc w:val="both"/>
        <w:rPr>
          <w:rFonts w:ascii="Tahoma" w:hAnsi="Tahoma" w:cs="Tahoma"/>
          <w:sz w:val="17"/>
          <w:szCs w:val="17"/>
          <w:rtl/>
        </w:rPr>
      </w:pPr>
      <w:r w:rsidRPr="007A5B47">
        <w:rPr>
          <w:rFonts w:ascii="Tahoma" w:hAnsi="Tahoma" w:cs="Tahoma" w:hint="cs"/>
          <w:sz w:val="17"/>
          <w:szCs w:val="17"/>
          <w:rtl/>
        </w:rPr>
        <w:t>משרד</w:t>
      </w:r>
      <w:r w:rsidRPr="007A5B47">
        <w:rPr>
          <w:rFonts w:ascii="Tahoma" w:hAnsi="Tahoma" w:cs="Tahoma"/>
          <w:sz w:val="17"/>
          <w:szCs w:val="17"/>
          <w:rtl/>
        </w:rPr>
        <w:t xml:space="preserve"> מבקר המדינה </w:t>
      </w:r>
      <w:r w:rsidRPr="007A5B47">
        <w:rPr>
          <w:rFonts w:ascii="Tahoma" w:hAnsi="Tahoma" w:cs="Tahoma" w:hint="cs"/>
          <w:sz w:val="17"/>
          <w:szCs w:val="17"/>
          <w:rtl/>
        </w:rPr>
        <w:t>בירר</w:t>
      </w:r>
      <w:r w:rsidRPr="007A5B47">
        <w:rPr>
          <w:rFonts w:ascii="Tahoma" w:hAnsi="Tahoma" w:cs="Tahoma"/>
          <w:sz w:val="17"/>
          <w:szCs w:val="17"/>
          <w:rtl/>
        </w:rPr>
        <w:t xml:space="preserve"> אם החלטות ועדת הערר</w:t>
      </w:r>
      <w:r w:rsidRPr="007A5B47">
        <w:rPr>
          <w:rFonts w:ascii="Tahoma" w:hAnsi="Tahoma" w:cs="Tahoma" w:hint="cs"/>
          <w:sz w:val="17"/>
          <w:szCs w:val="17"/>
          <w:rtl/>
        </w:rPr>
        <w:t xml:space="preserve"> המחוזית משמשות את הוועדה המקומית להפקת לקחים,</w:t>
      </w:r>
      <w:r w:rsidRPr="007A5B47">
        <w:rPr>
          <w:rFonts w:ascii="Tahoma" w:hAnsi="Tahoma" w:cs="Tahoma"/>
          <w:sz w:val="17"/>
          <w:szCs w:val="17"/>
          <w:rtl/>
        </w:rPr>
        <w:t xml:space="preserve"> </w:t>
      </w:r>
      <w:r w:rsidRPr="007A5B47">
        <w:rPr>
          <w:rFonts w:ascii="Tahoma" w:hAnsi="Tahoma" w:cs="Tahoma" w:hint="cs"/>
          <w:sz w:val="17"/>
          <w:szCs w:val="17"/>
          <w:rtl/>
        </w:rPr>
        <w:t>לשיפור</w:t>
      </w:r>
      <w:r w:rsidRPr="007A5B47">
        <w:rPr>
          <w:rFonts w:ascii="Tahoma" w:hAnsi="Tahoma" w:cs="Tahoma"/>
          <w:sz w:val="17"/>
          <w:szCs w:val="17"/>
          <w:rtl/>
        </w:rPr>
        <w:t xml:space="preserve"> תפקודה </w:t>
      </w:r>
      <w:r w:rsidRPr="007A5B47">
        <w:rPr>
          <w:rFonts w:ascii="Tahoma" w:hAnsi="Tahoma" w:cs="Tahoma" w:hint="cs"/>
          <w:sz w:val="17"/>
          <w:szCs w:val="17"/>
          <w:rtl/>
        </w:rPr>
        <w:t>ולצמצום</w:t>
      </w:r>
      <w:r w:rsidRPr="007A5B47">
        <w:rPr>
          <w:rFonts w:ascii="Tahoma" w:hAnsi="Tahoma" w:cs="Tahoma"/>
          <w:sz w:val="17"/>
          <w:szCs w:val="17"/>
          <w:rtl/>
        </w:rPr>
        <w:t xml:space="preserve"> מספר </w:t>
      </w:r>
      <w:r w:rsidRPr="007A5B47">
        <w:rPr>
          <w:rFonts w:ascii="Tahoma" w:hAnsi="Tahoma" w:cs="Tahoma" w:hint="cs"/>
          <w:sz w:val="17"/>
          <w:szCs w:val="17"/>
          <w:rtl/>
        </w:rPr>
        <w:t>העררים</w:t>
      </w:r>
      <w:r w:rsidRPr="007A5B47">
        <w:rPr>
          <w:rFonts w:ascii="Tahoma" w:hAnsi="Tahoma" w:cs="Tahoma"/>
          <w:sz w:val="17"/>
          <w:szCs w:val="17"/>
          <w:rtl/>
        </w:rPr>
        <w:t xml:space="preserve"> המוגשים נגדה ומספר </w:t>
      </w:r>
      <w:r w:rsidRPr="007A5B47">
        <w:rPr>
          <w:rFonts w:ascii="Tahoma" w:hAnsi="Tahoma" w:cs="Tahoma" w:hint="cs"/>
          <w:sz w:val="17"/>
          <w:szCs w:val="17"/>
          <w:rtl/>
        </w:rPr>
        <w:t>העררים</w:t>
      </w:r>
      <w:r w:rsidRPr="007A5B47">
        <w:rPr>
          <w:rFonts w:ascii="Tahoma" w:hAnsi="Tahoma" w:cs="Tahoma"/>
          <w:sz w:val="17"/>
          <w:szCs w:val="17"/>
          <w:rtl/>
        </w:rPr>
        <w:t xml:space="preserve"> שנמצאים מוצדקים. </w:t>
      </w:r>
      <w:r w:rsidRPr="007A5B47">
        <w:rPr>
          <w:rFonts w:ascii="Tahoma" w:hAnsi="Tahoma" w:cs="Tahoma" w:hint="cs"/>
          <w:sz w:val="17"/>
          <w:szCs w:val="17"/>
          <w:rtl/>
        </w:rPr>
        <w:t>היועמ"ש לוועדה המקומית</w:t>
      </w:r>
      <w:r w:rsidRPr="007A5B47">
        <w:rPr>
          <w:rFonts w:ascii="Tahoma" w:hAnsi="Tahoma" w:cs="Tahoma"/>
          <w:sz w:val="17"/>
          <w:szCs w:val="17"/>
          <w:rtl/>
        </w:rPr>
        <w:t xml:space="preserve"> </w:t>
      </w:r>
      <w:r w:rsidRPr="007A5B47">
        <w:rPr>
          <w:rFonts w:ascii="Tahoma" w:hAnsi="Tahoma" w:cs="Tahoma" w:hint="cs"/>
          <w:sz w:val="17"/>
          <w:szCs w:val="17"/>
          <w:rtl/>
        </w:rPr>
        <w:t>מסרה</w:t>
      </w:r>
      <w:r w:rsidRPr="007A5B47">
        <w:rPr>
          <w:rFonts w:ascii="Tahoma" w:hAnsi="Tahoma" w:cs="Tahoma"/>
          <w:sz w:val="17"/>
          <w:szCs w:val="17"/>
          <w:rtl/>
        </w:rPr>
        <w:t xml:space="preserve"> </w:t>
      </w:r>
      <w:r w:rsidRPr="007A5B47">
        <w:rPr>
          <w:rFonts w:ascii="Tahoma" w:hAnsi="Tahoma" w:cs="Tahoma" w:hint="cs"/>
          <w:sz w:val="17"/>
          <w:szCs w:val="17"/>
          <w:rtl/>
        </w:rPr>
        <w:t>למשרד מבקר המדינה</w:t>
      </w:r>
      <w:r w:rsidRPr="007A5B47">
        <w:rPr>
          <w:rFonts w:ascii="Tahoma" w:hAnsi="Tahoma" w:cs="Tahoma"/>
          <w:sz w:val="17"/>
          <w:szCs w:val="17"/>
          <w:rtl/>
        </w:rPr>
        <w:t xml:space="preserve"> </w:t>
      </w:r>
      <w:r w:rsidRPr="007A5B47">
        <w:rPr>
          <w:rFonts w:ascii="Tahoma" w:hAnsi="Tahoma" w:cs="Tahoma" w:hint="cs"/>
          <w:sz w:val="17"/>
          <w:szCs w:val="17"/>
          <w:rtl/>
        </w:rPr>
        <w:t>כי</w:t>
      </w:r>
      <w:r w:rsidRPr="007A5B47">
        <w:rPr>
          <w:rFonts w:ascii="Tahoma" w:hAnsi="Tahoma" w:cs="Tahoma"/>
          <w:sz w:val="17"/>
          <w:szCs w:val="17"/>
          <w:rtl/>
        </w:rPr>
        <w:t xml:space="preserve"> "לגבי כל ערר שיש מקום להפיק ממנו לקחים אנו מקיימים ישיבה בעקבות הדיון ומנחים את הגורמים המתאימים בעירייה ובצוות שלנו"</w:t>
      </w:r>
      <w:r w:rsidRPr="007A5B47">
        <w:rPr>
          <w:rFonts w:ascii="Tahoma" w:hAnsi="Tahoma" w:cs="Tahoma" w:hint="cs"/>
          <w:sz w:val="17"/>
          <w:szCs w:val="17"/>
          <w:rtl/>
        </w:rPr>
        <w:t>.</w:t>
      </w:r>
    </w:p>
    <w:p w:rsidR="00597884" w:rsidRPr="007A5B47" w:rsidP="00802D70">
      <w:pPr>
        <w:pStyle w:val="RESHET"/>
        <w:rPr>
          <w:rtl/>
        </w:rPr>
      </w:pPr>
      <w:r w:rsidRPr="007A5B47">
        <w:rPr>
          <w:rFonts w:hint="cs"/>
          <w:rtl/>
        </w:rPr>
        <w:t>לדעת</w:t>
      </w:r>
      <w:r w:rsidRPr="007A5B47">
        <w:rPr>
          <w:rtl/>
        </w:rPr>
        <w:t xml:space="preserve"> </w:t>
      </w:r>
      <w:r w:rsidRPr="007A5B47">
        <w:rPr>
          <w:rFonts w:hint="cs"/>
          <w:rtl/>
        </w:rPr>
        <w:t>משרד</w:t>
      </w:r>
      <w:r w:rsidRPr="007A5B47">
        <w:rPr>
          <w:rtl/>
        </w:rPr>
        <w:t xml:space="preserve"> </w:t>
      </w:r>
      <w:r w:rsidRPr="007A5B47">
        <w:rPr>
          <w:rFonts w:hint="cs"/>
          <w:rtl/>
        </w:rPr>
        <w:t>מבקר</w:t>
      </w:r>
      <w:r w:rsidRPr="007A5B47">
        <w:rPr>
          <w:rtl/>
        </w:rPr>
        <w:t xml:space="preserve"> </w:t>
      </w:r>
      <w:r w:rsidRPr="007A5B47">
        <w:rPr>
          <w:rFonts w:hint="cs"/>
          <w:rtl/>
        </w:rPr>
        <w:t>המדינה, כדי שיופקו הלקחים הראויים מהחלטות ועדת</w:t>
      </w:r>
      <w:r w:rsidRPr="007A5B47">
        <w:rPr>
          <w:rtl/>
        </w:rPr>
        <w:t xml:space="preserve"> </w:t>
      </w:r>
      <w:r w:rsidRPr="007A5B47">
        <w:rPr>
          <w:rFonts w:hint="cs"/>
          <w:rtl/>
        </w:rPr>
        <w:t>הערר</w:t>
      </w:r>
      <w:r w:rsidRPr="007A5B47">
        <w:rPr>
          <w:rtl/>
        </w:rPr>
        <w:t xml:space="preserve"> </w:t>
      </w:r>
      <w:r w:rsidRPr="007A5B47">
        <w:rPr>
          <w:rFonts w:hint="cs"/>
          <w:rtl/>
        </w:rPr>
        <w:t>המחוזית וכדי שיישמר הידע הארגוני, על היועמ</w:t>
      </w:r>
      <w:r w:rsidRPr="007A5B47">
        <w:rPr>
          <w:rtl/>
        </w:rPr>
        <w:t xml:space="preserve">"ש </w:t>
      </w:r>
      <w:r w:rsidRPr="007A5B47">
        <w:rPr>
          <w:rFonts w:hint="cs"/>
          <w:rtl/>
        </w:rPr>
        <w:t>לוועדה המקומית</w:t>
      </w:r>
      <w:r w:rsidRPr="007A5B47">
        <w:rPr>
          <w:rtl/>
        </w:rPr>
        <w:t xml:space="preserve"> </w:t>
      </w:r>
      <w:r w:rsidRPr="007A5B47">
        <w:rPr>
          <w:rFonts w:hint="cs"/>
          <w:rtl/>
        </w:rPr>
        <w:t>לרכז</w:t>
      </w:r>
      <w:r w:rsidRPr="007A5B47">
        <w:rPr>
          <w:rtl/>
        </w:rPr>
        <w:t xml:space="preserve"> את הליקויים העקרוניים </w:t>
      </w:r>
      <w:r w:rsidRPr="007A5B47">
        <w:rPr>
          <w:rFonts w:hint="cs"/>
          <w:rtl/>
        </w:rPr>
        <w:t>שעולים</w:t>
      </w:r>
      <w:r w:rsidRPr="007A5B47">
        <w:rPr>
          <w:rtl/>
        </w:rPr>
        <w:t xml:space="preserve"> במסגרת הליכי הערר ואת ההחלטות העקרוניות </w:t>
      </w:r>
      <w:r w:rsidRPr="007A5B47">
        <w:rPr>
          <w:rFonts w:hint="cs"/>
          <w:rtl/>
        </w:rPr>
        <w:t>של ועדת הערר</w:t>
      </w:r>
      <w:r w:rsidRPr="007A5B47">
        <w:rPr>
          <w:rtl/>
        </w:rPr>
        <w:t xml:space="preserve">, </w:t>
      </w:r>
      <w:r w:rsidRPr="007A5B47">
        <w:rPr>
          <w:rFonts w:hint="cs"/>
          <w:rtl/>
        </w:rPr>
        <w:t>להפיץ</w:t>
      </w:r>
      <w:r w:rsidRPr="007A5B47">
        <w:rPr>
          <w:rtl/>
        </w:rPr>
        <w:t xml:space="preserve"> </w:t>
      </w:r>
      <w:r w:rsidRPr="007A5B47">
        <w:rPr>
          <w:rFonts w:hint="cs"/>
          <w:rtl/>
        </w:rPr>
        <w:t>אותם</w:t>
      </w:r>
      <w:r w:rsidRPr="007A5B47">
        <w:rPr>
          <w:rtl/>
        </w:rPr>
        <w:t xml:space="preserve"> לידיעת הגורמים המקצועיים ולידיעת חברי הוועדה המקומית</w:t>
      </w:r>
      <w:r w:rsidRPr="007A5B47">
        <w:rPr>
          <w:rFonts w:hint="cs"/>
          <w:rtl/>
        </w:rPr>
        <w:t xml:space="preserve"> - וכך לסייע</w:t>
      </w:r>
      <w:r w:rsidRPr="007A5B47">
        <w:rPr>
          <w:rtl/>
        </w:rPr>
        <w:t xml:space="preserve"> ככל הניתן </w:t>
      </w:r>
      <w:r w:rsidRPr="007A5B47">
        <w:rPr>
          <w:rFonts w:hint="cs"/>
          <w:rtl/>
        </w:rPr>
        <w:t>במניעת</w:t>
      </w:r>
      <w:r w:rsidRPr="007A5B47">
        <w:rPr>
          <w:rtl/>
        </w:rPr>
        <w:t xml:space="preserve"> הישנותם.</w:t>
      </w:r>
    </w:p>
    <w:p w:rsidR="00597884" w:rsidP="00802D70">
      <w:pPr>
        <w:pStyle w:val="KOT5"/>
        <w:ind w:right="2268"/>
        <w:rPr>
          <w:rtl/>
        </w:rPr>
      </w:pPr>
      <w:r w:rsidRPr="00B51BBE">
        <w:rPr>
          <w:rFonts w:hint="cs"/>
          <w:rtl/>
        </w:rPr>
        <w:t xml:space="preserve">דוגמאות לליקויים בתהליכי קבלת החלטות </w:t>
      </w:r>
      <w:r w:rsidR="00802D70">
        <w:br/>
      </w:r>
      <w:r w:rsidRPr="00B51BBE">
        <w:rPr>
          <w:rFonts w:hint="cs"/>
          <w:rtl/>
        </w:rPr>
        <w:t xml:space="preserve">לפי תוצאות </w:t>
      </w:r>
      <w:r w:rsidRPr="00B51BBE">
        <w:rPr>
          <w:rFonts w:hint="cs"/>
          <w:rtl/>
        </w:rPr>
        <w:t>העררים</w:t>
      </w:r>
    </w:p>
    <w:p w:rsidR="00597884" w:rsidRPr="00B51BBE" w:rsidP="007A5B47">
      <w:pPr>
        <w:pStyle w:val="KOT6"/>
        <w:rPr>
          <w:rtl/>
        </w:rPr>
      </w:pPr>
      <w:r w:rsidRPr="00B51BBE">
        <w:rPr>
          <w:rFonts w:hint="cs"/>
          <w:rtl/>
        </w:rPr>
        <w:t>עררים</w:t>
      </w:r>
      <w:r w:rsidRPr="00B51BBE">
        <w:rPr>
          <w:rFonts w:hint="cs"/>
          <w:rtl/>
        </w:rPr>
        <w:t xml:space="preserve"> שבעקבותיהם </w:t>
      </w:r>
      <w:r>
        <w:rPr>
          <w:rFonts w:hint="cs"/>
          <w:rtl/>
        </w:rPr>
        <w:t>הו</w:t>
      </w:r>
      <w:r w:rsidRPr="00B51BBE">
        <w:rPr>
          <w:rFonts w:hint="cs"/>
          <w:rtl/>
        </w:rPr>
        <w:t>חזרו הבקשות לדיון בוועדה המקומית</w:t>
      </w:r>
    </w:p>
    <w:p w:rsidR="00597884" w:rsidRPr="007A5B47" w:rsidP="007A5B47">
      <w:pPr>
        <w:spacing w:line="240" w:lineRule="exact"/>
        <w:ind w:right="2268"/>
        <w:jc w:val="both"/>
        <w:rPr>
          <w:rFonts w:ascii="Tahoma" w:hAnsi="Tahoma" w:cs="Tahoma"/>
          <w:sz w:val="17"/>
          <w:szCs w:val="17"/>
          <w:rtl/>
        </w:rPr>
      </w:pPr>
      <w:r w:rsidRPr="00802D70">
        <w:rPr>
          <w:rStyle w:val="Heading7Char"/>
          <w:rFonts w:ascii="Tahoma" w:hAnsi="Tahoma" w:cs="Tahoma"/>
          <w:sz w:val="17"/>
          <w:szCs w:val="17"/>
          <w:rtl/>
        </w:rPr>
        <w:t>בקשה לבניית מעלית חיצונית:</w:t>
      </w:r>
      <w:r w:rsidRPr="007A5B47">
        <w:rPr>
          <w:rFonts w:ascii="Tahoma" w:hAnsi="Tahoma" w:cs="Tahoma" w:hint="cs"/>
          <w:sz w:val="17"/>
          <w:szCs w:val="17"/>
          <w:rtl/>
        </w:rPr>
        <w:t xml:space="preserve"> העוררים הגישו לוועדת הערר את התנגדותם להקמת מעלית בבניין שבו הם מתגוררים, מחשש שתפריע להם. בדיון בוועדת הערר העלו העוררים חלופות לתכנון המעלית החיצונית, שלא נדונו קודם לכן בוועדה המקומית. ועדת</w:t>
      </w:r>
      <w:r w:rsidRPr="007A5B47">
        <w:rPr>
          <w:rFonts w:ascii="Tahoma" w:hAnsi="Tahoma" w:cs="Tahoma"/>
          <w:sz w:val="17"/>
          <w:szCs w:val="17"/>
          <w:rtl/>
        </w:rPr>
        <w:t xml:space="preserve"> הערר קבעה כי החלט</w:t>
      </w:r>
      <w:r w:rsidRPr="007A5B47">
        <w:rPr>
          <w:rFonts w:ascii="Tahoma" w:hAnsi="Tahoma" w:cs="Tahoma" w:hint="cs"/>
          <w:sz w:val="17"/>
          <w:szCs w:val="17"/>
          <w:rtl/>
        </w:rPr>
        <w:t>ת</w:t>
      </w:r>
      <w:r w:rsidRPr="007A5B47">
        <w:rPr>
          <w:rFonts w:ascii="Tahoma" w:hAnsi="Tahoma" w:cs="Tahoma"/>
          <w:sz w:val="17"/>
          <w:szCs w:val="17"/>
          <w:rtl/>
        </w:rPr>
        <w:t xml:space="preserve"> הוועד</w:t>
      </w:r>
      <w:r w:rsidRPr="007A5B47">
        <w:rPr>
          <w:rFonts w:ascii="Tahoma" w:hAnsi="Tahoma" w:cs="Tahoma" w:hint="cs"/>
          <w:sz w:val="17"/>
          <w:szCs w:val="17"/>
          <w:rtl/>
        </w:rPr>
        <w:t>ה</w:t>
      </w:r>
      <w:r w:rsidRPr="007A5B47">
        <w:rPr>
          <w:rFonts w:ascii="Tahoma" w:hAnsi="Tahoma" w:cs="Tahoma"/>
          <w:sz w:val="17"/>
          <w:szCs w:val="17"/>
          <w:rtl/>
        </w:rPr>
        <w:t xml:space="preserve"> המקומית חסרה</w:t>
      </w:r>
      <w:r w:rsidRPr="007A5B47">
        <w:rPr>
          <w:rFonts w:ascii="Tahoma" w:hAnsi="Tahoma" w:cs="Tahoma" w:hint="cs"/>
          <w:sz w:val="17"/>
          <w:szCs w:val="17"/>
          <w:rtl/>
        </w:rPr>
        <w:t>,</w:t>
      </w:r>
      <w:r w:rsidRPr="007A5B47">
        <w:rPr>
          <w:rFonts w:ascii="Tahoma" w:hAnsi="Tahoma" w:cs="Tahoma"/>
          <w:sz w:val="17"/>
          <w:szCs w:val="17"/>
          <w:rtl/>
        </w:rPr>
        <w:t xml:space="preserve"> </w:t>
      </w:r>
      <w:r w:rsidRPr="007A5B47">
        <w:rPr>
          <w:rFonts w:ascii="Tahoma" w:hAnsi="Tahoma" w:cs="Tahoma" w:hint="cs"/>
          <w:sz w:val="17"/>
          <w:szCs w:val="17"/>
          <w:rtl/>
        </w:rPr>
        <w:t>והחזירה</w:t>
      </w:r>
      <w:r w:rsidRPr="007A5B47">
        <w:rPr>
          <w:rFonts w:ascii="Tahoma" w:hAnsi="Tahoma" w:cs="Tahoma"/>
          <w:sz w:val="17"/>
          <w:szCs w:val="17"/>
          <w:rtl/>
        </w:rPr>
        <w:t xml:space="preserve"> </w:t>
      </w:r>
      <w:r w:rsidRPr="007A5B47">
        <w:rPr>
          <w:rFonts w:ascii="Tahoma" w:hAnsi="Tahoma" w:cs="Tahoma" w:hint="cs"/>
          <w:sz w:val="17"/>
          <w:szCs w:val="17"/>
          <w:rtl/>
        </w:rPr>
        <w:t>לה את</w:t>
      </w:r>
      <w:r w:rsidRPr="007A5B47">
        <w:rPr>
          <w:rFonts w:ascii="Tahoma" w:hAnsi="Tahoma" w:cs="Tahoma"/>
          <w:sz w:val="17"/>
          <w:szCs w:val="17"/>
          <w:rtl/>
        </w:rPr>
        <w:t xml:space="preserve"> </w:t>
      </w:r>
      <w:r w:rsidRPr="007A5B47">
        <w:rPr>
          <w:rFonts w:ascii="Tahoma" w:hAnsi="Tahoma" w:cs="Tahoma" w:hint="cs"/>
          <w:sz w:val="17"/>
          <w:szCs w:val="17"/>
          <w:rtl/>
        </w:rPr>
        <w:t>הבקשה לדיון נוסף</w:t>
      </w:r>
      <w:r w:rsidRPr="007A5B47">
        <w:rPr>
          <w:rFonts w:ascii="Tahoma" w:hAnsi="Tahoma" w:cs="Tahoma"/>
          <w:sz w:val="17"/>
          <w:szCs w:val="17"/>
          <w:rtl/>
        </w:rPr>
        <w:t>.</w:t>
      </w:r>
    </w:p>
    <w:p w:rsidR="00597884" w:rsidRPr="007A5B47" w:rsidP="007A5B47">
      <w:pPr>
        <w:spacing w:line="240" w:lineRule="exact"/>
        <w:ind w:right="2268"/>
        <w:jc w:val="both"/>
        <w:rPr>
          <w:rFonts w:ascii="Tahoma" w:hAnsi="Tahoma" w:cs="Tahoma"/>
          <w:sz w:val="17"/>
          <w:szCs w:val="17"/>
          <w:rtl/>
        </w:rPr>
      </w:pPr>
      <w:r w:rsidRPr="00802D70">
        <w:rPr>
          <w:rStyle w:val="Heading7Char"/>
          <w:rFonts w:ascii="Tahoma" w:hAnsi="Tahoma" w:cs="Tahoma" w:hint="eastAsia"/>
          <w:sz w:val="17"/>
          <w:szCs w:val="17"/>
          <w:rtl/>
        </w:rPr>
        <w:t>תוספות</w:t>
      </w:r>
      <w:r w:rsidRPr="00802D70">
        <w:rPr>
          <w:rStyle w:val="Heading7Char"/>
          <w:rFonts w:ascii="Tahoma" w:hAnsi="Tahoma" w:cs="Tahoma"/>
          <w:sz w:val="17"/>
          <w:szCs w:val="17"/>
          <w:rtl/>
        </w:rPr>
        <w:t xml:space="preserve"> </w:t>
      </w:r>
      <w:r w:rsidRPr="00802D70">
        <w:rPr>
          <w:rStyle w:val="Heading7Char"/>
          <w:rFonts w:ascii="Tahoma" w:hAnsi="Tahoma" w:cs="Tahoma" w:hint="eastAsia"/>
          <w:sz w:val="17"/>
          <w:szCs w:val="17"/>
          <w:rtl/>
        </w:rPr>
        <w:t>בנייה</w:t>
      </w:r>
      <w:r w:rsidRPr="00802D70">
        <w:rPr>
          <w:rStyle w:val="Heading7Char"/>
          <w:rFonts w:ascii="Tahoma" w:hAnsi="Tahoma" w:cs="Tahoma"/>
          <w:sz w:val="17"/>
          <w:szCs w:val="17"/>
          <w:rtl/>
        </w:rPr>
        <w:t xml:space="preserve"> </w:t>
      </w:r>
      <w:r w:rsidRPr="00802D70">
        <w:rPr>
          <w:rStyle w:val="Heading7Char"/>
          <w:rFonts w:ascii="Tahoma" w:hAnsi="Tahoma" w:cs="Tahoma" w:hint="eastAsia"/>
          <w:sz w:val="17"/>
          <w:szCs w:val="17"/>
          <w:rtl/>
        </w:rPr>
        <w:t>לבניין</w:t>
      </w:r>
      <w:r w:rsidRPr="00802D70">
        <w:rPr>
          <w:rStyle w:val="Heading7Char"/>
          <w:rFonts w:ascii="Tahoma" w:hAnsi="Tahoma" w:cs="Tahoma"/>
          <w:sz w:val="17"/>
          <w:szCs w:val="17"/>
          <w:rtl/>
        </w:rPr>
        <w:t xml:space="preserve"> </w:t>
      </w:r>
      <w:r w:rsidRPr="00802D70">
        <w:rPr>
          <w:rStyle w:val="Heading7Char"/>
          <w:rFonts w:ascii="Tahoma" w:hAnsi="Tahoma" w:cs="Tahoma" w:hint="eastAsia"/>
          <w:sz w:val="17"/>
          <w:szCs w:val="17"/>
          <w:rtl/>
        </w:rPr>
        <w:t>קיים</w:t>
      </w:r>
      <w:r w:rsidRPr="00802D70">
        <w:rPr>
          <w:rStyle w:val="Heading7Char"/>
          <w:rFonts w:ascii="Tahoma" w:hAnsi="Tahoma" w:cs="Tahoma"/>
          <w:sz w:val="17"/>
          <w:szCs w:val="17"/>
          <w:rtl/>
        </w:rPr>
        <w:t>:</w:t>
      </w:r>
      <w:r w:rsidRPr="007A5B47">
        <w:rPr>
          <w:rStyle w:val="Heading8Char"/>
          <w:rFonts w:ascii="Tahoma" w:hAnsi="Tahoma" w:cs="Tahoma"/>
          <w:sz w:val="17"/>
          <w:szCs w:val="17"/>
          <w:rtl/>
        </w:rPr>
        <w:t xml:space="preserve"> </w:t>
      </w:r>
      <w:r w:rsidRPr="007A5B47">
        <w:rPr>
          <w:rFonts w:ascii="Tahoma" w:hAnsi="Tahoma" w:cs="Tahoma" w:hint="cs"/>
          <w:sz w:val="17"/>
          <w:szCs w:val="17"/>
          <w:rtl/>
        </w:rPr>
        <w:t>ועדת הערר דנה במחלוקת בנושא תוספת בנייה והפרעתה לשכנים והחזירה את הבקשה לדיון נוסף בוועדה</w:t>
      </w:r>
      <w:r w:rsidRPr="007A5B47">
        <w:rPr>
          <w:rFonts w:ascii="Tahoma" w:hAnsi="Tahoma" w:cs="Tahoma"/>
          <w:sz w:val="17"/>
          <w:szCs w:val="17"/>
          <w:rtl/>
        </w:rPr>
        <w:t xml:space="preserve"> </w:t>
      </w:r>
      <w:r w:rsidRPr="007A5B47">
        <w:rPr>
          <w:rFonts w:ascii="Tahoma" w:hAnsi="Tahoma" w:cs="Tahoma" w:hint="cs"/>
          <w:sz w:val="17"/>
          <w:szCs w:val="17"/>
          <w:rtl/>
        </w:rPr>
        <w:t>בנימוק שיש "אי בהירות מובהקת" באישור הבקשה על ידי ועדת</w:t>
      </w:r>
      <w:r w:rsidRPr="007A5B47">
        <w:rPr>
          <w:rFonts w:ascii="Tahoma" w:hAnsi="Tahoma" w:cs="Tahoma"/>
          <w:sz w:val="17"/>
          <w:szCs w:val="17"/>
          <w:rtl/>
        </w:rPr>
        <w:t xml:space="preserve"> </w:t>
      </w:r>
      <w:r w:rsidRPr="007A5B47">
        <w:rPr>
          <w:rFonts w:ascii="Tahoma" w:hAnsi="Tahoma" w:cs="Tahoma" w:hint="cs"/>
          <w:sz w:val="17"/>
          <w:szCs w:val="17"/>
          <w:rtl/>
        </w:rPr>
        <w:t>המשנה. היא העירה לה כי על החלטותיה להיות ברורות, וועדת המשנה דנה שוב בבקשה והנפיקה החלטה מפורטת ומנומקת.</w:t>
      </w:r>
    </w:p>
    <w:p w:rsidR="00597884" w:rsidRPr="007A5B47" w:rsidP="00802D70">
      <w:pPr>
        <w:spacing w:after="240" w:line="240" w:lineRule="exact"/>
        <w:ind w:right="2268"/>
        <w:jc w:val="both"/>
        <w:rPr>
          <w:rFonts w:ascii="Tahoma" w:hAnsi="Tahoma" w:cs="Tahoma"/>
          <w:sz w:val="17"/>
          <w:szCs w:val="17"/>
          <w:rtl/>
        </w:rPr>
      </w:pPr>
      <w:r w:rsidRPr="00802D70">
        <w:rPr>
          <w:rStyle w:val="Heading7Char"/>
          <w:rFonts w:ascii="Tahoma" w:hAnsi="Tahoma" w:cs="Tahoma" w:hint="eastAsia"/>
          <w:sz w:val="17"/>
          <w:szCs w:val="17"/>
          <w:rtl/>
        </w:rPr>
        <w:t>הכללת</w:t>
      </w:r>
      <w:r w:rsidRPr="00802D70">
        <w:rPr>
          <w:rStyle w:val="Heading7Char"/>
          <w:rFonts w:ascii="Tahoma" w:hAnsi="Tahoma" w:cs="Tahoma"/>
          <w:sz w:val="17"/>
          <w:szCs w:val="17"/>
          <w:rtl/>
        </w:rPr>
        <w:t xml:space="preserve"> </w:t>
      </w:r>
      <w:r w:rsidRPr="00802D70">
        <w:rPr>
          <w:rStyle w:val="Heading7Char"/>
          <w:rFonts w:ascii="Tahoma" w:hAnsi="Tahoma" w:cs="Tahoma" w:hint="eastAsia"/>
          <w:sz w:val="17"/>
          <w:szCs w:val="17"/>
          <w:rtl/>
        </w:rPr>
        <w:t>תוספת</w:t>
      </w:r>
      <w:r w:rsidRPr="00802D70">
        <w:rPr>
          <w:rStyle w:val="Heading7Char"/>
          <w:rFonts w:ascii="Tahoma" w:hAnsi="Tahoma" w:cs="Tahoma"/>
          <w:sz w:val="17"/>
          <w:szCs w:val="17"/>
          <w:rtl/>
        </w:rPr>
        <w:t xml:space="preserve"> </w:t>
      </w:r>
      <w:r w:rsidRPr="00802D70">
        <w:rPr>
          <w:rStyle w:val="Heading7Char"/>
          <w:rFonts w:ascii="Tahoma" w:hAnsi="Tahoma" w:cs="Tahoma" w:hint="eastAsia"/>
          <w:sz w:val="17"/>
          <w:szCs w:val="17"/>
          <w:rtl/>
        </w:rPr>
        <w:t>ממ</w:t>
      </w:r>
      <w:r w:rsidRPr="00802D70">
        <w:rPr>
          <w:rStyle w:val="Heading7Char"/>
          <w:rFonts w:ascii="Tahoma" w:hAnsi="Tahoma" w:cs="Tahoma"/>
          <w:sz w:val="17"/>
          <w:szCs w:val="17"/>
          <w:rtl/>
        </w:rPr>
        <w:t xml:space="preserve">"ד </w:t>
      </w:r>
      <w:r w:rsidRPr="00802D70">
        <w:rPr>
          <w:rStyle w:val="Heading7Char"/>
          <w:rFonts w:ascii="Tahoma" w:hAnsi="Tahoma" w:cs="Tahoma" w:hint="eastAsia"/>
          <w:sz w:val="17"/>
          <w:szCs w:val="17"/>
          <w:rtl/>
        </w:rPr>
        <w:t>כחלק</w:t>
      </w:r>
      <w:r w:rsidRPr="00802D70">
        <w:rPr>
          <w:rStyle w:val="Heading7Char"/>
          <w:rFonts w:ascii="Tahoma" w:hAnsi="Tahoma" w:cs="Tahoma"/>
          <w:sz w:val="17"/>
          <w:szCs w:val="17"/>
          <w:rtl/>
        </w:rPr>
        <w:t xml:space="preserve"> </w:t>
      </w:r>
      <w:r w:rsidRPr="00802D70">
        <w:rPr>
          <w:rStyle w:val="Heading7Char"/>
          <w:rFonts w:ascii="Tahoma" w:hAnsi="Tahoma" w:cs="Tahoma" w:hint="eastAsia"/>
          <w:sz w:val="17"/>
          <w:szCs w:val="17"/>
          <w:rtl/>
        </w:rPr>
        <w:t>מהתוספת</w:t>
      </w:r>
      <w:r w:rsidRPr="00802D70">
        <w:rPr>
          <w:rStyle w:val="Heading7Char"/>
          <w:rFonts w:ascii="Tahoma" w:hAnsi="Tahoma" w:cs="Tahoma"/>
          <w:sz w:val="17"/>
          <w:szCs w:val="17"/>
          <w:rtl/>
        </w:rPr>
        <w:t xml:space="preserve"> </w:t>
      </w:r>
      <w:r w:rsidRPr="00802D70">
        <w:rPr>
          <w:rStyle w:val="Heading7Char"/>
          <w:rFonts w:ascii="Tahoma" w:hAnsi="Tahoma" w:cs="Tahoma" w:hint="eastAsia"/>
          <w:sz w:val="17"/>
          <w:szCs w:val="17"/>
          <w:rtl/>
        </w:rPr>
        <w:t>המותרת</w:t>
      </w:r>
      <w:r w:rsidRPr="00802D70">
        <w:rPr>
          <w:rStyle w:val="Heading7Char"/>
          <w:rFonts w:ascii="Tahoma" w:hAnsi="Tahoma" w:cs="Tahoma"/>
          <w:sz w:val="17"/>
          <w:szCs w:val="17"/>
          <w:rtl/>
        </w:rPr>
        <w:t xml:space="preserve"> </w:t>
      </w:r>
      <w:r w:rsidRPr="00802D70">
        <w:rPr>
          <w:rStyle w:val="Heading7Char"/>
          <w:rFonts w:ascii="Tahoma" w:hAnsi="Tahoma" w:cs="Tahoma" w:hint="eastAsia"/>
          <w:sz w:val="17"/>
          <w:szCs w:val="17"/>
          <w:rtl/>
        </w:rPr>
        <w:t>על</w:t>
      </w:r>
      <w:r w:rsidRPr="00802D70">
        <w:rPr>
          <w:rStyle w:val="Heading7Char"/>
          <w:rFonts w:ascii="Tahoma" w:hAnsi="Tahoma" w:cs="Tahoma"/>
          <w:sz w:val="17"/>
          <w:szCs w:val="17"/>
          <w:rtl/>
        </w:rPr>
        <w:t xml:space="preserve"> </w:t>
      </w:r>
      <w:r w:rsidRPr="00802D70">
        <w:rPr>
          <w:rStyle w:val="Heading7Char"/>
          <w:rFonts w:ascii="Tahoma" w:hAnsi="Tahoma" w:cs="Tahoma" w:hint="eastAsia"/>
          <w:sz w:val="17"/>
          <w:szCs w:val="17"/>
          <w:rtl/>
        </w:rPr>
        <w:t>פי</w:t>
      </w:r>
      <w:r w:rsidRPr="00802D70">
        <w:rPr>
          <w:rStyle w:val="Heading7Char"/>
          <w:rFonts w:ascii="Tahoma" w:hAnsi="Tahoma" w:cs="Tahoma"/>
          <w:sz w:val="17"/>
          <w:szCs w:val="17"/>
          <w:rtl/>
        </w:rPr>
        <w:t xml:space="preserve"> </w:t>
      </w:r>
      <w:r w:rsidRPr="00802D70">
        <w:rPr>
          <w:rStyle w:val="Heading7Char"/>
          <w:rFonts w:ascii="Tahoma" w:hAnsi="Tahoma" w:cs="Tahoma" w:hint="eastAsia"/>
          <w:sz w:val="17"/>
          <w:szCs w:val="17"/>
          <w:rtl/>
        </w:rPr>
        <w:t>נספח</w:t>
      </w:r>
      <w:r w:rsidRPr="00802D70">
        <w:rPr>
          <w:rStyle w:val="Heading7Char"/>
          <w:rFonts w:ascii="Tahoma" w:hAnsi="Tahoma" w:cs="Tahoma"/>
          <w:sz w:val="17"/>
          <w:szCs w:val="17"/>
          <w:rtl/>
        </w:rPr>
        <w:t xml:space="preserve"> </w:t>
      </w:r>
      <w:r w:rsidRPr="00802D70">
        <w:rPr>
          <w:rStyle w:val="Heading7Char"/>
          <w:rFonts w:ascii="Tahoma" w:hAnsi="Tahoma" w:cs="Tahoma" w:hint="eastAsia"/>
          <w:sz w:val="17"/>
          <w:szCs w:val="17"/>
          <w:rtl/>
        </w:rPr>
        <w:t>הבינוי</w:t>
      </w:r>
      <w:r w:rsidRPr="00802D70">
        <w:rPr>
          <w:rStyle w:val="Heading7Char"/>
          <w:rFonts w:ascii="Tahoma" w:hAnsi="Tahoma" w:cs="Tahoma"/>
          <w:sz w:val="17"/>
          <w:szCs w:val="17"/>
          <w:rtl/>
        </w:rPr>
        <w:t>:</w:t>
      </w:r>
      <w:r w:rsidRPr="007A5B47">
        <w:rPr>
          <w:rFonts w:ascii="Tahoma" w:hAnsi="Tahoma" w:cs="Tahoma" w:hint="cs"/>
          <w:sz w:val="17"/>
          <w:szCs w:val="17"/>
          <w:rtl/>
        </w:rPr>
        <w:t xml:space="preserve"> במקרה זה הגישו מבקשי הבקשה ערר כנגד החלטתה של הוועדה המקומית להכליל בנייה של חדר מחוזק כחלק מהתוספת המותרת לבנייה על פי התכנית. העוררים ביקשו כי בניית הממ"ד תהיה בנוסף לתוספת המותרת, ולא כחלק ממנה. במהלך הדיון בוועדת הערר התברר כי הנימוק להחלטת הוועדה המקומית היה כי תוספת החדר גורמת לפגיעה בחזות האדריכלית של הבניין. ועדת הערר קבעה כי "לאחר שעיינו בפרוטוקול הוועדה המקומית ובהחלטה לא מצאנו כל דיון אדריכלי ואין כל אמירה כי התוספת אכן תהייה פגיעה אדריכלית", והחליטה להחזיר את הבקשה לדיון נוסף בוועדה המקומית.</w:t>
      </w:r>
    </w:p>
    <w:p w:rsidR="00597884" w:rsidRPr="007A5B47" w:rsidP="00802D70">
      <w:pPr>
        <w:pStyle w:val="RESHET"/>
        <w:rPr>
          <w:rtl/>
        </w:rPr>
      </w:pPr>
      <w:r w:rsidRPr="007A5B47">
        <w:rPr>
          <w:rFonts w:hint="cs"/>
          <w:rtl/>
        </w:rPr>
        <w:t>החלטת</w:t>
      </w:r>
      <w:r w:rsidRPr="007A5B47">
        <w:rPr>
          <w:rtl/>
        </w:rPr>
        <w:t xml:space="preserve"> הוועדה המקומית לא התבססה </w:t>
      </w:r>
      <w:r w:rsidRPr="007A5B47">
        <w:rPr>
          <w:rFonts w:hint="cs"/>
          <w:rtl/>
        </w:rPr>
        <w:t>אפוא</w:t>
      </w:r>
      <w:r w:rsidRPr="007A5B47">
        <w:rPr>
          <w:rtl/>
        </w:rPr>
        <w:t xml:space="preserve"> על מכלול השיקולים ולא </w:t>
      </w:r>
      <w:r w:rsidRPr="007A5B47">
        <w:rPr>
          <w:rFonts w:hint="cs"/>
          <w:rtl/>
        </w:rPr>
        <w:t>הייתה</w:t>
      </w:r>
      <w:r w:rsidRPr="007A5B47">
        <w:rPr>
          <w:rtl/>
        </w:rPr>
        <w:t xml:space="preserve"> מנומקת. </w:t>
      </w:r>
    </w:p>
    <w:p w:rsidR="00597884" w:rsidRPr="007A5B47" w:rsidP="00802D70">
      <w:pPr>
        <w:spacing w:before="180" w:line="240" w:lineRule="exact"/>
        <w:ind w:right="2268"/>
        <w:jc w:val="both"/>
        <w:rPr>
          <w:rFonts w:ascii="Tahoma" w:hAnsi="Tahoma" w:cs="Tahoma"/>
          <w:sz w:val="17"/>
          <w:szCs w:val="17"/>
          <w:rtl/>
        </w:rPr>
      </w:pPr>
      <w:r w:rsidRPr="007A5B47">
        <w:rPr>
          <w:rFonts w:ascii="Tahoma" w:hAnsi="Tahoma" w:cs="Tahoma" w:hint="cs"/>
          <w:sz w:val="17"/>
          <w:szCs w:val="17"/>
          <w:rtl/>
        </w:rPr>
        <w:t>משרד</w:t>
      </w:r>
      <w:r w:rsidRPr="007A5B47">
        <w:rPr>
          <w:rFonts w:ascii="Tahoma" w:hAnsi="Tahoma" w:cs="Tahoma"/>
          <w:sz w:val="17"/>
          <w:szCs w:val="17"/>
          <w:rtl/>
        </w:rPr>
        <w:t xml:space="preserve"> </w:t>
      </w:r>
      <w:r w:rsidRPr="007A5B47">
        <w:rPr>
          <w:rFonts w:ascii="Tahoma" w:hAnsi="Tahoma" w:cs="Tahoma" w:hint="cs"/>
          <w:sz w:val="17"/>
          <w:szCs w:val="17"/>
          <w:rtl/>
        </w:rPr>
        <w:t>מבקר</w:t>
      </w:r>
      <w:r w:rsidRPr="007A5B47">
        <w:rPr>
          <w:rFonts w:ascii="Tahoma" w:hAnsi="Tahoma" w:cs="Tahoma"/>
          <w:sz w:val="17"/>
          <w:szCs w:val="17"/>
          <w:rtl/>
        </w:rPr>
        <w:t xml:space="preserve"> </w:t>
      </w:r>
      <w:r w:rsidRPr="007A5B47">
        <w:rPr>
          <w:rFonts w:ascii="Tahoma" w:hAnsi="Tahoma" w:cs="Tahoma" w:hint="cs"/>
          <w:sz w:val="17"/>
          <w:szCs w:val="17"/>
          <w:rtl/>
        </w:rPr>
        <w:t>המדינה</w:t>
      </w:r>
      <w:r w:rsidRPr="007A5B47">
        <w:rPr>
          <w:rFonts w:ascii="Tahoma" w:hAnsi="Tahoma" w:cs="Tahoma"/>
          <w:sz w:val="17"/>
          <w:szCs w:val="17"/>
          <w:rtl/>
        </w:rPr>
        <w:t xml:space="preserve"> </w:t>
      </w:r>
      <w:r w:rsidRPr="007A5B47">
        <w:rPr>
          <w:rFonts w:ascii="Tahoma" w:hAnsi="Tahoma" w:cs="Tahoma" w:hint="cs"/>
          <w:sz w:val="17"/>
          <w:szCs w:val="17"/>
          <w:rtl/>
        </w:rPr>
        <w:t>מצא</w:t>
      </w:r>
      <w:r w:rsidRPr="007A5B47">
        <w:rPr>
          <w:rFonts w:ascii="Tahoma" w:hAnsi="Tahoma" w:cs="Tahoma"/>
          <w:sz w:val="17"/>
          <w:szCs w:val="17"/>
          <w:rtl/>
        </w:rPr>
        <w:t xml:space="preserve"> </w:t>
      </w:r>
      <w:r w:rsidRPr="007A5B47">
        <w:rPr>
          <w:rFonts w:ascii="Tahoma" w:hAnsi="Tahoma" w:cs="Tahoma" w:hint="cs"/>
          <w:sz w:val="17"/>
          <w:szCs w:val="17"/>
          <w:rtl/>
        </w:rPr>
        <w:t>כי</w:t>
      </w:r>
      <w:r w:rsidRPr="007A5B47">
        <w:rPr>
          <w:rFonts w:ascii="Tahoma" w:hAnsi="Tahoma" w:cs="Tahoma"/>
          <w:sz w:val="17"/>
          <w:szCs w:val="17"/>
          <w:rtl/>
        </w:rPr>
        <w:t xml:space="preserve"> </w:t>
      </w:r>
      <w:r w:rsidRPr="007A5B47">
        <w:rPr>
          <w:rFonts w:ascii="Tahoma" w:hAnsi="Tahoma" w:cs="Tahoma" w:hint="cs"/>
          <w:sz w:val="17"/>
          <w:szCs w:val="17"/>
          <w:rtl/>
        </w:rPr>
        <w:t>ביולי</w:t>
      </w:r>
      <w:r w:rsidRPr="007A5B47">
        <w:rPr>
          <w:rFonts w:ascii="Tahoma" w:hAnsi="Tahoma" w:cs="Tahoma"/>
          <w:sz w:val="17"/>
          <w:szCs w:val="17"/>
          <w:rtl/>
        </w:rPr>
        <w:t xml:space="preserve"> 2013 </w:t>
      </w:r>
      <w:r w:rsidRPr="007A5B47">
        <w:rPr>
          <w:rFonts w:ascii="Tahoma" w:hAnsi="Tahoma" w:cs="Tahoma" w:hint="cs"/>
          <w:sz w:val="17"/>
          <w:szCs w:val="17"/>
          <w:rtl/>
        </w:rPr>
        <w:t>שוב נדונה</w:t>
      </w:r>
      <w:r w:rsidRPr="007A5B47">
        <w:rPr>
          <w:rFonts w:ascii="Tahoma" w:hAnsi="Tahoma" w:cs="Tahoma"/>
          <w:sz w:val="17"/>
          <w:szCs w:val="17"/>
          <w:rtl/>
        </w:rPr>
        <w:t xml:space="preserve"> </w:t>
      </w:r>
      <w:r w:rsidRPr="007A5B47">
        <w:rPr>
          <w:rFonts w:ascii="Tahoma" w:hAnsi="Tahoma" w:cs="Tahoma" w:hint="cs"/>
          <w:sz w:val="17"/>
          <w:szCs w:val="17"/>
          <w:rtl/>
        </w:rPr>
        <w:t>הבקשה</w:t>
      </w:r>
      <w:r w:rsidRPr="007A5B47">
        <w:rPr>
          <w:rFonts w:ascii="Tahoma" w:hAnsi="Tahoma" w:cs="Tahoma"/>
          <w:sz w:val="17"/>
          <w:szCs w:val="17"/>
          <w:rtl/>
        </w:rPr>
        <w:t xml:space="preserve"> </w:t>
      </w:r>
      <w:r w:rsidRPr="007A5B47">
        <w:rPr>
          <w:rFonts w:ascii="Tahoma" w:hAnsi="Tahoma" w:cs="Tahoma" w:hint="cs"/>
          <w:sz w:val="17"/>
          <w:szCs w:val="17"/>
          <w:rtl/>
        </w:rPr>
        <w:t>בוועדת</w:t>
      </w:r>
      <w:r w:rsidRPr="007A5B47">
        <w:rPr>
          <w:rFonts w:ascii="Tahoma" w:hAnsi="Tahoma" w:cs="Tahoma"/>
          <w:sz w:val="17"/>
          <w:szCs w:val="17"/>
          <w:rtl/>
        </w:rPr>
        <w:t xml:space="preserve"> </w:t>
      </w:r>
      <w:r w:rsidRPr="007A5B47">
        <w:rPr>
          <w:rFonts w:ascii="Tahoma" w:hAnsi="Tahoma" w:cs="Tahoma" w:hint="cs"/>
          <w:sz w:val="17"/>
          <w:szCs w:val="17"/>
          <w:rtl/>
        </w:rPr>
        <w:t>המשנה,</w:t>
      </w:r>
      <w:r w:rsidRPr="007A5B47">
        <w:rPr>
          <w:rFonts w:ascii="Tahoma" w:hAnsi="Tahoma" w:cs="Tahoma"/>
          <w:sz w:val="17"/>
          <w:szCs w:val="17"/>
          <w:rtl/>
        </w:rPr>
        <w:t xml:space="preserve"> </w:t>
      </w:r>
      <w:r w:rsidRPr="007A5B47">
        <w:rPr>
          <w:rFonts w:ascii="Tahoma" w:hAnsi="Tahoma" w:cs="Tahoma" w:hint="cs"/>
          <w:sz w:val="17"/>
          <w:szCs w:val="17"/>
          <w:rtl/>
        </w:rPr>
        <w:t>שהחליטה</w:t>
      </w:r>
      <w:r w:rsidRPr="007A5B47">
        <w:rPr>
          <w:rFonts w:ascii="Tahoma" w:hAnsi="Tahoma" w:cs="Tahoma"/>
          <w:sz w:val="17"/>
          <w:szCs w:val="17"/>
          <w:rtl/>
        </w:rPr>
        <w:t xml:space="preserve"> </w:t>
      </w:r>
      <w:r w:rsidRPr="007A5B47">
        <w:rPr>
          <w:rFonts w:ascii="Tahoma" w:hAnsi="Tahoma" w:cs="Tahoma" w:hint="cs"/>
          <w:sz w:val="17"/>
          <w:szCs w:val="17"/>
          <w:rtl/>
        </w:rPr>
        <w:t>שיש לתקן את הבקשה.</w:t>
      </w:r>
      <w:r w:rsidRPr="007A5B47">
        <w:rPr>
          <w:rFonts w:ascii="Tahoma" w:hAnsi="Tahoma" w:cs="Tahoma"/>
          <w:sz w:val="17"/>
          <w:szCs w:val="17"/>
          <w:rtl/>
        </w:rPr>
        <w:t xml:space="preserve"> אולם גם </w:t>
      </w:r>
      <w:r w:rsidRPr="007A5B47">
        <w:rPr>
          <w:rFonts w:ascii="Tahoma" w:hAnsi="Tahoma" w:cs="Tahoma" w:hint="cs"/>
          <w:sz w:val="17"/>
          <w:szCs w:val="17"/>
          <w:rtl/>
        </w:rPr>
        <w:t>הפעם</w:t>
      </w:r>
      <w:r w:rsidRPr="007A5B47">
        <w:rPr>
          <w:rFonts w:ascii="Tahoma" w:hAnsi="Tahoma" w:cs="Tahoma"/>
          <w:sz w:val="17"/>
          <w:szCs w:val="17"/>
          <w:rtl/>
        </w:rPr>
        <w:t xml:space="preserve"> לא </w:t>
      </w:r>
      <w:r w:rsidRPr="007A5B47">
        <w:rPr>
          <w:rFonts w:ascii="Tahoma" w:hAnsi="Tahoma" w:cs="Tahoma" w:hint="cs"/>
          <w:sz w:val="17"/>
          <w:szCs w:val="17"/>
          <w:rtl/>
        </w:rPr>
        <w:t>פורטו</w:t>
      </w:r>
      <w:r w:rsidRPr="007A5B47">
        <w:rPr>
          <w:rFonts w:ascii="Tahoma" w:hAnsi="Tahoma" w:cs="Tahoma"/>
          <w:sz w:val="17"/>
          <w:szCs w:val="17"/>
          <w:rtl/>
        </w:rPr>
        <w:t xml:space="preserve"> התיקונים המהותיים </w:t>
      </w:r>
      <w:r w:rsidRPr="007A5B47">
        <w:rPr>
          <w:rFonts w:ascii="Tahoma" w:hAnsi="Tahoma" w:cs="Tahoma" w:hint="cs"/>
          <w:sz w:val="17"/>
          <w:szCs w:val="17"/>
          <w:rtl/>
        </w:rPr>
        <w:t>שנדרש להכניס</w:t>
      </w:r>
      <w:r w:rsidRPr="007A5B47">
        <w:rPr>
          <w:rFonts w:ascii="Tahoma" w:hAnsi="Tahoma" w:cs="Tahoma"/>
          <w:sz w:val="17"/>
          <w:szCs w:val="17"/>
          <w:rtl/>
        </w:rPr>
        <w:t xml:space="preserve"> לתכנית והנימוקים </w:t>
      </w:r>
      <w:r w:rsidRPr="007A5B47">
        <w:rPr>
          <w:rFonts w:ascii="Tahoma" w:hAnsi="Tahoma" w:cs="Tahoma" w:hint="cs"/>
          <w:sz w:val="17"/>
          <w:szCs w:val="17"/>
          <w:rtl/>
        </w:rPr>
        <w:t>להם</w:t>
      </w:r>
      <w:r w:rsidRPr="007A5B47">
        <w:rPr>
          <w:rFonts w:ascii="Tahoma" w:hAnsi="Tahoma" w:cs="Tahoma"/>
          <w:sz w:val="17"/>
          <w:szCs w:val="17"/>
          <w:rtl/>
        </w:rPr>
        <w:t>.</w:t>
      </w:r>
    </w:p>
    <w:p w:rsidR="00597884" w:rsidRPr="00B51BBE" w:rsidP="007A5B47">
      <w:pPr>
        <w:pStyle w:val="KOT6"/>
        <w:rPr>
          <w:rtl/>
        </w:rPr>
      </w:pPr>
      <w:r w:rsidRPr="00B51BBE">
        <w:rPr>
          <w:rFonts w:hint="eastAsia"/>
          <w:rtl/>
        </w:rPr>
        <w:t>עררים</w:t>
      </w:r>
      <w:r w:rsidRPr="00B51BBE">
        <w:rPr>
          <w:rtl/>
        </w:rPr>
        <w:t xml:space="preserve"> שהתקבלו</w:t>
      </w:r>
      <w:r w:rsidRPr="00B51BBE">
        <w:rPr>
          <w:rFonts w:hint="cs"/>
          <w:rtl/>
        </w:rPr>
        <w:t xml:space="preserve"> על ידי ועדת הערר</w:t>
      </w:r>
    </w:p>
    <w:p w:rsidR="00597884" w:rsidRPr="007A5B47" w:rsidP="007A5B47">
      <w:pPr>
        <w:spacing w:line="240" w:lineRule="exact"/>
        <w:ind w:right="2268"/>
        <w:jc w:val="both"/>
        <w:rPr>
          <w:rFonts w:ascii="Tahoma" w:hAnsi="Tahoma" w:cs="Tahoma"/>
          <w:sz w:val="17"/>
          <w:szCs w:val="17"/>
          <w:rtl/>
        </w:rPr>
      </w:pPr>
      <w:r w:rsidRPr="00802D70">
        <w:rPr>
          <w:rStyle w:val="Heading7Char"/>
          <w:rFonts w:ascii="Tahoma" w:hAnsi="Tahoma" w:cs="Tahoma" w:hint="eastAsia"/>
          <w:sz w:val="17"/>
          <w:szCs w:val="17"/>
          <w:rtl/>
        </w:rPr>
        <w:t>בקשה</w:t>
      </w:r>
      <w:r w:rsidRPr="00802D70">
        <w:rPr>
          <w:rStyle w:val="Heading7Char"/>
          <w:rFonts w:ascii="Tahoma" w:hAnsi="Tahoma" w:cs="Tahoma"/>
          <w:sz w:val="17"/>
          <w:szCs w:val="17"/>
          <w:rtl/>
        </w:rPr>
        <w:t xml:space="preserve"> </w:t>
      </w:r>
      <w:r w:rsidRPr="00802D70">
        <w:rPr>
          <w:rStyle w:val="Heading7Char"/>
          <w:rFonts w:ascii="Tahoma" w:hAnsi="Tahoma" w:cs="Tahoma" w:hint="eastAsia"/>
          <w:sz w:val="17"/>
          <w:szCs w:val="17"/>
          <w:rtl/>
        </w:rPr>
        <w:t>להוספת</w:t>
      </w:r>
      <w:r w:rsidRPr="00802D70">
        <w:rPr>
          <w:rStyle w:val="Heading7Char"/>
          <w:rFonts w:ascii="Tahoma" w:hAnsi="Tahoma" w:cs="Tahoma"/>
          <w:sz w:val="17"/>
          <w:szCs w:val="17"/>
          <w:rtl/>
        </w:rPr>
        <w:t xml:space="preserve"> </w:t>
      </w:r>
      <w:r w:rsidRPr="00802D70">
        <w:rPr>
          <w:rStyle w:val="Heading7Char"/>
          <w:rFonts w:ascii="Tahoma" w:hAnsi="Tahoma" w:cs="Tahoma" w:hint="eastAsia"/>
          <w:sz w:val="17"/>
          <w:szCs w:val="17"/>
          <w:rtl/>
        </w:rPr>
        <w:t>קומות</w:t>
      </w:r>
      <w:r w:rsidRPr="00802D70">
        <w:rPr>
          <w:rStyle w:val="Heading7Char"/>
          <w:rFonts w:ascii="Tahoma" w:hAnsi="Tahoma" w:cs="Tahoma"/>
          <w:sz w:val="17"/>
          <w:szCs w:val="17"/>
          <w:rtl/>
        </w:rPr>
        <w:t xml:space="preserve"> </w:t>
      </w:r>
      <w:r w:rsidRPr="00802D70">
        <w:rPr>
          <w:rStyle w:val="Heading7Char"/>
          <w:rFonts w:ascii="Tahoma" w:hAnsi="Tahoma" w:cs="Tahoma" w:hint="eastAsia"/>
          <w:sz w:val="17"/>
          <w:szCs w:val="17"/>
          <w:rtl/>
        </w:rPr>
        <w:t>ויחידות</w:t>
      </w:r>
      <w:r w:rsidRPr="00802D70">
        <w:rPr>
          <w:rStyle w:val="Heading7Char"/>
          <w:rFonts w:ascii="Tahoma" w:hAnsi="Tahoma" w:cs="Tahoma"/>
          <w:sz w:val="17"/>
          <w:szCs w:val="17"/>
          <w:rtl/>
        </w:rPr>
        <w:t xml:space="preserve"> </w:t>
      </w:r>
      <w:r w:rsidRPr="00802D70">
        <w:rPr>
          <w:rStyle w:val="Heading7Char"/>
          <w:rFonts w:ascii="Tahoma" w:hAnsi="Tahoma" w:cs="Tahoma" w:hint="eastAsia"/>
          <w:sz w:val="17"/>
          <w:szCs w:val="17"/>
          <w:rtl/>
        </w:rPr>
        <w:t>דיור</w:t>
      </w:r>
      <w:r w:rsidRPr="00802D70">
        <w:rPr>
          <w:rStyle w:val="Heading7Char"/>
          <w:rFonts w:ascii="Tahoma" w:hAnsi="Tahoma" w:cs="Tahoma"/>
          <w:sz w:val="17"/>
          <w:szCs w:val="17"/>
          <w:rtl/>
        </w:rPr>
        <w:t xml:space="preserve"> </w:t>
      </w:r>
      <w:r w:rsidRPr="00802D70">
        <w:rPr>
          <w:rStyle w:val="Heading7Char"/>
          <w:rFonts w:ascii="Tahoma" w:hAnsi="Tahoma" w:cs="Tahoma" w:hint="eastAsia"/>
          <w:sz w:val="17"/>
          <w:szCs w:val="17"/>
          <w:rtl/>
        </w:rPr>
        <w:t>למבני</w:t>
      </w:r>
      <w:r w:rsidRPr="00802D70">
        <w:rPr>
          <w:rStyle w:val="Heading7Char"/>
          <w:rFonts w:ascii="Tahoma" w:hAnsi="Tahoma" w:cs="Tahoma"/>
          <w:sz w:val="17"/>
          <w:szCs w:val="17"/>
          <w:rtl/>
        </w:rPr>
        <w:t xml:space="preserve"> </w:t>
      </w:r>
      <w:r w:rsidRPr="00802D70">
        <w:rPr>
          <w:rStyle w:val="Heading7Char"/>
          <w:rFonts w:ascii="Tahoma" w:hAnsi="Tahoma" w:cs="Tahoma" w:hint="eastAsia"/>
          <w:sz w:val="17"/>
          <w:szCs w:val="17"/>
          <w:rtl/>
        </w:rPr>
        <w:t>מגורים</w:t>
      </w:r>
      <w:r w:rsidRPr="00802D70">
        <w:rPr>
          <w:rStyle w:val="Heading7Char"/>
          <w:rFonts w:ascii="Tahoma" w:hAnsi="Tahoma" w:cs="Tahoma"/>
          <w:sz w:val="17"/>
          <w:szCs w:val="17"/>
          <w:rtl/>
        </w:rPr>
        <w:t>:</w:t>
      </w:r>
      <w:r w:rsidRPr="007A5B47">
        <w:rPr>
          <w:rStyle w:val="Heading5Char"/>
          <w:rFonts w:ascii="Tahoma" w:hAnsi="Tahoma" w:cs="Tahoma"/>
          <w:sz w:val="17"/>
          <w:szCs w:val="17"/>
          <w:rtl/>
        </w:rPr>
        <w:t xml:space="preserve"> </w:t>
      </w:r>
      <w:r w:rsidRPr="007A5B47">
        <w:rPr>
          <w:rFonts w:ascii="Tahoma" w:hAnsi="Tahoma" w:cs="Tahoma" w:hint="cs"/>
          <w:sz w:val="17"/>
          <w:szCs w:val="17"/>
          <w:rtl/>
        </w:rPr>
        <w:t xml:space="preserve">ביולי 2013 </w:t>
      </w:r>
      <w:r w:rsidRPr="007A5B47">
        <w:rPr>
          <w:rFonts w:ascii="Tahoma" w:hAnsi="Tahoma" w:cs="Tahoma"/>
          <w:sz w:val="17"/>
          <w:szCs w:val="17"/>
          <w:rtl/>
        </w:rPr>
        <w:t xml:space="preserve">אישרה הוועדה המקומית </w:t>
      </w:r>
      <w:r w:rsidRPr="007A5B47">
        <w:rPr>
          <w:rFonts w:ascii="Tahoma" w:hAnsi="Tahoma" w:cs="Tahoma" w:hint="cs"/>
          <w:sz w:val="17"/>
          <w:szCs w:val="17"/>
          <w:rtl/>
        </w:rPr>
        <w:t>ליזם פרטי חמישה</w:t>
      </w:r>
      <w:r w:rsidRPr="007A5B47">
        <w:rPr>
          <w:rFonts w:ascii="Tahoma" w:hAnsi="Tahoma" w:cs="Tahoma"/>
          <w:sz w:val="17"/>
          <w:szCs w:val="17"/>
          <w:rtl/>
        </w:rPr>
        <w:t xml:space="preserve"> היתרי בנייה </w:t>
      </w:r>
      <w:r w:rsidRPr="007A5B47">
        <w:rPr>
          <w:rFonts w:ascii="Tahoma" w:hAnsi="Tahoma" w:cs="Tahoma" w:hint="cs"/>
          <w:sz w:val="17"/>
          <w:szCs w:val="17"/>
          <w:rtl/>
        </w:rPr>
        <w:t>למבני</w:t>
      </w:r>
      <w:r w:rsidRPr="007A5B47">
        <w:rPr>
          <w:rFonts w:ascii="Tahoma" w:hAnsi="Tahoma" w:cs="Tahoma"/>
          <w:sz w:val="17"/>
          <w:szCs w:val="17"/>
          <w:rtl/>
        </w:rPr>
        <w:t xml:space="preserve"> מגורים</w:t>
      </w:r>
      <w:r w:rsidRPr="007A5B47">
        <w:rPr>
          <w:rFonts w:ascii="Tahoma" w:hAnsi="Tahoma" w:cs="Tahoma" w:hint="cs"/>
          <w:sz w:val="17"/>
          <w:szCs w:val="17"/>
          <w:rtl/>
        </w:rPr>
        <w:t xml:space="preserve"> בגבעת מרדכי,</w:t>
      </w:r>
      <w:r w:rsidRPr="007A5B47">
        <w:rPr>
          <w:rFonts w:ascii="Tahoma" w:hAnsi="Tahoma" w:cs="Tahoma"/>
          <w:sz w:val="17"/>
          <w:szCs w:val="17"/>
          <w:rtl/>
        </w:rPr>
        <w:t xml:space="preserve"> </w:t>
      </w:r>
      <w:r w:rsidRPr="007A5B47">
        <w:rPr>
          <w:rFonts w:ascii="Tahoma" w:hAnsi="Tahoma" w:cs="Tahoma" w:hint="cs"/>
          <w:sz w:val="17"/>
          <w:szCs w:val="17"/>
          <w:rtl/>
        </w:rPr>
        <w:t>שכללו</w:t>
      </w:r>
      <w:r w:rsidRPr="007A5B47">
        <w:rPr>
          <w:rFonts w:ascii="Tahoma" w:hAnsi="Tahoma" w:cs="Tahoma"/>
          <w:sz w:val="17"/>
          <w:szCs w:val="17"/>
          <w:rtl/>
        </w:rPr>
        <w:t xml:space="preserve"> </w:t>
      </w:r>
      <w:r w:rsidRPr="007A5B47">
        <w:rPr>
          <w:rFonts w:ascii="Tahoma" w:hAnsi="Tahoma" w:cs="Tahoma" w:hint="cs"/>
          <w:sz w:val="17"/>
          <w:szCs w:val="17"/>
          <w:rtl/>
        </w:rPr>
        <w:t>הקלות</w:t>
      </w:r>
      <w:r w:rsidRPr="007A5B47">
        <w:rPr>
          <w:rFonts w:ascii="Tahoma" w:hAnsi="Tahoma" w:cs="Tahoma"/>
          <w:sz w:val="17"/>
          <w:szCs w:val="17"/>
          <w:rtl/>
        </w:rPr>
        <w:t xml:space="preserve"> </w:t>
      </w:r>
      <w:r w:rsidRPr="007A5B47">
        <w:rPr>
          <w:rFonts w:ascii="Tahoma" w:hAnsi="Tahoma" w:cs="Tahoma" w:hint="cs"/>
          <w:sz w:val="17"/>
          <w:szCs w:val="17"/>
          <w:rtl/>
        </w:rPr>
        <w:t>להוספת</w:t>
      </w:r>
      <w:r w:rsidRPr="007A5B47">
        <w:rPr>
          <w:rFonts w:ascii="Tahoma" w:hAnsi="Tahoma" w:cs="Tahoma"/>
          <w:sz w:val="17"/>
          <w:szCs w:val="17"/>
          <w:rtl/>
        </w:rPr>
        <w:t xml:space="preserve"> </w:t>
      </w:r>
      <w:r w:rsidRPr="007A5B47">
        <w:rPr>
          <w:rFonts w:ascii="Tahoma" w:hAnsi="Tahoma" w:cs="Tahoma" w:hint="cs"/>
          <w:sz w:val="17"/>
          <w:szCs w:val="17"/>
          <w:rtl/>
        </w:rPr>
        <w:t>שלוש</w:t>
      </w:r>
      <w:r w:rsidRPr="007A5B47">
        <w:rPr>
          <w:rFonts w:ascii="Tahoma" w:hAnsi="Tahoma" w:cs="Tahoma"/>
          <w:sz w:val="17"/>
          <w:szCs w:val="17"/>
          <w:rtl/>
        </w:rPr>
        <w:t xml:space="preserve"> </w:t>
      </w:r>
      <w:r w:rsidRPr="007A5B47">
        <w:rPr>
          <w:rFonts w:ascii="Tahoma" w:hAnsi="Tahoma" w:cs="Tahoma" w:hint="cs"/>
          <w:sz w:val="17"/>
          <w:szCs w:val="17"/>
          <w:rtl/>
        </w:rPr>
        <w:t>קומות</w:t>
      </w:r>
      <w:r w:rsidRPr="007A5B47">
        <w:rPr>
          <w:rFonts w:ascii="Tahoma" w:hAnsi="Tahoma" w:cs="Tahoma"/>
          <w:sz w:val="17"/>
          <w:szCs w:val="17"/>
          <w:rtl/>
        </w:rPr>
        <w:t xml:space="preserve"> </w:t>
      </w:r>
      <w:r w:rsidRPr="007A5B47">
        <w:rPr>
          <w:rFonts w:ascii="Tahoma" w:hAnsi="Tahoma" w:cs="Tahoma" w:hint="cs"/>
          <w:sz w:val="17"/>
          <w:szCs w:val="17"/>
          <w:rtl/>
        </w:rPr>
        <w:t>למבני</w:t>
      </w:r>
      <w:r w:rsidRPr="007A5B47">
        <w:rPr>
          <w:rFonts w:ascii="Tahoma" w:hAnsi="Tahoma" w:cs="Tahoma"/>
          <w:sz w:val="17"/>
          <w:szCs w:val="17"/>
          <w:rtl/>
        </w:rPr>
        <w:t xml:space="preserve"> </w:t>
      </w:r>
      <w:r w:rsidRPr="007A5B47">
        <w:rPr>
          <w:rFonts w:ascii="Tahoma" w:hAnsi="Tahoma" w:cs="Tahoma" w:hint="cs"/>
          <w:sz w:val="17"/>
          <w:szCs w:val="17"/>
          <w:rtl/>
        </w:rPr>
        <w:t>מגורים</w:t>
      </w:r>
      <w:r w:rsidRPr="007A5B47">
        <w:rPr>
          <w:rFonts w:ascii="Tahoma" w:hAnsi="Tahoma" w:cs="Tahoma"/>
          <w:sz w:val="17"/>
          <w:szCs w:val="17"/>
          <w:rtl/>
        </w:rPr>
        <w:t xml:space="preserve"> </w:t>
      </w:r>
      <w:r w:rsidRPr="007A5B47">
        <w:rPr>
          <w:rFonts w:ascii="Tahoma" w:hAnsi="Tahoma" w:cs="Tahoma" w:hint="cs"/>
          <w:sz w:val="17"/>
          <w:szCs w:val="17"/>
          <w:rtl/>
        </w:rPr>
        <w:t>והוספת</w:t>
      </w:r>
      <w:r w:rsidRPr="007A5B47">
        <w:rPr>
          <w:rFonts w:ascii="Tahoma" w:hAnsi="Tahoma" w:cs="Tahoma"/>
          <w:sz w:val="17"/>
          <w:szCs w:val="17"/>
          <w:rtl/>
        </w:rPr>
        <w:t xml:space="preserve"> 44 </w:t>
      </w:r>
      <w:r w:rsidRPr="007A5B47">
        <w:rPr>
          <w:rFonts w:ascii="Tahoma" w:hAnsi="Tahoma" w:cs="Tahoma" w:hint="cs"/>
          <w:sz w:val="17"/>
          <w:szCs w:val="17"/>
          <w:rtl/>
        </w:rPr>
        <w:t>יחידות דיור</w:t>
      </w:r>
      <w:r w:rsidRPr="007A5B47">
        <w:rPr>
          <w:rFonts w:ascii="Tahoma" w:hAnsi="Tahoma" w:cs="Tahoma"/>
          <w:sz w:val="17"/>
          <w:szCs w:val="17"/>
          <w:rtl/>
        </w:rPr>
        <w:t xml:space="preserve"> </w:t>
      </w:r>
      <w:r w:rsidRPr="007A5B47">
        <w:rPr>
          <w:rFonts w:ascii="Tahoma" w:hAnsi="Tahoma" w:cs="Tahoma" w:hint="cs"/>
          <w:sz w:val="17"/>
          <w:szCs w:val="17"/>
          <w:rtl/>
        </w:rPr>
        <w:t>למספר</w:t>
      </w:r>
      <w:r w:rsidRPr="007A5B47">
        <w:rPr>
          <w:rFonts w:ascii="Tahoma" w:hAnsi="Tahoma" w:cs="Tahoma"/>
          <w:sz w:val="17"/>
          <w:szCs w:val="17"/>
          <w:rtl/>
        </w:rPr>
        <w:t xml:space="preserve"> </w:t>
      </w:r>
      <w:r w:rsidRPr="007A5B47">
        <w:rPr>
          <w:rFonts w:ascii="Tahoma" w:hAnsi="Tahoma" w:cs="Tahoma" w:hint="cs"/>
          <w:sz w:val="17"/>
          <w:szCs w:val="17"/>
          <w:rtl/>
        </w:rPr>
        <w:t>היחידות</w:t>
      </w:r>
      <w:r w:rsidRPr="007A5B47">
        <w:rPr>
          <w:rFonts w:ascii="Tahoma" w:hAnsi="Tahoma" w:cs="Tahoma"/>
          <w:sz w:val="17"/>
          <w:szCs w:val="17"/>
          <w:rtl/>
        </w:rPr>
        <w:t xml:space="preserve"> </w:t>
      </w:r>
      <w:r w:rsidRPr="007A5B47">
        <w:rPr>
          <w:rFonts w:ascii="Tahoma" w:hAnsi="Tahoma" w:cs="Tahoma" w:hint="cs"/>
          <w:sz w:val="17"/>
          <w:szCs w:val="17"/>
          <w:rtl/>
        </w:rPr>
        <w:t>המאושרות</w:t>
      </w:r>
      <w:r w:rsidRPr="007A5B47">
        <w:rPr>
          <w:rFonts w:ascii="Tahoma" w:hAnsi="Tahoma" w:cs="Tahoma"/>
          <w:sz w:val="17"/>
          <w:szCs w:val="17"/>
          <w:rtl/>
        </w:rPr>
        <w:t xml:space="preserve"> </w:t>
      </w:r>
      <w:r w:rsidRPr="007A5B47">
        <w:rPr>
          <w:rFonts w:ascii="Tahoma" w:hAnsi="Tahoma" w:cs="Tahoma" w:hint="cs"/>
          <w:sz w:val="17"/>
          <w:szCs w:val="17"/>
          <w:rtl/>
        </w:rPr>
        <w:t>בתכנית</w:t>
      </w:r>
      <w:r w:rsidRPr="007A5B47">
        <w:rPr>
          <w:rFonts w:ascii="Tahoma" w:hAnsi="Tahoma" w:cs="Tahoma"/>
          <w:sz w:val="17"/>
          <w:szCs w:val="17"/>
          <w:rtl/>
        </w:rPr>
        <w:t xml:space="preserve"> </w:t>
      </w:r>
      <w:r w:rsidRPr="007A5B47">
        <w:rPr>
          <w:rFonts w:ascii="Tahoma" w:hAnsi="Tahoma" w:cs="Tahoma" w:hint="cs"/>
          <w:sz w:val="17"/>
          <w:szCs w:val="17"/>
          <w:rtl/>
        </w:rPr>
        <w:t>שחלה על השטח</w:t>
      </w:r>
      <w:r w:rsidRPr="007A5B47">
        <w:rPr>
          <w:rFonts w:ascii="Tahoma" w:hAnsi="Tahoma" w:cs="Tahoma"/>
          <w:sz w:val="17"/>
          <w:szCs w:val="17"/>
          <w:rtl/>
        </w:rPr>
        <w:t xml:space="preserve"> (</w:t>
      </w:r>
      <w:r w:rsidRPr="007A5B47">
        <w:rPr>
          <w:rFonts w:ascii="Tahoma" w:hAnsi="Tahoma" w:cs="Tahoma" w:hint="cs"/>
          <w:sz w:val="17"/>
          <w:szCs w:val="17"/>
          <w:rtl/>
        </w:rPr>
        <w:t xml:space="preserve">סך הכול </w:t>
      </w:r>
      <w:r w:rsidRPr="007A5B47">
        <w:rPr>
          <w:rFonts w:ascii="Tahoma" w:hAnsi="Tahoma" w:cs="Tahoma"/>
          <w:sz w:val="17"/>
          <w:szCs w:val="17"/>
          <w:rtl/>
        </w:rPr>
        <w:t xml:space="preserve">220 </w:t>
      </w:r>
      <w:r w:rsidRPr="007A5B47">
        <w:rPr>
          <w:rFonts w:ascii="Tahoma" w:hAnsi="Tahoma" w:cs="Tahoma" w:hint="cs"/>
          <w:sz w:val="17"/>
          <w:szCs w:val="17"/>
          <w:rtl/>
        </w:rPr>
        <w:t>יחידות דיור</w:t>
      </w:r>
      <w:r w:rsidRPr="007A5B47">
        <w:rPr>
          <w:rFonts w:ascii="Tahoma" w:hAnsi="Tahoma" w:cs="Tahoma"/>
          <w:sz w:val="17"/>
          <w:szCs w:val="17"/>
          <w:rtl/>
        </w:rPr>
        <w:t xml:space="preserve">), </w:t>
      </w:r>
      <w:r w:rsidRPr="007A5B47">
        <w:rPr>
          <w:rFonts w:ascii="Tahoma" w:hAnsi="Tahoma" w:cs="Tahoma" w:hint="cs"/>
          <w:sz w:val="17"/>
          <w:szCs w:val="17"/>
          <w:rtl/>
        </w:rPr>
        <w:t>באמצעות</w:t>
      </w:r>
      <w:r w:rsidRPr="007A5B47">
        <w:rPr>
          <w:rFonts w:ascii="Tahoma" w:hAnsi="Tahoma" w:cs="Tahoma"/>
          <w:sz w:val="17"/>
          <w:szCs w:val="17"/>
          <w:rtl/>
        </w:rPr>
        <w:t xml:space="preserve"> צמצום שטח של חניון ציבורי ונ</w:t>
      </w:r>
      <w:r w:rsidRPr="007A5B47">
        <w:rPr>
          <w:rFonts w:ascii="Tahoma" w:hAnsi="Tahoma" w:cs="Tahoma" w:hint="cs"/>
          <w:sz w:val="17"/>
          <w:szCs w:val="17"/>
          <w:rtl/>
        </w:rPr>
        <w:t>יוד</w:t>
      </w:r>
      <w:r w:rsidRPr="007A5B47">
        <w:rPr>
          <w:rFonts w:ascii="Tahoma" w:hAnsi="Tahoma" w:cs="Tahoma"/>
          <w:sz w:val="17"/>
          <w:szCs w:val="17"/>
          <w:rtl/>
        </w:rPr>
        <w:t xml:space="preserve"> זכויות הבנייה למבני המגורים. כל בקשה להיתר ולהקלות פורסמה בנפרד והוספת יחידות הדיור יוחסה רק לאחד הבניינים במתחם. הצוות המקצועי של הוועדה המקומית המליץ בפניה לדחות את הבקשות להיתר ולהקלות</w:t>
      </w:r>
      <w:r w:rsidRPr="007A5B47">
        <w:rPr>
          <w:rFonts w:ascii="Tahoma" w:hAnsi="Tahoma" w:cs="Tahoma" w:hint="cs"/>
          <w:sz w:val="17"/>
          <w:szCs w:val="17"/>
          <w:rtl/>
        </w:rPr>
        <w:t>,</w:t>
      </w:r>
      <w:r w:rsidRPr="007A5B47">
        <w:rPr>
          <w:rFonts w:ascii="Tahoma" w:hAnsi="Tahoma" w:cs="Tahoma"/>
          <w:sz w:val="17"/>
          <w:szCs w:val="17"/>
          <w:rtl/>
        </w:rPr>
        <w:t xml:space="preserve"> וזו </w:t>
      </w:r>
      <w:r w:rsidRPr="007A5B47">
        <w:rPr>
          <w:rFonts w:ascii="Tahoma" w:hAnsi="Tahoma" w:cs="Tahoma" w:hint="cs"/>
          <w:sz w:val="17"/>
          <w:szCs w:val="17"/>
          <w:rtl/>
        </w:rPr>
        <w:t>הייתה</w:t>
      </w:r>
      <w:r w:rsidRPr="007A5B47">
        <w:rPr>
          <w:rFonts w:ascii="Tahoma" w:hAnsi="Tahoma" w:cs="Tahoma"/>
          <w:sz w:val="17"/>
          <w:szCs w:val="17"/>
          <w:rtl/>
        </w:rPr>
        <w:t xml:space="preserve"> גם העמדה של מהנדס העיר ושל מתכננת הוועדה המחוזית. הנימוק </w:t>
      </w:r>
      <w:r w:rsidRPr="007A5B47">
        <w:rPr>
          <w:rFonts w:ascii="Tahoma" w:hAnsi="Tahoma" w:cs="Tahoma" w:hint="cs"/>
          <w:sz w:val="17"/>
          <w:szCs w:val="17"/>
          <w:rtl/>
        </w:rPr>
        <w:t xml:space="preserve">להמלצה </w:t>
      </w:r>
      <w:r w:rsidRPr="007A5B47">
        <w:rPr>
          <w:rFonts w:ascii="Tahoma" w:hAnsi="Tahoma" w:cs="Tahoma"/>
          <w:sz w:val="17"/>
          <w:szCs w:val="17"/>
          <w:rtl/>
        </w:rPr>
        <w:t xml:space="preserve">היה שהבנייה המוצעת חורגת מהמדיניות התכנונית, מבטלת חניון ציבורי שיש לו חשיבות ואינה משתלבת בנוף הקיים. הוועדה המקומית לא קיבלה את המלצות הגורמים המקצועיים והחליטה לאשר את הבקשות להיתר ולהקלות. היא נימקה את החלטתה בכך שכבר נעשו תיאומים עם מהנדס העיר בנוגע לבנייה המבוקשת וכי יש צורך חיוני בהוספת </w:t>
      </w:r>
      <w:r w:rsidRPr="007A5B47">
        <w:rPr>
          <w:rFonts w:ascii="Tahoma" w:hAnsi="Tahoma" w:cs="Tahoma" w:hint="cs"/>
          <w:sz w:val="17"/>
          <w:szCs w:val="17"/>
          <w:rtl/>
        </w:rPr>
        <w:t>יחידות הדיור</w:t>
      </w:r>
      <w:r w:rsidRPr="007A5B47">
        <w:rPr>
          <w:rFonts w:ascii="Tahoma" w:hAnsi="Tahoma" w:cs="Tahoma"/>
          <w:sz w:val="17"/>
          <w:szCs w:val="17"/>
          <w:rtl/>
        </w:rPr>
        <w:t>.</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החלטת הוועדה המקומית הובאה בפני ועדת</w:t>
      </w:r>
      <w:r w:rsidRPr="007A5B47">
        <w:rPr>
          <w:rFonts w:ascii="Tahoma" w:hAnsi="Tahoma" w:cs="Tahoma"/>
          <w:sz w:val="17"/>
          <w:szCs w:val="17"/>
          <w:rtl/>
        </w:rPr>
        <w:t xml:space="preserve"> הערר</w:t>
      </w:r>
      <w:r w:rsidRPr="007A5B47">
        <w:rPr>
          <w:rFonts w:ascii="Tahoma" w:hAnsi="Tahoma" w:cs="Tahoma" w:hint="cs"/>
          <w:sz w:val="17"/>
          <w:szCs w:val="17"/>
          <w:rtl/>
        </w:rPr>
        <w:t>,</w:t>
      </w:r>
      <w:r w:rsidRPr="007A5B47">
        <w:rPr>
          <w:rFonts w:ascii="Tahoma" w:hAnsi="Tahoma" w:cs="Tahoma"/>
          <w:sz w:val="17"/>
          <w:szCs w:val="17"/>
          <w:rtl/>
        </w:rPr>
        <w:t xml:space="preserve"> </w:t>
      </w:r>
      <w:r w:rsidRPr="007A5B47">
        <w:rPr>
          <w:rFonts w:ascii="Tahoma" w:hAnsi="Tahoma" w:cs="Tahoma" w:hint="cs"/>
          <w:sz w:val="17"/>
          <w:szCs w:val="17"/>
          <w:rtl/>
        </w:rPr>
        <w:t>ש</w:t>
      </w:r>
      <w:r w:rsidRPr="007A5B47">
        <w:rPr>
          <w:rFonts w:ascii="Tahoma" w:hAnsi="Tahoma" w:cs="Tahoma"/>
          <w:sz w:val="17"/>
          <w:szCs w:val="17"/>
          <w:rtl/>
        </w:rPr>
        <w:t>סברה שלא ניתן לשנות את עקרונות התכנון בדרך של מקבץ בקשות להיתר</w:t>
      </w:r>
      <w:r w:rsidRPr="007A5B47">
        <w:rPr>
          <w:rFonts w:ascii="Tahoma" w:hAnsi="Tahoma" w:cs="Tahoma" w:hint="cs"/>
          <w:sz w:val="17"/>
          <w:szCs w:val="17"/>
          <w:rtl/>
        </w:rPr>
        <w:t xml:space="preserve"> </w:t>
      </w:r>
      <w:r w:rsidRPr="007A5B47">
        <w:rPr>
          <w:rFonts w:ascii="Tahoma" w:hAnsi="Tahoma" w:cs="Tahoma"/>
          <w:sz w:val="17"/>
          <w:szCs w:val="17"/>
          <w:rtl/>
        </w:rPr>
        <w:t>וכי ריבוי ההקלות וניוד זכויות הבנייה שנקבעו בתכנית</w:t>
      </w:r>
      <w:r w:rsidRPr="007A5B47">
        <w:rPr>
          <w:rFonts w:ascii="Tahoma" w:hAnsi="Tahoma" w:cs="Tahoma" w:hint="cs"/>
          <w:sz w:val="17"/>
          <w:szCs w:val="17"/>
          <w:rtl/>
        </w:rPr>
        <w:t xml:space="preserve"> </w:t>
      </w:r>
      <w:r w:rsidRPr="007A5B47">
        <w:rPr>
          <w:rFonts w:ascii="Tahoma" w:hAnsi="Tahoma" w:cs="Tahoma"/>
          <w:sz w:val="17"/>
          <w:szCs w:val="17"/>
          <w:rtl/>
        </w:rPr>
        <w:t xml:space="preserve">גורמים לאי-בהירות של התכנון במתחם. </w:t>
      </w:r>
      <w:r w:rsidRPr="007A5B47">
        <w:rPr>
          <w:rFonts w:ascii="Tahoma" w:hAnsi="Tahoma" w:cs="Tahoma" w:hint="cs"/>
          <w:sz w:val="17"/>
          <w:szCs w:val="17"/>
          <w:rtl/>
        </w:rPr>
        <w:t xml:space="preserve">היא </w:t>
      </w:r>
      <w:r w:rsidRPr="007A5B47">
        <w:rPr>
          <w:rFonts w:ascii="Tahoma" w:hAnsi="Tahoma" w:cs="Tahoma"/>
          <w:sz w:val="17"/>
          <w:szCs w:val="17"/>
          <w:rtl/>
        </w:rPr>
        <w:t xml:space="preserve">ציינה כי "התמונה המצטיירת מהליכי הרישוי במגרש זה הינה של תכנון זוחל באמצעות בקשות להיתרי בנייה ללא ראייה כוללת לא של המגרש ולא של המתחם", </w:t>
      </w:r>
      <w:r w:rsidRPr="007A5B47">
        <w:rPr>
          <w:rFonts w:ascii="Tahoma" w:hAnsi="Tahoma" w:cs="Tahoma" w:hint="cs"/>
          <w:sz w:val="17"/>
          <w:szCs w:val="17"/>
          <w:rtl/>
        </w:rPr>
        <w:t>ו</w:t>
      </w:r>
      <w:r w:rsidRPr="007A5B47">
        <w:rPr>
          <w:rFonts w:ascii="Tahoma" w:hAnsi="Tahoma" w:cs="Tahoma"/>
          <w:sz w:val="17"/>
          <w:szCs w:val="17"/>
          <w:rtl/>
        </w:rPr>
        <w:t xml:space="preserve">קבעה </w:t>
      </w:r>
      <w:r w:rsidRPr="007A5B47">
        <w:rPr>
          <w:rFonts w:ascii="Tahoma" w:hAnsi="Tahoma" w:cs="Tahoma"/>
          <w:sz w:val="17"/>
          <w:szCs w:val="17"/>
          <w:rtl/>
        </w:rPr>
        <w:t>כי אין מקום לאשר את ההקלות</w:t>
      </w:r>
      <w:r w:rsidRPr="007A5B47">
        <w:rPr>
          <w:rFonts w:ascii="Tahoma" w:hAnsi="Tahoma" w:cs="Tahoma" w:hint="cs"/>
          <w:sz w:val="17"/>
          <w:szCs w:val="17"/>
          <w:rtl/>
        </w:rPr>
        <w:t xml:space="preserve"> - הן</w:t>
      </w:r>
      <w:r w:rsidRPr="007A5B47">
        <w:rPr>
          <w:rFonts w:ascii="Tahoma" w:hAnsi="Tahoma" w:cs="Tahoma"/>
          <w:sz w:val="17"/>
          <w:szCs w:val="17"/>
          <w:rtl/>
        </w:rPr>
        <w:t xml:space="preserve"> משום </w:t>
      </w:r>
      <w:r w:rsidRPr="007A5B47">
        <w:rPr>
          <w:rFonts w:ascii="Tahoma" w:hAnsi="Tahoma" w:cs="Tahoma" w:hint="cs"/>
          <w:sz w:val="17"/>
          <w:szCs w:val="17"/>
          <w:rtl/>
        </w:rPr>
        <w:t>שהן חסרות</w:t>
      </w:r>
      <w:r w:rsidRPr="007A5B47">
        <w:rPr>
          <w:rFonts w:ascii="Tahoma" w:hAnsi="Tahoma" w:cs="Tahoma"/>
          <w:sz w:val="17"/>
          <w:szCs w:val="17"/>
          <w:rtl/>
        </w:rPr>
        <w:t xml:space="preserve"> הצדקה תכנונית ו</w:t>
      </w:r>
      <w:r w:rsidRPr="007A5B47">
        <w:rPr>
          <w:rFonts w:ascii="Tahoma" w:hAnsi="Tahoma" w:cs="Tahoma" w:hint="cs"/>
          <w:sz w:val="17"/>
          <w:szCs w:val="17"/>
          <w:rtl/>
        </w:rPr>
        <w:t xml:space="preserve">הן </w:t>
      </w:r>
      <w:r w:rsidRPr="007A5B47">
        <w:rPr>
          <w:rFonts w:ascii="Tahoma" w:hAnsi="Tahoma" w:cs="Tahoma"/>
          <w:sz w:val="17"/>
          <w:szCs w:val="17"/>
          <w:rtl/>
        </w:rPr>
        <w:t>לנוכח פגיעה בתושבי השכונה.</w:t>
      </w:r>
    </w:p>
    <w:p w:rsidR="00597884" w:rsidRPr="007A5B47" w:rsidP="00043630">
      <w:pPr>
        <w:spacing w:after="240" w:line="240" w:lineRule="exact"/>
        <w:ind w:right="2268"/>
        <w:jc w:val="both"/>
        <w:rPr>
          <w:rFonts w:ascii="Tahoma" w:hAnsi="Tahoma" w:cs="Tahoma"/>
          <w:sz w:val="17"/>
          <w:szCs w:val="17"/>
          <w:rtl/>
        </w:rPr>
      </w:pPr>
      <w:r w:rsidRPr="0012789B">
        <w:rPr>
          <w:rFonts w:cs="Tahoma"/>
          <w:noProof/>
          <w:sz w:val="17"/>
          <w:szCs w:val="17"/>
          <w:rtl/>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3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31C82" w:rsidRPr="00373C5D" w:rsidP="00631C8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7910311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21203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31C82" w:rsidRPr="00881D99" w:rsidP="00043630">
                            <w:pPr>
                              <w:spacing w:after="0" w:line="240" w:lineRule="auto"/>
                              <w:rPr>
                                <w:color w:val="0B5294"/>
                                <w:spacing w:val="-4"/>
                                <w:sz w:val="24"/>
                                <w:szCs w:val="24"/>
                                <w:rtl/>
                                <w:cs/>
                              </w:rPr>
                            </w:pPr>
                            <w:r w:rsidRPr="00631C82">
                              <w:rPr>
                                <w:rFonts w:cs="Tahoma" w:hint="eastAsia"/>
                                <w:color w:val="0B5294"/>
                                <w:spacing w:val="-4"/>
                                <w:sz w:val="24"/>
                                <w:szCs w:val="24"/>
                                <w:rtl/>
                              </w:rPr>
                              <w:t>אלפי</w:t>
                            </w:r>
                            <w:r w:rsidRPr="00631C82">
                              <w:rPr>
                                <w:rFonts w:cs="Tahoma"/>
                                <w:color w:val="0B5294"/>
                                <w:spacing w:val="-4"/>
                                <w:sz w:val="24"/>
                                <w:szCs w:val="24"/>
                                <w:rtl/>
                              </w:rPr>
                              <w:t xml:space="preserve"> </w:t>
                            </w:r>
                            <w:r w:rsidR="00043630">
                              <w:rPr>
                                <w:rFonts w:cs="Tahoma" w:hint="cs"/>
                                <w:color w:val="0B5294"/>
                                <w:spacing w:val="-4"/>
                                <w:sz w:val="24"/>
                                <w:szCs w:val="24"/>
                                <w:rtl/>
                              </w:rPr>
                              <w:t>מ"ר ש</w:t>
                            </w:r>
                            <w:r w:rsidRPr="00631C82">
                              <w:rPr>
                                <w:rFonts w:cs="Tahoma" w:hint="eastAsia"/>
                                <w:color w:val="0B5294"/>
                                <w:spacing w:val="-4"/>
                                <w:sz w:val="24"/>
                                <w:szCs w:val="24"/>
                                <w:rtl/>
                              </w:rPr>
                              <w:t>לפי</w:t>
                            </w:r>
                            <w:r w:rsidRPr="00631C82">
                              <w:rPr>
                                <w:rFonts w:cs="Tahoma"/>
                                <w:color w:val="0B5294"/>
                                <w:spacing w:val="-4"/>
                                <w:sz w:val="24"/>
                                <w:szCs w:val="24"/>
                                <w:rtl/>
                              </w:rPr>
                              <w:t xml:space="preserve"> </w:t>
                            </w:r>
                            <w:r w:rsidRPr="00631C82">
                              <w:rPr>
                                <w:rFonts w:cs="Tahoma" w:hint="eastAsia"/>
                                <w:color w:val="0B5294"/>
                                <w:spacing w:val="-4"/>
                                <w:sz w:val="24"/>
                                <w:szCs w:val="24"/>
                                <w:rtl/>
                              </w:rPr>
                              <w:t>התכנית</w:t>
                            </w:r>
                            <w:r w:rsidRPr="00631C82">
                              <w:rPr>
                                <w:rFonts w:cs="Tahoma"/>
                                <w:color w:val="0B5294"/>
                                <w:spacing w:val="-4"/>
                                <w:sz w:val="24"/>
                                <w:szCs w:val="24"/>
                                <w:rtl/>
                              </w:rPr>
                              <w:t xml:space="preserve"> </w:t>
                            </w:r>
                            <w:r w:rsidRPr="00631C82">
                              <w:rPr>
                                <w:rFonts w:cs="Tahoma" w:hint="eastAsia"/>
                                <w:color w:val="0B5294"/>
                                <w:spacing w:val="-4"/>
                                <w:sz w:val="24"/>
                                <w:szCs w:val="24"/>
                                <w:rtl/>
                              </w:rPr>
                              <w:t>שייכים</w:t>
                            </w:r>
                            <w:r w:rsidRPr="00631C82">
                              <w:rPr>
                                <w:rFonts w:cs="Tahoma"/>
                                <w:color w:val="0B5294"/>
                                <w:spacing w:val="-4"/>
                                <w:sz w:val="24"/>
                                <w:szCs w:val="24"/>
                                <w:rtl/>
                              </w:rPr>
                              <w:t xml:space="preserve"> </w:t>
                            </w:r>
                            <w:r w:rsidRPr="00631C82">
                              <w:rPr>
                                <w:rFonts w:cs="Tahoma" w:hint="eastAsia"/>
                                <w:color w:val="0B5294"/>
                                <w:spacing w:val="-4"/>
                                <w:sz w:val="24"/>
                                <w:szCs w:val="24"/>
                                <w:rtl/>
                              </w:rPr>
                              <w:t>לציבור</w:t>
                            </w:r>
                            <w:r w:rsidRPr="00631C82">
                              <w:rPr>
                                <w:rFonts w:cs="Tahoma"/>
                                <w:color w:val="0B5294"/>
                                <w:spacing w:val="-4"/>
                                <w:sz w:val="24"/>
                                <w:szCs w:val="24"/>
                                <w:rtl/>
                              </w:rPr>
                              <w:t xml:space="preserve"> "</w:t>
                            </w:r>
                            <w:r w:rsidRPr="00631C82">
                              <w:rPr>
                                <w:rFonts w:cs="Tahoma" w:hint="eastAsia"/>
                                <w:color w:val="0B5294"/>
                                <w:spacing w:val="-4"/>
                                <w:sz w:val="24"/>
                                <w:szCs w:val="24"/>
                                <w:rtl/>
                              </w:rPr>
                              <w:t>נעלמו</w:t>
                            </w:r>
                            <w:r w:rsidRPr="00631C82">
                              <w:rPr>
                                <w:rFonts w:cs="Tahoma"/>
                                <w:color w:val="0B5294"/>
                                <w:spacing w:val="-4"/>
                                <w:sz w:val="24"/>
                                <w:szCs w:val="24"/>
                                <w:rtl/>
                              </w:rPr>
                              <w:t xml:space="preserve">" </w:t>
                            </w:r>
                            <w:r w:rsidRPr="00631C82">
                              <w:rPr>
                                <w:rFonts w:cs="Tahoma" w:hint="eastAsia"/>
                                <w:color w:val="0B5294"/>
                                <w:spacing w:val="-4"/>
                                <w:sz w:val="24"/>
                                <w:szCs w:val="24"/>
                                <w:rtl/>
                              </w:rPr>
                              <w:t>או</w:t>
                            </w:r>
                            <w:r w:rsidRPr="00631C82">
                              <w:rPr>
                                <w:rFonts w:cs="Tahoma"/>
                                <w:color w:val="0B5294"/>
                                <w:spacing w:val="-4"/>
                                <w:sz w:val="24"/>
                                <w:szCs w:val="24"/>
                                <w:rtl/>
                              </w:rPr>
                              <w:t xml:space="preserve"> </w:t>
                            </w:r>
                            <w:r w:rsidRPr="00631C82">
                              <w:rPr>
                                <w:rFonts w:cs="Tahoma" w:hint="eastAsia"/>
                                <w:color w:val="0B5294"/>
                                <w:spacing w:val="-4"/>
                                <w:sz w:val="24"/>
                                <w:szCs w:val="24"/>
                                <w:rtl/>
                              </w:rPr>
                              <w:t>הועברו</w:t>
                            </w:r>
                            <w:r w:rsidRPr="00631C82">
                              <w:rPr>
                                <w:rFonts w:cs="Tahoma"/>
                                <w:color w:val="0B5294"/>
                                <w:spacing w:val="-4"/>
                                <w:sz w:val="24"/>
                                <w:szCs w:val="24"/>
                                <w:rtl/>
                              </w:rPr>
                              <w:t xml:space="preserve"> </w:t>
                            </w:r>
                            <w:r w:rsidRPr="00631C82">
                              <w:rPr>
                                <w:rFonts w:cs="Tahoma" w:hint="eastAsia"/>
                                <w:color w:val="0B5294"/>
                                <w:spacing w:val="-4"/>
                                <w:sz w:val="24"/>
                                <w:szCs w:val="24"/>
                                <w:rtl/>
                              </w:rPr>
                              <w:t>ליזם</w:t>
                            </w:r>
                            <w:r w:rsidRPr="00631C82">
                              <w:rPr>
                                <w:rFonts w:cs="Tahoma"/>
                                <w:color w:val="0B5294"/>
                                <w:spacing w:val="-4"/>
                                <w:sz w:val="24"/>
                                <w:szCs w:val="24"/>
                                <w:rtl/>
                              </w:rPr>
                              <w:t xml:space="preserve"> </w:t>
                            </w:r>
                            <w:r w:rsidRPr="00631C82">
                              <w:rPr>
                                <w:rFonts w:cs="Tahoma" w:hint="eastAsia"/>
                                <w:color w:val="0B5294"/>
                                <w:spacing w:val="-4"/>
                                <w:sz w:val="24"/>
                                <w:szCs w:val="24"/>
                                <w:rtl/>
                              </w:rPr>
                              <w:t>פרטי</w:t>
                            </w:r>
                            <w:r w:rsidRPr="00631C82">
                              <w:rPr>
                                <w:rFonts w:cs="Tahoma"/>
                                <w:color w:val="0B5294"/>
                                <w:spacing w:val="-4"/>
                                <w:sz w:val="24"/>
                                <w:szCs w:val="24"/>
                                <w:rtl/>
                              </w:rPr>
                              <w:t xml:space="preserve"> </w:t>
                            </w:r>
                            <w:r w:rsidRPr="00631C82">
                              <w:rPr>
                                <w:rFonts w:cs="Tahoma" w:hint="eastAsia"/>
                                <w:color w:val="0B5294"/>
                                <w:spacing w:val="-4"/>
                                <w:sz w:val="24"/>
                                <w:szCs w:val="24"/>
                                <w:rtl/>
                              </w:rPr>
                              <w:t>לטובת</w:t>
                            </w:r>
                            <w:r w:rsidRPr="00631C82">
                              <w:rPr>
                                <w:rFonts w:cs="Tahoma"/>
                                <w:color w:val="0B5294"/>
                                <w:spacing w:val="-4"/>
                                <w:sz w:val="24"/>
                                <w:szCs w:val="24"/>
                                <w:rtl/>
                              </w:rPr>
                              <w:t xml:space="preserve"> </w:t>
                            </w:r>
                            <w:r w:rsidRPr="00631C82">
                              <w:rPr>
                                <w:rFonts w:cs="Tahoma" w:hint="eastAsia"/>
                                <w:color w:val="0B5294"/>
                                <w:spacing w:val="-4"/>
                                <w:sz w:val="24"/>
                                <w:szCs w:val="24"/>
                                <w:rtl/>
                              </w:rPr>
                              <w:t>שטחים</w:t>
                            </w:r>
                            <w:r w:rsidRPr="00631C82">
                              <w:rPr>
                                <w:rFonts w:cs="Tahoma"/>
                                <w:color w:val="0B5294"/>
                                <w:spacing w:val="-4"/>
                                <w:sz w:val="24"/>
                                <w:szCs w:val="24"/>
                                <w:rtl/>
                              </w:rPr>
                              <w:t xml:space="preserve"> </w:t>
                            </w:r>
                            <w:r w:rsidRPr="00631C82">
                              <w:rPr>
                                <w:rFonts w:cs="Tahoma" w:hint="eastAsia"/>
                                <w:color w:val="0B5294"/>
                                <w:spacing w:val="-4"/>
                                <w:sz w:val="24"/>
                                <w:szCs w:val="24"/>
                                <w:rtl/>
                              </w:rPr>
                              <w:t>סחירים</w:t>
                            </w:r>
                            <w:r w:rsidRPr="00631C82">
                              <w:rPr>
                                <w:rFonts w:cs="Tahoma"/>
                                <w:color w:val="0B5294"/>
                                <w:spacing w:val="-4"/>
                                <w:sz w:val="24"/>
                                <w:szCs w:val="24"/>
                                <w:rtl/>
                              </w:rPr>
                              <w:t xml:space="preserve"> </w:t>
                            </w:r>
                            <w:r w:rsidRPr="00631C82">
                              <w:rPr>
                                <w:rFonts w:cs="Tahoma" w:hint="eastAsia"/>
                                <w:color w:val="0B5294"/>
                                <w:spacing w:val="-4"/>
                                <w:sz w:val="24"/>
                                <w:szCs w:val="24"/>
                                <w:rtl/>
                              </w:rPr>
                              <w:t>שלו</w:t>
                            </w:r>
                          </w:p>
                          <w:p w:rsidR="00631C82" w:rsidRPr="00373C5D" w:rsidP="00631C8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7119133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1857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631C82" w:rsidRPr="00373C5D" w:rsidP="00631C82">
                      <w:pPr>
                        <w:spacing w:line="240" w:lineRule="atLeast"/>
                        <w:rPr>
                          <w:rFonts w:cs="Tahoma"/>
                          <w:b/>
                          <w:bCs/>
                          <w:color w:val="0B5294"/>
                          <w:sz w:val="48"/>
                          <w:szCs w:val="48"/>
                          <w:rtl/>
                        </w:rPr>
                      </w:pPr>
                      <w:drawing>
                        <wp:inline distT="0" distB="0" distL="0" distR="0">
                          <wp:extent cx="311150" cy="256800"/>
                          <wp:effectExtent l="0" t="0" r="0" b="0"/>
                          <wp:docPr id="3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73185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31C82" w:rsidRPr="00881D99" w:rsidP="00043630">
                      <w:pPr>
                        <w:spacing w:after="0" w:line="240" w:lineRule="auto"/>
                        <w:rPr>
                          <w:color w:val="0B5294"/>
                          <w:spacing w:val="-4"/>
                          <w:sz w:val="24"/>
                          <w:szCs w:val="24"/>
                          <w:rtl/>
                          <w:cs/>
                        </w:rPr>
                      </w:pPr>
                      <w:r w:rsidRPr="00631C82">
                        <w:rPr>
                          <w:rFonts w:cs="Tahoma" w:hint="eastAsia"/>
                          <w:color w:val="0B5294"/>
                          <w:spacing w:val="-4"/>
                          <w:sz w:val="24"/>
                          <w:szCs w:val="24"/>
                          <w:rtl/>
                        </w:rPr>
                        <w:t>אלפי</w:t>
                      </w:r>
                      <w:r w:rsidRPr="00631C82">
                        <w:rPr>
                          <w:rFonts w:cs="Tahoma"/>
                          <w:color w:val="0B5294"/>
                          <w:spacing w:val="-4"/>
                          <w:sz w:val="24"/>
                          <w:szCs w:val="24"/>
                          <w:rtl/>
                        </w:rPr>
                        <w:t xml:space="preserve"> </w:t>
                      </w:r>
                      <w:r w:rsidR="00043630">
                        <w:rPr>
                          <w:rFonts w:cs="Tahoma" w:hint="cs"/>
                          <w:color w:val="0B5294"/>
                          <w:spacing w:val="-4"/>
                          <w:sz w:val="24"/>
                          <w:szCs w:val="24"/>
                          <w:rtl/>
                        </w:rPr>
                        <w:t>מ"ר ש</w:t>
                      </w:r>
                      <w:r w:rsidRPr="00631C82">
                        <w:rPr>
                          <w:rFonts w:cs="Tahoma" w:hint="eastAsia"/>
                          <w:color w:val="0B5294"/>
                          <w:spacing w:val="-4"/>
                          <w:sz w:val="24"/>
                          <w:szCs w:val="24"/>
                          <w:rtl/>
                        </w:rPr>
                        <w:t>לפי</w:t>
                      </w:r>
                      <w:r w:rsidRPr="00631C82">
                        <w:rPr>
                          <w:rFonts w:cs="Tahoma"/>
                          <w:color w:val="0B5294"/>
                          <w:spacing w:val="-4"/>
                          <w:sz w:val="24"/>
                          <w:szCs w:val="24"/>
                          <w:rtl/>
                        </w:rPr>
                        <w:t xml:space="preserve"> </w:t>
                      </w:r>
                      <w:r w:rsidRPr="00631C82">
                        <w:rPr>
                          <w:rFonts w:cs="Tahoma" w:hint="eastAsia"/>
                          <w:color w:val="0B5294"/>
                          <w:spacing w:val="-4"/>
                          <w:sz w:val="24"/>
                          <w:szCs w:val="24"/>
                          <w:rtl/>
                        </w:rPr>
                        <w:t>התכנית</w:t>
                      </w:r>
                      <w:r w:rsidRPr="00631C82">
                        <w:rPr>
                          <w:rFonts w:cs="Tahoma"/>
                          <w:color w:val="0B5294"/>
                          <w:spacing w:val="-4"/>
                          <w:sz w:val="24"/>
                          <w:szCs w:val="24"/>
                          <w:rtl/>
                        </w:rPr>
                        <w:t xml:space="preserve"> </w:t>
                      </w:r>
                      <w:r w:rsidRPr="00631C82">
                        <w:rPr>
                          <w:rFonts w:cs="Tahoma" w:hint="eastAsia"/>
                          <w:color w:val="0B5294"/>
                          <w:spacing w:val="-4"/>
                          <w:sz w:val="24"/>
                          <w:szCs w:val="24"/>
                          <w:rtl/>
                        </w:rPr>
                        <w:t>שייכים</w:t>
                      </w:r>
                      <w:r w:rsidRPr="00631C82">
                        <w:rPr>
                          <w:rFonts w:cs="Tahoma"/>
                          <w:color w:val="0B5294"/>
                          <w:spacing w:val="-4"/>
                          <w:sz w:val="24"/>
                          <w:szCs w:val="24"/>
                          <w:rtl/>
                        </w:rPr>
                        <w:t xml:space="preserve"> </w:t>
                      </w:r>
                      <w:r w:rsidRPr="00631C82">
                        <w:rPr>
                          <w:rFonts w:cs="Tahoma" w:hint="eastAsia"/>
                          <w:color w:val="0B5294"/>
                          <w:spacing w:val="-4"/>
                          <w:sz w:val="24"/>
                          <w:szCs w:val="24"/>
                          <w:rtl/>
                        </w:rPr>
                        <w:t>לציבור</w:t>
                      </w:r>
                      <w:r w:rsidRPr="00631C82">
                        <w:rPr>
                          <w:rFonts w:cs="Tahoma"/>
                          <w:color w:val="0B5294"/>
                          <w:spacing w:val="-4"/>
                          <w:sz w:val="24"/>
                          <w:szCs w:val="24"/>
                          <w:rtl/>
                        </w:rPr>
                        <w:t xml:space="preserve"> "</w:t>
                      </w:r>
                      <w:r w:rsidRPr="00631C82">
                        <w:rPr>
                          <w:rFonts w:cs="Tahoma" w:hint="eastAsia"/>
                          <w:color w:val="0B5294"/>
                          <w:spacing w:val="-4"/>
                          <w:sz w:val="24"/>
                          <w:szCs w:val="24"/>
                          <w:rtl/>
                        </w:rPr>
                        <w:t>נעלמו</w:t>
                      </w:r>
                      <w:r w:rsidRPr="00631C82">
                        <w:rPr>
                          <w:rFonts w:cs="Tahoma"/>
                          <w:color w:val="0B5294"/>
                          <w:spacing w:val="-4"/>
                          <w:sz w:val="24"/>
                          <w:szCs w:val="24"/>
                          <w:rtl/>
                        </w:rPr>
                        <w:t xml:space="preserve">" </w:t>
                      </w:r>
                      <w:r w:rsidRPr="00631C82">
                        <w:rPr>
                          <w:rFonts w:cs="Tahoma" w:hint="eastAsia"/>
                          <w:color w:val="0B5294"/>
                          <w:spacing w:val="-4"/>
                          <w:sz w:val="24"/>
                          <w:szCs w:val="24"/>
                          <w:rtl/>
                        </w:rPr>
                        <w:t>או</w:t>
                      </w:r>
                      <w:r w:rsidRPr="00631C82">
                        <w:rPr>
                          <w:rFonts w:cs="Tahoma"/>
                          <w:color w:val="0B5294"/>
                          <w:spacing w:val="-4"/>
                          <w:sz w:val="24"/>
                          <w:szCs w:val="24"/>
                          <w:rtl/>
                        </w:rPr>
                        <w:t xml:space="preserve"> </w:t>
                      </w:r>
                      <w:r w:rsidRPr="00631C82">
                        <w:rPr>
                          <w:rFonts w:cs="Tahoma" w:hint="eastAsia"/>
                          <w:color w:val="0B5294"/>
                          <w:spacing w:val="-4"/>
                          <w:sz w:val="24"/>
                          <w:szCs w:val="24"/>
                          <w:rtl/>
                        </w:rPr>
                        <w:t>הועברו</w:t>
                      </w:r>
                      <w:r w:rsidRPr="00631C82">
                        <w:rPr>
                          <w:rFonts w:cs="Tahoma"/>
                          <w:color w:val="0B5294"/>
                          <w:spacing w:val="-4"/>
                          <w:sz w:val="24"/>
                          <w:szCs w:val="24"/>
                          <w:rtl/>
                        </w:rPr>
                        <w:t xml:space="preserve"> </w:t>
                      </w:r>
                      <w:r w:rsidRPr="00631C82">
                        <w:rPr>
                          <w:rFonts w:cs="Tahoma" w:hint="eastAsia"/>
                          <w:color w:val="0B5294"/>
                          <w:spacing w:val="-4"/>
                          <w:sz w:val="24"/>
                          <w:szCs w:val="24"/>
                          <w:rtl/>
                        </w:rPr>
                        <w:t>ליזם</w:t>
                      </w:r>
                      <w:r w:rsidRPr="00631C82">
                        <w:rPr>
                          <w:rFonts w:cs="Tahoma"/>
                          <w:color w:val="0B5294"/>
                          <w:spacing w:val="-4"/>
                          <w:sz w:val="24"/>
                          <w:szCs w:val="24"/>
                          <w:rtl/>
                        </w:rPr>
                        <w:t xml:space="preserve"> </w:t>
                      </w:r>
                      <w:r w:rsidRPr="00631C82">
                        <w:rPr>
                          <w:rFonts w:cs="Tahoma" w:hint="eastAsia"/>
                          <w:color w:val="0B5294"/>
                          <w:spacing w:val="-4"/>
                          <w:sz w:val="24"/>
                          <w:szCs w:val="24"/>
                          <w:rtl/>
                        </w:rPr>
                        <w:t>פרטי</w:t>
                      </w:r>
                      <w:r w:rsidRPr="00631C82">
                        <w:rPr>
                          <w:rFonts w:cs="Tahoma"/>
                          <w:color w:val="0B5294"/>
                          <w:spacing w:val="-4"/>
                          <w:sz w:val="24"/>
                          <w:szCs w:val="24"/>
                          <w:rtl/>
                        </w:rPr>
                        <w:t xml:space="preserve"> </w:t>
                      </w:r>
                      <w:r w:rsidRPr="00631C82">
                        <w:rPr>
                          <w:rFonts w:cs="Tahoma" w:hint="eastAsia"/>
                          <w:color w:val="0B5294"/>
                          <w:spacing w:val="-4"/>
                          <w:sz w:val="24"/>
                          <w:szCs w:val="24"/>
                          <w:rtl/>
                        </w:rPr>
                        <w:t>לטובת</w:t>
                      </w:r>
                      <w:r w:rsidRPr="00631C82">
                        <w:rPr>
                          <w:rFonts w:cs="Tahoma"/>
                          <w:color w:val="0B5294"/>
                          <w:spacing w:val="-4"/>
                          <w:sz w:val="24"/>
                          <w:szCs w:val="24"/>
                          <w:rtl/>
                        </w:rPr>
                        <w:t xml:space="preserve"> </w:t>
                      </w:r>
                      <w:r w:rsidRPr="00631C82">
                        <w:rPr>
                          <w:rFonts w:cs="Tahoma" w:hint="eastAsia"/>
                          <w:color w:val="0B5294"/>
                          <w:spacing w:val="-4"/>
                          <w:sz w:val="24"/>
                          <w:szCs w:val="24"/>
                          <w:rtl/>
                        </w:rPr>
                        <w:t>שטחים</w:t>
                      </w:r>
                      <w:r w:rsidRPr="00631C82">
                        <w:rPr>
                          <w:rFonts w:cs="Tahoma"/>
                          <w:color w:val="0B5294"/>
                          <w:spacing w:val="-4"/>
                          <w:sz w:val="24"/>
                          <w:szCs w:val="24"/>
                          <w:rtl/>
                        </w:rPr>
                        <w:t xml:space="preserve"> </w:t>
                      </w:r>
                      <w:r w:rsidRPr="00631C82">
                        <w:rPr>
                          <w:rFonts w:cs="Tahoma" w:hint="eastAsia"/>
                          <w:color w:val="0B5294"/>
                          <w:spacing w:val="-4"/>
                          <w:sz w:val="24"/>
                          <w:szCs w:val="24"/>
                          <w:rtl/>
                        </w:rPr>
                        <w:t>סחירים</w:t>
                      </w:r>
                      <w:r w:rsidRPr="00631C82">
                        <w:rPr>
                          <w:rFonts w:cs="Tahoma"/>
                          <w:color w:val="0B5294"/>
                          <w:spacing w:val="-4"/>
                          <w:sz w:val="24"/>
                          <w:szCs w:val="24"/>
                          <w:rtl/>
                        </w:rPr>
                        <w:t xml:space="preserve"> </w:t>
                      </w:r>
                      <w:r w:rsidRPr="00631C82">
                        <w:rPr>
                          <w:rFonts w:cs="Tahoma" w:hint="eastAsia"/>
                          <w:color w:val="0B5294"/>
                          <w:spacing w:val="-4"/>
                          <w:sz w:val="24"/>
                          <w:szCs w:val="24"/>
                          <w:rtl/>
                        </w:rPr>
                        <w:t>שלו</w:t>
                      </w:r>
                    </w:p>
                    <w:p w:rsidR="00631C82" w:rsidRPr="00373C5D" w:rsidP="00631C82">
                      <w:pPr>
                        <w:spacing w:before="120" w:after="0" w:line="240" w:lineRule="atLeast"/>
                        <w:rPr>
                          <w:rFonts w:cs="Tahoma"/>
                          <w:b/>
                          <w:bCs/>
                          <w:color w:val="0B5294"/>
                          <w:sz w:val="48"/>
                          <w:szCs w:val="48"/>
                          <w:rtl/>
                        </w:rPr>
                      </w:pPr>
                      <w:drawing>
                        <wp:inline distT="0" distB="0" distL="0" distR="0">
                          <wp:extent cx="288000" cy="31337"/>
                          <wp:effectExtent l="0" t="0" r="0" b="6985"/>
                          <wp:docPr id="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77940"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7A5B47" w:rsidR="00597884">
        <w:rPr>
          <w:rFonts w:ascii="Tahoma" w:hAnsi="Tahoma" w:cs="Tahoma" w:hint="cs"/>
          <w:sz w:val="17"/>
          <w:szCs w:val="17"/>
          <w:rtl/>
        </w:rPr>
        <w:t>אשר</w:t>
      </w:r>
      <w:r w:rsidRPr="007A5B47" w:rsidR="00597884">
        <w:rPr>
          <w:rFonts w:ascii="Tahoma" w:hAnsi="Tahoma" w:cs="Tahoma"/>
          <w:sz w:val="17"/>
          <w:szCs w:val="17"/>
          <w:rtl/>
        </w:rPr>
        <w:t xml:space="preserve"> לביטולו של החניון הציבורי</w:t>
      </w:r>
      <w:r w:rsidRPr="007A5B47" w:rsidR="00597884">
        <w:rPr>
          <w:rFonts w:ascii="Tahoma" w:hAnsi="Tahoma" w:cs="Tahoma" w:hint="cs"/>
          <w:sz w:val="17"/>
          <w:szCs w:val="17"/>
          <w:rtl/>
        </w:rPr>
        <w:t>,</w:t>
      </w:r>
      <w:r w:rsidRPr="007A5B47" w:rsidR="00597884">
        <w:rPr>
          <w:rFonts w:ascii="Tahoma" w:hAnsi="Tahoma" w:cs="Tahoma"/>
          <w:sz w:val="17"/>
          <w:szCs w:val="17"/>
          <w:rtl/>
        </w:rPr>
        <w:t xml:space="preserve"> ציינה ועדת הערר כי מדובר באלפי </w:t>
      </w:r>
      <w:r w:rsidR="00043630">
        <w:rPr>
          <w:rFonts w:ascii="Tahoma" w:hAnsi="Tahoma" w:cs="Tahoma" w:hint="cs"/>
          <w:sz w:val="17"/>
          <w:szCs w:val="17"/>
          <w:rtl/>
        </w:rPr>
        <w:t>מ"ר</w:t>
      </w:r>
      <w:r w:rsidRPr="007A5B47" w:rsidR="00597884">
        <w:rPr>
          <w:rFonts w:ascii="Tahoma" w:hAnsi="Tahoma" w:cs="Tahoma"/>
          <w:sz w:val="17"/>
          <w:szCs w:val="17"/>
          <w:rtl/>
        </w:rPr>
        <w:t xml:space="preserve"> </w:t>
      </w:r>
      <w:r w:rsidRPr="007A5B47" w:rsidR="00597884">
        <w:rPr>
          <w:rFonts w:ascii="Tahoma" w:hAnsi="Tahoma" w:cs="Tahoma" w:hint="cs"/>
          <w:sz w:val="17"/>
          <w:szCs w:val="17"/>
          <w:rtl/>
        </w:rPr>
        <w:t>אשר לפי התכנית</w:t>
      </w:r>
      <w:r w:rsidRPr="007A5B47" w:rsidR="00597884">
        <w:rPr>
          <w:rFonts w:ascii="Tahoma" w:hAnsi="Tahoma" w:cs="Tahoma"/>
          <w:sz w:val="17"/>
          <w:szCs w:val="17"/>
          <w:rtl/>
        </w:rPr>
        <w:t xml:space="preserve"> שייכים לציבור </w:t>
      </w:r>
      <w:r w:rsidRPr="007A5B47" w:rsidR="00597884">
        <w:rPr>
          <w:rFonts w:ascii="Tahoma" w:hAnsi="Tahoma" w:cs="Tahoma" w:hint="cs"/>
          <w:sz w:val="17"/>
          <w:szCs w:val="17"/>
          <w:rtl/>
        </w:rPr>
        <w:t>וש</w:t>
      </w:r>
      <w:r w:rsidRPr="007A5B47" w:rsidR="00597884">
        <w:rPr>
          <w:rFonts w:ascii="Tahoma" w:hAnsi="Tahoma" w:cs="Tahoma"/>
          <w:sz w:val="17"/>
          <w:szCs w:val="17"/>
          <w:rtl/>
        </w:rPr>
        <w:t>"נעלמו</w:t>
      </w:r>
      <w:r w:rsidRPr="007A5B47" w:rsidR="00597884">
        <w:rPr>
          <w:rFonts w:ascii="Tahoma" w:hAnsi="Tahoma" w:cs="Tahoma"/>
          <w:sz w:val="17"/>
          <w:szCs w:val="17"/>
          <w:rtl/>
        </w:rPr>
        <w:t>" או הועברו ליזם פרטי לטובת שטחים סחירים שלו</w:t>
      </w:r>
      <w:r w:rsidRPr="007A5B47" w:rsidR="00597884">
        <w:rPr>
          <w:rFonts w:ascii="Tahoma" w:hAnsi="Tahoma" w:cs="Tahoma" w:hint="cs"/>
          <w:sz w:val="17"/>
          <w:szCs w:val="17"/>
          <w:rtl/>
        </w:rPr>
        <w:t>.</w:t>
      </w:r>
      <w:r w:rsidRPr="007A5B47" w:rsidR="00597884">
        <w:rPr>
          <w:rFonts w:ascii="Tahoma" w:hAnsi="Tahoma" w:cs="Tahoma"/>
          <w:sz w:val="17"/>
          <w:szCs w:val="17"/>
          <w:rtl/>
        </w:rPr>
        <w:t xml:space="preserve"> כ</w:t>
      </w:r>
      <w:r w:rsidRPr="007A5B47" w:rsidR="00597884">
        <w:rPr>
          <w:rFonts w:ascii="Tahoma" w:hAnsi="Tahoma" w:cs="Tahoma" w:hint="cs"/>
          <w:sz w:val="17"/>
          <w:szCs w:val="17"/>
          <w:rtl/>
        </w:rPr>
        <w:t>ן ציינה</w:t>
      </w:r>
      <w:r w:rsidRPr="007A5B47" w:rsidR="00597884">
        <w:rPr>
          <w:rFonts w:ascii="Tahoma" w:hAnsi="Tahoma" w:cs="Tahoma"/>
          <w:sz w:val="17"/>
          <w:szCs w:val="17"/>
          <w:rtl/>
        </w:rPr>
        <w:t xml:space="preserve"> </w:t>
      </w:r>
      <w:r w:rsidRPr="007A5B47" w:rsidR="00597884">
        <w:rPr>
          <w:rFonts w:ascii="Tahoma" w:hAnsi="Tahoma" w:cs="Tahoma" w:hint="cs"/>
          <w:sz w:val="17"/>
          <w:szCs w:val="17"/>
          <w:rtl/>
        </w:rPr>
        <w:t xml:space="preserve">כי </w:t>
      </w:r>
      <w:r w:rsidRPr="007A5B47" w:rsidR="00597884">
        <w:rPr>
          <w:rFonts w:ascii="Tahoma" w:hAnsi="Tahoma" w:cs="Tahoma"/>
          <w:sz w:val="17"/>
          <w:szCs w:val="17"/>
          <w:rtl/>
        </w:rPr>
        <w:t xml:space="preserve">השיטה </w:t>
      </w:r>
      <w:r w:rsidRPr="007A5B47" w:rsidR="00597884">
        <w:rPr>
          <w:rFonts w:ascii="Tahoma" w:hAnsi="Tahoma" w:cs="Tahoma" w:hint="cs"/>
          <w:sz w:val="17"/>
          <w:szCs w:val="17"/>
          <w:rtl/>
        </w:rPr>
        <w:t>ש</w:t>
      </w:r>
      <w:r w:rsidRPr="007A5B47" w:rsidR="00597884">
        <w:rPr>
          <w:rFonts w:ascii="Tahoma" w:hAnsi="Tahoma" w:cs="Tahoma"/>
          <w:sz w:val="17"/>
          <w:szCs w:val="17"/>
          <w:rtl/>
        </w:rPr>
        <w:t xml:space="preserve">על פיה חניון המיועד לציבור מוסב לשטחים פרטיים </w:t>
      </w:r>
      <w:r w:rsidRPr="007A5B47" w:rsidR="00597884">
        <w:rPr>
          <w:rFonts w:ascii="Tahoma" w:hAnsi="Tahoma" w:cs="Tahoma" w:hint="cs"/>
          <w:sz w:val="17"/>
          <w:szCs w:val="17"/>
          <w:rtl/>
        </w:rPr>
        <w:t xml:space="preserve">היא </w:t>
      </w:r>
      <w:r w:rsidRPr="007A5B47" w:rsidR="00597884">
        <w:rPr>
          <w:rFonts w:ascii="Tahoma" w:hAnsi="Tahoma" w:cs="Tahoma"/>
          <w:sz w:val="17"/>
          <w:szCs w:val="17"/>
          <w:rtl/>
        </w:rPr>
        <w:t>שיטה נפסדת שאין לקבלה.</w:t>
      </w:r>
    </w:p>
    <w:p w:rsidR="00597884" w:rsidRPr="007A5B47" w:rsidP="00802D70">
      <w:pPr>
        <w:pStyle w:val="RESHET"/>
        <w:rPr>
          <w:rtl/>
        </w:rPr>
      </w:pPr>
      <w:r w:rsidRPr="007A5B47">
        <w:rPr>
          <w:rFonts w:hint="cs"/>
          <w:rtl/>
        </w:rPr>
        <w:t>לדעת משרד מבקר המדינה, מהחלטות ועדת הערר במקרה זה עולה חשש</w:t>
      </w:r>
      <w:r w:rsidRPr="007A5B47">
        <w:rPr>
          <w:rtl/>
        </w:rPr>
        <w:t xml:space="preserve"> </w:t>
      </w:r>
      <w:r w:rsidRPr="007A5B47">
        <w:rPr>
          <w:rFonts w:hint="cs"/>
          <w:rtl/>
        </w:rPr>
        <w:t>שמא קיבלה הוועדה</w:t>
      </w:r>
      <w:r w:rsidRPr="007A5B47">
        <w:rPr>
          <w:rtl/>
        </w:rPr>
        <w:t xml:space="preserve"> </w:t>
      </w:r>
      <w:r w:rsidRPr="007A5B47">
        <w:rPr>
          <w:rFonts w:hint="cs"/>
          <w:rtl/>
        </w:rPr>
        <w:t>המקומית את ההחלטה רק כדי להיטיב עם היזם הפרטי:</w:t>
      </w:r>
      <w:r w:rsidRPr="007A5B47">
        <w:rPr>
          <w:rtl/>
        </w:rPr>
        <w:t xml:space="preserve"> </w:t>
      </w:r>
      <w:r w:rsidRPr="007A5B47">
        <w:rPr>
          <w:rFonts w:hint="cs"/>
          <w:rtl/>
        </w:rPr>
        <w:t>היא</w:t>
      </w:r>
      <w:r w:rsidRPr="007A5B47">
        <w:rPr>
          <w:rtl/>
        </w:rPr>
        <w:t xml:space="preserve"> </w:t>
      </w:r>
      <w:r w:rsidRPr="007A5B47">
        <w:rPr>
          <w:rFonts w:hint="cs"/>
          <w:rtl/>
        </w:rPr>
        <w:t>התקבלה בניגוד</w:t>
      </w:r>
      <w:r w:rsidRPr="007A5B47">
        <w:rPr>
          <w:rtl/>
        </w:rPr>
        <w:t xml:space="preserve"> </w:t>
      </w:r>
      <w:r w:rsidRPr="007A5B47">
        <w:rPr>
          <w:rFonts w:hint="cs"/>
          <w:rtl/>
        </w:rPr>
        <w:t>להמלצות</w:t>
      </w:r>
      <w:r w:rsidRPr="007A5B47">
        <w:rPr>
          <w:rtl/>
        </w:rPr>
        <w:t xml:space="preserve"> </w:t>
      </w:r>
      <w:r w:rsidRPr="007A5B47">
        <w:rPr>
          <w:rFonts w:hint="cs"/>
          <w:rtl/>
        </w:rPr>
        <w:t>הצוות</w:t>
      </w:r>
      <w:r w:rsidRPr="007A5B47">
        <w:rPr>
          <w:rtl/>
        </w:rPr>
        <w:t xml:space="preserve"> </w:t>
      </w:r>
      <w:r w:rsidRPr="007A5B47">
        <w:rPr>
          <w:rFonts w:hint="cs"/>
          <w:rtl/>
        </w:rPr>
        <w:t>המקצועי הבכיר של הוועדה המקומית והוועדה המחוזית</w:t>
      </w:r>
      <w:r w:rsidRPr="007A5B47">
        <w:rPr>
          <w:rtl/>
        </w:rPr>
        <w:t xml:space="preserve">, </w:t>
      </w:r>
      <w:r w:rsidRPr="007A5B47">
        <w:rPr>
          <w:rFonts w:hint="cs"/>
          <w:rtl/>
        </w:rPr>
        <w:t>ללא</w:t>
      </w:r>
      <w:r w:rsidRPr="007A5B47">
        <w:rPr>
          <w:rtl/>
        </w:rPr>
        <w:t xml:space="preserve"> </w:t>
      </w:r>
      <w:r w:rsidRPr="007A5B47">
        <w:rPr>
          <w:rFonts w:hint="cs"/>
          <w:rtl/>
        </w:rPr>
        <w:t>ראייה</w:t>
      </w:r>
      <w:r w:rsidRPr="007A5B47">
        <w:rPr>
          <w:rtl/>
        </w:rPr>
        <w:t xml:space="preserve"> </w:t>
      </w:r>
      <w:r w:rsidRPr="007A5B47">
        <w:rPr>
          <w:rFonts w:hint="cs"/>
          <w:rtl/>
        </w:rPr>
        <w:t>כוללת</w:t>
      </w:r>
      <w:r w:rsidRPr="007A5B47">
        <w:rPr>
          <w:rtl/>
        </w:rPr>
        <w:t xml:space="preserve"> </w:t>
      </w:r>
      <w:r w:rsidRPr="007A5B47">
        <w:rPr>
          <w:rFonts w:hint="cs"/>
          <w:rtl/>
        </w:rPr>
        <w:t>ותוך כדי</w:t>
      </w:r>
      <w:r w:rsidRPr="007A5B47">
        <w:rPr>
          <w:rtl/>
        </w:rPr>
        <w:t xml:space="preserve"> </w:t>
      </w:r>
      <w:r w:rsidRPr="007A5B47">
        <w:rPr>
          <w:rFonts w:hint="cs"/>
          <w:rtl/>
        </w:rPr>
        <w:t>פגיעה</w:t>
      </w:r>
      <w:r w:rsidRPr="007A5B47">
        <w:rPr>
          <w:rtl/>
        </w:rPr>
        <w:t xml:space="preserve"> </w:t>
      </w:r>
      <w:r w:rsidRPr="007A5B47">
        <w:rPr>
          <w:rFonts w:hint="cs"/>
          <w:rtl/>
        </w:rPr>
        <w:t>באינטרסים</w:t>
      </w:r>
      <w:r w:rsidRPr="007A5B47">
        <w:rPr>
          <w:rtl/>
        </w:rPr>
        <w:t xml:space="preserve"> </w:t>
      </w:r>
      <w:r w:rsidRPr="007A5B47">
        <w:rPr>
          <w:rFonts w:hint="cs"/>
          <w:rtl/>
        </w:rPr>
        <w:t>ציבוריים</w:t>
      </w:r>
      <w:r w:rsidRPr="007A5B47">
        <w:rPr>
          <w:rtl/>
        </w:rPr>
        <w:t xml:space="preserve"> </w:t>
      </w:r>
      <w:r w:rsidRPr="007A5B47">
        <w:rPr>
          <w:rFonts w:hint="cs"/>
          <w:rtl/>
        </w:rPr>
        <w:t>ובעקרונות</w:t>
      </w:r>
      <w:r w:rsidRPr="007A5B47">
        <w:rPr>
          <w:rtl/>
        </w:rPr>
        <w:t xml:space="preserve"> </w:t>
      </w:r>
      <w:r w:rsidRPr="007A5B47">
        <w:rPr>
          <w:rFonts w:hint="cs"/>
          <w:rtl/>
        </w:rPr>
        <w:t>התכנון</w:t>
      </w:r>
      <w:r w:rsidRPr="007A5B47">
        <w:rPr>
          <w:rtl/>
        </w:rPr>
        <w:t xml:space="preserve">. </w:t>
      </w:r>
      <w:r w:rsidRPr="007A5B47">
        <w:rPr>
          <w:rFonts w:hint="cs"/>
          <w:rtl/>
        </w:rPr>
        <w:t>התנהלות כזו</w:t>
      </w:r>
      <w:r w:rsidRPr="007A5B47">
        <w:rPr>
          <w:rtl/>
        </w:rPr>
        <w:t xml:space="preserve"> </w:t>
      </w:r>
      <w:r w:rsidRPr="007A5B47">
        <w:rPr>
          <w:rFonts w:hint="cs"/>
          <w:rtl/>
        </w:rPr>
        <w:t xml:space="preserve">היא דוגמה לפגיעה חמורה בזכויות הציבור, באמון הציבור במוסדות התכנון </w:t>
      </w:r>
      <w:r w:rsidRPr="007A5B47">
        <w:rPr>
          <w:rFonts w:hint="cs"/>
          <w:rtl/>
        </w:rPr>
        <w:t>ולמינהל</w:t>
      </w:r>
      <w:r w:rsidRPr="007A5B47">
        <w:rPr>
          <w:rFonts w:hint="cs"/>
          <w:rtl/>
        </w:rPr>
        <w:t xml:space="preserve"> לא תקין</w:t>
      </w:r>
      <w:r w:rsidRPr="007A5B47">
        <w:rPr>
          <w:rtl/>
        </w:rPr>
        <w:t>.</w:t>
      </w:r>
    </w:p>
    <w:p w:rsidR="00597884" w:rsidRPr="007A5B47" w:rsidP="00802D70">
      <w:pPr>
        <w:spacing w:before="180" w:line="240" w:lineRule="exact"/>
        <w:ind w:right="2268"/>
        <w:jc w:val="both"/>
        <w:rPr>
          <w:rFonts w:ascii="Tahoma" w:hAnsi="Tahoma" w:cs="Tahoma"/>
          <w:sz w:val="17"/>
          <w:szCs w:val="17"/>
          <w:rtl/>
        </w:rPr>
      </w:pPr>
      <w:r w:rsidRPr="007A5B47">
        <w:rPr>
          <w:rFonts w:ascii="Tahoma" w:hAnsi="Tahoma" w:cs="Tahoma" w:hint="cs"/>
          <w:sz w:val="17"/>
          <w:szCs w:val="17"/>
          <w:rtl/>
        </w:rPr>
        <w:t>העירייה מסרה בתשובתה ממאי 2016, כי בדרך כלל הוועדה המקומית מאמצת את המלצות גורמי המקצוע, אולם החוק מסמיך ואף מחייב אותה להפעיל שיקול דעת עצמאי ולכן לעתים החלטותיה שונות מהמלצת הדרג המקצועי.</w:t>
      </w:r>
    </w:p>
    <w:p w:rsidR="00597884" w:rsidRPr="007A5B47" w:rsidP="00802D70">
      <w:pPr>
        <w:spacing w:after="240" w:line="240" w:lineRule="exact"/>
        <w:ind w:right="2268"/>
        <w:jc w:val="both"/>
        <w:rPr>
          <w:rFonts w:ascii="Tahoma" w:hAnsi="Tahoma" w:cs="Tahoma"/>
          <w:sz w:val="17"/>
          <w:szCs w:val="17"/>
          <w:rtl/>
        </w:rPr>
      </w:pPr>
      <w:r w:rsidRPr="007A5B47">
        <w:rPr>
          <w:rFonts w:ascii="Tahoma" w:hAnsi="Tahoma" w:cs="Tahoma" w:hint="cs"/>
          <w:sz w:val="17"/>
          <w:szCs w:val="17"/>
          <w:rtl/>
        </w:rPr>
        <w:t>היזם</w:t>
      </w:r>
      <w:r w:rsidRPr="007A5B47">
        <w:rPr>
          <w:rFonts w:ascii="Tahoma" w:hAnsi="Tahoma" w:cs="Tahoma"/>
          <w:sz w:val="17"/>
          <w:szCs w:val="17"/>
          <w:rtl/>
        </w:rPr>
        <w:t xml:space="preserve"> השיב למשרד מבקר המדינה </w:t>
      </w:r>
      <w:r w:rsidRPr="007A5B47">
        <w:rPr>
          <w:rFonts w:ascii="Tahoma" w:hAnsi="Tahoma" w:cs="Tahoma" w:hint="cs"/>
          <w:sz w:val="17"/>
          <w:szCs w:val="17"/>
          <w:rtl/>
        </w:rPr>
        <w:t>ביוני</w:t>
      </w:r>
      <w:r w:rsidRPr="007A5B47">
        <w:rPr>
          <w:rFonts w:ascii="Tahoma" w:hAnsi="Tahoma" w:cs="Tahoma"/>
          <w:sz w:val="17"/>
          <w:szCs w:val="17"/>
          <w:rtl/>
        </w:rPr>
        <w:t xml:space="preserve"> 2016</w:t>
      </w:r>
      <w:r w:rsidRPr="007A5B47">
        <w:rPr>
          <w:rFonts w:ascii="Tahoma" w:hAnsi="Tahoma" w:cs="Tahoma" w:hint="cs"/>
          <w:sz w:val="17"/>
          <w:szCs w:val="17"/>
          <w:rtl/>
        </w:rPr>
        <w:t>,</w:t>
      </w:r>
      <w:r w:rsidRPr="007A5B47">
        <w:rPr>
          <w:rFonts w:ascii="Tahoma" w:hAnsi="Tahoma" w:cs="Tahoma"/>
          <w:sz w:val="17"/>
          <w:szCs w:val="17"/>
          <w:rtl/>
        </w:rPr>
        <w:t xml:space="preserve"> </w:t>
      </w:r>
      <w:r w:rsidRPr="007A5B47">
        <w:rPr>
          <w:rFonts w:ascii="Tahoma" w:hAnsi="Tahoma" w:cs="Tahoma" w:hint="cs"/>
          <w:sz w:val="17"/>
          <w:szCs w:val="17"/>
          <w:rtl/>
        </w:rPr>
        <w:t>כי</w:t>
      </w:r>
      <w:r w:rsidRPr="007A5B47">
        <w:rPr>
          <w:rFonts w:ascii="Tahoma" w:hAnsi="Tahoma" w:cs="Tahoma"/>
          <w:sz w:val="17"/>
          <w:szCs w:val="17"/>
          <w:rtl/>
        </w:rPr>
        <w:t xml:space="preserve"> </w:t>
      </w:r>
      <w:r w:rsidRPr="007A5B47">
        <w:rPr>
          <w:rFonts w:ascii="Tahoma" w:hAnsi="Tahoma" w:cs="Tahoma" w:hint="cs"/>
          <w:sz w:val="17"/>
          <w:szCs w:val="17"/>
          <w:rtl/>
        </w:rPr>
        <w:t>ההחלטה</w:t>
      </w:r>
      <w:r w:rsidRPr="007A5B47">
        <w:rPr>
          <w:rFonts w:ascii="Tahoma" w:hAnsi="Tahoma" w:cs="Tahoma"/>
          <w:sz w:val="17"/>
          <w:szCs w:val="17"/>
          <w:rtl/>
        </w:rPr>
        <w:t xml:space="preserve"> בוועדה המקומית התקבלה לאחר רצף של פגישות עם גורמים מקצועיים בעירייה אשר תמכו בבקשה וקידמו</w:t>
      </w:r>
      <w:r w:rsidRPr="007A5B47">
        <w:rPr>
          <w:rFonts w:ascii="Tahoma" w:hAnsi="Tahoma" w:cs="Tahoma" w:hint="cs"/>
          <w:sz w:val="17"/>
          <w:szCs w:val="17"/>
          <w:rtl/>
        </w:rPr>
        <w:t xml:space="preserve"> אותה</w:t>
      </w:r>
      <w:r w:rsidRPr="007A5B47">
        <w:rPr>
          <w:rFonts w:ascii="Tahoma" w:hAnsi="Tahoma" w:cs="Tahoma"/>
          <w:sz w:val="17"/>
          <w:szCs w:val="17"/>
          <w:rtl/>
        </w:rPr>
        <w:t>.</w:t>
      </w:r>
    </w:p>
    <w:p w:rsidR="00597884" w:rsidRPr="007A5B47" w:rsidP="00802D70">
      <w:pPr>
        <w:pStyle w:val="RESHET"/>
        <w:rPr>
          <w:rtl/>
        </w:rPr>
      </w:pPr>
      <w:r w:rsidRPr="007A5B47">
        <w:rPr>
          <w:rFonts w:hint="cs"/>
          <w:rtl/>
        </w:rPr>
        <w:t xml:space="preserve">יודגש, כי במקרה דנן </w:t>
      </w:r>
      <w:r w:rsidRPr="007A5B47">
        <w:rPr>
          <w:rtl/>
        </w:rPr>
        <w:t>בסופו של יום גיבשו הגורמים המקצועיים המלצה שלא לאשר את הבקשה</w:t>
      </w:r>
      <w:r w:rsidRPr="007A5B47">
        <w:rPr>
          <w:rFonts w:hint="cs"/>
          <w:rtl/>
        </w:rPr>
        <w:t>. משרד</w:t>
      </w:r>
      <w:r w:rsidRPr="007A5B47">
        <w:rPr>
          <w:rtl/>
        </w:rPr>
        <w:t xml:space="preserve"> מבקר המדינה </w:t>
      </w:r>
      <w:r w:rsidRPr="007A5B47">
        <w:rPr>
          <w:rFonts w:hint="cs"/>
          <w:rtl/>
        </w:rPr>
        <w:t>מעיר</w:t>
      </w:r>
      <w:r w:rsidRPr="007A5B47">
        <w:rPr>
          <w:rtl/>
        </w:rPr>
        <w:t xml:space="preserve"> לוועדה </w:t>
      </w:r>
      <w:r w:rsidRPr="007A5B47">
        <w:rPr>
          <w:rFonts w:hint="cs"/>
          <w:rtl/>
        </w:rPr>
        <w:t>המקומית, כי</w:t>
      </w:r>
      <w:r w:rsidRPr="007A5B47">
        <w:rPr>
          <w:rtl/>
        </w:rPr>
        <w:t xml:space="preserve"> </w:t>
      </w:r>
      <w:r w:rsidRPr="007A5B47">
        <w:rPr>
          <w:rFonts w:hint="cs"/>
          <w:rtl/>
        </w:rPr>
        <w:t>עליה להביא בחשבון שיקוליה את המלצות גורמי המקצוע.</w:t>
      </w:r>
    </w:p>
    <w:p w:rsidR="00597884" w:rsidRPr="007A5B47" w:rsidP="00802D70">
      <w:pPr>
        <w:pStyle w:val="RESHET"/>
        <w:rPr>
          <w:rtl/>
        </w:rPr>
      </w:pPr>
      <w:r w:rsidRPr="007A5B47">
        <w:rPr>
          <w:rFonts w:hint="cs"/>
          <w:rtl/>
        </w:rPr>
        <w:t>על</w:t>
      </w:r>
      <w:r w:rsidRPr="007A5B47">
        <w:rPr>
          <w:rtl/>
        </w:rPr>
        <w:t xml:space="preserve"> הוועדה המקומית להפיק לקחים </w:t>
      </w:r>
      <w:r w:rsidRPr="007A5B47">
        <w:rPr>
          <w:rFonts w:hint="cs"/>
          <w:rtl/>
        </w:rPr>
        <w:t>ממקרה זה</w:t>
      </w:r>
      <w:r w:rsidRPr="007A5B47">
        <w:rPr>
          <w:rtl/>
        </w:rPr>
        <w:t xml:space="preserve">, </w:t>
      </w:r>
      <w:r w:rsidRPr="007A5B47">
        <w:rPr>
          <w:rFonts w:hint="cs"/>
          <w:rtl/>
        </w:rPr>
        <w:t>ו</w:t>
      </w:r>
      <w:r w:rsidRPr="007A5B47">
        <w:rPr>
          <w:rtl/>
        </w:rPr>
        <w:t xml:space="preserve">להימנע להבא </w:t>
      </w:r>
      <w:r w:rsidRPr="007A5B47">
        <w:rPr>
          <w:rFonts w:hint="cs"/>
          <w:rtl/>
        </w:rPr>
        <w:t>מאישור מקבצי הקלות חריגות בהיקפן המשנות את העקרונות התכנוניים</w:t>
      </w:r>
      <w:r w:rsidRPr="007A5B47">
        <w:rPr>
          <w:rtl/>
        </w:rPr>
        <w:t xml:space="preserve"> ו</w:t>
      </w:r>
      <w:r w:rsidRPr="007A5B47">
        <w:rPr>
          <w:rFonts w:hint="cs"/>
          <w:rtl/>
        </w:rPr>
        <w:t xml:space="preserve">כן </w:t>
      </w:r>
      <w:r w:rsidRPr="007A5B47">
        <w:rPr>
          <w:rtl/>
        </w:rPr>
        <w:t>מאישור תוספתי של היתרי בנייה באופן המשבש את הבקרה התכנונית ואת הראייה התכנונית הכוללת.</w:t>
      </w:r>
    </w:p>
    <w:p w:rsidR="00597884" w:rsidRPr="007A5B47" w:rsidP="007A5B47">
      <w:pPr>
        <w:spacing w:line="240" w:lineRule="exact"/>
        <w:ind w:right="2268"/>
        <w:jc w:val="both"/>
        <w:rPr>
          <w:rFonts w:ascii="Tahoma" w:hAnsi="Tahoma" w:cs="Tahoma"/>
          <w:sz w:val="17"/>
          <w:szCs w:val="17"/>
          <w:rtl/>
        </w:rPr>
      </w:pPr>
      <w:r w:rsidRPr="00802D70">
        <w:rPr>
          <w:rStyle w:val="Heading7Char"/>
          <w:rFonts w:ascii="Tahoma" w:hAnsi="Tahoma" w:cs="Tahoma" w:hint="eastAsia"/>
          <w:sz w:val="17"/>
          <w:szCs w:val="17"/>
          <w:rtl/>
        </w:rPr>
        <w:t>היתר</w:t>
      </w:r>
      <w:r w:rsidRPr="00802D70">
        <w:rPr>
          <w:rStyle w:val="Heading7Char"/>
          <w:rFonts w:ascii="Tahoma" w:hAnsi="Tahoma" w:cs="Tahoma"/>
          <w:sz w:val="17"/>
          <w:szCs w:val="17"/>
          <w:rtl/>
        </w:rPr>
        <w:t xml:space="preserve"> </w:t>
      </w:r>
      <w:r w:rsidRPr="00802D70">
        <w:rPr>
          <w:rStyle w:val="Heading7Char"/>
          <w:rFonts w:ascii="Tahoma" w:hAnsi="Tahoma" w:cs="Tahoma" w:hint="eastAsia"/>
          <w:sz w:val="17"/>
          <w:szCs w:val="17"/>
          <w:rtl/>
        </w:rPr>
        <w:t>בנייה</w:t>
      </w:r>
      <w:r w:rsidRPr="00802D70">
        <w:rPr>
          <w:rStyle w:val="Heading7Char"/>
          <w:rFonts w:ascii="Tahoma" w:hAnsi="Tahoma" w:cs="Tahoma"/>
          <w:sz w:val="17"/>
          <w:szCs w:val="17"/>
          <w:rtl/>
        </w:rPr>
        <w:t xml:space="preserve"> </w:t>
      </w:r>
      <w:r w:rsidRPr="00802D70">
        <w:rPr>
          <w:rStyle w:val="Heading7Char"/>
          <w:rFonts w:ascii="Tahoma" w:hAnsi="Tahoma" w:cs="Tahoma" w:hint="eastAsia"/>
          <w:sz w:val="17"/>
          <w:szCs w:val="17"/>
          <w:rtl/>
        </w:rPr>
        <w:t>של</w:t>
      </w:r>
      <w:r w:rsidRPr="00802D70">
        <w:rPr>
          <w:rStyle w:val="Heading7Char"/>
          <w:rFonts w:ascii="Tahoma" w:hAnsi="Tahoma" w:cs="Tahoma"/>
          <w:sz w:val="17"/>
          <w:szCs w:val="17"/>
          <w:rtl/>
        </w:rPr>
        <w:t xml:space="preserve"> </w:t>
      </w:r>
      <w:r w:rsidRPr="00802D70">
        <w:rPr>
          <w:rStyle w:val="Heading7Char"/>
          <w:rFonts w:ascii="Tahoma" w:hAnsi="Tahoma" w:cs="Tahoma" w:hint="eastAsia"/>
          <w:sz w:val="17"/>
          <w:szCs w:val="17"/>
          <w:rtl/>
        </w:rPr>
        <w:t>תוספת</w:t>
      </w:r>
      <w:r w:rsidRPr="00802D70">
        <w:rPr>
          <w:rStyle w:val="Heading7Char"/>
          <w:rFonts w:ascii="Tahoma" w:hAnsi="Tahoma" w:cs="Tahoma"/>
          <w:sz w:val="17"/>
          <w:szCs w:val="17"/>
          <w:rtl/>
        </w:rPr>
        <w:t xml:space="preserve"> </w:t>
      </w:r>
      <w:r w:rsidRPr="00802D70">
        <w:rPr>
          <w:rStyle w:val="Heading7Char"/>
          <w:rFonts w:ascii="Tahoma" w:hAnsi="Tahoma" w:cs="Tahoma" w:hint="eastAsia"/>
          <w:sz w:val="17"/>
          <w:szCs w:val="17"/>
          <w:rtl/>
        </w:rPr>
        <w:t>לבניין</w:t>
      </w:r>
      <w:r w:rsidRPr="00802D70">
        <w:rPr>
          <w:rStyle w:val="Heading7Char"/>
          <w:rFonts w:ascii="Tahoma" w:hAnsi="Tahoma" w:cs="Tahoma"/>
          <w:sz w:val="17"/>
          <w:szCs w:val="17"/>
          <w:rtl/>
        </w:rPr>
        <w:t xml:space="preserve"> </w:t>
      </w:r>
      <w:r w:rsidRPr="00802D70">
        <w:rPr>
          <w:rStyle w:val="Heading7Char"/>
          <w:rFonts w:ascii="Tahoma" w:hAnsi="Tahoma" w:cs="Tahoma" w:hint="eastAsia"/>
          <w:sz w:val="17"/>
          <w:szCs w:val="17"/>
          <w:rtl/>
        </w:rPr>
        <w:t>מגורים</w:t>
      </w:r>
      <w:r w:rsidRPr="00802D70">
        <w:rPr>
          <w:rStyle w:val="Heading7Char"/>
          <w:rFonts w:ascii="Tahoma" w:hAnsi="Tahoma" w:cs="Tahoma"/>
          <w:sz w:val="17"/>
          <w:szCs w:val="17"/>
          <w:rtl/>
        </w:rPr>
        <w:t xml:space="preserve"> </w:t>
      </w:r>
      <w:r w:rsidRPr="00802D70">
        <w:rPr>
          <w:rStyle w:val="Heading7Char"/>
          <w:rFonts w:ascii="Tahoma" w:hAnsi="Tahoma" w:cs="Tahoma" w:hint="eastAsia"/>
          <w:sz w:val="17"/>
          <w:szCs w:val="17"/>
          <w:rtl/>
        </w:rPr>
        <w:t>קיים</w:t>
      </w:r>
      <w:r w:rsidRPr="00802D70">
        <w:rPr>
          <w:rStyle w:val="Heading7Char"/>
          <w:rFonts w:ascii="Tahoma" w:hAnsi="Tahoma" w:cs="Tahoma"/>
          <w:sz w:val="17"/>
          <w:szCs w:val="17"/>
          <w:rtl/>
        </w:rPr>
        <w:t>:</w:t>
      </w:r>
      <w:r w:rsidRPr="007A5B47">
        <w:rPr>
          <w:rStyle w:val="Heading5Char"/>
          <w:rFonts w:ascii="Tahoma" w:hAnsi="Tahoma" w:cs="Tahoma"/>
          <w:sz w:val="17"/>
          <w:szCs w:val="17"/>
          <w:rtl/>
        </w:rPr>
        <w:t xml:space="preserve"> </w:t>
      </w:r>
      <w:r w:rsidRPr="00802D70">
        <w:rPr>
          <w:rFonts w:ascii="Tahoma" w:hAnsi="Tahoma" w:cs="Tahoma" w:hint="eastAsia"/>
          <w:sz w:val="17"/>
          <w:szCs w:val="17"/>
          <w:rtl/>
        </w:rPr>
        <w:t>ועדת</w:t>
      </w:r>
      <w:r w:rsidRPr="00802D70">
        <w:rPr>
          <w:rFonts w:ascii="Tahoma" w:hAnsi="Tahoma" w:cs="Tahoma"/>
          <w:sz w:val="17"/>
          <w:szCs w:val="17"/>
          <w:rtl/>
        </w:rPr>
        <w:t xml:space="preserve"> </w:t>
      </w:r>
      <w:r w:rsidRPr="00802D70">
        <w:rPr>
          <w:rFonts w:ascii="Tahoma" w:hAnsi="Tahoma" w:cs="Tahoma" w:hint="eastAsia"/>
          <w:sz w:val="17"/>
          <w:szCs w:val="17"/>
          <w:rtl/>
        </w:rPr>
        <w:t>המשנה</w:t>
      </w:r>
      <w:r w:rsidRPr="00802D70">
        <w:rPr>
          <w:rFonts w:ascii="Tahoma" w:hAnsi="Tahoma" w:cs="Tahoma" w:hint="cs"/>
          <w:sz w:val="17"/>
          <w:szCs w:val="17"/>
          <w:rtl/>
        </w:rPr>
        <w:t xml:space="preserve"> החליטה בינואר 2015 לאשר תוספת בנייה לבניין מגורים. זאת, לאחר שבדיונים קודמים נקבע כי התוספת פוגעת בעיצוב הבניין ובפרטיות של אחת מן הדירות בבניין.</w:t>
      </w:r>
      <w:r w:rsidRPr="00802D70">
        <w:rPr>
          <w:rFonts w:hint="cs"/>
          <w:rtl/>
        </w:rPr>
        <w:t xml:space="preserve"> </w:t>
      </w:r>
      <w:r w:rsidRPr="007A5B47">
        <w:rPr>
          <w:rFonts w:ascii="Tahoma" w:hAnsi="Tahoma" w:cs="Tahoma" w:hint="cs"/>
          <w:sz w:val="17"/>
          <w:szCs w:val="17"/>
          <w:rtl/>
        </w:rPr>
        <w:t>ההחלטה התקבלה לאחר כישלונו של הליך גישור שאליו הופנו מגיש הבקשה והמתנגדים לבקשה.</w:t>
      </w:r>
    </w:p>
    <w:p w:rsidR="00597884" w:rsidRPr="007A5B47" w:rsidP="00802D70">
      <w:pPr>
        <w:spacing w:after="240" w:line="240" w:lineRule="exact"/>
        <w:ind w:right="2268"/>
        <w:jc w:val="both"/>
        <w:rPr>
          <w:rFonts w:ascii="Tahoma" w:hAnsi="Tahoma" w:cs="Tahoma"/>
          <w:sz w:val="17"/>
          <w:szCs w:val="17"/>
          <w:rtl/>
        </w:rPr>
      </w:pPr>
      <w:r w:rsidRPr="007A5B47">
        <w:rPr>
          <w:rFonts w:ascii="Tahoma" w:hAnsi="Tahoma" w:cs="Tahoma" w:hint="cs"/>
          <w:sz w:val="17"/>
          <w:szCs w:val="17"/>
          <w:rtl/>
        </w:rPr>
        <w:t>ועדת</w:t>
      </w:r>
      <w:r w:rsidRPr="007A5B47">
        <w:rPr>
          <w:rFonts w:ascii="Tahoma" w:hAnsi="Tahoma" w:cs="Tahoma"/>
          <w:sz w:val="17"/>
          <w:szCs w:val="17"/>
          <w:rtl/>
        </w:rPr>
        <w:t xml:space="preserve"> הערר </w:t>
      </w:r>
      <w:r w:rsidRPr="007A5B47">
        <w:rPr>
          <w:rFonts w:ascii="Tahoma" w:hAnsi="Tahoma" w:cs="Tahoma" w:hint="cs"/>
          <w:sz w:val="17"/>
          <w:szCs w:val="17"/>
          <w:rtl/>
        </w:rPr>
        <w:t>דנה בערר שהוגש כנגד ההחלטה, ו</w:t>
      </w:r>
      <w:r w:rsidRPr="007A5B47">
        <w:rPr>
          <w:rFonts w:ascii="Tahoma" w:hAnsi="Tahoma" w:cs="Tahoma"/>
          <w:sz w:val="17"/>
          <w:szCs w:val="17"/>
          <w:rtl/>
        </w:rPr>
        <w:t xml:space="preserve">קבעה שנפל פגם מהותי </w:t>
      </w:r>
      <w:r w:rsidRPr="007A5B47">
        <w:rPr>
          <w:rFonts w:ascii="Tahoma" w:hAnsi="Tahoma" w:cs="Tahoma" w:hint="cs"/>
          <w:sz w:val="17"/>
          <w:szCs w:val="17"/>
          <w:rtl/>
        </w:rPr>
        <w:t>בהחלטת ועדת המשנה, שנימקה את החלטתה בכך שהמתנגדים לא שיתפו פעולה עם הליך הגישור. ועדת הערר</w:t>
      </w:r>
      <w:r w:rsidRPr="007A5B47">
        <w:rPr>
          <w:rFonts w:ascii="Tahoma" w:hAnsi="Tahoma" w:cs="Tahoma"/>
          <w:sz w:val="17"/>
          <w:szCs w:val="17"/>
          <w:rtl/>
        </w:rPr>
        <w:t xml:space="preserve"> ציינה כי היעדר </w:t>
      </w:r>
      <w:r w:rsidRPr="007A5B47">
        <w:rPr>
          <w:rFonts w:ascii="Tahoma" w:hAnsi="Tahoma" w:cs="Tahoma" w:hint="cs"/>
          <w:sz w:val="17"/>
          <w:szCs w:val="17"/>
          <w:rtl/>
        </w:rPr>
        <w:t>שיתוף</w:t>
      </w:r>
      <w:r w:rsidRPr="007A5B47">
        <w:rPr>
          <w:rFonts w:ascii="Tahoma" w:hAnsi="Tahoma" w:cs="Tahoma"/>
          <w:sz w:val="17"/>
          <w:szCs w:val="17"/>
          <w:rtl/>
        </w:rPr>
        <w:t xml:space="preserve"> </w:t>
      </w:r>
      <w:r w:rsidRPr="007A5B47">
        <w:rPr>
          <w:rFonts w:ascii="Tahoma" w:hAnsi="Tahoma" w:cs="Tahoma" w:hint="cs"/>
          <w:sz w:val="17"/>
          <w:szCs w:val="17"/>
          <w:rtl/>
        </w:rPr>
        <w:t>פעולה</w:t>
      </w:r>
      <w:r w:rsidRPr="007A5B47">
        <w:rPr>
          <w:rFonts w:ascii="Tahoma" w:hAnsi="Tahoma" w:cs="Tahoma"/>
          <w:sz w:val="17"/>
          <w:szCs w:val="17"/>
          <w:rtl/>
        </w:rPr>
        <w:t xml:space="preserve"> של מתנגד עם הליך הגישור </w:t>
      </w:r>
      <w:r w:rsidRPr="007A5B47">
        <w:rPr>
          <w:rFonts w:ascii="Tahoma" w:hAnsi="Tahoma" w:cs="Tahoma" w:hint="cs"/>
          <w:sz w:val="17"/>
          <w:szCs w:val="17"/>
          <w:rtl/>
        </w:rPr>
        <w:t>איננו מהווה</w:t>
      </w:r>
      <w:r w:rsidRPr="007A5B47">
        <w:rPr>
          <w:rFonts w:ascii="Tahoma" w:hAnsi="Tahoma" w:cs="Tahoma"/>
          <w:sz w:val="17"/>
          <w:szCs w:val="17"/>
          <w:rtl/>
        </w:rPr>
        <w:t xml:space="preserve"> טעם לדחיית ההתנגדות, בייחוד </w:t>
      </w:r>
      <w:r w:rsidRPr="007A5B47">
        <w:rPr>
          <w:rFonts w:ascii="Tahoma" w:hAnsi="Tahoma" w:cs="Tahoma" w:hint="cs"/>
          <w:sz w:val="17"/>
          <w:szCs w:val="17"/>
          <w:rtl/>
        </w:rPr>
        <w:t>לנוכח החלטת ועדת המשנה</w:t>
      </w:r>
      <w:r w:rsidRPr="007A5B47">
        <w:rPr>
          <w:rFonts w:ascii="Tahoma" w:hAnsi="Tahoma" w:cs="Tahoma"/>
          <w:sz w:val="17"/>
          <w:szCs w:val="17"/>
          <w:rtl/>
        </w:rPr>
        <w:t xml:space="preserve"> לקבל חלק מההתנגדויות. עוד קבעה ועדת הערר כי ההחלטה שקיבלה ועדת המשנה לא </w:t>
      </w:r>
      <w:r w:rsidRPr="007A5B47">
        <w:rPr>
          <w:rFonts w:ascii="Tahoma" w:hAnsi="Tahoma" w:cs="Tahoma" w:hint="cs"/>
          <w:sz w:val="17"/>
          <w:szCs w:val="17"/>
          <w:rtl/>
        </w:rPr>
        <w:t>הייתה</w:t>
      </w:r>
      <w:r w:rsidRPr="007A5B47">
        <w:rPr>
          <w:rFonts w:ascii="Tahoma" w:hAnsi="Tahoma" w:cs="Tahoma"/>
          <w:sz w:val="17"/>
          <w:szCs w:val="17"/>
          <w:rtl/>
        </w:rPr>
        <w:t xml:space="preserve"> מנומקת. </w:t>
      </w:r>
      <w:r w:rsidRPr="007A5B47">
        <w:rPr>
          <w:rFonts w:ascii="Tahoma" w:hAnsi="Tahoma" w:cs="Tahoma" w:hint="cs"/>
          <w:sz w:val="17"/>
          <w:szCs w:val="17"/>
          <w:rtl/>
        </w:rPr>
        <w:t>הביקורת</w:t>
      </w:r>
      <w:r w:rsidRPr="007A5B47">
        <w:rPr>
          <w:rFonts w:ascii="Tahoma" w:hAnsi="Tahoma" w:cs="Tahoma"/>
          <w:sz w:val="17"/>
          <w:szCs w:val="17"/>
          <w:rtl/>
        </w:rPr>
        <w:t xml:space="preserve"> </w:t>
      </w:r>
      <w:r w:rsidRPr="007A5B47">
        <w:rPr>
          <w:rFonts w:ascii="Tahoma" w:hAnsi="Tahoma" w:cs="Tahoma" w:hint="cs"/>
          <w:sz w:val="17"/>
          <w:szCs w:val="17"/>
          <w:rtl/>
        </w:rPr>
        <w:t>העלתה</w:t>
      </w:r>
      <w:r w:rsidRPr="007A5B47">
        <w:rPr>
          <w:rFonts w:ascii="Tahoma" w:hAnsi="Tahoma" w:cs="Tahoma"/>
          <w:sz w:val="17"/>
          <w:szCs w:val="17"/>
          <w:rtl/>
        </w:rPr>
        <w:t xml:space="preserve"> </w:t>
      </w:r>
      <w:r w:rsidRPr="007A5B47">
        <w:rPr>
          <w:rFonts w:ascii="Tahoma" w:hAnsi="Tahoma" w:cs="Tahoma" w:hint="cs"/>
          <w:sz w:val="17"/>
          <w:szCs w:val="17"/>
          <w:rtl/>
        </w:rPr>
        <w:t>כי</w:t>
      </w:r>
      <w:r w:rsidRPr="007A5B47">
        <w:rPr>
          <w:rFonts w:ascii="Tahoma" w:hAnsi="Tahoma" w:cs="Tahoma"/>
          <w:sz w:val="17"/>
          <w:szCs w:val="17"/>
          <w:rtl/>
        </w:rPr>
        <w:t xml:space="preserve"> </w:t>
      </w:r>
      <w:r w:rsidRPr="007A5B47">
        <w:rPr>
          <w:rFonts w:ascii="Tahoma" w:hAnsi="Tahoma" w:cs="Tahoma" w:hint="cs"/>
          <w:sz w:val="17"/>
          <w:szCs w:val="17"/>
          <w:rtl/>
        </w:rPr>
        <w:t>ועדת</w:t>
      </w:r>
      <w:r w:rsidRPr="007A5B47">
        <w:rPr>
          <w:rFonts w:ascii="Tahoma" w:hAnsi="Tahoma" w:cs="Tahoma"/>
          <w:sz w:val="17"/>
          <w:szCs w:val="17"/>
          <w:rtl/>
        </w:rPr>
        <w:t xml:space="preserve"> </w:t>
      </w:r>
      <w:r w:rsidRPr="007A5B47">
        <w:rPr>
          <w:rFonts w:ascii="Tahoma" w:hAnsi="Tahoma" w:cs="Tahoma" w:hint="cs"/>
          <w:sz w:val="17"/>
          <w:szCs w:val="17"/>
          <w:rtl/>
        </w:rPr>
        <w:t>המשנה</w:t>
      </w:r>
      <w:r w:rsidRPr="007A5B47">
        <w:rPr>
          <w:rFonts w:ascii="Tahoma" w:hAnsi="Tahoma" w:cs="Tahoma"/>
          <w:sz w:val="17"/>
          <w:szCs w:val="17"/>
          <w:rtl/>
        </w:rPr>
        <w:t xml:space="preserve"> </w:t>
      </w:r>
      <w:r w:rsidRPr="007A5B47">
        <w:rPr>
          <w:rFonts w:ascii="Tahoma" w:hAnsi="Tahoma" w:cs="Tahoma" w:hint="cs"/>
          <w:sz w:val="17"/>
          <w:szCs w:val="17"/>
          <w:rtl/>
        </w:rPr>
        <w:t>אישרה</w:t>
      </w:r>
      <w:r w:rsidRPr="007A5B47">
        <w:rPr>
          <w:rFonts w:ascii="Tahoma" w:hAnsi="Tahoma" w:cs="Tahoma"/>
          <w:sz w:val="17"/>
          <w:szCs w:val="17"/>
          <w:rtl/>
        </w:rPr>
        <w:t xml:space="preserve"> </w:t>
      </w:r>
      <w:r w:rsidRPr="007A5B47">
        <w:rPr>
          <w:rFonts w:ascii="Tahoma" w:hAnsi="Tahoma" w:cs="Tahoma" w:hint="cs"/>
          <w:sz w:val="17"/>
          <w:szCs w:val="17"/>
          <w:rtl/>
        </w:rPr>
        <w:t>את</w:t>
      </w:r>
      <w:r w:rsidRPr="007A5B47">
        <w:rPr>
          <w:rFonts w:ascii="Tahoma" w:hAnsi="Tahoma" w:cs="Tahoma"/>
          <w:sz w:val="17"/>
          <w:szCs w:val="17"/>
          <w:rtl/>
        </w:rPr>
        <w:t xml:space="preserve"> </w:t>
      </w:r>
      <w:r w:rsidRPr="007A5B47">
        <w:rPr>
          <w:rFonts w:ascii="Tahoma" w:hAnsi="Tahoma" w:cs="Tahoma" w:hint="cs"/>
          <w:sz w:val="17"/>
          <w:szCs w:val="17"/>
          <w:rtl/>
        </w:rPr>
        <w:t>הבקשה</w:t>
      </w:r>
      <w:r w:rsidRPr="007A5B47">
        <w:rPr>
          <w:rFonts w:ascii="Tahoma" w:hAnsi="Tahoma" w:cs="Tahoma"/>
          <w:sz w:val="17"/>
          <w:szCs w:val="17"/>
          <w:rtl/>
        </w:rPr>
        <w:t xml:space="preserve"> לתוספת לבניין </w:t>
      </w:r>
      <w:r w:rsidRPr="007A5B47">
        <w:rPr>
          <w:rFonts w:ascii="Tahoma" w:hAnsi="Tahoma" w:cs="Tahoma" w:hint="cs"/>
          <w:sz w:val="17"/>
          <w:szCs w:val="17"/>
          <w:rtl/>
        </w:rPr>
        <w:t>ללא</w:t>
      </w:r>
      <w:r w:rsidRPr="007A5B47">
        <w:rPr>
          <w:rFonts w:ascii="Tahoma" w:hAnsi="Tahoma" w:cs="Tahoma"/>
          <w:sz w:val="17"/>
          <w:szCs w:val="17"/>
          <w:rtl/>
        </w:rPr>
        <w:t xml:space="preserve"> </w:t>
      </w:r>
      <w:r w:rsidRPr="007A5B47">
        <w:rPr>
          <w:rFonts w:ascii="Tahoma" w:hAnsi="Tahoma" w:cs="Tahoma" w:hint="cs"/>
          <w:sz w:val="17"/>
          <w:szCs w:val="17"/>
          <w:rtl/>
        </w:rPr>
        <w:t>דיון</w:t>
      </w:r>
      <w:r w:rsidRPr="007A5B47">
        <w:rPr>
          <w:rFonts w:ascii="Tahoma" w:hAnsi="Tahoma" w:cs="Tahoma"/>
          <w:sz w:val="17"/>
          <w:szCs w:val="17"/>
          <w:rtl/>
        </w:rPr>
        <w:t xml:space="preserve"> </w:t>
      </w:r>
      <w:r w:rsidRPr="007A5B47">
        <w:rPr>
          <w:rFonts w:ascii="Tahoma" w:hAnsi="Tahoma" w:cs="Tahoma" w:hint="cs"/>
          <w:sz w:val="17"/>
          <w:szCs w:val="17"/>
          <w:rtl/>
        </w:rPr>
        <w:t>ענייני</w:t>
      </w:r>
      <w:r w:rsidRPr="007A5B47">
        <w:rPr>
          <w:rFonts w:ascii="Tahoma" w:hAnsi="Tahoma" w:cs="Tahoma"/>
          <w:sz w:val="17"/>
          <w:szCs w:val="17"/>
          <w:rtl/>
        </w:rPr>
        <w:t xml:space="preserve">. </w:t>
      </w:r>
      <w:r w:rsidRPr="007A5B47">
        <w:rPr>
          <w:rFonts w:ascii="Tahoma" w:hAnsi="Tahoma" w:cs="Tahoma" w:hint="cs"/>
          <w:sz w:val="17"/>
          <w:szCs w:val="17"/>
          <w:rtl/>
        </w:rPr>
        <w:t>בדיון</w:t>
      </w:r>
      <w:r w:rsidRPr="007A5B47">
        <w:rPr>
          <w:rFonts w:ascii="Tahoma" w:hAnsi="Tahoma" w:cs="Tahoma"/>
          <w:sz w:val="17"/>
          <w:szCs w:val="17"/>
          <w:rtl/>
        </w:rPr>
        <w:t xml:space="preserve"> </w:t>
      </w:r>
      <w:r w:rsidRPr="007A5B47">
        <w:rPr>
          <w:rFonts w:ascii="Tahoma" w:hAnsi="Tahoma" w:cs="Tahoma" w:hint="cs"/>
          <w:sz w:val="17"/>
          <w:szCs w:val="17"/>
          <w:rtl/>
        </w:rPr>
        <w:t>צוין</w:t>
      </w:r>
      <w:r w:rsidRPr="007A5B47">
        <w:rPr>
          <w:rFonts w:ascii="Tahoma" w:hAnsi="Tahoma" w:cs="Tahoma"/>
          <w:sz w:val="17"/>
          <w:szCs w:val="17"/>
          <w:rtl/>
        </w:rPr>
        <w:t xml:space="preserve"> </w:t>
      </w:r>
      <w:r w:rsidRPr="007A5B47">
        <w:rPr>
          <w:rFonts w:ascii="Tahoma" w:hAnsi="Tahoma" w:cs="Tahoma" w:hint="cs"/>
          <w:sz w:val="17"/>
          <w:szCs w:val="17"/>
          <w:rtl/>
        </w:rPr>
        <w:t>מספר</w:t>
      </w:r>
      <w:r w:rsidRPr="007A5B47">
        <w:rPr>
          <w:rFonts w:ascii="Tahoma" w:hAnsi="Tahoma" w:cs="Tahoma"/>
          <w:sz w:val="17"/>
          <w:szCs w:val="17"/>
          <w:rtl/>
        </w:rPr>
        <w:t xml:space="preserve"> </w:t>
      </w:r>
      <w:r w:rsidRPr="007A5B47">
        <w:rPr>
          <w:rFonts w:ascii="Tahoma" w:hAnsi="Tahoma" w:cs="Tahoma" w:hint="cs"/>
          <w:sz w:val="17"/>
          <w:szCs w:val="17"/>
          <w:rtl/>
        </w:rPr>
        <w:t>הבקשה</w:t>
      </w:r>
      <w:r w:rsidRPr="007A5B47">
        <w:rPr>
          <w:rFonts w:ascii="Tahoma" w:hAnsi="Tahoma" w:cs="Tahoma"/>
          <w:sz w:val="17"/>
          <w:szCs w:val="17"/>
          <w:rtl/>
        </w:rPr>
        <w:t xml:space="preserve"> </w:t>
      </w:r>
      <w:r w:rsidRPr="007A5B47">
        <w:rPr>
          <w:rFonts w:ascii="Tahoma" w:hAnsi="Tahoma" w:cs="Tahoma" w:hint="cs"/>
          <w:sz w:val="17"/>
          <w:szCs w:val="17"/>
          <w:rtl/>
        </w:rPr>
        <w:t>בלבד</w:t>
      </w:r>
      <w:r w:rsidRPr="007A5B47">
        <w:rPr>
          <w:rFonts w:ascii="Tahoma" w:hAnsi="Tahoma" w:cs="Tahoma"/>
          <w:sz w:val="17"/>
          <w:szCs w:val="17"/>
          <w:rtl/>
        </w:rPr>
        <w:t xml:space="preserve">, </w:t>
      </w:r>
      <w:r w:rsidRPr="007A5B47">
        <w:rPr>
          <w:rFonts w:ascii="Tahoma" w:hAnsi="Tahoma" w:cs="Tahoma" w:hint="cs"/>
          <w:sz w:val="17"/>
          <w:szCs w:val="17"/>
          <w:rtl/>
        </w:rPr>
        <w:t>ללא</w:t>
      </w:r>
      <w:r w:rsidRPr="007A5B47">
        <w:rPr>
          <w:rFonts w:ascii="Tahoma" w:hAnsi="Tahoma" w:cs="Tahoma"/>
          <w:sz w:val="17"/>
          <w:szCs w:val="17"/>
          <w:rtl/>
        </w:rPr>
        <w:t xml:space="preserve"> </w:t>
      </w:r>
      <w:r w:rsidRPr="007A5B47">
        <w:rPr>
          <w:rFonts w:ascii="Tahoma" w:hAnsi="Tahoma" w:cs="Tahoma" w:hint="cs"/>
          <w:sz w:val="17"/>
          <w:szCs w:val="17"/>
          <w:rtl/>
        </w:rPr>
        <w:t>פירוט</w:t>
      </w:r>
      <w:r w:rsidRPr="007A5B47">
        <w:rPr>
          <w:rFonts w:ascii="Tahoma" w:hAnsi="Tahoma" w:cs="Tahoma"/>
          <w:sz w:val="17"/>
          <w:szCs w:val="17"/>
          <w:rtl/>
        </w:rPr>
        <w:t xml:space="preserve"> </w:t>
      </w:r>
      <w:r w:rsidRPr="007A5B47">
        <w:rPr>
          <w:rFonts w:ascii="Tahoma" w:hAnsi="Tahoma" w:cs="Tahoma" w:hint="cs"/>
          <w:sz w:val="17"/>
          <w:szCs w:val="17"/>
          <w:rtl/>
        </w:rPr>
        <w:t>הנסיבות</w:t>
      </w:r>
      <w:r w:rsidRPr="007A5B47">
        <w:rPr>
          <w:rFonts w:ascii="Tahoma" w:hAnsi="Tahoma" w:cs="Tahoma"/>
          <w:sz w:val="17"/>
          <w:szCs w:val="17"/>
          <w:rtl/>
        </w:rPr>
        <w:t xml:space="preserve">, </w:t>
      </w:r>
      <w:r w:rsidRPr="007A5B47">
        <w:rPr>
          <w:rFonts w:ascii="Tahoma" w:hAnsi="Tahoma" w:cs="Tahoma" w:hint="cs"/>
          <w:sz w:val="17"/>
          <w:szCs w:val="17"/>
          <w:rtl/>
        </w:rPr>
        <w:t>השיקולים</w:t>
      </w:r>
      <w:r w:rsidRPr="007A5B47">
        <w:rPr>
          <w:rFonts w:ascii="Tahoma" w:hAnsi="Tahoma" w:cs="Tahoma"/>
          <w:sz w:val="17"/>
          <w:szCs w:val="17"/>
          <w:rtl/>
        </w:rPr>
        <w:t xml:space="preserve"> </w:t>
      </w:r>
      <w:r w:rsidRPr="007A5B47">
        <w:rPr>
          <w:rFonts w:ascii="Tahoma" w:hAnsi="Tahoma" w:cs="Tahoma" w:hint="cs"/>
          <w:sz w:val="17"/>
          <w:szCs w:val="17"/>
          <w:rtl/>
        </w:rPr>
        <w:t>והנימוקים</w:t>
      </w:r>
      <w:r w:rsidRPr="007A5B47">
        <w:rPr>
          <w:rFonts w:ascii="Tahoma" w:hAnsi="Tahoma" w:cs="Tahoma"/>
          <w:sz w:val="17"/>
          <w:szCs w:val="17"/>
          <w:rtl/>
        </w:rPr>
        <w:t xml:space="preserve"> </w:t>
      </w:r>
      <w:r w:rsidRPr="007A5B47">
        <w:rPr>
          <w:rFonts w:ascii="Tahoma" w:hAnsi="Tahoma" w:cs="Tahoma" w:hint="cs"/>
          <w:sz w:val="17"/>
          <w:szCs w:val="17"/>
          <w:rtl/>
        </w:rPr>
        <w:t>להחלטה</w:t>
      </w:r>
      <w:r w:rsidRPr="007A5B47">
        <w:rPr>
          <w:rFonts w:ascii="Tahoma" w:hAnsi="Tahoma" w:cs="Tahoma"/>
          <w:sz w:val="17"/>
          <w:szCs w:val="17"/>
          <w:rtl/>
        </w:rPr>
        <w:t>.</w:t>
      </w:r>
    </w:p>
    <w:p w:rsidR="00597884" w:rsidRPr="007A5B47" w:rsidP="00802D70">
      <w:pPr>
        <w:pStyle w:val="RESHET"/>
        <w:rPr>
          <w:rtl/>
        </w:rPr>
      </w:pPr>
      <w:r w:rsidRPr="007A5B47">
        <w:rPr>
          <w:rFonts w:hint="cs"/>
          <w:rtl/>
        </w:rPr>
        <w:t>משרד</w:t>
      </w:r>
      <w:r w:rsidRPr="007A5B47">
        <w:rPr>
          <w:rtl/>
        </w:rPr>
        <w:t xml:space="preserve"> </w:t>
      </w:r>
      <w:r w:rsidRPr="007A5B47">
        <w:rPr>
          <w:rFonts w:hint="cs"/>
          <w:rtl/>
        </w:rPr>
        <w:t>מבקר</w:t>
      </w:r>
      <w:r w:rsidRPr="007A5B47">
        <w:rPr>
          <w:rtl/>
        </w:rPr>
        <w:t xml:space="preserve"> </w:t>
      </w:r>
      <w:r w:rsidRPr="007A5B47">
        <w:rPr>
          <w:rFonts w:hint="cs"/>
          <w:rtl/>
        </w:rPr>
        <w:t>המדינה</w:t>
      </w:r>
      <w:r w:rsidRPr="007A5B47">
        <w:rPr>
          <w:rtl/>
        </w:rPr>
        <w:t xml:space="preserve"> </w:t>
      </w:r>
      <w:r w:rsidRPr="007A5B47">
        <w:rPr>
          <w:rFonts w:hint="cs"/>
          <w:rtl/>
        </w:rPr>
        <w:t>מעיר לוועדת המשנה</w:t>
      </w:r>
      <w:r w:rsidRPr="007A5B47">
        <w:rPr>
          <w:rtl/>
        </w:rPr>
        <w:t xml:space="preserve"> </w:t>
      </w:r>
      <w:r w:rsidRPr="007A5B47">
        <w:rPr>
          <w:rFonts w:hint="cs"/>
          <w:rtl/>
        </w:rPr>
        <w:t xml:space="preserve">כי </w:t>
      </w:r>
      <w:r w:rsidRPr="007A5B47">
        <w:rPr>
          <w:rtl/>
        </w:rPr>
        <w:t xml:space="preserve">החלטתה בינואר 2015 לאשר את הבקשה </w:t>
      </w:r>
      <w:r w:rsidRPr="007A5B47">
        <w:rPr>
          <w:rFonts w:hint="cs"/>
          <w:rtl/>
        </w:rPr>
        <w:t>בניגוד לקביעותיה הקודמות בלי שנימקה זאת אינה ראויה,</w:t>
      </w:r>
      <w:r w:rsidRPr="007A5B47">
        <w:rPr>
          <w:rtl/>
        </w:rPr>
        <w:t xml:space="preserve"> </w:t>
      </w:r>
      <w:r w:rsidRPr="007A5B47">
        <w:rPr>
          <w:rFonts w:hint="cs"/>
          <w:rtl/>
        </w:rPr>
        <w:t>בייחוד</w:t>
      </w:r>
      <w:r w:rsidRPr="007A5B47">
        <w:rPr>
          <w:rtl/>
        </w:rPr>
        <w:t xml:space="preserve"> </w:t>
      </w:r>
      <w:r w:rsidRPr="007A5B47">
        <w:rPr>
          <w:rFonts w:hint="cs"/>
          <w:rtl/>
        </w:rPr>
        <w:t>ל</w:t>
      </w:r>
      <w:r w:rsidRPr="007A5B47">
        <w:rPr>
          <w:rtl/>
        </w:rPr>
        <w:t xml:space="preserve">נוכח העובדה שלא השתנו </w:t>
      </w:r>
      <w:r w:rsidRPr="007A5B47">
        <w:rPr>
          <w:rFonts w:hint="cs"/>
          <w:rtl/>
        </w:rPr>
        <w:t>הנסיבות ו</w:t>
      </w:r>
      <w:r w:rsidRPr="007A5B47">
        <w:rPr>
          <w:rtl/>
        </w:rPr>
        <w:t>התנאים.</w:t>
      </w:r>
    </w:p>
    <w:p w:rsidR="00802D70" w:rsidRPr="00416048" w:rsidP="00802D70">
      <w:pPr>
        <w:spacing w:line="240" w:lineRule="exact"/>
        <w:ind w:right="2268"/>
        <w:jc w:val="both"/>
        <w:rPr>
          <w:rFonts w:ascii="Tahoma" w:hAnsi="Tahoma" w:cs="Tahoma"/>
          <w:sz w:val="17"/>
          <w:szCs w:val="17"/>
          <w:rtl/>
        </w:rPr>
      </w:pPr>
    </w:p>
    <w:p w:rsidR="00802D70" w:rsidRPr="00D43E82" w:rsidP="00802D70">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802D70" w:rsidRPr="00416048" w:rsidP="00802D70">
      <w:pPr>
        <w:spacing w:line="240" w:lineRule="exact"/>
        <w:ind w:right="2268"/>
        <w:jc w:val="both"/>
        <w:rPr>
          <w:rFonts w:ascii="Tahoma" w:hAnsi="Tahoma" w:cs="Tahoma"/>
          <w:sz w:val="17"/>
          <w:szCs w:val="17"/>
          <w:rtl/>
        </w:rPr>
      </w:pPr>
    </w:p>
    <w:p w:rsidR="00597884" w:rsidRPr="007A5B47" w:rsidP="00802D70">
      <w:pPr>
        <w:pStyle w:val="RESHET"/>
        <w:rPr>
          <w:rtl/>
        </w:rPr>
      </w:pPr>
      <w:r w:rsidRPr="007A5B47">
        <w:rPr>
          <w:rFonts w:hint="cs"/>
          <w:rtl/>
        </w:rPr>
        <w:t>בדוגמאות לעיל הוצגו פגמים בתהליכי קבלת ההחלטות של הוועדה המקומית: תוארו החלטות שלא היו ברורות מספיק או שלא התבססו על דיון במכלול הסוגיות הרלוונטיות, והיעדר נימוקים להן. בשל התנהלות זו של הוועדה המקומית</w:t>
      </w:r>
      <w:r w:rsidRPr="007A5B47">
        <w:rPr>
          <w:rtl/>
        </w:rPr>
        <w:t xml:space="preserve"> מוגשים </w:t>
      </w:r>
      <w:r w:rsidRPr="007A5B47">
        <w:rPr>
          <w:rFonts w:hint="cs"/>
          <w:rtl/>
        </w:rPr>
        <w:t>עררים</w:t>
      </w:r>
      <w:r w:rsidRPr="007A5B47">
        <w:rPr>
          <w:rFonts w:hint="cs"/>
          <w:rtl/>
        </w:rPr>
        <w:t xml:space="preserve"> כנגד החלטותיה, נפגע אמון הציבור בה, </w:t>
      </w:r>
      <w:r w:rsidRPr="007A5B47">
        <w:rPr>
          <w:rtl/>
        </w:rPr>
        <w:t xml:space="preserve">והליכי הרישוי </w:t>
      </w:r>
      <w:r w:rsidRPr="007A5B47">
        <w:rPr>
          <w:rFonts w:hint="cs"/>
          <w:rtl/>
        </w:rPr>
        <w:t>מתארכים ונגררים ללא סיבה מוצדקת.</w:t>
      </w:r>
    </w:p>
    <w:p w:rsidR="00597884" w:rsidRPr="007A5B47" w:rsidP="00802D70">
      <w:pPr>
        <w:pStyle w:val="RESHET"/>
        <w:rPr>
          <w:rtl/>
        </w:rPr>
      </w:pPr>
      <w:r w:rsidRPr="007A5B47">
        <w:rPr>
          <w:rFonts w:hint="cs"/>
          <w:rtl/>
        </w:rPr>
        <w:t>על</w:t>
      </w:r>
      <w:r w:rsidRPr="007A5B47">
        <w:rPr>
          <w:rtl/>
        </w:rPr>
        <w:t xml:space="preserve"> הוועדה המקומית ורשות הרישוי להפיק לקחים </w:t>
      </w:r>
      <w:r w:rsidRPr="007A5B47">
        <w:rPr>
          <w:rFonts w:hint="cs"/>
          <w:rtl/>
        </w:rPr>
        <w:t>מהמקרים שנזכרו</w:t>
      </w:r>
      <w:r w:rsidRPr="007A5B47">
        <w:rPr>
          <w:rtl/>
        </w:rPr>
        <w:t>, להקפיד על דיון מקצועי וענייני בבקשות המובאות להכרעתן, לגבש החלטות מושכלות ולנמקן.</w:t>
      </w:r>
    </w:p>
    <w:p w:rsidR="00597884" w:rsidRPr="00B51BBE" w:rsidP="007A5B47">
      <w:pPr>
        <w:pStyle w:val="KOT2"/>
        <w:ind w:right="2268"/>
        <w:rPr>
          <w:rtl/>
        </w:rPr>
      </w:pPr>
      <w:r w:rsidRPr="00B51BBE">
        <w:rPr>
          <w:rtl/>
        </w:rPr>
        <w:t>פיקוח ואכיפה</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sz w:val="17"/>
          <w:szCs w:val="17"/>
          <w:rtl/>
        </w:rPr>
        <w:t xml:space="preserve">בנייה בלתי חוקית פוגעת בהשגת תכליות התכנון </w:t>
      </w:r>
      <w:r w:rsidRPr="007A5B47">
        <w:rPr>
          <w:rFonts w:ascii="Tahoma" w:hAnsi="Tahoma" w:cs="Tahoma" w:hint="cs"/>
          <w:sz w:val="17"/>
          <w:szCs w:val="17"/>
          <w:rtl/>
        </w:rPr>
        <w:t>והיא</w:t>
      </w:r>
      <w:r w:rsidRPr="007A5B47">
        <w:rPr>
          <w:rFonts w:ascii="Tahoma" w:hAnsi="Tahoma" w:cs="Tahoma"/>
          <w:sz w:val="17"/>
          <w:szCs w:val="17"/>
          <w:rtl/>
        </w:rPr>
        <w:t xml:space="preserve"> </w:t>
      </w:r>
      <w:r w:rsidRPr="007A5B47">
        <w:rPr>
          <w:rFonts w:ascii="Tahoma" w:hAnsi="Tahoma" w:cs="Tahoma" w:hint="cs"/>
          <w:sz w:val="17"/>
          <w:szCs w:val="17"/>
          <w:rtl/>
        </w:rPr>
        <w:t>עלולה</w:t>
      </w:r>
      <w:r w:rsidRPr="007A5B47">
        <w:rPr>
          <w:rFonts w:ascii="Tahoma" w:hAnsi="Tahoma" w:cs="Tahoma"/>
          <w:sz w:val="17"/>
          <w:szCs w:val="17"/>
          <w:rtl/>
        </w:rPr>
        <w:t xml:space="preserve"> </w:t>
      </w:r>
      <w:r w:rsidRPr="007A5B47">
        <w:rPr>
          <w:rFonts w:ascii="Tahoma" w:hAnsi="Tahoma" w:cs="Tahoma" w:hint="cs"/>
          <w:sz w:val="17"/>
          <w:szCs w:val="17"/>
          <w:rtl/>
        </w:rPr>
        <w:t>לגרום</w:t>
      </w:r>
      <w:r w:rsidRPr="007A5B47">
        <w:rPr>
          <w:rFonts w:ascii="Tahoma" w:hAnsi="Tahoma" w:cs="Tahoma"/>
          <w:sz w:val="17"/>
          <w:szCs w:val="17"/>
          <w:rtl/>
        </w:rPr>
        <w:t xml:space="preserve"> </w:t>
      </w:r>
      <w:r w:rsidRPr="007A5B47">
        <w:rPr>
          <w:rFonts w:ascii="Tahoma" w:hAnsi="Tahoma" w:cs="Tahoma" w:hint="cs"/>
          <w:sz w:val="17"/>
          <w:szCs w:val="17"/>
          <w:rtl/>
        </w:rPr>
        <w:t>ל</w:t>
      </w:r>
      <w:r w:rsidRPr="007A5B47">
        <w:rPr>
          <w:rFonts w:ascii="Tahoma" w:hAnsi="Tahoma" w:cs="Tahoma"/>
          <w:sz w:val="17"/>
          <w:szCs w:val="17"/>
          <w:rtl/>
        </w:rPr>
        <w:t xml:space="preserve">נזקים </w:t>
      </w:r>
      <w:r w:rsidRPr="007A5B47">
        <w:rPr>
          <w:rFonts w:ascii="Tahoma" w:hAnsi="Tahoma" w:cs="Tahoma" w:hint="cs"/>
          <w:sz w:val="17"/>
          <w:szCs w:val="17"/>
          <w:rtl/>
        </w:rPr>
        <w:t>בעניינים</w:t>
      </w:r>
      <w:r w:rsidRPr="007A5B47">
        <w:rPr>
          <w:rFonts w:ascii="Tahoma" w:hAnsi="Tahoma" w:cs="Tahoma"/>
          <w:sz w:val="17"/>
          <w:szCs w:val="17"/>
          <w:rtl/>
        </w:rPr>
        <w:t xml:space="preserve"> </w:t>
      </w:r>
      <w:r w:rsidRPr="007A5B47">
        <w:rPr>
          <w:rFonts w:ascii="Tahoma" w:hAnsi="Tahoma" w:cs="Tahoma" w:hint="cs"/>
          <w:sz w:val="17"/>
          <w:szCs w:val="17"/>
          <w:rtl/>
        </w:rPr>
        <w:t>ציבוריים</w:t>
      </w:r>
      <w:r w:rsidRPr="007A5B47">
        <w:rPr>
          <w:rFonts w:ascii="Tahoma" w:hAnsi="Tahoma" w:cs="Tahoma"/>
          <w:sz w:val="17"/>
          <w:szCs w:val="17"/>
          <w:rtl/>
        </w:rPr>
        <w:t xml:space="preserve"> </w:t>
      </w:r>
      <w:r w:rsidRPr="007A5B47">
        <w:rPr>
          <w:rFonts w:ascii="Tahoma" w:hAnsi="Tahoma" w:cs="Tahoma" w:hint="cs"/>
          <w:sz w:val="17"/>
          <w:szCs w:val="17"/>
          <w:rtl/>
        </w:rPr>
        <w:t>חיוניים, כמו פגיעה</w:t>
      </w:r>
      <w:r w:rsidRPr="007A5B47">
        <w:rPr>
          <w:rFonts w:ascii="Tahoma" w:hAnsi="Tahoma" w:cs="Tahoma"/>
          <w:sz w:val="17"/>
          <w:szCs w:val="17"/>
          <w:rtl/>
        </w:rPr>
        <w:t xml:space="preserve"> </w:t>
      </w:r>
      <w:r w:rsidRPr="007A5B47">
        <w:rPr>
          <w:rFonts w:ascii="Tahoma" w:hAnsi="Tahoma" w:cs="Tahoma" w:hint="cs"/>
          <w:sz w:val="17"/>
          <w:szCs w:val="17"/>
          <w:rtl/>
        </w:rPr>
        <w:t>בבטיחות, בערכי</w:t>
      </w:r>
      <w:r w:rsidRPr="007A5B47">
        <w:rPr>
          <w:rFonts w:ascii="Tahoma" w:hAnsi="Tahoma" w:cs="Tahoma"/>
          <w:sz w:val="17"/>
          <w:szCs w:val="17"/>
          <w:rtl/>
        </w:rPr>
        <w:t xml:space="preserve"> </w:t>
      </w:r>
      <w:r w:rsidRPr="007A5B47">
        <w:rPr>
          <w:rFonts w:ascii="Tahoma" w:hAnsi="Tahoma" w:cs="Tahoma" w:hint="cs"/>
          <w:sz w:val="17"/>
          <w:szCs w:val="17"/>
          <w:rtl/>
        </w:rPr>
        <w:t>נוף</w:t>
      </w:r>
      <w:r w:rsidRPr="007A5B47">
        <w:rPr>
          <w:rFonts w:ascii="Tahoma" w:hAnsi="Tahoma" w:cs="Tahoma"/>
          <w:sz w:val="17"/>
          <w:szCs w:val="17"/>
          <w:rtl/>
        </w:rPr>
        <w:t xml:space="preserve"> </w:t>
      </w:r>
      <w:r w:rsidRPr="007A5B47">
        <w:rPr>
          <w:rFonts w:ascii="Tahoma" w:hAnsi="Tahoma" w:cs="Tahoma" w:hint="cs"/>
          <w:sz w:val="17"/>
          <w:szCs w:val="17"/>
          <w:rtl/>
        </w:rPr>
        <w:t>ו</w:t>
      </w:r>
      <w:r w:rsidRPr="007A5B47">
        <w:rPr>
          <w:rFonts w:ascii="Tahoma" w:hAnsi="Tahoma" w:cs="Tahoma"/>
          <w:sz w:val="17"/>
          <w:szCs w:val="17"/>
          <w:rtl/>
        </w:rPr>
        <w:t xml:space="preserve">סביבה, </w:t>
      </w:r>
      <w:r w:rsidRPr="007A5B47">
        <w:rPr>
          <w:rFonts w:ascii="Tahoma" w:hAnsi="Tahoma" w:cs="Tahoma" w:hint="cs"/>
          <w:sz w:val="17"/>
          <w:szCs w:val="17"/>
          <w:rtl/>
        </w:rPr>
        <w:t>פגיעה</w:t>
      </w:r>
      <w:r w:rsidRPr="007A5B47">
        <w:rPr>
          <w:rFonts w:ascii="Tahoma" w:hAnsi="Tahoma" w:cs="Tahoma"/>
          <w:sz w:val="17"/>
          <w:szCs w:val="17"/>
          <w:rtl/>
        </w:rPr>
        <w:t xml:space="preserve"> בתשתיות וסיכול האפשרות לפתח אותן לטובת הציבור, בזבוז משאבי קרקע, </w:t>
      </w:r>
      <w:r w:rsidRPr="007A5B47">
        <w:rPr>
          <w:rFonts w:ascii="Tahoma" w:hAnsi="Tahoma" w:cs="Tahoma" w:hint="cs"/>
          <w:sz w:val="17"/>
          <w:szCs w:val="17"/>
          <w:rtl/>
        </w:rPr>
        <w:t>פגיעה</w:t>
      </w:r>
      <w:r w:rsidRPr="007A5B47">
        <w:rPr>
          <w:rFonts w:ascii="Tahoma" w:hAnsi="Tahoma" w:cs="Tahoma"/>
          <w:sz w:val="17"/>
          <w:szCs w:val="17"/>
          <w:rtl/>
        </w:rPr>
        <w:t xml:space="preserve"> </w:t>
      </w:r>
      <w:r w:rsidRPr="007A5B47">
        <w:rPr>
          <w:rFonts w:ascii="Tahoma" w:hAnsi="Tahoma" w:cs="Tahoma" w:hint="cs"/>
          <w:sz w:val="17"/>
          <w:szCs w:val="17"/>
          <w:rtl/>
        </w:rPr>
        <w:t>בחזות</w:t>
      </w:r>
      <w:r w:rsidRPr="007A5B47">
        <w:rPr>
          <w:rFonts w:ascii="Tahoma" w:hAnsi="Tahoma" w:cs="Tahoma"/>
          <w:sz w:val="17"/>
          <w:szCs w:val="17"/>
          <w:rtl/>
        </w:rPr>
        <w:t xml:space="preserve"> </w:t>
      </w:r>
      <w:r w:rsidRPr="007A5B47">
        <w:rPr>
          <w:rFonts w:ascii="Tahoma" w:hAnsi="Tahoma" w:cs="Tahoma" w:hint="cs"/>
          <w:sz w:val="17"/>
          <w:szCs w:val="17"/>
          <w:rtl/>
        </w:rPr>
        <w:t>העיר</w:t>
      </w:r>
      <w:r w:rsidRPr="007A5B47">
        <w:rPr>
          <w:rFonts w:ascii="Tahoma" w:hAnsi="Tahoma" w:cs="Tahoma"/>
          <w:sz w:val="17"/>
          <w:szCs w:val="17"/>
          <w:rtl/>
        </w:rPr>
        <w:t xml:space="preserve"> </w:t>
      </w:r>
      <w:r w:rsidRPr="007A5B47">
        <w:rPr>
          <w:rFonts w:ascii="Tahoma" w:hAnsi="Tahoma" w:cs="Tahoma" w:hint="cs"/>
          <w:sz w:val="17"/>
          <w:szCs w:val="17"/>
          <w:rtl/>
        </w:rPr>
        <w:t>ובאתרים</w:t>
      </w:r>
      <w:r w:rsidRPr="007A5B47">
        <w:rPr>
          <w:rFonts w:ascii="Tahoma" w:hAnsi="Tahoma" w:cs="Tahoma"/>
          <w:sz w:val="17"/>
          <w:szCs w:val="17"/>
          <w:rtl/>
        </w:rPr>
        <w:t xml:space="preserve"> </w:t>
      </w:r>
      <w:r w:rsidRPr="007A5B47">
        <w:rPr>
          <w:rFonts w:ascii="Tahoma" w:hAnsi="Tahoma" w:cs="Tahoma" w:hint="cs"/>
          <w:sz w:val="17"/>
          <w:szCs w:val="17"/>
          <w:rtl/>
        </w:rPr>
        <w:t>לשימור</w:t>
      </w:r>
      <w:r w:rsidRPr="007A5B47">
        <w:rPr>
          <w:rFonts w:ascii="Tahoma" w:hAnsi="Tahoma" w:cs="Tahoma"/>
          <w:sz w:val="17"/>
          <w:szCs w:val="17"/>
          <w:rtl/>
        </w:rPr>
        <w:t xml:space="preserve">. בית המשפט העליון הדגיש </w:t>
      </w:r>
      <w:r w:rsidRPr="007A5B47">
        <w:rPr>
          <w:rFonts w:ascii="Tahoma" w:hAnsi="Tahoma" w:cs="Tahoma" w:hint="cs"/>
          <w:sz w:val="17"/>
          <w:szCs w:val="17"/>
          <w:rtl/>
        </w:rPr>
        <w:t xml:space="preserve">בפסיקתו </w:t>
      </w:r>
      <w:r w:rsidRPr="007A5B47">
        <w:rPr>
          <w:rFonts w:ascii="Tahoma" w:hAnsi="Tahoma" w:cs="Tahoma"/>
          <w:sz w:val="17"/>
          <w:szCs w:val="17"/>
          <w:rtl/>
        </w:rPr>
        <w:t xml:space="preserve">כי לבד </w:t>
      </w:r>
      <w:r w:rsidRPr="007A5B47">
        <w:rPr>
          <w:rFonts w:ascii="Tahoma" w:hAnsi="Tahoma" w:cs="Tahoma" w:hint="cs"/>
          <w:sz w:val="17"/>
          <w:szCs w:val="17"/>
          <w:rtl/>
        </w:rPr>
        <w:t>מ</w:t>
      </w:r>
      <w:r w:rsidRPr="007A5B47">
        <w:rPr>
          <w:rFonts w:ascii="Tahoma" w:hAnsi="Tahoma" w:cs="Tahoma"/>
          <w:sz w:val="17"/>
          <w:szCs w:val="17"/>
          <w:rtl/>
        </w:rPr>
        <w:t>הבטחת אינטרסים פרטיים וציבוריים באמצעות התכנון, הרי שאכיפת חוק התכנון והבנייה נועדה להבטיח גם את ערך קיומו של שלטון החוק</w:t>
      </w:r>
      <w:r>
        <w:rPr>
          <w:rFonts w:ascii="Tahoma" w:eastAsia="Times New Roman" w:hAnsi="Tahoma" w:cs="Tahoma"/>
          <w:sz w:val="17"/>
          <w:szCs w:val="17"/>
          <w:vertAlign w:val="superscript"/>
          <w:rtl/>
          <w:lang w:eastAsia="he-IL"/>
        </w:rPr>
        <w:footnoteReference w:id="34"/>
      </w:r>
      <w:r w:rsidRPr="007A5B47">
        <w:rPr>
          <w:rFonts w:ascii="Tahoma" w:hAnsi="Tahoma" w:cs="Tahoma"/>
          <w:sz w:val="17"/>
          <w:szCs w:val="17"/>
          <w:rtl/>
        </w:rPr>
        <w:t>.</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ב</w:t>
      </w:r>
      <w:r w:rsidRPr="007A5B47">
        <w:rPr>
          <w:rFonts w:ascii="Tahoma" w:hAnsi="Tahoma" w:cs="Tahoma"/>
          <w:sz w:val="17"/>
          <w:szCs w:val="17"/>
          <w:rtl/>
        </w:rPr>
        <w:t xml:space="preserve">פרק י': עבירות </w:t>
      </w:r>
      <w:r w:rsidRPr="007A5B47">
        <w:rPr>
          <w:rFonts w:ascii="Tahoma" w:hAnsi="Tahoma" w:cs="Tahoma" w:hint="cs"/>
          <w:sz w:val="17"/>
          <w:szCs w:val="17"/>
          <w:rtl/>
        </w:rPr>
        <w:t>ועונשין</w:t>
      </w:r>
      <w:r w:rsidRPr="007A5B47">
        <w:rPr>
          <w:rFonts w:ascii="Tahoma" w:hAnsi="Tahoma" w:cs="Tahoma"/>
          <w:sz w:val="17"/>
          <w:szCs w:val="17"/>
          <w:rtl/>
        </w:rPr>
        <w:t xml:space="preserve"> </w:t>
      </w:r>
      <w:r w:rsidRPr="007A5B47">
        <w:rPr>
          <w:rFonts w:ascii="Tahoma" w:hAnsi="Tahoma" w:cs="Tahoma" w:hint="cs"/>
          <w:sz w:val="17"/>
          <w:szCs w:val="17"/>
          <w:rtl/>
        </w:rPr>
        <w:t>ל</w:t>
      </w:r>
      <w:r w:rsidRPr="007A5B47">
        <w:rPr>
          <w:rFonts w:ascii="Tahoma" w:hAnsi="Tahoma" w:cs="Tahoma"/>
          <w:sz w:val="17"/>
          <w:szCs w:val="17"/>
          <w:rtl/>
        </w:rPr>
        <w:t>חוק התכנון והבנייה</w:t>
      </w:r>
      <w:r w:rsidRPr="007A5B47">
        <w:rPr>
          <w:rFonts w:ascii="Tahoma" w:hAnsi="Tahoma" w:cs="Tahoma" w:hint="cs"/>
          <w:sz w:val="17"/>
          <w:szCs w:val="17"/>
          <w:rtl/>
        </w:rPr>
        <w:t>,</w:t>
      </w:r>
      <w:r w:rsidRPr="007A5B47">
        <w:rPr>
          <w:rFonts w:ascii="Tahoma" w:hAnsi="Tahoma" w:cs="Tahoma"/>
          <w:sz w:val="17"/>
          <w:szCs w:val="17"/>
          <w:rtl/>
        </w:rPr>
        <w:t xml:space="preserve"> מפורטות העב</w:t>
      </w:r>
      <w:r w:rsidRPr="007A5B47">
        <w:rPr>
          <w:rFonts w:ascii="Tahoma" w:hAnsi="Tahoma" w:cs="Tahoma" w:hint="cs"/>
          <w:sz w:val="17"/>
          <w:szCs w:val="17"/>
          <w:rtl/>
        </w:rPr>
        <w:t>י</w:t>
      </w:r>
      <w:r w:rsidRPr="007A5B47">
        <w:rPr>
          <w:rFonts w:ascii="Tahoma" w:hAnsi="Tahoma" w:cs="Tahoma"/>
          <w:sz w:val="17"/>
          <w:szCs w:val="17"/>
          <w:rtl/>
        </w:rPr>
        <w:t>רות בתחום התכנון והבנייה וקבועים העונשים שבצדן. בסעיף 27 לחוק נקבע כי מתפקידה של ועדה מקומית להבטיח את קיומן של הוראות החוק. העב</w:t>
      </w:r>
      <w:r w:rsidRPr="007A5B47">
        <w:rPr>
          <w:rFonts w:ascii="Tahoma" w:hAnsi="Tahoma" w:cs="Tahoma" w:hint="cs"/>
          <w:sz w:val="17"/>
          <w:szCs w:val="17"/>
          <w:rtl/>
        </w:rPr>
        <w:t>י</w:t>
      </w:r>
      <w:r w:rsidRPr="007A5B47">
        <w:rPr>
          <w:rFonts w:ascii="Tahoma" w:hAnsi="Tahoma" w:cs="Tahoma"/>
          <w:sz w:val="17"/>
          <w:szCs w:val="17"/>
          <w:rtl/>
        </w:rPr>
        <w:t>רות העיקריות מפורטות בסעיף 204</w:t>
      </w:r>
      <w:r w:rsidRPr="007A5B47">
        <w:rPr>
          <w:rFonts w:ascii="Tahoma" w:hAnsi="Tahoma" w:cs="Tahoma" w:hint="cs"/>
          <w:sz w:val="17"/>
          <w:szCs w:val="17"/>
          <w:rtl/>
        </w:rPr>
        <w:t>,</w:t>
      </w:r>
      <w:r w:rsidRPr="007A5B47">
        <w:rPr>
          <w:rFonts w:ascii="Tahoma" w:hAnsi="Tahoma" w:cs="Tahoma"/>
          <w:sz w:val="17"/>
          <w:szCs w:val="17"/>
          <w:rtl/>
        </w:rPr>
        <w:t xml:space="preserve"> </w:t>
      </w:r>
      <w:r w:rsidRPr="007A5B47">
        <w:rPr>
          <w:rFonts w:ascii="Tahoma" w:hAnsi="Tahoma" w:cs="Tahoma" w:hint="cs"/>
          <w:sz w:val="17"/>
          <w:szCs w:val="17"/>
          <w:rtl/>
        </w:rPr>
        <w:t>ו</w:t>
      </w:r>
      <w:r w:rsidRPr="007A5B47">
        <w:rPr>
          <w:rFonts w:ascii="Tahoma" w:hAnsi="Tahoma" w:cs="Tahoma"/>
          <w:sz w:val="17"/>
          <w:szCs w:val="17"/>
          <w:rtl/>
        </w:rPr>
        <w:t>הן בנייה או שימוש במקרקעין ללא היתר או בנייה ושימוש במקרקעין בסטייה מהיתר או מתכנית.</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sz w:val="17"/>
          <w:szCs w:val="17"/>
          <w:rtl/>
        </w:rPr>
        <w:t xml:space="preserve">פעולות האכיפה כוללות </w:t>
      </w:r>
      <w:r w:rsidRPr="007A5B47">
        <w:rPr>
          <w:rFonts w:ascii="Tahoma" w:hAnsi="Tahoma" w:cs="Tahoma" w:hint="cs"/>
          <w:sz w:val="17"/>
          <w:szCs w:val="17"/>
          <w:rtl/>
        </w:rPr>
        <w:t xml:space="preserve">את </w:t>
      </w:r>
      <w:r w:rsidRPr="007A5B47">
        <w:rPr>
          <w:rFonts w:ascii="Tahoma" w:hAnsi="Tahoma" w:cs="Tahoma"/>
          <w:sz w:val="17"/>
          <w:szCs w:val="17"/>
          <w:rtl/>
        </w:rPr>
        <w:t xml:space="preserve">איתור </w:t>
      </w:r>
      <w:r w:rsidRPr="007A5B47">
        <w:rPr>
          <w:rFonts w:ascii="Tahoma" w:hAnsi="Tahoma" w:cs="Tahoma" w:hint="cs"/>
          <w:sz w:val="17"/>
          <w:szCs w:val="17"/>
          <w:rtl/>
        </w:rPr>
        <w:t>ה</w:t>
      </w:r>
      <w:r w:rsidRPr="007A5B47">
        <w:rPr>
          <w:rFonts w:ascii="Tahoma" w:hAnsi="Tahoma" w:cs="Tahoma"/>
          <w:sz w:val="17"/>
          <w:szCs w:val="17"/>
          <w:rtl/>
        </w:rPr>
        <w:t>עבירות, חקירתן ונקיטת אמצעים נגדן. בחוק</w:t>
      </w:r>
      <w:r w:rsidRPr="007A5B47">
        <w:rPr>
          <w:rFonts w:ascii="Tahoma" w:hAnsi="Tahoma" w:cs="Tahoma" w:hint="cs"/>
          <w:sz w:val="17"/>
          <w:szCs w:val="17"/>
          <w:rtl/>
        </w:rPr>
        <w:t xml:space="preserve"> התכנון והבנייה</w:t>
      </w:r>
      <w:r w:rsidRPr="007A5B47">
        <w:rPr>
          <w:rFonts w:ascii="Tahoma" w:hAnsi="Tahoma" w:cs="Tahoma"/>
          <w:sz w:val="17"/>
          <w:szCs w:val="17"/>
          <w:rtl/>
        </w:rPr>
        <w:t xml:space="preserve"> מפורטים אמצעי </w:t>
      </w:r>
      <w:r w:rsidRPr="007A5B47">
        <w:rPr>
          <w:rFonts w:ascii="Tahoma" w:hAnsi="Tahoma" w:cs="Tahoma" w:hint="cs"/>
          <w:sz w:val="17"/>
          <w:szCs w:val="17"/>
          <w:rtl/>
        </w:rPr>
        <w:t>ה</w:t>
      </w:r>
      <w:r w:rsidRPr="007A5B47">
        <w:rPr>
          <w:rFonts w:ascii="Tahoma" w:hAnsi="Tahoma" w:cs="Tahoma"/>
          <w:sz w:val="17"/>
          <w:szCs w:val="17"/>
          <w:rtl/>
        </w:rPr>
        <w:t xml:space="preserve">אכיפה </w:t>
      </w:r>
      <w:r w:rsidRPr="007A5B47">
        <w:rPr>
          <w:rFonts w:ascii="Tahoma" w:hAnsi="Tahoma" w:cs="Tahoma" w:hint="cs"/>
          <w:sz w:val="17"/>
          <w:szCs w:val="17"/>
          <w:rtl/>
        </w:rPr>
        <w:t>ה</w:t>
      </w:r>
      <w:r w:rsidRPr="007A5B47">
        <w:rPr>
          <w:rFonts w:ascii="Tahoma" w:hAnsi="Tahoma" w:cs="Tahoma"/>
          <w:sz w:val="17"/>
          <w:szCs w:val="17"/>
          <w:rtl/>
        </w:rPr>
        <w:t>מינהליים</w:t>
      </w:r>
      <w:r w:rsidRPr="007A5B47">
        <w:rPr>
          <w:rFonts w:ascii="Tahoma" w:hAnsi="Tahoma" w:cs="Tahoma" w:hint="cs"/>
          <w:sz w:val="17"/>
          <w:szCs w:val="17"/>
          <w:rtl/>
        </w:rPr>
        <w:t>,</w:t>
      </w:r>
      <w:r w:rsidRPr="007A5B47">
        <w:rPr>
          <w:rFonts w:ascii="Tahoma" w:hAnsi="Tahoma" w:cs="Tahoma"/>
          <w:sz w:val="17"/>
          <w:szCs w:val="17"/>
          <w:rtl/>
        </w:rPr>
        <w:t xml:space="preserve"> כמו צו הפסקת עבודה </w:t>
      </w:r>
      <w:r w:rsidRPr="007A5B47">
        <w:rPr>
          <w:rFonts w:ascii="Tahoma" w:hAnsi="Tahoma" w:cs="Tahoma"/>
          <w:sz w:val="17"/>
          <w:szCs w:val="17"/>
          <w:rtl/>
        </w:rPr>
        <w:t>מינהלי</w:t>
      </w:r>
      <w:r w:rsidRPr="007A5B47">
        <w:rPr>
          <w:rFonts w:ascii="Tahoma" w:hAnsi="Tahoma" w:cs="Tahoma"/>
          <w:sz w:val="17"/>
          <w:szCs w:val="17"/>
          <w:rtl/>
        </w:rPr>
        <w:t xml:space="preserve"> או צו הריסה </w:t>
      </w:r>
      <w:r w:rsidRPr="007A5B47">
        <w:rPr>
          <w:rFonts w:ascii="Tahoma" w:hAnsi="Tahoma" w:cs="Tahoma"/>
          <w:sz w:val="17"/>
          <w:szCs w:val="17"/>
          <w:rtl/>
        </w:rPr>
        <w:t>מינהלי</w:t>
      </w:r>
      <w:r w:rsidRPr="007A5B47">
        <w:rPr>
          <w:rFonts w:ascii="Tahoma" w:hAnsi="Tahoma" w:cs="Tahoma" w:hint="cs"/>
          <w:sz w:val="17"/>
          <w:szCs w:val="17"/>
          <w:rtl/>
        </w:rPr>
        <w:t>,</w:t>
      </w:r>
      <w:r w:rsidRPr="007A5B47">
        <w:rPr>
          <w:rFonts w:ascii="Tahoma" w:hAnsi="Tahoma" w:cs="Tahoma"/>
          <w:sz w:val="17"/>
          <w:szCs w:val="17"/>
          <w:rtl/>
        </w:rPr>
        <w:t xml:space="preserve"> </w:t>
      </w:r>
      <w:r w:rsidRPr="007A5B47">
        <w:rPr>
          <w:rFonts w:ascii="Tahoma" w:hAnsi="Tahoma" w:cs="Tahoma" w:hint="cs"/>
          <w:sz w:val="17"/>
          <w:szCs w:val="17"/>
          <w:rtl/>
        </w:rPr>
        <w:t xml:space="preserve">לצד </w:t>
      </w:r>
      <w:r w:rsidRPr="007A5B47">
        <w:rPr>
          <w:rFonts w:ascii="Tahoma" w:hAnsi="Tahoma" w:cs="Tahoma"/>
          <w:sz w:val="17"/>
          <w:szCs w:val="17"/>
          <w:rtl/>
        </w:rPr>
        <w:t xml:space="preserve">אמצעי </w:t>
      </w:r>
      <w:r w:rsidRPr="007A5B47">
        <w:rPr>
          <w:rFonts w:ascii="Tahoma" w:hAnsi="Tahoma" w:cs="Tahoma" w:hint="cs"/>
          <w:sz w:val="17"/>
          <w:szCs w:val="17"/>
          <w:rtl/>
        </w:rPr>
        <w:t>ה</w:t>
      </w:r>
      <w:r w:rsidRPr="007A5B47">
        <w:rPr>
          <w:rFonts w:ascii="Tahoma" w:hAnsi="Tahoma" w:cs="Tahoma"/>
          <w:sz w:val="17"/>
          <w:szCs w:val="17"/>
          <w:rtl/>
        </w:rPr>
        <w:t xml:space="preserve">אכיפה </w:t>
      </w:r>
      <w:r w:rsidRPr="007A5B47">
        <w:rPr>
          <w:rFonts w:ascii="Tahoma" w:hAnsi="Tahoma" w:cs="Tahoma" w:hint="cs"/>
          <w:sz w:val="17"/>
          <w:szCs w:val="17"/>
          <w:rtl/>
        </w:rPr>
        <w:t>ה</w:t>
      </w:r>
      <w:r w:rsidRPr="007A5B47">
        <w:rPr>
          <w:rFonts w:ascii="Tahoma" w:hAnsi="Tahoma" w:cs="Tahoma"/>
          <w:sz w:val="17"/>
          <w:szCs w:val="17"/>
          <w:rtl/>
        </w:rPr>
        <w:t xml:space="preserve">שיפוטיים - נקיטת הליכים משפטיים </w:t>
      </w:r>
      <w:r w:rsidRPr="007A5B47">
        <w:rPr>
          <w:rFonts w:ascii="Tahoma" w:hAnsi="Tahoma" w:cs="Tahoma" w:hint="cs"/>
          <w:sz w:val="17"/>
          <w:szCs w:val="17"/>
          <w:rtl/>
        </w:rPr>
        <w:t>והוצאת</w:t>
      </w:r>
      <w:r w:rsidRPr="007A5B47">
        <w:rPr>
          <w:rFonts w:ascii="Tahoma" w:hAnsi="Tahoma" w:cs="Tahoma"/>
          <w:sz w:val="17"/>
          <w:szCs w:val="17"/>
          <w:rtl/>
        </w:rPr>
        <w:t xml:space="preserve"> צווים שיפוטיים כצו הפסקת עבודה או צו הריסה. האמצעים </w:t>
      </w:r>
      <w:r w:rsidRPr="007A5B47">
        <w:rPr>
          <w:rFonts w:ascii="Tahoma" w:hAnsi="Tahoma" w:cs="Tahoma" w:hint="cs"/>
          <w:sz w:val="17"/>
          <w:szCs w:val="17"/>
          <w:rtl/>
        </w:rPr>
        <w:t>המינהליים</w:t>
      </w:r>
      <w:r w:rsidRPr="007A5B47">
        <w:rPr>
          <w:rFonts w:ascii="Tahoma" w:hAnsi="Tahoma" w:cs="Tahoma"/>
          <w:sz w:val="17"/>
          <w:szCs w:val="17"/>
          <w:rtl/>
        </w:rPr>
        <w:t xml:space="preserve"> מאפשרים טיפול מהיר בעבירות ומניעת נזקים הכרוכים בעב</w:t>
      </w:r>
      <w:r w:rsidRPr="007A5B47">
        <w:rPr>
          <w:rFonts w:ascii="Tahoma" w:hAnsi="Tahoma" w:cs="Tahoma" w:hint="cs"/>
          <w:sz w:val="17"/>
          <w:szCs w:val="17"/>
          <w:rtl/>
        </w:rPr>
        <w:t>י</w:t>
      </w:r>
      <w:r w:rsidRPr="007A5B47">
        <w:rPr>
          <w:rFonts w:ascii="Tahoma" w:hAnsi="Tahoma" w:cs="Tahoma"/>
          <w:sz w:val="17"/>
          <w:szCs w:val="17"/>
          <w:rtl/>
        </w:rPr>
        <w:t xml:space="preserve">רות הבנייה, אולם </w:t>
      </w:r>
      <w:r w:rsidRPr="007A5B47">
        <w:rPr>
          <w:rFonts w:ascii="Tahoma" w:hAnsi="Tahoma" w:cs="Tahoma" w:hint="cs"/>
          <w:sz w:val="17"/>
          <w:szCs w:val="17"/>
          <w:rtl/>
        </w:rPr>
        <w:t>החוק קובע</w:t>
      </w:r>
      <w:r w:rsidRPr="007A5B47">
        <w:rPr>
          <w:rFonts w:ascii="Tahoma" w:hAnsi="Tahoma" w:cs="Tahoma"/>
          <w:sz w:val="17"/>
          <w:szCs w:val="17"/>
          <w:rtl/>
        </w:rPr>
        <w:t xml:space="preserve"> סייגים לשימוש בהם ולוחות זמנים קצובים ליישומם. כמתחייב </w:t>
      </w:r>
      <w:r w:rsidRPr="007A5B47">
        <w:rPr>
          <w:rFonts w:ascii="Tahoma" w:hAnsi="Tahoma" w:cs="Tahoma" w:hint="cs"/>
          <w:sz w:val="17"/>
          <w:szCs w:val="17"/>
          <w:rtl/>
        </w:rPr>
        <w:t>מ</w:t>
      </w:r>
      <w:r w:rsidRPr="007A5B47">
        <w:rPr>
          <w:rFonts w:ascii="Tahoma" w:hAnsi="Tahoma" w:cs="Tahoma"/>
          <w:sz w:val="17"/>
          <w:szCs w:val="17"/>
          <w:rtl/>
        </w:rPr>
        <w:t xml:space="preserve">חוק </w:t>
      </w:r>
      <w:r w:rsidRPr="007A5B47">
        <w:rPr>
          <w:rFonts w:ascii="Tahoma" w:hAnsi="Tahoma" w:cs="Tahoma" w:hint="cs"/>
          <w:sz w:val="17"/>
          <w:szCs w:val="17"/>
          <w:rtl/>
        </w:rPr>
        <w:t xml:space="preserve">התכנון והבנייה, </w:t>
      </w:r>
      <w:r w:rsidRPr="007A5B47">
        <w:rPr>
          <w:rFonts w:ascii="Tahoma" w:hAnsi="Tahoma" w:cs="Tahoma"/>
          <w:sz w:val="17"/>
          <w:szCs w:val="17"/>
          <w:rtl/>
        </w:rPr>
        <w:t xml:space="preserve">בפעולות האכיפה משולבים הגורמים המשפטיים הן בהליכים שיפוטיים והן בהליכים </w:t>
      </w:r>
      <w:r w:rsidRPr="007A5B47">
        <w:rPr>
          <w:rFonts w:ascii="Tahoma" w:hAnsi="Tahoma" w:cs="Tahoma"/>
          <w:sz w:val="17"/>
          <w:szCs w:val="17"/>
          <w:rtl/>
        </w:rPr>
        <w:t>מינהליים</w:t>
      </w:r>
      <w:r w:rsidRPr="007A5B47">
        <w:rPr>
          <w:rFonts w:ascii="Tahoma" w:hAnsi="Tahoma" w:cs="Tahoma" w:hint="cs"/>
          <w:sz w:val="17"/>
          <w:szCs w:val="17"/>
          <w:rtl/>
        </w:rPr>
        <w:t>.</w:t>
      </w:r>
      <w:r w:rsidRPr="007A5B47">
        <w:rPr>
          <w:rFonts w:ascii="Tahoma" w:hAnsi="Tahoma" w:cs="Tahoma"/>
          <w:sz w:val="17"/>
          <w:szCs w:val="17"/>
          <w:rtl/>
        </w:rPr>
        <w:t xml:space="preserve"> כך למשל נקבע כי הוצאת צו הריסה בהליך </w:t>
      </w:r>
      <w:r w:rsidRPr="007A5B47">
        <w:rPr>
          <w:rFonts w:ascii="Tahoma" w:hAnsi="Tahoma" w:cs="Tahoma"/>
          <w:sz w:val="17"/>
          <w:szCs w:val="17"/>
          <w:rtl/>
        </w:rPr>
        <w:t>מינהלי</w:t>
      </w:r>
      <w:r w:rsidRPr="007A5B47">
        <w:rPr>
          <w:rFonts w:ascii="Tahoma" w:hAnsi="Tahoma" w:cs="Tahoma"/>
          <w:sz w:val="17"/>
          <w:szCs w:val="17"/>
          <w:rtl/>
        </w:rPr>
        <w:t xml:space="preserve"> על ידי ועדה מקומית מחייבת התייעצות עם </w:t>
      </w:r>
      <w:r w:rsidRPr="007A5B47">
        <w:rPr>
          <w:rFonts w:ascii="Tahoma" w:hAnsi="Tahoma" w:cs="Tahoma" w:hint="cs"/>
          <w:sz w:val="17"/>
          <w:szCs w:val="17"/>
          <w:rtl/>
        </w:rPr>
        <w:t>היועמ"ש</w:t>
      </w:r>
      <w:r w:rsidRPr="007A5B47">
        <w:rPr>
          <w:rFonts w:ascii="Tahoma" w:hAnsi="Tahoma" w:cs="Tahoma"/>
          <w:sz w:val="17"/>
          <w:szCs w:val="17"/>
          <w:rtl/>
        </w:rPr>
        <w:t xml:space="preserve"> של הרשות המקומית. עוד נקבע כי ייצוג הוועדה</w:t>
      </w:r>
      <w:r w:rsidRPr="007A5B47">
        <w:rPr>
          <w:rFonts w:ascii="Tahoma" w:hAnsi="Tahoma" w:cs="Tahoma" w:hint="cs"/>
          <w:sz w:val="17"/>
          <w:szCs w:val="17"/>
          <w:rtl/>
        </w:rPr>
        <w:t xml:space="preserve"> המקומית</w:t>
      </w:r>
      <w:r w:rsidRPr="007A5B47">
        <w:rPr>
          <w:rFonts w:ascii="Tahoma" w:hAnsi="Tahoma" w:cs="Tahoma"/>
          <w:sz w:val="17"/>
          <w:szCs w:val="17"/>
          <w:rtl/>
        </w:rPr>
        <w:t xml:space="preserve"> בבית </w:t>
      </w:r>
      <w:r w:rsidRPr="007A5B47">
        <w:rPr>
          <w:rFonts w:ascii="Tahoma" w:hAnsi="Tahoma" w:cs="Tahoma" w:hint="cs"/>
          <w:sz w:val="17"/>
          <w:szCs w:val="17"/>
          <w:rtl/>
        </w:rPr>
        <w:t>ה</w:t>
      </w:r>
      <w:r w:rsidRPr="007A5B47">
        <w:rPr>
          <w:rFonts w:ascii="Tahoma" w:hAnsi="Tahoma" w:cs="Tahoma"/>
          <w:sz w:val="17"/>
          <w:szCs w:val="17"/>
          <w:rtl/>
        </w:rPr>
        <w:t xml:space="preserve">משפט </w:t>
      </w:r>
      <w:r w:rsidRPr="007A5B47">
        <w:rPr>
          <w:rFonts w:ascii="Tahoma" w:hAnsi="Tahoma" w:cs="Tahoma" w:hint="cs"/>
          <w:sz w:val="17"/>
          <w:szCs w:val="17"/>
          <w:rtl/>
        </w:rPr>
        <w:t>ייעשה</w:t>
      </w:r>
      <w:r w:rsidRPr="007A5B47">
        <w:rPr>
          <w:rFonts w:ascii="Tahoma" w:hAnsi="Tahoma" w:cs="Tahoma"/>
          <w:sz w:val="17"/>
          <w:szCs w:val="17"/>
          <w:rtl/>
        </w:rPr>
        <w:t xml:space="preserve"> על ידי תובע שהוסמך על ידי </w:t>
      </w:r>
      <w:r w:rsidRPr="007A5B47">
        <w:rPr>
          <w:rFonts w:ascii="Tahoma" w:hAnsi="Tahoma" w:cs="Tahoma" w:hint="cs"/>
          <w:sz w:val="17"/>
          <w:szCs w:val="17"/>
          <w:rtl/>
        </w:rPr>
        <w:t>היועמ"ש</w:t>
      </w:r>
      <w:r w:rsidRPr="007A5B47">
        <w:rPr>
          <w:rFonts w:ascii="Tahoma" w:hAnsi="Tahoma" w:cs="Tahoma"/>
          <w:sz w:val="17"/>
          <w:szCs w:val="17"/>
          <w:rtl/>
        </w:rPr>
        <w:t xml:space="preserve"> לממשלה.</w:t>
      </w:r>
    </w:p>
    <w:p w:rsidR="00597884" w:rsidRPr="001067E3" w:rsidP="007A5B47">
      <w:pPr>
        <w:pStyle w:val="KOT4"/>
        <w:rPr>
          <w:rtl/>
        </w:rPr>
      </w:pPr>
      <w:r w:rsidRPr="001067E3">
        <w:rPr>
          <w:rFonts w:hint="eastAsia"/>
          <w:rtl/>
        </w:rPr>
        <w:t>מאפייני</w:t>
      </w:r>
      <w:r w:rsidRPr="001067E3">
        <w:rPr>
          <w:rtl/>
        </w:rPr>
        <w:t xml:space="preserve"> </w:t>
      </w:r>
      <w:r w:rsidRPr="001067E3">
        <w:rPr>
          <w:rFonts w:hint="eastAsia"/>
          <w:rtl/>
        </w:rPr>
        <w:t>עב</w:t>
      </w:r>
      <w:r w:rsidRPr="001067E3">
        <w:rPr>
          <w:rFonts w:hint="cs"/>
          <w:rtl/>
        </w:rPr>
        <w:t>י</w:t>
      </w:r>
      <w:r w:rsidRPr="001067E3">
        <w:rPr>
          <w:rFonts w:hint="eastAsia"/>
          <w:rtl/>
        </w:rPr>
        <w:t>רות</w:t>
      </w:r>
      <w:r w:rsidRPr="001067E3">
        <w:rPr>
          <w:rtl/>
        </w:rPr>
        <w:t xml:space="preserve"> </w:t>
      </w:r>
      <w:r w:rsidRPr="001067E3">
        <w:rPr>
          <w:rFonts w:hint="eastAsia"/>
          <w:rtl/>
        </w:rPr>
        <w:t>הבנייה</w:t>
      </w:r>
      <w:r w:rsidRPr="001067E3">
        <w:rPr>
          <w:rtl/>
        </w:rPr>
        <w:t xml:space="preserve"> </w:t>
      </w:r>
      <w:r w:rsidRPr="001067E3">
        <w:rPr>
          <w:rFonts w:hint="eastAsia"/>
          <w:rtl/>
        </w:rPr>
        <w:t>בירושלים</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בשנת</w:t>
      </w:r>
      <w:r w:rsidRPr="007A5B47">
        <w:rPr>
          <w:rFonts w:ascii="Tahoma" w:hAnsi="Tahoma" w:cs="Tahoma"/>
          <w:sz w:val="17"/>
          <w:szCs w:val="17"/>
          <w:rtl/>
        </w:rPr>
        <w:t xml:space="preserve"> 2009 </w:t>
      </w:r>
      <w:r w:rsidRPr="007A5B47">
        <w:rPr>
          <w:rFonts w:ascii="Tahoma" w:hAnsi="Tahoma" w:cs="Tahoma" w:hint="cs"/>
          <w:sz w:val="17"/>
          <w:szCs w:val="17"/>
          <w:rtl/>
        </w:rPr>
        <w:t>פרסם</w:t>
      </w:r>
      <w:r w:rsidRPr="007A5B47">
        <w:rPr>
          <w:rFonts w:ascii="Tahoma" w:hAnsi="Tahoma" w:cs="Tahoma"/>
          <w:sz w:val="17"/>
          <w:szCs w:val="17"/>
          <w:rtl/>
        </w:rPr>
        <w:t xml:space="preserve"> </w:t>
      </w:r>
      <w:r w:rsidRPr="007A5B47">
        <w:rPr>
          <w:rFonts w:ascii="Tahoma" w:hAnsi="Tahoma" w:cs="Tahoma" w:hint="cs"/>
          <w:sz w:val="17"/>
          <w:szCs w:val="17"/>
          <w:rtl/>
        </w:rPr>
        <w:t>מבקר</w:t>
      </w:r>
      <w:r w:rsidRPr="007A5B47">
        <w:rPr>
          <w:rFonts w:ascii="Tahoma" w:hAnsi="Tahoma" w:cs="Tahoma"/>
          <w:sz w:val="17"/>
          <w:szCs w:val="17"/>
          <w:rtl/>
        </w:rPr>
        <w:t xml:space="preserve"> </w:t>
      </w:r>
      <w:r w:rsidRPr="007A5B47">
        <w:rPr>
          <w:rFonts w:ascii="Tahoma" w:hAnsi="Tahoma" w:cs="Tahoma" w:hint="cs"/>
          <w:sz w:val="17"/>
          <w:szCs w:val="17"/>
          <w:rtl/>
        </w:rPr>
        <w:t>המדינה</w:t>
      </w:r>
      <w:r w:rsidRPr="007A5B47">
        <w:rPr>
          <w:rFonts w:ascii="Tahoma" w:hAnsi="Tahoma" w:cs="Tahoma"/>
          <w:sz w:val="17"/>
          <w:szCs w:val="17"/>
          <w:rtl/>
        </w:rPr>
        <w:t xml:space="preserve"> </w:t>
      </w:r>
      <w:r w:rsidRPr="007A5B47">
        <w:rPr>
          <w:rFonts w:ascii="Tahoma" w:hAnsi="Tahoma" w:cs="Tahoma" w:hint="cs"/>
          <w:sz w:val="17"/>
          <w:szCs w:val="17"/>
          <w:rtl/>
        </w:rPr>
        <w:t>דוח</w:t>
      </w:r>
      <w:r>
        <w:rPr>
          <w:rStyle w:val="FootnoteReference"/>
          <w:rFonts w:ascii="Tahoma" w:hAnsi="Tahoma" w:cs="Tahoma"/>
          <w:sz w:val="17"/>
          <w:szCs w:val="17"/>
          <w:rtl/>
        </w:rPr>
        <w:footnoteReference w:id="35"/>
      </w:r>
      <w:r w:rsidRPr="007A5B47">
        <w:rPr>
          <w:rFonts w:ascii="Tahoma" w:hAnsi="Tahoma" w:cs="Tahoma"/>
          <w:sz w:val="17"/>
          <w:szCs w:val="17"/>
          <w:rtl/>
        </w:rPr>
        <w:t xml:space="preserve"> </w:t>
      </w:r>
      <w:r w:rsidRPr="007A5B47">
        <w:rPr>
          <w:rFonts w:ascii="Tahoma" w:hAnsi="Tahoma" w:cs="Tahoma" w:hint="cs"/>
          <w:sz w:val="17"/>
          <w:szCs w:val="17"/>
          <w:rtl/>
        </w:rPr>
        <w:t>על</w:t>
      </w:r>
      <w:r w:rsidRPr="007A5B47">
        <w:rPr>
          <w:rFonts w:ascii="Tahoma" w:hAnsi="Tahoma" w:cs="Tahoma"/>
          <w:sz w:val="17"/>
          <w:szCs w:val="17"/>
          <w:rtl/>
        </w:rPr>
        <w:t xml:space="preserve"> </w:t>
      </w:r>
      <w:r w:rsidRPr="007A5B47">
        <w:rPr>
          <w:rFonts w:ascii="Tahoma" w:hAnsi="Tahoma" w:cs="Tahoma" w:hint="cs"/>
          <w:sz w:val="17"/>
          <w:szCs w:val="17"/>
          <w:rtl/>
        </w:rPr>
        <w:t>אכיפת</w:t>
      </w:r>
      <w:r w:rsidRPr="007A5B47">
        <w:rPr>
          <w:rFonts w:ascii="Tahoma" w:hAnsi="Tahoma" w:cs="Tahoma"/>
          <w:sz w:val="17"/>
          <w:szCs w:val="17"/>
          <w:rtl/>
        </w:rPr>
        <w:t xml:space="preserve"> </w:t>
      </w:r>
      <w:r w:rsidRPr="007A5B47">
        <w:rPr>
          <w:rFonts w:ascii="Tahoma" w:hAnsi="Tahoma" w:cs="Tahoma" w:hint="cs"/>
          <w:sz w:val="17"/>
          <w:szCs w:val="17"/>
          <w:rtl/>
        </w:rPr>
        <w:t>דיני</w:t>
      </w:r>
      <w:r w:rsidRPr="007A5B47">
        <w:rPr>
          <w:rFonts w:ascii="Tahoma" w:hAnsi="Tahoma" w:cs="Tahoma"/>
          <w:sz w:val="17"/>
          <w:szCs w:val="17"/>
          <w:rtl/>
        </w:rPr>
        <w:t xml:space="preserve"> </w:t>
      </w:r>
      <w:r w:rsidRPr="007A5B47">
        <w:rPr>
          <w:rFonts w:ascii="Tahoma" w:hAnsi="Tahoma" w:cs="Tahoma" w:hint="cs"/>
          <w:sz w:val="17"/>
          <w:szCs w:val="17"/>
          <w:rtl/>
        </w:rPr>
        <w:t>התכנון</w:t>
      </w:r>
      <w:r w:rsidRPr="007A5B47">
        <w:rPr>
          <w:rFonts w:ascii="Tahoma" w:hAnsi="Tahoma" w:cs="Tahoma"/>
          <w:sz w:val="17"/>
          <w:szCs w:val="17"/>
          <w:rtl/>
        </w:rPr>
        <w:t xml:space="preserve"> </w:t>
      </w:r>
      <w:r w:rsidRPr="007A5B47">
        <w:rPr>
          <w:rFonts w:ascii="Tahoma" w:hAnsi="Tahoma" w:cs="Tahoma" w:hint="cs"/>
          <w:sz w:val="17"/>
          <w:szCs w:val="17"/>
          <w:rtl/>
        </w:rPr>
        <w:t>והבנייה</w:t>
      </w:r>
      <w:r w:rsidRPr="007A5B47">
        <w:rPr>
          <w:rFonts w:ascii="Tahoma" w:hAnsi="Tahoma" w:cs="Tahoma"/>
          <w:sz w:val="17"/>
          <w:szCs w:val="17"/>
          <w:rtl/>
        </w:rPr>
        <w:t xml:space="preserve"> </w:t>
      </w:r>
      <w:r w:rsidRPr="007A5B47">
        <w:rPr>
          <w:rFonts w:ascii="Tahoma" w:hAnsi="Tahoma" w:cs="Tahoma" w:hint="cs"/>
          <w:sz w:val="17"/>
          <w:szCs w:val="17"/>
          <w:rtl/>
        </w:rPr>
        <w:t>במתחם</w:t>
      </w:r>
      <w:r w:rsidRPr="007A5B47">
        <w:rPr>
          <w:rFonts w:ascii="Tahoma" w:hAnsi="Tahoma" w:cs="Tahoma"/>
          <w:sz w:val="17"/>
          <w:szCs w:val="17"/>
          <w:rtl/>
        </w:rPr>
        <w:t xml:space="preserve"> "גן </w:t>
      </w:r>
      <w:r w:rsidRPr="007A5B47">
        <w:rPr>
          <w:rFonts w:ascii="Tahoma" w:hAnsi="Tahoma" w:cs="Tahoma" w:hint="cs"/>
          <w:sz w:val="17"/>
          <w:szCs w:val="17"/>
          <w:rtl/>
        </w:rPr>
        <w:t>המלך</w:t>
      </w:r>
      <w:r w:rsidRPr="007A5B47">
        <w:rPr>
          <w:rFonts w:ascii="Tahoma" w:hAnsi="Tahoma" w:cs="Tahoma"/>
          <w:sz w:val="17"/>
          <w:szCs w:val="17"/>
          <w:rtl/>
        </w:rPr>
        <w:t xml:space="preserve">" </w:t>
      </w:r>
      <w:r w:rsidRPr="007A5B47">
        <w:rPr>
          <w:rFonts w:ascii="Tahoma" w:hAnsi="Tahoma" w:cs="Tahoma" w:hint="cs"/>
          <w:sz w:val="17"/>
          <w:szCs w:val="17"/>
          <w:rtl/>
        </w:rPr>
        <w:t>בירושלים (להלן - הדוח מ-2009),</w:t>
      </w:r>
      <w:r w:rsidRPr="007A5B47">
        <w:rPr>
          <w:rFonts w:ascii="Tahoma" w:hAnsi="Tahoma" w:cs="Tahoma"/>
          <w:sz w:val="17"/>
          <w:szCs w:val="17"/>
          <w:rtl/>
        </w:rPr>
        <w:t xml:space="preserve"> </w:t>
      </w:r>
      <w:r w:rsidRPr="007A5B47">
        <w:rPr>
          <w:rFonts w:ascii="Tahoma" w:hAnsi="Tahoma" w:cs="Tahoma" w:hint="cs"/>
          <w:sz w:val="17"/>
          <w:szCs w:val="17"/>
          <w:rtl/>
        </w:rPr>
        <w:t>בעקבות</w:t>
      </w:r>
      <w:r w:rsidRPr="007A5B47">
        <w:rPr>
          <w:rFonts w:ascii="Tahoma" w:hAnsi="Tahoma" w:cs="Tahoma"/>
          <w:sz w:val="17"/>
          <w:szCs w:val="17"/>
          <w:rtl/>
        </w:rPr>
        <w:t xml:space="preserve"> </w:t>
      </w:r>
      <w:r w:rsidRPr="007A5B47">
        <w:rPr>
          <w:rFonts w:ascii="Tahoma" w:hAnsi="Tahoma" w:cs="Tahoma" w:hint="cs"/>
          <w:sz w:val="17"/>
          <w:szCs w:val="17"/>
          <w:rtl/>
        </w:rPr>
        <w:t>בקשה</w:t>
      </w:r>
      <w:r w:rsidRPr="007A5B47">
        <w:rPr>
          <w:rFonts w:ascii="Tahoma" w:hAnsi="Tahoma" w:cs="Tahoma"/>
          <w:sz w:val="17"/>
          <w:szCs w:val="17"/>
          <w:rtl/>
        </w:rPr>
        <w:t xml:space="preserve"> </w:t>
      </w:r>
      <w:r w:rsidRPr="007A5B47">
        <w:rPr>
          <w:rFonts w:ascii="Tahoma" w:hAnsi="Tahoma" w:cs="Tahoma" w:hint="cs"/>
          <w:sz w:val="17"/>
          <w:szCs w:val="17"/>
          <w:rtl/>
        </w:rPr>
        <w:t>של</w:t>
      </w:r>
      <w:r w:rsidRPr="007A5B47">
        <w:rPr>
          <w:rFonts w:ascii="Tahoma" w:hAnsi="Tahoma" w:cs="Tahoma"/>
          <w:sz w:val="17"/>
          <w:szCs w:val="17"/>
          <w:rtl/>
        </w:rPr>
        <w:t xml:space="preserve"> </w:t>
      </w:r>
      <w:r w:rsidRPr="007A5B47">
        <w:rPr>
          <w:rFonts w:ascii="Tahoma" w:hAnsi="Tahoma" w:cs="Tahoma" w:hint="cs"/>
          <w:sz w:val="17"/>
          <w:szCs w:val="17"/>
          <w:rtl/>
        </w:rPr>
        <w:t>הוועדה</w:t>
      </w:r>
      <w:r w:rsidRPr="007A5B47">
        <w:rPr>
          <w:rFonts w:ascii="Tahoma" w:hAnsi="Tahoma" w:cs="Tahoma"/>
          <w:sz w:val="17"/>
          <w:szCs w:val="17"/>
          <w:rtl/>
        </w:rPr>
        <w:t xml:space="preserve"> </w:t>
      </w:r>
      <w:r w:rsidRPr="007A5B47">
        <w:rPr>
          <w:rFonts w:ascii="Tahoma" w:hAnsi="Tahoma" w:cs="Tahoma" w:hint="cs"/>
          <w:sz w:val="17"/>
          <w:szCs w:val="17"/>
          <w:rtl/>
        </w:rPr>
        <w:t>לענייני</w:t>
      </w:r>
      <w:r w:rsidRPr="007A5B47">
        <w:rPr>
          <w:rFonts w:ascii="Tahoma" w:hAnsi="Tahoma" w:cs="Tahoma"/>
          <w:sz w:val="17"/>
          <w:szCs w:val="17"/>
          <w:rtl/>
        </w:rPr>
        <w:t xml:space="preserve"> </w:t>
      </w:r>
      <w:r w:rsidRPr="007A5B47">
        <w:rPr>
          <w:rFonts w:ascii="Tahoma" w:hAnsi="Tahoma" w:cs="Tahoma" w:hint="cs"/>
          <w:sz w:val="17"/>
          <w:szCs w:val="17"/>
          <w:rtl/>
        </w:rPr>
        <w:t>ביקורת</w:t>
      </w:r>
      <w:r w:rsidRPr="007A5B47">
        <w:rPr>
          <w:rFonts w:ascii="Tahoma" w:hAnsi="Tahoma" w:cs="Tahoma"/>
          <w:sz w:val="17"/>
          <w:szCs w:val="17"/>
          <w:rtl/>
        </w:rPr>
        <w:t xml:space="preserve"> </w:t>
      </w:r>
      <w:r w:rsidRPr="007A5B47">
        <w:rPr>
          <w:rFonts w:ascii="Tahoma" w:hAnsi="Tahoma" w:cs="Tahoma" w:hint="cs"/>
          <w:sz w:val="17"/>
          <w:szCs w:val="17"/>
          <w:rtl/>
        </w:rPr>
        <w:t>המדינה</w:t>
      </w:r>
      <w:r w:rsidRPr="007A5B47">
        <w:rPr>
          <w:rFonts w:ascii="Tahoma" w:hAnsi="Tahoma" w:cs="Tahoma"/>
          <w:sz w:val="17"/>
          <w:szCs w:val="17"/>
          <w:rtl/>
        </w:rPr>
        <w:t xml:space="preserve"> </w:t>
      </w:r>
      <w:r w:rsidRPr="007A5B47">
        <w:rPr>
          <w:rFonts w:ascii="Tahoma" w:hAnsi="Tahoma" w:cs="Tahoma" w:hint="cs"/>
          <w:sz w:val="17"/>
          <w:szCs w:val="17"/>
          <w:rtl/>
        </w:rPr>
        <w:t>של</w:t>
      </w:r>
      <w:r w:rsidRPr="007A5B47">
        <w:rPr>
          <w:rFonts w:ascii="Tahoma" w:hAnsi="Tahoma" w:cs="Tahoma"/>
          <w:sz w:val="17"/>
          <w:szCs w:val="17"/>
          <w:rtl/>
        </w:rPr>
        <w:t xml:space="preserve"> </w:t>
      </w:r>
      <w:r w:rsidRPr="007A5B47">
        <w:rPr>
          <w:rFonts w:ascii="Tahoma" w:hAnsi="Tahoma" w:cs="Tahoma" w:hint="cs"/>
          <w:sz w:val="17"/>
          <w:szCs w:val="17"/>
          <w:rtl/>
        </w:rPr>
        <w:t>הכנסת</w:t>
      </w:r>
      <w:r w:rsidRPr="007A5B47">
        <w:rPr>
          <w:rFonts w:ascii="Tahoma" w:hAnsi="Tahoma" w:cs="Tahoma"/>
          <w:sz w:val="17"/>
          <w:szCs w:val="17"/>
          <w:rtl/>
        </w:rPr>
        <w:t xml:space="preserve">. </w:t>
      </w:r>
      <w:r w:rsidRPr="007A5B47">
        <w:rPr>
          <w:rFonts w:ascii="Tahoma" w:hAnsi="Tahoma" w:cs="Tahoma" w:hint="cs"/>
          <w:sz w:val="17"/>
          <w:szCs w:val="17"/>
          <w:rtl/>
        </w:rPr>
        <w:t>בדוח</w:t>
      </w:r>
      <w:r w:rsidRPr="007A5B47">
        <w:rPr>
          <w:rFonts w:ascii="Tahoma" w:hAnsi="Tahoma" w:cs="Tahoma"/>
          <w:sz w:val="17"/>
          <w:szCs w:val="17"/>
          <w:rtl/>
        </w:rPr>
        <w:t xml:space="preserve"> </w:t>
      </w:r>
      <w:r w:rsidRPr="007A5B47">
        <w:rPr>
          <w:rFonts w:ascii="Tahoma" w:hAnsi="Tahoma" w:cs="Tahoma" w:hint="cs"/>
          <w:sz w:val="17"/>
          <w:szCs w:val="17"/>
          <w:rtl/>
        </w:rPr>
        <w:t>צוין</w:t>
      </w:r>
      <w:r w:rsidRPr="007A5B47">
        <w:rPr>
          <w:rFonts w:ascii="Tahoma" w:hAnsi="Tahoma" w:cs="Tahoma"/>
          <w:sz w:val="17"/>
          <w:szCs w:val="17"/>
          <w:rtl/>
        </w:rPr>
        <w:t xml:space="preserve"> </w:t>
      </w:r>
      <w:r w:rsidRPr="007A5B47">
        <w:rPr>
          <w:rFonts w:ascii="Tahoma" w:hAnsi="Tahoma" w:cs="Tahoma" w:hint="cs"/>
          <w:sz w:val="17"/>
          <w:szCs w:val="17"/>
          <w:rtl/>
        </w:rPr>
        <w:t>כי</w:t>
      </w:r>
      <w:r w:rsidRPr="007A5B47">
        <w:rPr>
          <w:rFonts w:ascii="Tahoma" w:hAnsi="Tahoma" w:cs="Tahoma"/>
          <w:sz w:val="17"/>
          <w:szCs w:val="17"/>
          <w:rtl/>
        </w:rPr>
        <w:t xml:space="preserve"> </w:t>
      </w:r>
      <w:r w:rsidRPr="007A5B47">
        <w:rPr>
          <w:rFonts w:ascii="Tahoma" w:hAnsi="Tahoma" w:cs="Tahoma" w:hint="cs"/>
          <w:sz w:val="17"/>
          <w:szCs w:val="17"/>
          <w:rtl/>
        </w:rPr>
        <w:t>בירושלים</w:t>
      </w:r>
      <w:r w:rsidRPr="007A5B47">
        <w:rPr>
          <w:rFonts w:ascii="Tahoma" w:hAnsi="Tahoma" w:cs="Tahoma"/>
          <w:sz w:val="17"/>
          <w:szCs w:val="17"/>
          <w:rtl/>
        </w:rPr>
        <w:t xml:space="preserve"> </w:t>
      </w:r>
      <w:r w:rsidRPr="007A5B47">
        <w:rPr>
          <w:rFonts w:ascii="Tahoma" w:hAnsi="Tahoma" w:cs="Tahoma" w:hint="cs"/>
          <w:sz w:val="17"/>
          <w:szCs w:val="17"/>
          <w:rtl/>
        </w:rPr>
        <w:t>יש</w:t>
      </w:r>
      <w:r w:rsidRPr="007A5B47">
        <w:rPr>
          <w:rFonts w:ascii="Tahoma" w:hAnsi="Tahoma" w:cs="Tahoma"/>
          <w:sz w:val="17"/>
          <w:szCs w:val="17"/>
          <w:rtl/>
        </w:rPr>
        <w:t xml:space="preserve"> בנייה בלתי חוקית </w:t>
      </w:r>
      <w:r w:rsidRPr="007A5B47">
        <w:rPr>
          <w:rFonts w:ascii="Tahoma" w:hAnsi="Tahoma" w:cs="Tahoma" w:hint="cs"/>
          <w:sz w:val="17"/>
          <w:szCs w:val="17"/>
          <w:rtl/>
        </w:rPr>
        <w:t>בהיקף</w:t>
      </w:r>
      <w:r w:rsidRPr="007A5B47">
        <w:rPr>
          <w:rFonts w:ascii="Tahoma" w:hAnsi="Tahoma" w:cs="Tahoma"/>
          <w:sz w:val="17"/>
          <w:szCs w:val="17"/>
          <w:rtl/>
        </w:rPr>
        <w:t xml:space="preserve"> </w:t>
      </w:r>
      <w:r w:rsidRPr="007A5B47">
        <w:rPr>
          <w:rFonts w:ascii="Tahoma" w:hAnsi="Tahoma" w:cs="Tahoma" w:hint="cs"/>
          <w:sz w:val="17"/>
          <w:szCs w:val="17"/>
          <w:rtl/>
        </w:rPr>
        <w:t>נרחב -</w:t>
      </w:r>
      <w:r w:rsidRPr="007A5B47">
        <w:rPr>
          <w:rFonts w:ascii="Tahoma" w:hAnsi="Tahoma" w:cs="Tahoma"/>
          <w:sz w:val="17"/>
          <w:szCs w:val="17"/>
          <w:rtl/>
        </w:rPr>
        <w:t xml:space="preserve"> על פי ה</w:t>
      </w:r>
      <w:r w:rsidRPr="007A5B47">
        <w:rPr>
          <w:rFonts w:ascii="Tahoma" w:hAnsi="Tahoma" w:cs="Tahoma" w:hint="cs"/>
          <w:sz w:val="17"/>
          <w:szCs w:val="17"/>
          <w:rtl/>
        </w:rPr>
        <w:t>ה</w:t>
      </w:r>
      <w:r w:rsidRPr="007A5B47">
        <w:rPr>
          <w:rFonts w:ascii="Tahoma" w:hAnsi="Tahoma" w:cs="Tahoma"/>
          <w:sz w:val="17"/>
          <w:szCs w:val="17"/>
          <w:rtl/>
        </w:rPr>
        <w:t xml:space="preserve">ערכות </w:t>
      </w:r>
      <w:r w:rsidRPr="007A5B47">
        <w:rPr>
          <w:rFonts w:ascii="Tahoma" w:hAnsi="Tahoma" w:cs="Tahoma" w:hint="cs"/>
          <w:sz w:val="17"/>
          <w:szCs w:val="17"/>
          <w:rtl/>
        </w:rPr>
        <w:t>מדובר</w:t>
      </w:r>
      <w:r w:rsidRPr="007A5B47">
        <w:rPr>
          <w:rFonts w:ascii="Tahoma" w:hAnsi="Tahoma" w:cs="Tahoma"/>
          <w:sz w:val="17"/>
          <w:szCs w:val="17"/>
          <w:rtl/>
        </w:rPr>
        <w:t xml:space="preserve"> </w:t>
      </w:r>
      <w:r w:rsidRPr="007A5B47">
        <w:rPr>
          <w:rFonts w:ascii="Tahoma" w:hAnsi="Tahoma" w:cs="Tahoma" w:hint="cs"/>
          <w:sz w:val="17"/>
          <w:szCs w:val="17"/>
          <w:rtl/>
        </w:rPr>
        <w:t>ב</w:t>
      </w:r>
      <w:r w:rsidRPr="007A5B47">
        <w:rPr>
          <w:rFonts w:ascii="Tahoma" w:hAnsi="Tahoma" w:cs="Tahoma"/>
          <w:sz w:val="17"/>
          <w:szCs w:val="17"/>
          <w:rtl/>
        </w:rPr>
        <w:t>עשרות אלפי עב</w:t>
      </w:r>
      <w:r w:rsidRPr="007A5B47">
        <w:rPr>
          <w:rFonts w:ascii="Tahoma" w:hAnsi="Tahoma" w:cs="Tahoma" w:hint="cs"/>
          <w:sz w:val="17"/>
          <w:szCs w:val="17"/>
          <w:rtl/>
        </w:rPr>
        <w:t>י</w:t>
      </w:r>
      <w:r w:rsidRPr="007A5B47">
        <w:rPr>
          <w:rFonts w:ascii="Tahoma" w:hAnsi="Tahoma" w:cs="Tahoma"/>
          <w:sz w:val="17"/>
          <w:szCs w:val="17"/>
          <w:rtl/>
        </w:rPr>
        <w:t>רות בנייה מסוגים שונים</w:t>
      </w:r>
      <w:r w:rsidRPr="007A5B47">
        <w:rPr>
          <w:rFonts w:ascii="Tahoma" w:hAnsi="Tahoma" w:cs="Tahoma" w:hint="cs"/>
          <w:sz w:val="17"/>
          <w:szCs w:val="17"/>
          <w:rtl/>
        </w:rPr>
        <w:t xml:space="preserve"> - וכי</w:t>
      </w:r>
      <w:r w:rsidRPr="007A5B47">
        <w:rPr>
          <w:rFonts w:ascii="Tahoma" w:hAnsi="Tahoma" w:cs="Tahoma"/>
          <w:sz w:val="17"/>
          <w:szCs w:val="17"/>
          <w:rtl/>
        </w:rPr>
        <w:t xml:space="preserve"> </w:t>
      </w:r>
      <w:r w:rsidRPr="007A5B47">
        <w:rPr>
          <w:rFonts w:ascii="Tahoma" w:hAnsi="Tahoma" w:cs="Tahoma" w:hint="cs"/>
          <w:sz w:val="17"/>
          <w:szCs w:val="17"/>
          <w:rtl/>
        </w:rPr>
        <w:t>מאפייני</w:t>
      </w:r>
      <w:r w:rsidRPr="007A5B47">
        <w:rPr>
          <w:rFonts w:ascii="Tahoma" w:hAnsi="Tahoma" w:cs="Tahoma"/>
          <w:sz w:val="17"/>
          <w:szCs w:val="17"/>
          <w:rtl/>
        </w:rPr>
        <w:t xml:space="preserve"> </w:t>
      </w:r>
      <w:r w:rsidRPr="007A5B47">
        <w:rPr>
          <w:rFonts w:ascii="Tahoma" w:hAnsi="Tahoma" w:cs="Tahoma" w:hint="cs"/>
          <w:sz w:val="17"/>
          <w:szCs w:val="17"/>
          <w:rtl/>
        </w:rPr>
        <w:t>העבירות</w:t>
      </w:r>
      <w:r w:rsidRPr="007A5B47">
        <w:rPr>
          <w:rFonts w:ascii="Tahoma" w:hAnsi="Tahoma" w:cs="Tahoma"/>
          <w:sz w:val="17"/>
          <w:szCs w:val="17"/>
          <w:rtl/>
        </w:rPr>
        <w:t xml:space="preserve"> במזרח העיר שונים </w:t>
      </w:r>
      <w:r w:rsidRPr="007A5B47">
        <w:rPr>
          <w:rFonts w:ascii="Tahoma" w:hAnsi="Tahoma" w:cs="Tahoma" w:hint="cs"/>
          <w:sz w:val="17"/>
          <w:szCs w:val="17"/>
          <w:rtl/>
        </w:rPr>
        <w:t xml:space="preserve">מאשר </w:t>
      </w:r>
      <w:r w:rsidRPr="007A5B47">
        <w:rPr>
          <w:rFonts w:ascii="Tahoma" w:hAnsi="Tahoma" w:cs="Tahoma"/>
          <w:sz w:val="17"/>
          <w:szCs w:val="17"/>
          <w:rtl/>
        </w:rPr>
        <w:t xml:space="preserve">במערבה. במזרח העיר נפוצה הקמתם של בניינים שלמים ללא היתר ובניגוד להוראותיהן של התכניות </w:t>
      </w:r>
      <w:r w:rsidRPr="007A5B47">
        <w:rPr>
          <w:rFonts w:ascii="Tahoma" w:hAnsi="Tahoma" w:cs="Tahoma" w:hint="cs"/>
          <w:sz w:val="17"/>
          <w:szCs w:val="17"/>
          <w:rtl/>
        </w:rPr>
        <w:t>ככל</w:t>
      </w:r>
      <w:r w:rsidRPr="007A5B47">
        <w:rPr>
          <w:rFonts w:ascii="Tahoma" w:hAnsi="Tahoma" w:cs="Tahoma"/>
          <w:sz w:val="17"/>
          <w:szCs w:val="17"/>
          <w:rtl/>
        </w:rPr>
        <w:t xml:space="preserve"> שישנן כאלה, ואילו במערב</w:t>
      </w:r>
      <w:r w:rsidRPr="007A5B47">
        <w:rPr>
          <w:rFonts w:ascii="Tahoma" w:hAnsi="Tahoma" w:cs="Tahoma" w:hint="cs"/>
          <w:sz w:val="17"/>
          <w:szCs w:val="17"/>
          <w:rtl/>
        </w:rPr>
        <w:t>ה</w:t>
      </w:r>
      <w:r w:rsidRPr="007A5B47">
        <w:rPr>
          <w:rFonts w:ascii="Tahoma" w:hAnsi="Tahoma" w:cs="Tahoma"/>
          <w:sz w:val="17"/>
          <w:szCs w:val="17"/>
          <w:rtl/>
        </w:rPr>
        <w:t xml:space="preserve"> העב</w:t>
      </w:r>
      <w:r w:rsidRPr="007A5B47">
        <w:rPr>
          <w:rFonts w:ascii="Tahoma" w:hAnsi="Tahoma" w:cs="Tahoma" w:hint="cs"/>
          <w:sz w:val="17"/>
          <w:szCs w:val="17"/>
          <w:rtl/>
        </w:rPr>
        <w:t>י</w:t>
      </w:r>
      <w:r w:rsidRPr="007A5B47">
        <w:rPr>
          <w:rFonts w:ascii="Tahoma" w:hAnsi="Tahoma" w:cs="Tahoma"/>
          <w:sz w:val="17"/>
          <w:szCs w:val="17"/>
          <w:rtl/>
        </w:rPr>
        <w:t>רות הנפוצות הן בנייה בסטייה מהיתר ותוספות בנייה ללא היתר. עוד צוין</w:t>
      </w:r>
      <w:r w:rsidRPr="007A5B47">
        <w:rPr>
          <w:rFonts w:ascii="Tahoma" w:hAnsi="Tahoma" w:cs="Tahoma" w:hint="cs"/>
          <w:sz w:val="17"/>
          <w:szCs w:val="17"/>
          <w:rtl/>
        </w:rPr>
        <w:t xml:space="preserve"> בדוח מ-2009</w:t>
      </w:r>
      <w:r w:rsidRPr="007A5B47">
        <w:rPr>
          <w:rFonts w:ascii="Tahoma" w:hAnsi="Tahoma" w:cs="Tahoma"/>
          <w:sz w:val="17"/>
          <w:szCs w:val="17"/>
          <w:rtl/>
        </w:rPr>
        <w:t xml:space="preserve"> כי לפי הערכות של גורמי הפיקוח בעירייה,</w:t>
      </w:r>
      <w:r w:rsidRPr="007A5B47">
        <w:rPr>
          <w:rFonts w:ascii="Tahoma" w:hAnsi="Tahoma" w:cs="Tahoma" w:hint="cs"/>
          <w:sz w:val="17"/>
          <w:szCs w:val="17"/>
          <w:rtl/>
        </w:rPr>
        <w:t xml:space="preserve"> התגברה</w:t>
      </w:r>
      <w:r w:rsidRPr="007A5B47">
        <w:rPr>
          <w:rFonts w:ascii="Tahoma" w:hAnsi="Tahoma" w:cs="Tahoma"/>
          <w:sz w:val="17"/>
          <w:szCs w:val="17"/>
          <w:rtl/>
        </w:rPr>
        <w:t xml:space="preserve"> </w:t>
      </w:r>
      <w:r w:rsidRPr="007A5B47">
        <w:rPr>
          <w:rFonts w:ascii="Tahoma" w:hAnsi="Tahoma" w:cs="Tahoma"/>
          <w:sz w:val="17"/>
          <w:szCs w:val="17"/>
          <w:rtl/>
        </w:rPr>
        <w:t>הבנייה הבלתי חוקית במזרח העיר מתחילת שנות התשעים של המאה העשרים, ו</w:t>
      </w:r>
      <w:r w:rsidRPr="007A5B47">
        <w:rPr>
          <w:rFonts w:ascii="Tahoma" w:hAnsi="Tahoma" w:cs="Tahoma" w:hint="cs"/>
          <w:sz w:val="17"/>
          <w:szCs w:val="17"/>
          <w:rtl/>
        </w:rPr>
        <w:t xml:space="preserve">כי </w:t>
      </w:r>
      <w:r w:rsidRPr="007A5B47">
        <w:rPr>
          <w:rFonts w:ascii="Tahoma" w:hAnsi="Tahoma" w:cs="Tahoma"/>
          <w:sz w:val="17"/>
          <w:szCs w:val="17"/>
          <w:rtl/>
        </w:rPr>
        <w:t>מתחילת המאה העשרים ואחת נבנים בשכונות מזרח העיר כ-1,000 מבנים בלתי חוקיים חדשים בכל שנה.</w:t>
      </w:r>
    </w:p>
    <w:p w:rsidR="00597884" w:rsidRPr="007A5B47" w:rsidP="00802D70">
      <w:pPr>
        <w:spacing w:after="240" w:line="240" w:lineRule="exact"/>
        <w:ind w:right="2268"/>
        <w:jc w:val="both"/>
        <w:rPr>
          <w:rFonts w:ascii="Tahoma" w:hAnsi="Tahoma" w:cs="Tahoma"/>
          <w:sz w:val="17"/>
          <w:szCs w:val="17"/>
          <w:rtl/>
        </w:rPr>
      </w:pPr>
      <w:r w:rsidRPr="007A5B47">
        <w:rPr>
          <w:rFonts w:ascii="Tahoma" w:hAnsi="Tahoma" w:cs="Tahoma" w:hint="cs"/>
          <w:sz w:val="17"/>
          <w:szCs w:val="17"/>
          <w:rtl/>
        </w:rPr>
        <w:t>העירייה מסרה בתשובתה ממאי 2016, כי כיום אין בידי שום גורם מוסמך נתון בדוק לגבי כמות המבנים הבלתי חוקיים במזרח העיר.</w:t>
      </w:r>
    </w:p>
    <w:p w:rsidR="00597884" w:rsidRPr="007A5B47" w:rsidP="00802D70">
      <w:pPr>
        <w:pStyle w:val="RESHET"/>
        <w:rPr>
          <w:rtl/>
        </w:rPr>
      </w:pPr>
      <w:r w:rsidRPr="007A5B47">
        <w:rPr>
          <w:rFonts w:hint="cs"/>
          <w:rtl/>
        </w:rPr>
        <w:t>משרד מבקר המדינה מעיר לעירייה כי עליה לרכז את מלוא הנתונים על הבנייה הבלתי חוקית ולדווח עליהם לוועדה המחוזית.</w:t>
      </w:r>
    </w:p>
    <w:p w:rsidR="00597884" w:rsidRPr="007A5B47" w:rsidP="00802D70">
      <w:pPr>
        <w:spacing w:before="180" w:line="240" w:lineRule="exact"/>
        <w:ind w:right="2268"/>
        <w:jc w:val="both"/>
        <w:rPr>
          <w:rFonts w:ascii="Tahoma" w:hAnsi="Tahoma" w:cs="Tahoma"/>
          <w:sz w:val="17"/>
          <w:szCs w:val="17"/>
          <w:rtl/>
        </w:rPr>
      </w:pPr>
      <w:r w:rsidRPr="007A5B47">
        <w:rPr>
          <w:rFonts w:ascii="Tahoma" w:hAnsi="Tahoma" w:cs="Tahoma"/>
          <w:sz w:val="17"/>
          <w:szCs w:val="17"/>
          <w:rtl/>
        </w:rPr>
        <w:t xml:space="preserve">מדוחות שהעביר </w:t>
      </w:r>
      <w:r w:rsidRPr="007A5B47">
        <w:rPr>
          <w:rFonts w:ascii="Tahoma" w:hAnsi="Tahoma" w:cs="Tahoma" w:hint="cs"/>
          <w:sz w:val="17"/>
          <w:szCs w:val="17"/>
          <w:rtl/>
        </w:rPr>
        <w:t xml:space="preserve">יועמ"ש העירייה </w:t>
      </w:r>
      <w:r w:rsidRPr="007A5B47">
        <w:rPr>
          <w:rFonts w:ascii="Tahoma" w:hAnsi="Tahoma" w:cs="Tahoma"/>
          <w:sz w:val="17"/>
          <w:szCs w:val="17"/>
          <w:rtl/>
        </w:rPr>
        <w:t xml:space="preserve">בשנים 2015-2014 </w:t>
      </w:r>
      <w:r w:rsidRPr="007A5B47">
        <w:rPr>
          <w:rFonts w:ascii="Tahoma" w:hAnsi="Tahoma" w:cs="Tahoma" w:hint="cs"/>
          <w:sz w:val="17"/>
          <w:szCs w:val="17"/>
          <w:rtl/>
        </w:rPr>
        <w:t>למחלקה</w:t>
      </w:r>
      <w:r w:rsidRPr="007A5B47">
        <w:rPr>
          <w:rFonts w:ascii="Tahoma" w:hAnsi="Tahoma" w:cs="Tahoma"/>
          <w:sz w:val="17"/>
          <w:szCs w:val="17"/>
          <w:rtl/>
        </w:rPr>
        <w:t xml:space="preserve"> לאכיפת דיני מקרקעין </w:t>
      </w:r>
      <w:r w:rsidRPr="007A5B47">
        <w:rPr>
          <w:rFonts w:ascii="Tahoma" w:hAnsi="Tahoma" w:cs="Tahoma" w:hint="cs"/>
          <w:sz w:val="17"/>
          <w:szCs w:val="17"/>
          <w:rtl/>
        </w:rPr>
        <w:t>במשרד המשפטים,</w:t>
      </w:r>
      <w:r w:rsidRPr="007A5B47">
        <w:rPr>
          <w:rFonts w:ascii="Tahoma" w:hAnsi="Tahoma" w:cs="Tahoma"/>
          <w:sz w:val="17"/>
          <w:szCs w:val="17"/>
          <w:rtl/>
        </w:rPr>
        <w:t xml:space="preserve"> עולה כי</w:t>
      </w:r>
      <w:r w:rsidRPr="007A5B47">
        <w:rPr>
          <w:rFonts w:ascii="Tahoma" w:hAnsi="Tahoma" w:cs="Tahoma" w:hint="cs"/>
          <w:sz w:val="17"/>
          <w:szCs w:val="17"/>
          <w:rtl/>
        </w:rPr>
        <w:t xml:space="preserve"> בכל השנים האחרונות </w:t>
      </w:r>
      <w:r w:rsidRPr="007A5B47">
        <w:rPr>
          <w:rFonts w:ascii="Tahoma" w:hAnsi="Tahoma" w:cs="Tahoma"/>
          <w:sz w:val="17"/>
          <w:szCs w:val="17"/>
          <w:rtl/>
        </w:rPr>
        <w:t xml:space="preserve">מחלקת הפיקוח </w:t>
      </w:r>
      <w:r w:rsidRPr="007A5B47">
        <w:rPr>
          <w:rFonts w:ascii="Tahoma" w:hAnsi="Tahoma" w:cs="Tahoma" w:hint="cs"/>
          <w:sz w:val="17"/>
          <w:szCs w:val="17"/>
          <w:rtl/>
        </w:rPr>
        <w:t>מעבירה לתובע העירוני</w:t>
      </w:r>
      <w:r w:rsidRPr="007A5B47">
        <w:rPr>
          <w:rFonts w:ascii="Tahoma" w:hAnsi="Tahoma" w:cs="Tahoma"/>
          <w:sz w:val="17"/>
          <w:szCs w:val="17"/>
          <w:rtl/>
        </w:rPr>
        <w:t xml:space="preserve"> כ-5,000 </w:t>
      </w:r>
      <w:r w:rsidRPr="007A5B47">
        <w:rPr>
          <w:rFonts w:ascii="Tahoma" w:hAnsi="Tahoma" w:cs="Tahoma" w:hint="cs"/>
          <w:sz w:val="17"/>
          <w:szCs w:val="17"/>
          <w:rtl/>
        </w:rPr>
        <w:t>תיקי</w:t>
      </w:r>
      <w:r w:rsidRPr="007A5B47">
        <w:rPr>
          <w:rFonts w:ascii="Tahoma" w:hAnsi="Tahoma" w:cs="Tahoma"/>
          <w:sz w:val="17"/>
          <w:szCs w:val="17"/>
          <w:rtl/>
        </w:rPr>
        <w:t xml:space="preserve"> </w:t>
      </w:r>
      <w:r w:rsidRPr="007A5B47">
        <w:rPr>
          <w:rFonts w:ascii="Tahoma" w:hAnsi="Tahoma" w:cs="Tahoma" w:hint="cs"/>
          <w:sz w:val="17"/>
          <w:szCs w:val="17"/>
          <w:rtl/>
        </w:rPr>
        <w:t>עבירות מדי שנה, וכי</w:t>
      </w:r>
      <w:r w:rsidRPr="007A5B47">
        <w:rPr>
          <w:rFonts w:ascii="Tahoma" w:hAnsi="Tahoma" w:cs="Tahoma"/>
          <w:sz w:val="17"/>
          <w:szCs w:val="17"/>
          <w:rtl/>
        </w:rPr>
        <w:t xml:space="preserve"> </w:t>
      </w:r>
      <w:r w:rsidRPr="007A5B47">
        <w:rPr>
          <w:rFonts w:ascii="Tahoma" w:hAnsi="Tahoma" w:cs="Tahoma" w:hint="cs"/>
          <w:sz w:val="17"/>
          <w:szCs w:val="17"/>
          <w:rtl/>
        </w:rPr>
        <w:t xml:space="preserve">במזרח העיר יש </w:t>
      </w:r>
      <w:r w:rsidRPr="007A5B47">
        <w:rPr>
          <w:rFonts w:ascii="Tahoma" w:hAnsi="Tahoma" w:cs="Tahoma"/>
          <w:sz w:val="17"/>
          <w:szCs w:val="17"/>
          <w:rtl/>
        </w:rPr>
        <w:t xml:space="preserve">בנייה </w:t>
      </w:r>
      <w:r w:rsidRPr="007A5B47">
        <w:rPr>
          <w:rFonts w:ascii="Tahoma" w:hAnsi="Tahoma" w:cs="Tahoma" w:hint="cs"/>
          <w:sz w:val="17"/>
          <w:szCs w:val="17"/>
          <w:rtl/>
        </w:rPr>
        <w:t xml:space="preserve">בלתי חוקית </w:t>
      </w:r>
      <w:r w:rsidRPr="007A5B47">
        <w:rPr>
          <w:rFonts w:ascii="Tahoma" w:hAnsi="Tahoma" w:cs="Tahoma"/>
          <w:sz w:val="17"/>
          <w:szCs w:val="17"/>
          <w:rtl/>
        </w:rPr>
        <w:t xml:space="preserve">מסיבית ורחבת היקף המתפרסת על פני מאות מטרים. </w:t>
      </w:r>
      <w:r w:rsidRPr="007A5B47">
        <w:rPr>
          <w:rFonts w:ascii="Tahoma" w:hAnsi="Tahoma" w:cs="Tahoma" w:hint="cs"/>
          <w:sz w:val="17"/>
          <w:szCs w:val="17"/>
          <w:rtl/>
        </w:rPr>
        <w:t>בדוחות היועמ"ש</w:t>
      </w:r>
      <w:r w:rsidRPr="007A5B47">
        <w:rPr>
          <w:rFonts w:ascii="Tahoma" w:hAnsi="Tahoma" w:cs="Tahoma"/>
          <w:sz w:val="17"/>
          <w:szCs w:val="17"/>
          <w:rtl/>
        </w:rPr>
        <w:t xml:space="preserve"> </w:t>
      </w:r>
      <w:r w:rsidRPr="007A5B47">
        <w:rPr>
          <w:rFonts w:ascii="Tahoma" w:hAnsi="Tahoma" w:cs="Tahoma" w:hint="cs"/>
          <w:sz w:val="17"/>
          <w:szCs w:val="17"/>
          <w:rtl/>
        </w:rPr>
        <w:t>צוינו</w:t>
      </w:r>
      <w:r w:rsidRPr="007A5B47">
        <w:rPr>
          <w:rFonts w:ascii="Tahoma" w:hAnsi="Tahoma" w:cs="Tahoma"/>
          <w:sz w:val="17"/>
          <w:szCs w:val="17"/>
          <w:rtl/>
        </w:rPr>
        <w:t xml:space="preserve"> סוגיות</w:t>
      </w:r>
      <w:r w:rsidRPr="007A5B47">
        <w:rPr>
          <w:rFonts w:ascii="Tahoma" w:hAnsi="Tahoma" w:cs="Tahoma" w:hint="cs"/>
          <w:sz w:val="17"/>
          <w:szCs w:val="17"/>
          <w:rtl/>
        </w:rPr>
        <w:t xml:space="preserve"> שמצויות בסיכון בשל עבירות הבנייה בעיר,</w:t>
      </w:r>
      <w:r w:rsidRPr="007A5B47">
        <w:rPr>
          <w:rFonts w:ascii="Tahoma" w:hAnsi="Tahoma" w:cs="Tahoma"/>
          <w:sz w:val="17"/>
          <w:szCs w:val="17"/>
          <w:rtl/>
        </w:rPr>
        <w:t xml:space="preserve"> כמו </w:t>
      </w:r>
      <w:r w:rsidRPr="007A5B47">
        <w:rPr>
          <w:rFonts w:ascii="Tahoma" w:hAnsi="Tahoma" w:cs="Tahoma" w:hint="cs"/>
          <w:sz w:val="17"/>
          <w:szCs w:val="17"/>
          <w:rtl/>
        </w:rPr>
        <w:t>הצורך</w:t>
      </w:r>
      <w:r w:rsidRPr="007A5B47">
        <w:rPr>
          <w:rFonts w:ascii="Tahoma" w:hAnsi="Tahoma" w:cs="Tahoma"/>
          <w:sz w:val="17"/>
          <w:szCs w:val="17"/>
          <w:rtl/>
        </w:rPr>
        <w:t xml:space="preserve"> </w:t>
      </w:r>
      <w:r w:rsidRPr="007A5B47">
        <w:rPr>
          <w:rFonts w:ascii="Tahoma" w:hAnsi="Tahoma" w:cs="Tahoma" w:hint="cs"/>
          <w:sz w:val="17"/>
          <w:szCs w:val="17"/>
          <w:rtl/>
        </w:rPr>
        <w:t>בשמירה</w:t>
      </w:r>
      <w:r w:rsidRPr="007A5B47">
        <w:rPr>
          <w:rFonts w:ascii="Tahoma" w:hAnsi="Tahoma" w:cs="Tahoma"/>
          <w:sz w:val="17"/>
          <w:szCs w:val="17"/>
          <w:rtl/>
        </w:rPr>
        <w:t xml:space="preserve"> על מבנים לשימור </w:t>
      </w:r>
      <w:r w:rsidRPr="007A5B47">
        <w:rPr>
          <w:rFonts w:ascii="Tahoma" w:hAnsi="Tahoma" w:cs="Tahoma" w:hint="cs"/>
          <w:sz w:val="17"/>
          <w:szCs w:val="17"/>
          <w:rtl/>
        </w:rPr>
        <w:t>ושמירה</w:t>
      </w:r>
      <w:r w:rsidRPr="007A5B47">
        <w:rPr>
          <w:rFonts w:ascii="Tahoma" w:hAnsi="Tahoma" w:cs="Tahoma"/>
          <w:sz w:val="17"/>
          <w:szCs w:val="17"/>
          <w:rtl/>
        </w:rPr>
        <w:t xml:space="preserve"> </w:t>
      </w:r>
      <w:r w:rsidRPr="007A5B47">
        <w:rPr>
          <w:rFonts w:ascii="Tahoma" w:hAnsi="Tahoma" w:cs="Tahoma" w:hint="cs"/>
          <w:sz w:val="17"/>
          <w:szCs w:val="17"/>
          <w:rtl/>
        </w:rPr>
        <w:t>על</w:t>
      </w:r>
      <w:r w:rsidRPr="007A5B47">
        <w:rPr>
          <w:rFonts w:ascii="Tahoma" w:hAnsi="Tahoma" w:cs="Tahoma"/>
          <w:sz w:val="17"/>
          <w:szCs w:val="17"/>
          <w:rtl/>
        </w:rPr>
        <w:t xml:space="preserve"> </w:t>
      </w:r>
      <w:r w:rsidRPr="007A5B47">
        <w:rPr>
          <w:rFonts w:ascii="Tahoma" w:hAnsi="Tahoma" w:cs="Tahoma" w:hint="cs"/>
          <w:sz w:val="17"/>
          <w:szCs w:val="17"/>
          <w:rtl/>
        </w:rPr>
        <w:t>צביונה</w:t>
      </w:r>
      <w:r w:rsidRPr="007A5B47">
        <w:rPr>
          <w:rFonts w:ascii="Tahoma" w:hAnsi="Tahoma" w:cs="Tahoma"/>
          <w:sz w:val="17"/>
          <w:szCs w:val="17"/>
          <w:rtl/>
        </w:rPr>
        <w:t xml:space="preserve"> </w:t>
      </w:r>
      <w:r w:rsidRPr="007A5B47">
        <w:rPr>
          <w:rFonts w:ascii="Tahoma" w:hAnsi="Tahoma" w:cs="Tahoma" w:hint="cs"/>
          <w:sz w:val="17"/>
          <w:szCs w:val="17"/>
          <w:rtl/>
        </w:rPr>
        <w:t>המיוחד</w:t>
      </w:r>
      <w:r w:rsidRPr="007A5B47">
        <w:rPr>
          <w:rFonts w:ascii="Tahoma" w:hAnsi="Tahoma" w:cs="Tahoma"/>
          <w:sz w:val="17"/>
          <w:szCs w:val="17"/>
          <w:rtl/>
        </w:rPr>
        <w:t xml:space="preserve"> </w:t>
      </w:r>
      <w:r w:rsidRPr="007A5B47">
        <w:rPr>
          <w:rFonts w:ascii="Tahoma" w:hAnsi="Tahoma" w:cs="Tahoma" w:hint="cs"/>
          <w:sz w:val="17"/>
          <w:szCs w:val="17"/>
          <w:rtl/>
        </w:rPr>
        <w:t>של</w:t>
      </w:r>
      <w:r w:rsidRPr="007A5B47">
        <w:rPr>
          <w:rFonts w:ascii="Tahoma" w:hAnsi="Tahoma" w:cs="Tahoma"/>
          <w:sz w:val="17"/>
          <w:szCs w:val="17"/>
          <w:rtl/>
        </w:rPr>
        <w:t xml:space="preserve"> </w:t>
      </w:r>
      <w:r w:rsidRPr="007A5B47">
        <w:rPr>
          <w:rFonts w:ascii="Tahoma" w:hAnsi="Tahoma" w:cs="Tahoma" w:hint="cs"/>
          <w:sz w:val="17"/>
          <w:szCs w:val="17"/>
          <w:rtl/>
        </w:rPr>
        <w:t>עיר</w:t>
      </w:r>
      <w:r w:rsidRPr="007A5B47">
        <w:rPr>
          <w:rFonts w:ascii="Tahoma" w:hAnsi="Tahoma" w:cs="Tahoma"/>
          <w:sz w:val="17"/>
          <w:szCs w:val="17"/>
          <w:rtl/>
        </w:rPr>
        <w:t xml:space="preserve"> </w:t>
      </w:r>
      <w:r w:rsidRPr="007A5B47">
        <w:rPr>
          <w:rFonts w:ascii="Tahoma" w:hAnsi="Tahoma" w:cs="Tahoma" w:hint="cs"/>
          <w:sz w:val="17"/>
          <w:szCs w:val="17"/>
          <w:rtl/>
        </w:rPr>
        <w:t>הבירה</w:t>
      </w:r>
      <w:r w:rsidRPr="007A5B47">
        <w:rPr>
          <w:rFonts w:ascii="Tahoma" w:hAnsi="Tahoma" w:cs="Tahoma"/>
          <w:sz w:val="17"/>
          <w:szCs w:val="17"/>
          <w:rtl/>
        </w:rPr>
        <w:t xml:space="preserve"> </w:t>
      </w:r>
      <w:r w:rsidRPr="007A5B47">
        <w:rPr>
          <w:rFonts w:ascii="Tahoma" w:hAnsi="Tahoma" w:cs="Tahoma" w:hint="cs"/>
          <w:sz w:val="17"/>
          <w:szCs w:val="17"/>
          <w:rtl/>
        </w:rPr>
        <w:t>והבנייה</w:t>
      </w:r>
      <w:r w:rsidRPr="007A5B47">
        <w:rPr>
          <w:rFonts w:ascii="Tahoma" w:hAnsi="Tahoma" w:cs="Tahoma"/>
          <w:sz w:val="17"/>
          <w:szCs w:val="17"/>
          <w:rtl/>
        </w:rPr>
        <w:t xml:space="preserve"> </w:t>
      </w:r>
      <w:r w:rsidRPr="007A5B47">
        <w:rPr>
          <w:rFonts w:ascii="Tahoma" w:hAnsi="Tahoma" w:cs="Tahoma" w:hint="cs"/>
          <w:sz w:val="17"/>
          <w:szCs w:val="17"/>
          <w:rtl/>
        </w:rPr>
        <w:t>באבן</w:t>
      </w:r>
      <w:r w:rsidRPr="007A5B47">
        <w:rPr>
          <w:rFonts w:ascii="Tahoma" w:hAnsi="Tahoma" w:cs="Tahoma"/>
          <w:sz w:val="17"/>
          <w:szCs w:val="17"/>
          <w:rtl/>
        </w:rPr>
        <w:t>.</w:t>
      </w:r>
    </w:p>
    <w:p w:rsidR="00597884" w:rsidRPr="00B51BBE" w:rsidP="007A5B47">
      <w:pPr>
        <w:pStyle w:val="KOT4"/>
        <w:rPr>
          <w:rtl/>
        </w:rPr>
      </w:pPr>
      <w:r w:rsidRPr="00B51BBE">
        <w:rPr>
          <w:rFonts w:hint="cs"/>
          <w:rtl/>
        </w:rPr>
        <w:t xml:space="preserve">היערכות מחלקת הפיקוח </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גודלה</w:t>
      </w:r>
      <w:r w:rsidRPr="007A5B47">
        <w:rPr>
          <w:rFonts w:ascii="Tahoma" w:hAnsi="Tahoma" w:cs="Tahoma"/>
          <w:sz w:val="17"/>
          <w:szCs w:val="17"/>
          <w:rtl/>
        </w:rPr>
        <w:t xml:space="preserve"> </w:t>
      </w:r>
      <w:r w:rsidRPr="007A5B47">
        <w:rPr>
          <w:rFonts w:ascii="Tahoma" w:hAnsi="Tahoma" w:cs="Tahoma" w:hint="cs"/>
          <w:sz w:val="17"/>
          <w:szCs w:val="17"/>
          <w:rtl/>
        </w:rPr>
        <w:t>של</w:t>
      </w:r>
      <w:r w:rsidRPr="007A5B47">
        <w:rPr>
          <w:rFonts w:ascii="Tahoma" w:hAnsi="Tahoma" w:cs="Tahoma"/>
          <w:sz w:val="17"/>
          <w:szCs w:val="17"/>
          <w:rtl/>
        </w:rPr>
        <w:t xml:space="preserve"> </w:t>
      </w:r>
      <w:r w:rsidRPr="007A5B47">
        <w:rPr>
          <w:rFonts w:ascii="Tahoma" w:hAnsi="Tahoma" w:cs="Tahoma" w:hint="cs"/>
          <w:sz w:val="17"/>
          <w:szCs w:val="17"/>
          <w:rtl/>
        </w:rPr>
        <w:t>ירושלים,</w:t>
      </w:r>
      <w:r w:rsidRPr="007A5B47">
        <w:rPr>
          <w:rFonts w:ascii="Tahoma" w:hAnsi="Tahoma" w:cs="Tahoma"/>
          <w:sz w:val="17"/>
          <w:szCs w:val="17"/>
          <w:rtl/>
        </w:rPr>
        <w:t xml:space="preserve"> </w:t>
      </w:r>
      <w:r w:rsidRPr="007A5B47">
        <w:rPr>
          <w:rFonts w:ascii="Tahoma" w:hAnsi="Tahoma" w:cs="Tahoma" w:hint="cs"/>
          <w:sz w:val="17"/>
          <w:szCs w:val="17"/>
          <w:rtl/>
        </w:rPr>
        <w:t>פריסתה</w:t>
      </w:r>
      <w:r w:rsidRPr="007A5B47">
        <w:rPr>
          <w:rFonts w:ascii="Tahoma" w:hAnsi="Tahoma" w:cs="Tahoma"/>
          <w:sz w:val="17"/>
          <w:szCs w:val="17"/>
          <w:rtl/>
        </w:rPr>
        <w:t xml:space="preserve"> </w:t>
      </w:r>
      <w:r w:rsidRPr="007A5B47">
        <w:rPr>
          <w:rFonts w:ascii="Tahoma" w:hAnsi="Tahoma" w:cs="Tahoma" w:hint="cs"/>
          <w:sz w:val="17"/>
          <w:szCs w:val="17"/>
          <w:rtl/>
        </w:rPr>
        <w:t>המרחבית</w:t>
      </w:r>
      <w:r w:rsidRPr="007A5B47">
        <w:rPr>
          <w:rFonts w:ascii="Tahoma" w:hAnsi="Tahoma" w:cs="Tahoma"/>
          <w:sz w:val="17"/>
          <w:szCs w:val="17"/>
          <w:rtl/>
        </w:rPr>
        <w:t xml:space="preserve">, </w:t>
      </w:r>
      <w:r w:rsidRPr="007A5B47">
        <w:rPr>
          <w:rFonts w:ascii="Tahoma" w:hAnsi="Tahoma" w:cs="Tahoma" w:hint="cs"/>
          <w:sz w:val="17"/>
          <w:szCs w:val="17"/>
          <w:rtl/>
        </w:rPr>
        <w:t>מאפייני</w:t>
      </w:r>
      <w:r w:rsidRPr="007A5B47">
        <w:rPr>
          <w:rFonts w:ascii="Tahoma" w:hAnsi="Tahoma" w:cs="Tahoma"/>
          <w:sz w:val="17"/>
          <w:szCs w:val="17"/>
          <w:rtl/>
        </w:rPr>
        <w:t xml:space="preserve"> </w:t>
      </w:r>
      <w:r w:rsidRPr="007A5B47">
        <w:rPr>
          <w:rFonts w:ascii="Tahoma" w:hAnsi="Tahoma" w:cs="Tahoma" w:hint="cs"/>
          <w:sz w:val="17"/>
          <w:szCs w:val="17"/>
          <w:rtl/>
        </w:rPr>
        <w:t>האוכלוסייה והיקפי</w:t>
      </w:r>
      <w:r w:rsidRPr="007A5B47">
        <w:rPr>
          <w:rFonts w:ascii="Tahoma" w:hAnsi="Tahoma" w:cs="Tahoma"/>
          <w:sz w:val="17"/>
          <w:szCs w:val="17"/>
          <w:rtl/>
        </w:rPr>
        <w:t xml:space="preserve"> </w:t>
      </w:r>
      <w:r w:rsidRPr="007A5B47">
        <w:rPr>
          <w:rFonts w:ascii="Tahoma" w:hAnsi="Tahoma" w:cs="Tahoma" w:hint="cs"/>
          <w:sz w:val="17"/>
          <w:szCs w:val="17"/>
          <w:rtl/>
        </w:rPr>
        <w:t>הבנייה</w:t>
      </w:r>
      <w:r w:rsidRPr="007A5B47">
        <w:rPr>
          <w:rFonts w:ascii="Tahoma" w:hAnsi="Tahoma" w:cs="Tahoma"/>
          <w:sz w:val="17"/>
          <w:szCs w:val="17"/>
          <w:rtl/>
        </w:rPr>
        <w:t xml:space="preserve"> </w:t>
      </w:r>
      <w:r w:rsidRPr="007A5B47">
        <w:rPr>
          <w:rFonts w:ascii="Tahoma" w:hAnsi="Tahoma" w:cs="Tahoma" w:hint="cs"/>
          <w:sz w:val="17"/>
          <w:szCs w:val="17"/>
          <w:rtl/>
        </w:rPr>
        <w:t>של</w:t>
      </w:r>
      <w:r w:rsidRPr="007A5B47">
        <w:rPr>
          <w:rFonts w:ascii="Tahoma" w:hAnsi="Tahoma" w:cs="Tahoma"/>
          <w:sz w:val="17"/>
          <w:szCs w:val="17"/>
          <w:rtl/>
        </w:rPr>
        <w:t xml:space="preserve"> </w:t>
      </w:r>
      <w:r w:rsidRPr="007A5B47">
        <w:rPr>
          <w:rFonts w:ascii="Tahoma" w:hAnsi="Tahoma" w:cs="Tahoma" w:hint="cs"/>
          <w:sz w:val="17"/>
          <w:szCs w:val="17"/>
          <w:rtl/>
        </w:rPr>
        <w:t>העיר</w:t>
      </w:r>
      <w:r w:rsidRPr="007A5B47">
        <w:rPr>
          <w:rFonts w:ascii="Tahoma" w:hAnsi="Tahoma" w:cs="Tahoma"/>
          <w:sz w:val="17"/>
          <w:szCs w:val="17"/>
          <w:rtl/>
        </w:rPr>
        <w:t xml:space="preserve"> </w:t>
      </w:r>
      <w:r w:rsidRPr="007A5B47">
        <w:rPr>
          <w:rFonts w:ascii="Tahoma" w:hAnsi="Tahoma" w:cs="Tahoma" w:hint="cs"/>
          <w:sz w:val="17"/>
          <w:szCs w:val="17"/>
          <w:rtl/>
        </w:rPr>
        <w:t>מצריכים</w:t>
      </w:r>
      <w:r w:rsidRPr="007A5B47">
        <w:rPr>
          <w:rFonts w:ascii="Tahoma" w:hAnsi="Tahoma" w:cs="Tahoma"/>
          <w:sz w:val="17"/>
          <w:szCs w:val="17"/>
          <w:rtl/>
        </w:rPr>
        <w:t xml:space="preserve"> </w:t>
      </w:r>
      <w:r w:rsidRPr="007A5B47">
        <w:rPr>
          <w:rFonts w:ascii="Tahoma" w:hAnsi="Tahoma" w:cs="Tahoma" w:hint="cs"/>
          <w:sz w:val="17"/>
          <w:szCs w:val="17"/>
          <w:rtl/>
        </w:rPr>
        <w:t>היערכות</w:t>
      </w:r>
      <w:r w:rsidRPr="007A5B47">
        <w:rPr>
          <w:rFonts w:ascii="Tahoma" w:hAnsi="Tahoma" w:cs="Tahoma"/>
          <w:sz w:val="17"/>
          <w:szCs w:val="17"/>
          <w:rtl/>
        </w:rPr>
        <w:t xml:space="preserve"> מתאימה למשימות הפיקוח והאכיפה</w:t>
      </w:r>
      <w:r w:rsidRPr="007A5B47">
        <w:rPr>
          <w:rFonts w:ascii="Tahoma" w:hAnsi="Tahoma" w:cs="Tahoma" w:hint="cs"/>
          <w:sz w:val="17"/>
          <w:szCs w:val="17"/>
          <w:rtl/>
        </w:rPr>
        <w:t xml:space="preserve"> על הבנייה</w:t>
      </w:r>
      <w:r w:rsidRPr="007A5B47">
        <w:rPr>
          <w:rFonts w:ascii="Tahoma" w:hAnsi="Tahoma" w:cs="Tahoma"/>
          <w:sz w:val="17"/>
          <w:szCs w:val="17"/>
          <w:rtl/>
        </w:rPr>
        <w:t>. משרד מבקר המדינה בדק את ה</w:t>
      </w:r>
      <w:r w:rsidRPr="007A5B47">
        <w:rPr>
          <w:rFonts w:ascii="Tahoma" w:hAnsi="Tahoma" w:cs="Tahoma" w:hint="cs"/>
          <w:sz w:val="17"/>
          <w:szCs w:val="17"/>
          <w:rtl/>
        </w:rPr>
        <w:t>י</w:t>
      </w:r>
      <w:r w:rsidRPr="007A5B47">
        <w:rPr>
          <w:rFonts w:ascii="Tahoma" w:hAnsi="Tahoma" w:cs="Tahoma"/>
          <w:sz w:val="17"/>
          <w:szCs w:val="17"/>
          <w:rtl/>
        </w:rPr>
        <w:t xml:space="preserve">ערכות </w:t>
      </w:r>
      <w:r w:rsidRPr="007A5B47">
        <w:rPr>
          <w:rFonts w:ascii="Tahoma" w:hAnsi="Tahoma" w:cs="Tahoma" w:hint="cs"/>
          <w:sz w:val="17"/>
          <w:szCs w:val="17"/>
          <w:rtl/>
        </w:rPr>
        <w:t>מחלקת</w:t>
      </w:r>
      <w:r w:rsidRPr="007A5B47">
        <w:rPr>
          <w:rFonts w:ascii="Tahoma" w:hAnsi="Tahoma" w:cs="Tahoma"/>
          <w:sz w:val="17"/>
          <w:szCs w:val="17"/>
          <w:rtl/>
        </w:rPr>
        <w:t xml:space="preserve"> </w:t>
      </w:r>
      <w:r w:rsidRPr="007A5B47">
        <w:rPr>
          <w:rFonts w:ascii="Tahoma" w:hAnsi="Tahoma" w:cs="Tahoma" w:hint="cs"/>
          <w:sz w:val="17"/>
          <w:szCs w:val="17"/>
          <w:rtl/>
        </w:rPr>
        <w:t xml:space="preserve">הפיקוח </w:t>
      </w:r>
      <w:r w:rsidRPr="007A5B47">
        <w:rPr>
          <w:rFonts w:ascii="Tahoma" w:hAnsi="Tahoma" w:cs="Tahoma"/>
          <w:sz w:val="17"/>
          <w:szCs w:val="17"/>
          <w:rtl/>
        </w:rPr>
        <w:t>לביצוע תפקידיה</w:t>
      </w:r>
      <w:r w:rsidRPr="007A5B47">
        <w:rPr>
          <w:rFonts w:ascii="Tahoma" w:hAnsi="Tahoma" w:cs="Tahoma" w:hint="cs"/>
          <w:sz w:val="17"/>
          <w:szCs w:val="17"/>
          <w:rtl/>
        </w:rPr>
        <w:t>: לשם כך נבדקו</w:t>
      </w:r>
      <w:r w:rsidRPr="007A5B47">
        <w:rPr>
          <w:rFonts w:ascii="Tahoma" w:hAnsi="Tahoma" w:cs="Tahoma"/>
          <w:sz w:val="17"/>
          <w:szCs w:val="17"/>
          <w:rtl/>
        </w:rPr>
        <w:t xml:space="preserve"> תקן כוח </w:t>
      </w:r>
      <w:r w:rsidRPr="007A5B47">
        <w:rPr>
          <w:rFonts w:ascii="Tahoma" w:hAnsi="Tahoma" w:cs="Tahoma" w:hint="cs"/>
          <w:sz w:val="17"/>
          <w:szCs w:val="17"/>
          <w:rtl/>
        </w:rPr>
        <w:t>ה</w:t>
      </w:r>
      <w:r w:rsidRPr="007A5B47">
        <w:rPr>
          <w:rFonts w:ascii="Tahoma" w:hAnsi="Tahoma" w:cs="Tahoma"/>
          <w:sz w:val="17"/>
          <w:szCs w:val="17"/>
          <w:rtl/>
        </w:rPr>
        <w:t xml:space="preserve">אדם </w:t>
      </w:r>
      <w:r w:rsidRPr="007A5B47">
        <w:rPr>
          <w:rFonts w:ascii="Tahoma" w:hAnsi="Tahoma" w:cs="Tahoma" w:hint="cs"/>
          <w:sz w:val="17"/>
          <w:szCs w:val="17"/>
          <w:rtl/>
        </w:rPr>
        <w:t>שלה ו</w:t>
      </w:r>
      <w:r w:rsidRPr="007A5B47">
        <w:rPr>
          <w:rFonts w:ascii="Tahoma" w:hAnsi="Tahoma" w:cs="Tahoma"/>
          <w:sz w:val="17"/>
          <w:szCs w:val="17"/>
          <w:rtl/>
        </w:rPr>
        <w:t>הציוד העומד לרשות</w:t>
      </w:r>
      <w:r w:rsidRPr="007A5B47">
        <w:rPr>
          <w:rFonts w:ascii="Tahoma" w:hAnsi="Tahoma" w:cs="Tahoma" w:hint="cs"/>
          <w:sz w:val="17"/>
          <w:szCs w:val="17"/>
          <w:rtl/>
        </w:rPr>
        <w:t>ה</w:t>
      </w:r>
      <w:r w:rsidRPr="007A5B47">
        <w:rPr>
          <w:rFonts w:ascii="Tahoma" w:hAnsi="Tahoma" w:cs="Tahoma"/>
          <w:sz w:val="17"/>
          <w:szCs w:val="17"/>
          <w:rtl/>
        </w:rPr>
        <w:t>.</w:t>
      </w:r>
    </w:p>
    <w:p w:rsidR="00597884" w:rsidRPr="007A5B47" w:rsidP="007A5B47">
      <w:pPr>
        <w:spacing w:line="240" w:lineRule="exact"/>
        <w:ind w:right="2268"/>
        <w:jc w:val="both"/>
        <w:rPr>
          <w:rFonts w:ascii="Tahoma" w:hAnsi="Tahoma" w:cs="Tahoma"/>
          <w:sz w:val="17"/>
          <w:szCs w:val="17"/>
          <w:rtl/>
        </w:rPr>
      </w:pPr>
      <w:r w:rsidRPr="007A5B47">
        <w:rPr>
          <w:rStyle w:val="Heading7Char"/>
          <w:rFonts w:ascii="Tahoma" w:hAnsi="Tahoma" w:cs="Tahoma" w:hint="cs"/>
          <w:sz w:val="17"/>
          <w:szCs w:val="17"/>
          <w:rtl/>
        </w:rPr>
        <w:t>תקן</w:t>
      </w:r>
      <w:r w:rsidRPr="007A5B47">
        <w:rPr>
          <w:rStyle w:val="Heading7Char"/>
          <w:rFonts w:ascii="Tahoma" w:hAnsi="Tahoma" w:cs="Tahoma"/>
          <w:sz w:val="17"/>
          <w:szCs w:val="17"/>
          <w:rtl/>
        </w:rPr>
        <w:t xml:space="preserve"> </w:t>
      </w:r>
      <w:r w:rsidRPr="007A5B47">
        <w:rPr>
          <w:rStyle w:val="Heading7Char"/>
          <w:rFonts w:ascii="Tahoma" w:hAnsi="Tahoma" w:cs="Tahoma" w:hint="eastAsia"/>
          <w:sz w:val="17"/>
          <w:szCs w:val="17"/>
          <w:rtl/>
        </w:rPr>
        <w:t>כוח</w:t>
      </w:r>
      <w:r w:rsidRPr="007A5B47">
        <w:rPr>
          <w:rStyle w:val="Heading7Char"/>
          <w:rFonts w:ascii="Tahoma" w:hAnsi="Tahoma" w:cs="Tahoma"/>
          <w:sz w:val="17"/>
          <w:szCs w:val="17"/>
          <w:rtl/>
        </w:rPr>
        <w:t xml:space="preserve"> </w:t>
      </w:r>
      <w:r w:rsidRPr="007A5B47">
        <w:rPr>
          <w:rStyle w:val="Heading7Char"/>
          <w:rFonts w:ascii="Tahoma" w:hAnsi="Tahoma" w:cs="Tahoma" w:hint="cs"/>
          <w:sz w:val="17"/>
          <w:szCs w:val="17"/>
          <w:rtl/>
        </w:rPr>
        <w:t>ה</w:t>
      </w:r>
      <w:r w:rsidRPr="007A5B47">
        <w:rPr>
          <w:rStyle w:val="Heading7Char"/>
          <w:rFonts w:ascii="Tahoma" w:hAnsi="Tahoma" w:cs="Tahoma" w:hint="eastAsia"/>
          <w:sz w:val="17"/>
          <w:szCs w:val="17"/>
          <w:rtl/>
        </w:rPr>
        <w:t>אדם</w:t>
      </w:r>
      <w:r w:rsidRPr="007A5B47">
        <w:rPr>
          <w:rStyle w:val="Heading7Char"/>
          <w:rFonts w:ascii="Tahoma" w:hAnsi="Tahoma" w:cs="Tahoma"/>
          <w:sz w:val="17"/>
          <w:szCs w:val="17"/>
          <w:rtl/>
        </w:rPr>
        <w:t>:</w:t>
      </w:r>
      <w:r w:rsidRPr="007A5B47">
        <w:rPr>
          <w:rFonts w:ascii="Tahoma" w:hAnsi="Tahoma" w:cs="Tahoma" w:hint="cs"/>
          <w:sz w:val="17"/>
          <w:szCs w:val="17"/>
          <w:rtl/>
        </w:rPr>
        <w:t xml:space="preserve"> משרד</w:t>
      </w:r>
      <w:r w:rsidRPr="007A5B47">
        <w:rPr>
          <w:rFonts w:ascii="Tahoma" w:hAnsi="Tahoma" w:cs="Tahoma"/>
          <w:sz w:val="17"/>
          <w:szCs w:val="17"/>
          <w:rtl/>
        </w:rPr>
        <w:t xml:space="preserve"> </w:t>
      </w:r>
      <w:r w:rsidRPr="007A5B47">
        <w:rPr>
          <w:rFonts w:ascii="Tahoma" w:hAnsi="Tahoma" w:cs="Tahoma" w:hint="cs"/>
          <w:sz w:val="17"/>
          <w:szCs w:val="17"/>
          <w:rtl/>
        </w:rPr>
        <w:t>מבקר</w:t>
      </w:r>
      <w:r w:rsidRPr="007A5B47">
        <w:rPr>
          <w:rFonts w:ascii="Tahoma" w:hAnsi="Tahoma" w:cs="Tahoma"/>
          <w:sz w:val="17"/>
          <w:szCs w:val="17"/>
          <w:rtl/>
        </w:rPr>
        <w:t xml:space="preserve"> </w:t>
      </w:r>
      <w:r w:rsidRPr="007A5B47">
        <w:rPr>
          <w:rFonts w:ascii="Tahoma" w:hAnsi="Tahoma" w:cs="Tahoma" w:hint="cs"/>
          <w:sz w:val="17"/>
          <w:szCs w:val="17"/>
          <w:rtl/>
        </w:rPr>
        <w:t>המדינה</w:t>
      </w:r>
      <w:r w:rsidRPr="007A5B47">
        <w:rPr>
          <w:rFonts w:ascii="Tahoma" w:hAnsi="Tahoma" w:cs="Tahoma"/>
          <w:sz w:val="17"/>
          <w:szCs w:val="17"/>
          <w:rtl/>
        </w:rPr>
        <w:t xml:space="preserve"> </w:t>
      </w:r>
      <w:r w:rsidRPr="007A5B47">
        <w:rPr>
          <w:rFonts w:ascii="Tahoma" w:hAnsi="Tahoma" w:cs="Tahoma" w:hint="cs"/>
          <w:sz w:val="17"/>
          <w:szCs w:val="17"/>
          <w:rtl/>
        </w:rPr>
        <w:t>בדק</w:t>
      </w:r>
      <w:r w:rsidRPr="007A5B47">
        <w:rPr>
          <w:rFonts w:ascii="Tahoma" w:hAnsi="Tahoma" w:cs="Tahoma"/>
          <w:sz w:val="17"/>
          <w:szCs w:val="17"/>
          <w:rtl/>
        </w:rPr>
        <w:t xml:space="preserve"> </w:t>
      </w:r>
      <w:r w:rsidRPr="007A5B47">
        <w:rPr>
          <w:rFonts w:ascii="Tahoma" w:hAnsi="Tahoma" w:cs="Tahoma" w:hint="cs"/>
          <w:sz w:val="17"/>
          <w:szCs w:val="17"/>
          <w:rtl/>
        </w:rPr>
        <w:t>את</w:t>
      </w:r>
      <w:r w:rsidRPr="007A5B47">
        <w:rPr>
          <w:rFonts w:ascii="Tahoma" w:hAnsi="Tahoma" w:cs="Tahoma"/>
          <w:sz w:val="17"/>
          <w:szCs w:val="17"/>
          <w:rtl/>
        </w:rPr>
        <w:t xml:space="preserve"> </w:t>
      </w:r>
      <w:r w:rsidRPr="007A5B47">
        <w:rPr>
          <w:rFonts w:ascii="Tahoma" w:hAnsi="Tahoma" w:cs="Tahoma" w:hint="cs"/>
          <w:sz w:val="17"/>
          <w:szCs w:val="17"/>
          <w:rtl/>
        </w:rPr>
        <w:t>מספר</w:t>
      </w:r>
      <w:r w:rsidRPr="007A5B47">
        <w:rPr>
          <w:rFonts w:ascii="Tahoma" w:hAnsi="Tahoma" w:cs="Tahoma"/>
          <w:sz w:val="17"/>
          <w:szCs w:val="17"/>
          <w:rtl/>
        </w:rPr>
        <w:t xml:space="preserve"> </w:t>
      </w:r>
      <w:r w:rsidRPr="007A5B47">
        <w:rPr>
          <w:rFonts w:ascii="Tahoma" w:hAnsi="Tahoma" w:cs="Tahoma" w:hint="cs"/>
          <w:sz w:val="17"/>
          <w:szCs w:val="17"/>
          <w:rtl/>
        </w:rPr>
        <w:t>המפקחים</w:t>
      </w:r>
      <w:r w:rsidRPr="007A5B47">
        <w:rPr>
          <w:rFonts w:ascii="Tahoma" w:hAnsi="Tahoma" w:cs="Tahoma"/>
          <w:sz w:val="17"/>
          <w:szCs w:val="17"/>
          <w:rtl/>
        </w:rPr>
        <w:t xml:space="preserve"> </w:t>
      </w:r>
      <w:r w:rsidRPr="007A5B47">
        <w:rPr>
          <w:rFonts w:ascii="Tahoma" w:hAnsi="Tahoma" w:cs="Tahoma" w:hint="cs"/>
          <w:sz w:val="17"/>
          <w:szCs w:val="17"/>
          <w:rtl/>
        </w:rPr>
        <w:t>במחלקת</w:t>
      </w:r>
      <w:r w:rsidRPr="007A5B47">
        <w:rPr>
          <w:rFonts w:ascii="Tahoma" w:hAnsi="Tahoma" w:cs="Tahoma"/>
          <w:sz w:val="17"/>
          <w:szCs w:val="17"/>
          <w:rtl/>
        </w:rPr>
        <w:t xml:space="preserve"> </w:t>
      </w:r>
      <w:r w:rsidRPr="007A5B47">
        <w:rPr>
          <w:rFonts w:ascii="Tahoma" w:hAnsi="Tahoma" w:cs="Tahoma" w:hint="cs"/>
          <w:sz w:val="17"/>
          <w:szCs w:val="17"/>
          <w:rtl/>
        </w:rPr>
        <w:t>הפיקוח בהתאם</w:t>
      </w:r>
      <w:r w:rsidRPr="007A5B47">
        <w:rPr>
          <w:rFonts w:ascii="Tahoma" w:hAnsi="Tahoma" w:cs="Tahoma"/>
          <w:sz w:val="17"/>
          <w:szCs w:val="17"/>
          <w:rtl/>
        </w:rPr>
        <w:t xml:space="preserve"> </w:t>
      </w:r>
      <w:r w:rsidRPr="007A5B47">
        <w:rPr>
          <w:rFonts w:ascii="Tahoma" w:hAnsi="Tahoma" w:cs="Tahoma" w:hint="cs"/>
          <w:sz w:val="17"/>
          <w:szCs w:val="17"/>
          <w:rtl/>
        </w:rPr>
        <w:t>למודל</w:t>
      </w:r>
      <w:r w:rsidRPr="007A5B47">
        <w:rPr>
          <w:rFonts w:ascii="Tahoma" w:hAnsi="Tahoma" w:cs="Tahoma"/>
          <w:sz w:val="17"/>
          <w:szCs w:val="17"/>
          <w:rtl/>
        </w:rPr>
        <w:t xml:space="preserve"> </w:t>
      </w:r>
      <w:r w:rsidRPr="007A5B47">
        <w:rPr>
          <w:rFonts w:ascii="Tahoma" w:hAnsi="Tahoma" w:cs="Tahoma" w:hint="cs"/>
          <w:sz w:val="17"/>
          <w:szCs w:val="17"/>
          <w:rtl/>
        </w:rPr>
        <w:t>תקינה</w:t>
      </w:r>
      <w:r w:rsidRPr="007A5B47">
        <w:rPr>
          <w:rFonts w:ascii="Tahoma" w:hAnsi="Tahoma" w:cs="Tahoma"/>
          <w:sz w:val="17"/>
          <w:szCs w:val="17"/>
          <w:rtl/>
        </w:rPr>
        <w:t xml:space="preserve"> </w:t>
      </w:r>
      <w:r w:rsidRPr="007A5B47">
        <w:rPr>
          <w:rFonts w:ascii="Tahoma" w:hAnsi="Tahoma" w:cs="Tahoma" w:hint="cs"/>
          <w:sz w:val="17"/>
          <w:szCs w:val="17"/>
          <w:rtl/>
        </w:rPr>
        <w:t>המבוסס על תפוקות, שגובש</w:t>
      </w:r>
      <w:r w:rsidRPr="007A5B47">
        <w:rPr>
          <w:rFonts w:ascii="Tahoma" w:hAnsi="Tahoma" w:cs="Tahoma"/>
          <w:sz w:val="17"/>
          <w:szCs w:val="17"/>
          <w:rtl/>
        </w:rPr>
        <w:t xml:space="preserve"> </w:t>
      </w:r>
      <w:r w:rsidRPr="007A5B47">
        <w:rPr>
          <w:rFonts w:ascii="Tahoma" w:hAnsi="Tahoma" w:cs="Tahoma" w:hint="cs"/>
          <w:sz w:val="17"/>
          <w:szCs w:val="17"/>
          <w:rtl/>
        </w:rPr>
        <w:t>במסגרת</w:t>
      </w:r>
      <w:r w:rsidRPr="007A5B47">
        <w:rPr>
          <w:rFonts w:ascii="Tahoma" w:hAnsi="Tahoma" w:cs="Tahoma"/>
          <w:sz w:val="17"/>
          <w:szCs w:val="17"/>
          <w:rtl/>
        </w:rPr>
        <w:t xml:space="preserve"> </w:t>
      </w:r>
      <w:r w:rsidRPr="007A5B47">
        <w:rPr>
          <w:rFonts w:ascii="Tahoma" w:hAnsi="Tahoma" w:cs="Tahoma" w:hint="cs"/>
          <w:sz w:val="17"/>
          <w:szCs w:val="17"/>
          <w:rtl/>
        </w:rPr>
        <w:t>מחקר</w:t>
      </w:r>
      <w:r w:rsidRPr="007A5B47">
        <w:rPr>
          <w:rFonts w:ascii="Tahoma" w:hAnsi="Tahoma" w:cs="Tahoma"/>
          <w:sz w:val="17"/>
          <w:szCs w:val="17"/>
          <w:rtl/>
        </w:rPr>
        <w:t xml:space="preserve"> </w:t>
      </w:r>
      <w:r w:rsidRPr="007A5B47">
        <w:rPr>
          <w:rFonts w:ascii="Tahoma" w:hAnsi="Tahoma" w:cs="Tahoma" w:hint="cs"/>
          <w:sz w:val="17"/>
          <w:szCs w:val="17"/>
          <w:rtl/>
        </w:rPr>
        <w:t>שהזמין</w:t>
      </w:r>
      <w:r w:rsidRPr="007A5B47">
        <w:rPr>
          <w:rFonts w:ascii="Tahoma" w:hAnsi="Tahoma" w:cs="Tahoma"/>
          <w:sz w:val="17"/>
          <w:szCs w:val="17"/>
          <w:rtl/>
        </w:rPr>
        <w:t xml:space="preserve"> </w:t>
      </w:r>
      <w:r w:rsidRPr="007A5B47">
        <w:rPr>
          <w:rFonts w:ascii="Tahoma" w:hAnsi="Tahoma" w:cs="Tahoma" w:hint="cs"/>
          <w:sz w:val="17"/>
          <w:szCs w:val="17"/>
          <w:rtl/>
        </w:rPr>
        <w:t>משרד</w:t>
      </w:r>
      <w:r w:rsidRPr="007A5B47">
        <w:rPr>
          <w:rFonts w:ascii="Tahoma" w:hAnsi="Tahoma" w:cs="Tahoma"/>
          <w:sz w:val="17"/>
          <w:szCs w:val="17"/>
          <w:rtl/>
        </w:rPr>
        <w:t xml:space="preserve"> </w:t>
      </w:r>
      <w:r w:rsidRPr="007A5B47">
        <w:rPr>
          <w:rFonts w:ascii="Tahoma" w:hAnsi="Tahoma" w:cs="Tahoma" w:hint="cs"/>
          <w:sz w:val="17"/>
          <w:szCs w:val="17"/>
          <w:rtl/>
        </w:rPr>
        <w:t>הפנים</w:t>
      </w:r>
      <w:r w:rsidRPr="007A5B47">
        <w:rPr>
          <w:rFonts w:ascii="Tahoma" w:hAnsi="Tahoma" w:cs="Tahoma"/>
          <w:sz w:val="17"/>
          <w:szCs w:val="17"/>
          <w:rtl/>
        </w:rPr>
        <w:t xml:space="preserve"> </w:t>
      </w:r>
      <w:r w:rsidRPr="007A5B47">
        <w:rPr>
          <w:rFonts w:ascii="Tahoma" w:hAnsi="Tahoma" w:cs="Tahoma" w:hint="cs"/>
          <w:sz w:val="17"/>
          <w:szCs w:val="17"/>
          <w:rtl/>
        </w:rPr>
        <w:t>ופורסם</w:t>
      </w:r>
      <w:r w:rsidRPr="007A5B47">
        <w:rPr>
          <w:rFonts w:ascii="Tahoma" w:hAnsi="Tahoma" w:cs="Tahoma"/>
          <w:sz w:val="17"/>
          <w:szCs w:val="17"/>
          <w:rtl/>
        </w:rPr>
        <w:t xml:space="preserve"> </w:t>
      </w:r>
      <w:r w:rsidRPr="007A5B47">
        <w:rPr>
          <w:rFonts w:ascii="Tahoma" w:hAnsi="Tahoma" w:cs="Tahoma" w:hint="cs"/>
          <w:sz w:val="17"/>
          <w:szCs w:val="17"/>
          <w:rtl/>
        </w:rPr>
        <w:t>בשנת</w:t>
      </w:r>
      <w:r w:rsidRPr="007A5B47">
        <w:rPr>
          <w:rFonts w:ascii="Tahoma" w:hAnsi="Tahoma" w:cs="Tahoma"/>
          <w:sz w:val="17"/>
          <w:szCs w:val="17"/>
          <w:rtl/>
        </w:rPr>
        <w:t xml:space="preserve"> 2003</w:t>
      </w:r>
      <w:r>
        <w:rPr>
          <w:rStyle w:val="FootnoteReference"/>
          <w:rFonts w:ascii="Tahoma" w:hAnsi="Tahoma" w:cs="Tahoma"/>
          <w:sz w:val="17"/>
          <w:szCs w:val="17"/>
          <w:rtl/>
        </w:rPr>
        <w:footnoteReference w:id="36"/>
      </w:r>
      <w:r w:rsidRPr="007A5B47">
        <w:rPr>
          <w:rFonts w:ascii="Tahoma" w:hAnsi="Tahoma" w:cs="Tahoma" w:hint="cs"/>
          <w:sz w:val="17"/>
          <w:szCs w:val="17"/>
          <w:rtl/>
        </w:rPr>
        <w:t xml:space="preserve"> (להלן - מודל התקינה). מודל התקינה מתייחס למספר המפקחים הנדרש ולניהול מחלקות הפיקוח, והוא מבוסס על נתונים כמו גודל האוכלוסייה, מספר היתרי הבנייה, מספר תעודות הגמר, מספר התלונות, מספר ההתראות (בנייה חדשה), מספר כתבי האישום ומספר הצווים</w:t>
      </w:r>
      <w:r w:rsidRPr="007A5B47">
        <w:rPr>
          <w:rFonts w:ascii="Tahoma" w:hAnsi="Tahoma" w:cs="Tahoma"/>
          <w:sz w:val="17"/>
          <w:szCs w:val="17"/>
          <w:rtl/>
        </w:rPr>
        <w:t>.</w:t>
      </w:r>
      <w:r w:rsidRPr="007A5B47">
        <w:rPr>
          <w:rFonts w:ascii="Tahoma" w:hAnsi="Tahoma" w:cs="Tahoma" w:hint="cs"/>
          <w:sz w:val="17"/>
          <w:szCs w:val="17"/>
          <w:rtl/>
        </w:rPr>
        <w:t xml:space="preserve"> הוא אמנם לא אומץ רשמית על ידי משרד הפנים, אך בפועל מודל התקינה משמש סרגל שלפיו פועלות מחלקות הפיקוח של היחידה הארצית לפיקוח על הבנייה. מאחר</w:t>
      </w:r>
      <w:r w:rsidRPr="007A5B47">
        <w:rPr>
          <w:rFonts w:ascii="Tahoma" w:hAnsi="Tahoma" w:cs="Tahoma"/>
          <w:sz w:val="17"/>
          <w:szCs w:val="17"/>
          <w:rtl/>
        </w:rPr>
        <w:t xml:space="preserve"> </w:t>
      </w:r>
      <w:r w:rsidRPr="007A5B47">
        <w:rPr>
          <w:rFonts w:ascii="Tahoma" w:hAnsi="Tahoma" w:cs="Tahoma" w:hint="cs"/>
          <w:sz w:val="17"/>
          <w:szCs w:val="17"/>
          <w:rtl/>
        </w:rPr>
        <w:t>שבשנים</w:t>
      </w:r>
      <w:r w:rsidRPr="007A5B47">
        <w:rPr>
          <w:rFonts w:ascii="Tahoma" w:hAnsi="Tahoma" w:cs="Tahoma"/>
          <w:sz w:val="17"/>
          <w:szCs w:val="17"/>
          <w:rtl/>
        </w:rPr>
        <w:t xml:space="preserve"> </w:t>
      </w:r>
      <w:r w:rsidR="00631C82">
        <w:rPr>
          <w:rFonts w:ascii="Tahoma" w:hAnsi="Tahoma" w:cs="Tahoma" w:hint="cs"/>
          <w:sz w:val="17"/>
          <w:szCs w:val="17"/>
          <w:rtl/>
        </w:rPr>
        <w:br/>
      </w:r>
      <w:r w:rsidRPr="007A5B47">
        <w:rPr>
          <w:rFonts w:ascii="Tahoma" w:hAnsi="Tahoma" w:cs="Tahoma"/>
          <w:sz w:val="17"/>
          <w:szCs w:val="17"/>
          <w:rtl/>
        </w:rPr>
        <w:t>2015-2013 נמדדו שינויים בתפוקות מחלקת הפיקוח (ראו פירוט להלן</w:t>
      </w:r>
      <w:r w:rsidRPr="007A5B47">
        <w:rPr>
          <w:rFonts w:ascii="Tahoma" w:hAnsi="Tahoma" w:cs="Tahoma" w:hint="cs"/>
          <w:sz w:val="17"/>
          <w:szCs w:val="17"/>
          <w:rtl/>
        </w:rPr>
        <w:t>, בהמשך הפרק</w:t>
      </w:r>
      <w:r w:rsidRPr="007A5B47">
        <w:rPr>
          <w:rFonts w:ascii="Tahoma" w:hAnsi="Tahoma" w:cs="Tahoma"/>
          <w:sz w:val="17"/>
          <w:szCs w:val="17"/>
          <w:rtl/>
        </w:rPr>
        <w:t xml:space="preserve">) </w:t>
      </w:r>
      <w:r w:rsidRPr="007A5B47">
        <w:rPr>
          <w:rFonts w:ascii="Tahoma" w:hAnsi="Tahoma" w:cs="Tahoma" w:hint="cs"/>
          <w:sz w:val="17"/>
          <w:szCs w:val="17"/>
          <w:rtl/>
        </w:rPr>
        <w:t>בדק משרד מבקר המדינה</w:t>
      </w:r>
      <w:r w:rsidRPr="007A5B47">
        <w:rPr>
          <w:rFonts w:ascii="Tahoma" w:hAnsi="Tahoma" w:cs="Tahoma"/>
          <w:sz w:val="17"/>
          <w:szCs w:val="17"/>
          <w:rtl/>
        </w:rPr>
        <w:t xml:space="preserve"> </w:t>
      </w:r>
      <w:r w:rsidRPr="007A5B47">
        <w:rPr>
          <w:rFonts w:ascii="Tahoma" w:hAnsi="Tahoma" w:cs="Tahoma" w:hint="cs"/>
          <w:sz w:val="17"/>
          <w:szCs w:val="17"/>
          <w:rtl/>
        </w:rPr>
        <w:t xml:space="preserve">את </w:t>
      </w:r>
      <w:r w:rsidRPr="007A5B47">
        <w:rPr>
          <w:rFonts w:ascii="Tahoma" w:hAnsi="Tahoma" w:cs="Tahoma"/>
          <w:sz w:val="17"/>
          <w:szCs w:val="17"/>
          <w:rtl/>
        </w:rPr>
        <w:t xml:space="preserve">תוצאות המודל לגבי 2013 </w:t>
      </w:r>
      <w:r w:rsidRPr="007A5B47">
        <w:rPr>
          <w:rFonts w:ascii="Tahoma" w:hAnsi="Tahoma" w:cs="Tahoma" w:hint="cs"/>
          <w:sz w:val="17"/>
          <w:szCs w:val="17"/>
          <w:rtl/>
        </w:rPr>
        <w:t>ו</w:t>
      </w:r>
      <w:r w:rsidRPr="007A5B47">
        <w:rPr>
          <w:rFonts w:ascii="Tahoma" w:hAnsi="Tahoma" w:cs="Tahoma"/>
          <w:sz w:val="17"/>
          <w:szCs w:val="17"/>
          <w:rtl/>
        </w:rPr>
        <w:t>-2015 בנפרד. לפי נתוני</w:t>
      </w:r>
      <w:r w:rsidRPr="007A5B47">
        <w:rPr>
          <w:rFonts w:ascii="Tahoma" w:hAnsi="Tahoma" w:cs="Tahoma" w:hint="cs"/>
          <w:sz w:val="17"/>
          <w:szCs w:val="17"/>
          <w:rtl/>
        </w:rPr>
        <w:t xml:space="preserve"> העירייה על התפוקות בשנת </w:t>
      </w:r>
      <w:r w:rsidRPr="007A5B47">
        <w:rPr>
          <w:rFonts w:ascii="Tahoma" w:hAnsi="Tahoma" w:cs="Tahoma"/>
          <w:sz w:val="17"/>
          <w:szCs w:val="17"/>
          <w:rtl/>
        </w:rPr>
        <w:t>2013</w:t>
      </w:r>
      <w:r w:rsidRPr="007A5B47">
        <w:rPr>
          <w:rFonts w:ascii="Tahoma" w:hAnsi="Tahoma" w:cs="Tahoma" w:hint="cs"/>
          <w:sz w:val="17"/>
          <w:szCs w:val="17"/>
          <w:rtl/>
        </w:rPr>
        <w:t>,</w:t>
      </w:r>
      <w:r w:rsidRPr="007A5B47">
        <w:rPr>
          <w:rFonts w:ascii="Tahoma" w:hAnsi="Tahoma" w:cs="Tahoma"/>
          <w:sz w:val="17"/>
          <w:szCs w:val="17"/>
          <w:rtl/>
        </w:rPr>
        <w:t xml:space="preserve"> </w:t>
      </w:r>
      <w:r w:rsidRPr="007A5B47">
        <w:rPr>
          <w:rFonts w:ascii="Tahoma" w:hAnsi="Tahoma" w:cs="Tahoma" w:hint="cs"/>
          <w:sz w:val="17"/>
          <w:szCs w:val="17"/>
          <w:rtl/>
        </w:rPr>
        <w:t>היו</w:t>
      </w:r>
      <w:r w:rsidRPr="007A5B47">
        <w:rPr>
          <w:rFonts w:ascii="Tahoma" w:hAnsi="Tahoma" w:cs="Tahoma"/>
          <w:sz w:val="17"/>
          <w:szCs w:val="17"/>
          <w:rtl/>
        </w:rPr>
        <w:t xml:space="preserve"> </w:t>
      </w:r>
      <w:r w:rsidRPr="007A5B47">
        <w:rPr>
          <w:rFonts w:ascii="Tahoma" w:hAnsi="Tahoma" w:cs="Tahoma" w:hint="cs"/>
          <w:sz w:val="17"/>
          <w:szCs w:val="17"/>
          <w:rtl/>
        </w:rPr>
        <w:t>אמורים</w:t>
      </w:r>
      <w:r w:rsidRPr="007A5B47">
        <w:rPr>
          <w:rFonts w:ascii="Tahoma" w:hAnsi="Tahoma" w:cs="Tahoma"/>
          <w:sz w:val="17"/>
          <w:szCs w:val="17"/>
          <w:rtl/>
        </w:rPr>
        <w:t xml:space="preserve"> </w:t>
      </w:r>
      <w:r w:rsidRPr="007A5B47">
        <w:rPr>
          <w:rFonts w:ascii="Tahoma" w:hAnsi="Tahoma" w:cs="Tahoma" w:hint="cs"/>
          <w:sz w:val="17"/>
          <w:szCs w:val="17"/>
          <w:rtl/>
        </w:rPr>
        <w:t>להימצא</w:t>
      </w:r>
      <w:r w:rsidRPr="007A5B47">
        <w:rPr>
          <w:rFonts w:ascii="Tahoma" w:hAnsi="Tahoma" w:cs="Tahoma"/>
          <w:sz w:val="17"/>
          <w:szCs w:val="17"/>
          <w:rtl/>
        </w:rPr>
        <w:t xml:space="preserve"> </w:t>
      </w:r>
      <w:r w:rsidRPr="007A5B47">
        <w:rPr>
          <w:rFonts w:ascii="Tahoma" w:hAnsi="Tahoma" w:cs="Tahoma" w:hint="cs"/>
          <w:sz w:val="17"/>
          <w:szCs w:val="17"/>
          <w:rtl/>
        </w:rPr>
        <w:t>במחלקת הפיקוח</w:t>
      </w:r>
      <w:r w:rsidRPr="007A5B47">
        <w:rPr>
          <w:rFonts w:ascii="Tahoma" w:hAnsi="Tahoma" w:cs="Tahoma"/>
          <w:sz w:val="17"/>
          <w:szCs w:val="17"/>
          <w:rtl/>
        </w:rPr>
        <w:t xml:space="preserve"> 41 מפקחי שטח</w:t>
      </w:r>
      <w:r w:rsidRPr="007A5B47">
        <w:rPr>
          <w:rFonts w:ascii="Tahoma" w:hAnsi="Tahoma" w:cs="Tahoma" w:hint="cs"/>
          <w:sz w:val="17"/>
          <w:szCs w:val="17"/>
          <w:rtl/>
        </w:rPr>
        <w:t>,</w:t>
      </w:r>
      <w:r w:rsidRPr="007A5B47">
        <w:rPr>
          <w:rFonts w:ascii="Tahoma" w:hAnsi="Tahoma" w:cs="Tahoma"/>
          <w:sz w:val="17"/>
          <w:szCs w:val="17"/>
          <w:rtl/>
        </w:rPr>
        <w:t xml:space="preserve"> ולפי נתוני 2015 - 36 </w:t>
      </w:r>
      <w:r w:rsidRPr="007A5B47">
        <w:rPr>
          <w:rFonts w:ascii="Tahoma" w:hAnsi="Tahoma" w:cs="Tahoma" w:hint="cs"/>
          <w:sz w:val="17"/>
          <w:szCs w:val="17"/>
          <w:rtl/>
        </w:rPr>
        <w:t>מפקחים</w:t>
      </w:r>
      <w:r w:rsidRPr="007A5B47">
        <w:rPr>
          <w:rFonts w:ascii="Tahoma" w:hAnsi="Tahoma" w:cs="Tahoma"/>
          <w:sz w:val="17"/>
          <w:szCs w:val="17"/>
          <w:rtl/>
        </w:rPr>
        <w:t>.</w:t>
      </w:r>
    </w:p>
    <w:p w:rsidR="00597884" w:rsidRPr="007A5B47" w:rsidP="00802D70">
      <w:pPr>
        <w:spacing w:after="240" w:line="240" w:lineRule="exact"/>
        <w:ind w:right="2268"/>
        <w:jc w:val="both"/>
        <w:rPr>
          <w:rFonts w:ascii="Tahoma" w:hAnsi="Tahoma" w:cs="Tahoma"/>
          <w:sz w:val="17"/>
          <w:szCs w:val="17"/>
          <w:rtl/>
        </w:rPr>
      </w:pPr>
      <w:r w:rsidRPr="007A5B47">
        <w:rPr>
          <w:rFonts w:ascii="Tahoma" w:hAnsi="Tahoma" w:cs="Tahoma"/>
          <w:sz w:val="17"/>
          <w:szCs w:val="17"/>
          <w:rtl/>
        </w:rPr>
        <w:t xml:space="preserve">על פי נתוני </w:t>
      </w:r>
      <w:r w:rsidRPr="007A5B47">
        <w:rPr>
          <w:rFonts w:ascii="Tahoma" w:hAnsi="Tahoma" w:cs="Tahoma" w:hint="cs"/>
          <w:sz w:val="17"/>
          <w:szCs w:val="17"/>
          <w:rtl/>
        </w:rPr>
        <w:t>העירייה,</w:t>
      </w:r>
      <w:r w:rsidRPr="007A5B47">
        <w:rPr>
          <w:rFonts w:ascii="Tahoma" w:hAnsi="Tahoma" w:cs="Tahoma"/>
          <w:sz w:val="17"/>
          <w:szCs w:val="17"/>
          <w:rtl/>
        </w:rPr>
        <w:t xml:space="preserve"> למחלקת הפיקוח יש </w:t>
      </w:r>
      <w:r w:rsidRPr="007A5B47">
        <w:rPr>
          <w:rFonts w:ascii="Tahoma" w:hAnsi="Tahoma" w:cs="Tahoma" w:hint="cs"/>
          <w:sz w:val="17"/>
          <w:szCs w:val="17"/>
          <w:rtl/>
        </w:rPr>
        <w:t>בתקן 36 משרות למפקחים. בנובמבר 2015 היו במחלקה 32 מפקחים, שלושה מהם אינם מפקחים מוסמכים.</w:t>
      </w:r>
    </w:p>
    <w:p w:rsidR="00597884" w:rsidRPr="007A5B47" w:rsidP="00802D70">
      <w:pPr>
        <w:pStyle w:val="RESHET"/>
        <w:rPr>
          <w:rtl/>
        </w:rPr>
      </w:pPr>
      <w:r w:rsidRPr="007A5B47">
        <w:rPr>
          <w:rFonts w:hint="cs"/>
          <w:rtl/>
        </w:rPr>
        <w:t>משרד מבקר המדינה מעיר לוועדה המקומית ולעירייה כי עליהן לפעול למילוי המשרות החסרות על פי התקן הקיים, כדי לייעל את הפיקוח על הבנייה.</w:t>
      </w:r>
    </w:p>
    <w:p w:rsidR="00597884" w:rsidRPr="007A5B47" w:rsidP="00802D70">
      <w:pPr>
        <w:spacing w:before="180" w:line="240" w:lineRule="exact"/>
        <w:ind w:right="2268"/>
        <w:jc w:val="both"/>
        <w:rPr>
          <w:rFonts w:ascii="Tahoma" w:hAnsi="Tahoma" w:cs="Tahoma"/>
          <w:sz w:val="17"/>
          <w:szCs w:val="17"/>
          <w:rtl/>
        </w:rPr>
      </w:pPr>
      <w:r w:rsidRPr="007A5B47">
        <w:rPr>
          <w:rFonts w:ascii="Tahoma" w:hAnsi="Tahoma" w:cs="Tahoma" w:hint="cs"/>
          <w:sz w:val="17"/>
          <w:szCs w:val="17"/>
          <w:rtl/>
        </w:rPr>
        <w:t xml:space="preserve">האגף לרישוי ופיקוח מסר במהלך הביקורת </w:t>
      </w:r>
      <w:r w:rsidRPr="007A5B47">
        <w:rPr>
          <w:rFonts w:ascii="Tahoma" w:hAnsi="Tahoma" w:cs="Tahoma"/>
          <w:sz w:val="17"/>
          <w:szCs w:val="17"/>
          <w:rtl/>
        </w:rPr>
        <w:t xml:space="preserve">כי ישנם ארבעה מפקחים בתהליך קליטה </w:t>
      </w:r>
      <w:r w:rsidRPr="007A5B47">
        <w:rPr>
          <w:rFonts w:ascii="Tahoma" w:hAnsi="Tahoma" w:cs="Tahoma" w:hint="cs"/>
          <w:sz w:val="17"/>
          <w:szCs w:val="17"/>
          <w:rtl/>
        </w:rPr>
        <w:t>ו</w:t>
      </w:r>
      <w:r w:rsidRPr="007A5B47">
        <w:rPr>
          <w:rFonts w:ascii="Tahoma" w:hAnsi="Tahoma" w:cs="Tahoma"/>
          <w:sz w:val="17"/>
          <w:szCs w:val="17"/>
          <w:rtl/>
        </w:rPr>
        <w:t xml:space="preserve">כי יש קושי לגייס </w:t>
      </w:r>
      <w:r w:rsidRPr="007A5B47">
        <w:rPr>
          <w:rFonts w:ascii="Tahoma" w:hAnsi="Tahoma" w:cs="Tahoma" w:hint="cs"/>
          <w:sz w:val="17"/>
          <w:szCs w:val="17"/>
          <w:rtl/>
        </w:rPr>
        <w:t>מ</w:t>
      </w:r>
      <w:r w:rsidRPr="007A5B47">
        <w:rPr>
          <w:rFonts w:ascii="Tahoma" w:hAnsi="Tahoma" w:cs="Tahoma"/>
          <w:sz w:val="17"/>
          <w:szCs w:val="17"/>
          <w:rtl/>
        </w:rPr>
        <w:t>פקחים בשל השכר הנמוך</w:t>
      </w:r>
      <w:r w:rsidRPr="007A5B47">
        <w:rPr>
          <w:rFonts w:ascii="Tahoma" w:hAnsi="Tahoma" w:cs="Tahoma" w:hint="cs"/>
          <w:sz w:val="17"/>
          <w:szCs w:val="17"/>
          <w:rtl/>
        </w:rPr>
        <w:t xml:space="preserve"> המשולם להם</w:t>
      </w:r>
      <w:r w:rsidRPr="007A5B47">
        <w:rPr>
          <w:rFonts w:ascii="Tahoma" w:hAnsi="Tahoma" w:cs="Tahoma"/>
          <w:sz w:val="17"/>
          <w:szCs w:val="17"/>
          <w:rtl/>
        </w:rPr>
        <w:t>.</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sz w:val="17"/>
          <w:szCs w:val="17"/>
          <w:rtl/>
        </w:rPr>
        <w:t xml:space="preserve">בינואר 2016 פרסם צוות בראשות המשנה </w:t>
      </w:r>
      <w:r w:rsidRPr="007A5B47">
        <w:rPr>
          <w:rFonts w:ascii="Tahoma" w:hAnsi="Tahoma" w:cs="Tahoma" w:hint="cs"/>
          <w:sz w:val="17"/>
          <w:szCs w:val="17"/>
          <w:rtl/>
        </w:rPr>
        <w:t>ליועמ"ש</w:t>
      </w:r>
      <w:r w:rsidRPr="007A5B47">
        <w:rPr>
          <w:rFonts w:ascii="Tahoma" w:hAnsi="Tahoma" w:cs="Tahoma"/>
          <w:sz w:val="17"/>
          <w:szCs w:val="17"/>
          <w:rtl/>
        </w:rPr>
        <w:t xml:space="preserve"> לממשלה דוח על </w:t>
      </w:r>
      <w:r w:rsidRPr="007A5B47">
        <w:rPr>
          <w:rFonts w:ascii="Tahoma" w:hAnsi="Tahoma" w:cs="Tahoma" w:hint="cs"/>
          <w:sz w:val="17"/>
          <w:szCs w:val="17"/>
          <w:rtl/>
        </w:rPr>
        <w:t>ה</w:t>
      </w:r>
      <w:r w:rsidRPr="007A5B47">
        <w:rPr>
          <w:rFonts w:ascii="Tahoma" w:hAnsi="Tahoma" w:cs="Tahoma"/>
          <w:sz w:val="17"/>
          <w:szCs w:val="17"/>
          <w:rtl/>
        </w:rPr>
        <w:t>התמודדות עם</w:t>
      </w:r>
      <w:r w:rsidRPr="007A5B47">
        <w:rPr>
          <w:rFonts w:ascii="Tahoma" w:hAnsi="Tahoma" w:cs="Tahoma" w:hint="cs"/>
          <w:sz w:val="17"/>
          <w:szCs w:val="17"/>
          <w:rtl/>
        </w:rPr>
        <w:t xml:space="preserve"> תופעת הבנייה</w:t>
      </w:r>
      <w:r w:rsidRPr="007A5B47">
        <w:rPr>
          <w:rFonts w:ascii="Tahoma" w:hAnsi="Tahoma" w:cs="Tahoma"/>
          <w:sz w:val="17"/>
          <w:szCs w:val="17"/>
          <w:rtl/>
        </w:rPr>
        <w:t xml:space="preserve"> </w:t>
      </w:r>
      <w:r w:rsidRPr="007A5B47">
        <w:rPr>
          <w:rFonts w:ascii="Tahoma" w:hAnsi="Tahoma" w:cs="Tahoma" w:hint="cs"/>
          <w:sz w:val="17"/>
          <w:szCs w:val="17"/>
          <w:rtl/>
        </w:rPr>
        <w:t>הבלתי</w:t>
      </w:r>
      <w:r w:rsidRPr="007A5B47">
        <w:rPr>
          <w:rFonts w:ascii="Tahoma" w:hAnsi="Tahoma" w:cs="Tahoma"/>
          <w:sz w:val="17"/>
          <w:szCs w:val="17"/>
          <w:rtl/>
        </w:rPr>
        <w:t xml:space="preserve"> </w:t>
      </w:r>
      <w:r w:rsidRPr="007A5B47">
        <w:rPr>
          <w:rFonts w:ascii="Tahoma" w:hAnsi="Tahoma" w:cs="Tahoma" w:hint="cs"/>
          <w:sz w:val="17"/>
          <w:szCs w:val="17"/>
          <w:rtl/>
        </w:rPr>
        <w:t>חוקית</w:t>
      </w:r>
      <w:r>
        <w:rPr>
          <w:rStyle w:val="FootnoteReference"/>
          <w:rFonts w:ascii="Tahoma" w:hAnsi="Tahoma" w:cs="Tahoma"/>
          <w:sz w:val="17"/>
          <w:szCs w:val="17"/>
          <w:rtl/>
        </w:rPr>
        <w:footnoteReference w:id="37"/>
      </w:r>
      <w:r w:rsidRPr="007A5B47">
        <w:rPr>
          <w:rFonts w:ascii="Tahoma" w:hAnsi="Tahoma" w:cs="Tahoma" w:hint="cs"/>
          <w:sz w:val="17"/>
          <w:szCs w:val="17"/>
          <w:rtl/>
        </w:rPr>
        <w:t xml:space="preserve"> (להלן - דוח צוות היועמ"ש), וצוין בו כי נציגי הרשויות המקומיות שהופיעו בפניו העלו טענות על מחסור במפקחים ועל כך ששכר המפקחים נמוך והדבר מקשה על איתור כוח אדם מתאים.</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מדוח</w:t>
      </w:r>
      <w:r w:rsidRPr="007A5B47">
        <w:rPr>
          <w:rFonts w:ascii="Tahoma" w:hAnsi="Tahoma" w:cs="Tahoma"/>
          <w:sz w:val="17"/>
          <w:szCs w:val="17"/>
          <w:rtl/>
        </w:rPr>
        <w:t xml:space="preserve"> </w:t>
      </w:r>
      <w:r w:rsidRPr="007A5B47">
        <w:rPr>
          <w:rFonts w:ascii="Tahoma" w:hAnsi="Tahoma" w:cs="Tahoma" w:hint="cs"/>
          <w:sz w:val="17"/>
          <w:szCs w:val="17"/>
          <w:rtl/>
        </w:rPr>
        <w:t xml:space="preserve">צוות היועמ"ש </w:t>
      </w:r>
      <w:r w:rsidRPr="007A5B47">
        <w:rPr>
          <w:rFonts w:ascii="Tahoma" w:hAnsi="Tahoma" w:cs="Tahoma"/>
          <w:sz w:val="17"/>
          <w:szCs w:val="17"/>
          <w:rtl/>
        </w:rPr>
        <w:t xml:space="preserve">עולה כי </w:t>
      </w:r>
      <w:r w:rsidRPr="007A5B47">
        <w:rPr>
          <w:rFonts w:ascii="Tahoma" w:hAnsi="Tahoma" w:cs="Tahoma" w:hint="cs"/>
          <w:sz w:val="17"/>
          <w:szCs w:val="17"/>
          <w:rtl/>
        </w:rPr>
        <w:t>מינהל</w:t>
      </w:r>
      <w:r w:rsidRPr="007A5B47">
        <w:rPr>
          <w:rFonts w:ascii="Tahoma" w:hAnsi="Tahoma" w:cs="Tahoma"/>
          <w:sz w:val="17"/>
          <w:szCs w:val="17"/>
          <w:rtl/>
        </w:rPr>
        <w:t xml:space="preserve"> התכנון</w:t>
      </w:r>
      <w:r w:rsidRPr="007A5B47">
        <w:rPr>
          <w:rFonts w:ascii="Tahoma" w:hAnsi="Tahoma" w:cs="Tahoma" w:hint="cs"/>
          <w:sz w:val="17"/>
          <w:szCs w:val="17"/>
          <w:rtl/>
        </w:rPr>
        <w:t xml:space="preserve"> במשרד האוצר</w:t>
      </w:r>
      <w:r w:rsidRPr="007A5B47">
        <w:rPr>
          <w:rFonts w:ascii="Tahoma" w:hAnsi="Tahoma" w:cs="Tahoma"/>
          <w:sz w:val="17"/>
          <w:szCs w:val="17"/>
          <w:rtl/>
        </w:rPr>
        <w:t xml:space="preserve"> העמיד תקציב לתוספת</w:t>
      </w:r>
      <w:r w:rsidRPr="007A5B47">
        <w:rPr>
          <w:rFonts w:ascii="Tahoma" w:hAnsi="Tahoma" w:cs="Tahoma" w:hint="cs"/>
          <w:sz w:val="17"/>
          <w:szCs w:val="17"/>
          <w:rtl/>
        </w:rPr>
        <w:t xml:space="preserve"> של</w:t>
      </w:r>
      <w:r w:rsidRPr="007A5B47">
        <w:rPr>
          <w:rFonts w:ascii="Tahoma" w:hAnsi="Tahoma" w:cs="Tahoma"/>
          <w:sz w:val="17"/>
          <w:szCs w:val="17"/>
          <w:rtl/>
        </w:rPr>
        <w:t xml:space="preserve"> </w:t>
      </w:r>
      <w:r w:rsidRPr="007A5B47">
        <w:rPr>
          <w:rFonts w:ascii="Tahoma" w:hAnsi="Tahoma" w:cs="Tahoma" w:hint="cs"/>
          <w:sz w:val="17"/>
          <w:szCs w:val="17"/>
          <w:rtl/>
        </w:rPr>
        <w:t xml:space="preserve">80 </w:t>
      </w:r>
      <w:r w:rsidRPr="007A5B47">
        <w:rPr>
          <w:rFonts w:ascii="Tahoma" w:hAnsi="Tahoma" w:cs="Tahoma"/>
          <w:sz w:val="17"/>
          <w:szCs w:val="17"/>
          <w:rtl/>
        </w:rPr>
        <w:t xml:space="preserve">מפקחים. </w:t>
      </w:r>
      <w:r w:rsidRPr="007A5B47">
        <w:rPr>
          <w:rFonts w:ascii="Tahoma" w:hAnsi="Tahoma" w:cs="Tahoma" w:hint="cs"/>
          <w:sz w:val="17"/>
          <w:szCs w:val="17"/>
          <w:rtl/>
        </w:rPr>
        <w:t>הצוות</w:t>
      </w:r>
      <w:r w:rsidRPr="007A5B47">
        <w:rPr>
          <w:rFonts w:ascii="Tahoma" w:hAnsi="Tahoma" w:cs="Tahoma"/>
          <w:sz w:val="17"/>
          <w:szCs w:val="17"/>
          <w:rtl/>
        </w:rPr>
        <w:t xml:space="preserve"> </w:t>
      </w:r>
      <w:r w:rsidRPr="007A5B47">
        <w:rPr>
          <w:rFonts w:ascii="Tahoma" w:hAnsi="Tahoma" w:cs="Tahoma" w:hint="cs"/>
          <w:sz w:val="17"/>
          <w:szCs w:val="17"/>
          <w:rtl/>
        </w:rPr>
        <w:t>המליץ</w:t>
      </w:r>
      <w:r w:rsidRPr="007A5B47">
        <w:rPr>
          <w:rFonts w:ascii="Tahoma" w:hAnsi="Tahoma" w:cs="Tahoma"/>
          <w:sz w:val="17"/>
          <w:szCs w:val="17"/>
          <w:rtl/>
        </w:rPr>
        <w:t xml:space="preserve"> </w:t>
      </w:r>
      <w:r w:rsidRPr="007A5B47">
        <w:rPr>
          <w:rFonts w:ascii="Tahoma" w:hAnsi="Tahoma" w:cs="Tahoma" w:hint="cs"/>
          <w:sz w:val="17"/>
          <w:szCs w:val="17"/>
          <w:rtl/>
        </w:rPr>
        <w:t>לפנות</w:t>
      </w:r>
      <w:r w:rsidRPr="007A5B47">
        <w:rPr>
          <w:rFonts w:ascii="Tahoma" w:hAnsi="Tahoma" w:cs="Tahoma"/>
          <w:sz w:val="17"/>
          <w:szCs w:val="17"/>
          <w:rtl/>
        </w:rPr>
        <w:t xml:space="preserve"> </w:t>
      </w:r>
      <w:r w:rsidRPr="007A5B47">
        <w:rPr>
          <w:rFonts w:ascii="Tahoma" w:hAnsi="Tahoma" w:cs="Tahoma" w:hint="cs"/>
          <w:sz w:val="17"/>
          <w:szCs w:val="17"/>
          <w:rtl/>
        </w:rPr>
        <w:t>לממונה</w:t>
      </w:r>
      <w:r w:rsidRPr="007A5B47">
        <w:rPr>
          <w:rFonts w:ascii="Tahoma" w:hAnsi="Tahoma" w:cs="Tahoma"/>
          <w:sz w:val="17"/>
          <w:szCs w:val="17"/>
          <w:rtl/>
        </w:rPr>
        <w:t xml:space="preserve"> </w:t>
      </w:r>
      <w:r w:rsidRPr="007A5B47">
        <w:rPr>
          <w:rFonts w:ascii="Tahoma" w:hAnsi="Tahoma" w:cs="Tahoma" w:hint="cs"/>
          <w:sz w:val="17"/>
          <w:szCs w:val="17"/>
          <w:rtl/>
        </w:rPr>
        <w:t>על</w:t>
      </w:r>
      <w:r w:rsidRPr="007A5B47">
        <w:rPr>
          <w:rFonts w:ascii="Tahoma" w:hAnsi="Tahoma" w:cs="Tahoma"/>
          <w:sz w:val="17"/>
          <w:szCs w:val="17"/>
          <w:rtl/>
        </w:rPr>
        <w:t xml:space="preserve"> </w:t>
      </w:r>
      <w:r w:rsidRPr="007A5B47">
        <w:rPr>
          <w:rFonts w:ascii="Tahoma" w:hAnsi="Tahoma" w:cs="Tahoma" w:hint="cs"/>
          <w:sz w:val="17"/>
          <w:szCs w:val="17"/>
          <w:rtl/>
        </w:rPr>
        <w:t>השכר</w:t>
      </w:r>
      <w:r w:rsidRPr="007A5B47">
        <w:rPr>
          <w:rFonts w:ascii="Tahoma" w:hAnsi="Tahoma" w:cs="Tahoma"/>
          <w:sz w:val="17"/>
          <w:szCs w:val="17"/>
          <w:rtl/>
        </w:rPr>
        <w:t xml:space="preserve"> </w:t>
      </w:r>
      <w:r w:rsidRPr="007A5B47">
        <w:rPr>
          <w:rFonts w:ascii="Tahoma" w:hAnsi="Tahoma" w:cs="Tahoma" w:hint="cs"/>
          <w:sz w:val="17"/>
          <w:szCs w:val="17"/>
          <w:rtl/>
        </w:rPr>
        <w:t>במשרד</w:t>
      </w:r>
      <w:r w:rsidRPr="007A5B47">
        <w:rPr>
          <w:rFonts w:ascii="Tahoma" w:hAnsi="Tahoma" w:cs="Tahoma"/>
          <w:sz w:val="17"/>
          <w:szCs w:val="17"/>
          <w:rtl/>
        </w:rPr>
        <w:t xml:space="preserve"> </w:t>
      </w:r>
      <w:r w:rsidRPr="007A5B47">
        <w:rPr>
          <w:rFonts w:ascii="Tahoma" w:hAnsi="Tahoma" w:cs="Tahoma" w:hint="cs"/>
          <w:sz w:val="17"/>
          <w:szCs w:val="17"/>
          <w:rtl/>
        </w:rPr>
        <w:t>האוצר</w:t>
      </w:r>
      <w:r w:rsidRPr="007A5B47">
        <w:rPr>
          <w:rFonts w:ascii="Tahoma" w:hAnsi="Tahoma" w:cs="Tahoma"/>
          <w:sz w:val="17"/>
          <w:szCs w:val="17"/>
          <w:rtl/>
        </w:rPr>
        <w:t xml:space="preserve"> </w:t>
      </w:r>
      <w:r w:rsidRPr="007A5B47">
        <w:rPr>
          <w:rFonts w:ascii="Tahoma" w:hAnsi="Tahoma" w:cs="Tahoma" w:hint="cs"/>
          <w:sz w:val="17"/>
          <w:szCs w:val="17"/>
          <w:rtl/>
        </w:rPr>
        <w:t>כדי</w:t>
      </w:r>
      <w:r w:rsidRPr="007A5B47">
        <w:rPr>
          <w:rFonts w:ascii="Tahoma" w:hAnsi="Tahoma" w:cs="Tahoma"/>
          <w:sz w:val="17"/>
          <w:szCs w:val="17"/>
          <w:rtl/>
        </w:rPr>
        <w:t xml:space="preserve"> </w:t>
      </w:r>
      <w:r w:rsidRPr="007A5B47">
        <w:rPr>
          <w:rFonts w:ascii="Tahoma" w:hAnsi="Tahoma" w:cs="Tahoma" w:hint="cs"/>
          <w:sz w:val="17"/>
          <w:szCs w:val="17"/>
          <w:rtl/>
        </w:rPr>
        <w:t>לבחון</w:t>
      </w:r>
      <w:r w:rsidRPr="007A5B47">
        <w:rPr>
          <w:rFonts w:ascii="Tahoma" w:hAnsi="Tahoma" w:cs="Tahoma"/>
          <w:sz w:val="17"/>
          <w:szCs w:val="17"/>
          <w:rtl/>
        </w:rPr>
        <w:t xml:space="preserve"> </w:t>
      </w:r>
      <w:r w:rsidRPr="007A5B47">
        <w:rPr>
          <w:rFonts w:ascii="Tahoma" w:hAnsi="Tahoma" w:cs="Tahoma" w:hint="cs"/>
          <w:sz w:val="17"/>
          <w:szCs w:val="17"/>
          <w:rtl/>
        </w:rPr>
        <w:t>באופן</w:t>
      </w:r>
      <w:r w:rsidRPr="007A5B47">
        <w:rPr>
          <w:rFonts w:ascii="Tahoma" w:hAnsi="Tahoma" w:cs="Tahoma"/>
          <w:sz w:val="17"/>
          <w:szCs w:val="17"/>
          <w:rtl/>
        </w:rPr>
        <w:t xml:space="preserve"> </w:t>
      </w:r>
      <w:r w:rsidRPr="007A5B47">
        <w:rPr>
          <w:rFonts w:ascii="Tahoma" w:hAnsi="Tahoma" w:cs="Tahoma" w:hint="cs"/>
          <w:sz w:val="17"/>
          <w:szCs w:val="17"/>
          <w:rtl/>
        </w:rPr>
        <w:t>מערכתי</w:t>
      </w:r>
      <w:r w:rsidRPr="007A5B47">
        <w:rPr>
          <w:rFonts w:ascii="Tahoma" w:hAnsi="Tahoma" w:cs="Tahoma"/>
          <w:sz w:val="17"/>
          <w:szCs w:val="17"/>
          <w:rtl/>
        </w:rPr>
        <w:t xml:space="preserve"> </w:t>
      </w:r>
      <w:r w:rsidRPr="007A5B47">
        <w:rPr>
          <w:rFonts w:ascii="Tahoma" w:hAnsi="Tahoma" w:cs="Tahoma" w:hint="cs"/>
          <w:sz w:val="17"/>
          <w:szCs w:val="17"/>
          <w:rtl/>
        </w:rPr>
        <w:t>את</w:t>
      </w:r>
      <w:r w:rsidRPr="007A5B47">
        <w:rPr>
          <w:rFonts w:ascii="Tahoma" w:hAnsi="Tahoma" w:cs="Tahoma"/>
          <w:sz w:val="17"/>
          <w:szCs w:val="17"/>
          <w:rtl/>
        </w:rPr>
        <w:t xml:space="preserve"> </w:t>
      </w:r>
      <w:r w:rsidRPr="007A5B47">
        <w:rPr>
          <w:rFonts w:ascii="Tahoma" w:hAnsi="Tahoma" w:cs="Tahoma" w:hint="cs"/>
          <w:sz w:val="17"/>
          <w:szCs w:val="17"/>
          <w:rtl/>
        </w:rPr>
        <w:t>סוגיית</w:t>
      </w:r>
      <w:r w:rsidRPr="007A5B47">
        <w:rPr>
          <w:rFonts w:ascii="Tahoma" w:hAnsi="Tahoma" w:cs="Tahoma"/>
          <w:sz w:val="17"/>
          <w:szCs w:val="17"/>
          <w:rtl/>
        </w:rPr>
        <w:t xml:space="preserve"> </w:t>
      </w:r>
      <w:r w:rsidRPr="007A5B47">
        <w:rPr>
          <w:rFonts w:ascii="Tahoma" w:hAnsi="Tahoma" w:cs="Tahoma" w:hint="cs"/>
          <w:sz w:val="17"/>
          <w:szCs w:val="17"/>
          <w:rtl/>
        </w:rPr>
        <w:t>השכר</w:t>
      </w:r>
      <w:r w:rsidRPr="007A5B47">
        <w:rPr>
          <w:rFonts w:ascii="Tahoma" w:hAnsi="Tahoma" w:cs="Tahoma"/>
          <w:sz w:val="17"/>
          <w:szCs w:val="17"/>
          <w:rtl/>
        </w:rPr>
        <w:t xml:space="preserve"> </w:t>
      </w:r>
      <w:r w:rsidRPr="007A5B47">
        <w:rPr>
          <w:rFonts w:ascii="Tahoma" w:hAnsi="Tahoma" w:cs="Tahoma" w:hint="cs"/>
          <w:sz w:val="17"/>
          <w:szCs w:val="17"/>
          <w:rtl/>
        </w:rPr>
        <w:t>של</w:t>
      </w:r>
      <w:r w:rsidRPr="007A5B47">
        <w:rPr>
          <w:rFonts w:ascii="Tahoma" w:hAnsi="Tahoma" w:cs="Tahoma"/>
          <w:sz w:val="17"/>
          <w:szCs w:val="17"/>
          <w:rtl/>
        </w:rPr>
        <w:t xml:space="preserve"> </w:t>
      </w:r>
      <w:r w:rsidRPr="007A5B47">
        <w:rPr>
          <w:rFonts w:ascii="Tahoma" w:hAnsi="Tahoma" w:cs="Tahoma" w:hint="cs"/>
          <w:sz w:val="17"/>
          <w:szCs w:val="17"/>
          <w:rtl/>
        </w:rPr>
        <w:t>המפקחים</w:t>
      </w:r>
      <w:r w:rsidRPr="007A5B47">
        <w:rPr>
          <w:rFonts w:ascii="Tahoma" w:hAnsi="Tahoma" w:cs="Tahoma"/>
          <w:sz w:val="17"/>
          <w:szCs w:val="17"/>
          <w:rtl/>
        </w:rPr>
        <w:t xml:space="preserve"> </w:t>
      </w:r>
      <w:r w:rsidRPr="007A5B47">
        <w:rPr>
          <w:rFonts w:ascii="Tahoma" w:hAnsi="Tahoma" w:cs="Tahoma" w:hint="cs"/>
          <w:sz w:val="17"/>
          <w:szCs w:val="17"/>
          <w:rtl/>
        </w:rPr>
        <w:t>על</w:t>
      </w:r>
      <w:r w:rsidRPr="007A5B47">
        <w:rPr>
          <w:rFonts w:ascii="Tahoma" w:hAnsi="Tahoma" w:cs="Tahoma"/>
          <w:sz w:val="17"/>
          <w:szCs w:val="17"/>
          <w:rtl/>
        </w:rPr>
        <w:t xml:space="preserve"> </w:t>
      </w:r>
      <w:r w:rsidRPr="007A5B47">
        <w:rPr>
          <w:rFonts w:ascii="Tahoma" w:hAnsi="Tahoma" w:cs="Tahoma" w:hint="cs"/>
          <w:sz w:val="17"/>
          <w:szCs w:val="17"/>
          <w:rtl/>
        </w:rPr>
        <w:t>הבנייה</w:t>
      </w:r>
      <w:r w:rsidRPr="007A5B47">
        <w:rPr>
          <w:rFonts w:ascii="Tahoma" w:hAnsi="Tahoma" w:cs="Tahoma"/>
          <w:sz w:val="17"/>
          <w:szCs w:val="17"/>
          <w:rtl/>
        </w:rPr>
        <w:t>.</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מינהל</w:t>
      </w:r>
      <w:r w:rsidRPr="007A5B47">
        <w:rPr>
          <w:rFonts w:ascii="Tahoma" w:hAnsi="Tahoma" w:cs="Tahoma" w:hint="cs"/>
          <w:sz w:val="17"/>
          <w:szCs w:val="17"/>
          <w:rtl/>
        </w:rPr>
        <w:t xml:space="preserve"> התכנון במשרד האוצר מסר בתשובתו למשרד מבקר המדינה במאי 2016, כי על פי ממצאי סקר שהכין לא נדרשה תוספת כוח אדם לעיריית ירושלים, משום שמספר המפקחים תואם את המינימום הנדרש לצורך תפקוד תקין וכי סוגיית שכר עובדי הוועדות המקומיות נדונה בימים אלו ומסתמן פתרון לשיפור המצב.</w:t>
      </w:r>
    </w:p>
    <w:p w:rsidR="00597884" w:rsidRPr="007A5B47" w:rsidP="007A5B47">
      <w:pPr>
        <w:spacing w:line="240" w:lineRule="exact"/>
        <w:ind w:right="2268"/>
        <w:jc w:val="both"/>
        <w:rPr>
          <w:rFonts w:ascii="Tahoma" w:hAnsi="Tahoma" w:cs="Tahoma"/>
          <w:sz w:val="17"/>
          <w:szCs w:val="17"/>
          <w:rtl/>
        </w:rPr>
      </w:pPr>
      <w:r w:rsidRPr="007A5B47">
        <w:rPr>
          <w:rStyle w:val="Heading7Char"/>
          <w:rFonts w:ascii="Tahoma" w:hAnsi="Tahoma" w:cs="Tahoma" w:hint="eastAsia"/>
          <w:sz w:val="17"/>
          <w:szCs w:val="17"/>
          <w:rtl/>
        </w:rPr>
        <w:t>ה</w:t>
      </w:r>
      <w:r w:rsidRPr="007A5B47">
        <w:rPr>
          <w:rStyle w:val="Heading7Char"/>
          <w:rFonts w:ascii="Tahoma" w:hAnsi="Tahoma" w:cs="Tahoma" w:hint="cs"/>
          <w:sz w:val="17"/>
          <w:szCs w:val="17"/>
          <w:rtl/>
        </w:rPr>
        <w:t>י</w:t>
      </w:r>
      <w:r w:rsidRPr="007A5B47">
        <w:rPr>
          <w:rStyle w:val="Heading7Char"/>
          <w:rFonts w:ascii="Tahoma" w:hAnsi="Tahoma" w:cs="Tahoma" w:hint="eastAsia"/>
          <w:sz w:val="17"/>
          <w:szCs w:val="17"/>
          <w:rtl/>
        </w:rPr>
        <w:t>ערכות</w:t>
      </w:r>
      <w:r w:rsidRPr="007A5B47">
        <w:rPr>
          <w:rStyle w:val="Heading7Char"/>
          <w:rFonts w:ascii="Tahoma" w:hAnsi="Tahoma" w:cs="Tahoma"/>
          <w:sz w:val="17"/>
          <w:szCs w:val="17"/>
          <w:rtl/>
        </w:rPr>
        <w:t xml:space="preserve"> </w:t>
      </w:r>
      <w:r w:rsidRPr="007A5B47">
        <w:rPr>
          <w:rStyle w:val="Heading7Char"/>
          <w:rFonts w:ascii="Tahoma" w:hAnsi="Tahoma" w:cs="Tahoma" w:hint="eastAsia"/>
          <w:sz w:val="17"/>
          <w:szCs w:val="17"/>
          <w:rtl/>
        </w:rPr>
        <w:t>האכיפה</w:t>
      </w:r>
      <w:r w:rsidRPr="007A5B47">
        <w:rPr>
          <w:rStyle w:val="Heading7Char"/>
          <w:rFonts w:ascii="Tahoma" w:hAnsi="Tahoma" w:cs="Tahoma"/>
          <w:sz w:val="17"/>
          <w:szCs w:val="17"/>
          <w:rtl/>
        </w:rPr>
        <w:t xml:space="preserve"> </w:t>
      </w:r>
      <w:r w:rsidRPr="007A5B47">
        <w:rPr>
          <w:rStyle w:val="Heading7Char"/>
          <w:rFonts w:ascii="Tahoma" w:hAnsi="Tahoma" w:cs="Tahoma" w:hint="eastAsia"/>
          <w:sz w:val="17"/>
          <w:szCs w:val="17"/>
          <w:rtl/>
        </w:rPr>
        <w:t>לפי</w:t>
      </w:r>
      <w:r w:rsidRPr="007A5B47">
        <w:rPr>
          <w:rStyle w:val="Heading7Char"/>
          <w:rFonts w:ascii="Tahoma" w:hAnsi="Tahoma" w:cs="Tahoma"/>
          <w:sz w:val="17"/>
          <w:szCs w:val="17"/>
          <w:rtl/>
        </w:rPr>
        <w:t xml:space="preserve"> </w:t>
      </w:r>
      <w:r w:rsidRPr="007A5B47">
        <w:rPr>
          <w:rStyle w:val="Heading7Char"/>
          <w:rFonts w:ascii="Tahoma" w:hAnsi="Tahoma" w:cs="Tahoma" w:hint="eastAsia"/>
          <w:sz w:val="17"/>
          <w:szCs w:val="17"/>
          <w:rtl/>
        </w:rPr>
        <w:t>אזורי</w:t>
      </w:r>
      <w:r w:rsidRPr="007A5B47">
        <w:rPr>
          <w:rStyle w:val="Heading7Char"/>
          <w:rFonts w:ascii="Tahoma" w:hAnsi="Tahoma" w:cs="Tahoma"/>
          <w:sz w:val="17"/>
          <w:szCs w:val="17"/>
          <w:rtl/>
        </w:rPr>
        <w:t xml:space="preserve"> </w:t>
      </w:r>
      <w:r w:rsidRPr="007A5B47">
        <w:rPr>
          <w:rStyle w:val="Heading7Char"/>
          <w:rFonts w:ascii="Tahoma" w:hAnsi="Tahoma" w:cs="Tahoma" w:hint="eastAsia"/>
          <w:sz w:val="17"/>
          <w:szCs w:val="17"/>
          <w:rtl/>
        </w:rPr>
        <w:t>פיקוח</w:t>
      </w:r>
      <w:r w:rsidRPr="007A5B47">
        <w:rPr>
          <w:rStyle w:val="Heading7Char"/>
          <w:rFonts w:ascii="Tahoma" w:hAnsi="Tahoma" w:cs="Tahoma"/>
          <w:sz w:val="17"/>
          <w:szCs w:val="17"/>
          <w:rtl/>
        </w:rPr>
        <w:t>:</w:t>
      </w:r>
      <w:r w:rsidRPr="007A5B47">
        <w:rPr>
          <w:rFonts w:ascii="Tahoma" w:hAnsi="Tahoma" w:cs="Tahoma"/>
          <w:sz w:val="17"/>
          <w:szCs w:val="17"/>
          <w:rtl/>
        </w:rPr>
        <w:t xml:space="preserve"> משרד מבקר המדינה בדק את חלוקת המפקחים לצוותי עבודה</w:t>
      </w:r>
      <w:r w:rsidRPr="007A5B47">
        <w:rPr>
          <w:rFonts w:ascii="Tahoma" w:hAnsi="Tahoma" w:cs="Tahoma" w:hint="cs"/>
          <w:sz w:val="17"/>
          <w:szCs w:val="17"/>
          <w:rtl/>
        </w:rPr>
        <w:t>,</w:t>
      </w:r>
      <w:r w:rsidRPr="007A5B47">
        <w:rPr>
          <w:rFonts w:ascii="Tahoma" w:hAnsi="Tahoma" w:cs="Tahoma"/>
          <w:sz w:val="17"/>
          <w:szCs w:val="17"/>
          <w:rtl/>
        </w:rPr>
        <w:t xml:space="preserve"> ומצא כי ב</w:t>
      </w:r>
      <w:r w:rsidRPr="007A5B47">
        <w:rPr>
          <w:rFonts w:ascii="Tahoma" w:hAnsi="Tahoma" w:cs="Tahoma" w:hint="cs"/>
          <w:sz w:val="17"/>
          <w:szCs w:val="17"/>
          <w:rtl/>
        </w:rPr>
        <w:t>שכונות ב</w:t>
      </w:r>
      <w:r w:rsidRPr="007A5B47">
        <w:rPr>
          <w:rFonts w:ascii="Tahoma" w:hAnsi="Tahoma" w:cs="Tahoma"/>
          <w:sz w:val="17"/>
          <w:szCs w:val="17"/>
          <w:rtl/>
        </w:rPr>
        <w:t>מערב העיר ששטח</w:t>
      </w:r>
      <w:r w:rsidRPr="007A5B47">
        <w:rPr>
          <w:rFonts w:ascii="Tahoma" w:hAnsi="Tahoma" w:cs="Tahoma" w:hint="cs"/>
          <w:sz w:val="17"/>
          <w:szCs w:val="17"/>
          <w:rtl/>
        </w:rPr>
        <w:t>ן</w:t>
      </w:r>
      <w:r w:rsidRPr="007A5B47">
        <w:rPr>
          <w:rFonts w:ascii="Tahoma" w:hAnsi="Tahoma" w:cs="Tahoma"/>
          <w:sz w:val="17"/>
          <w:szCs w:val="17"/>
          <w:rtl/>
        </w:rPr>
        <w:t xml:space="preserve"> נאמד </w:t>
      </w:r>
      <w:r w:rsidRPr="007A5B47">
        <w:rPr>
          <w:rFonts w:ascii="Tahoma" w:hAnsi="Tahoma" w:cs="Tahoma" w:hint="cs"/>
          <w:sz w:val="17"/>
          <w:szCs w:val="17"/>
          <w:rtl/>
        </w:rPr>
        <w:t>ב-80,000</w:t>
      </w:r>
      <w:r w:rsidRPr="007A5B47">
        <w:rPr>
          <w:rFonts w:ascii="Tahoma" w:hAnsi="Tahoma" w:cs="Tahoma"/>
          <w:sz w:val="17"/>
          <w:szCs w:val="17"/>
          <w:rtl/>
        </w:rPr>
        <w:t xml:space="preserve"> דונם</w:t>
      </w:r>
      <w:r w:rsidRPr="007A5B47">
        <w:rPr>
          <w:rFonts w:ascii="Tahoma" w:hAnsi="Tahoma" w:cs="Tahoma" w:hint="cs"/>
          <w:sz w:val="17"/>
          <w:szCs w:val="17"/>
          <w:rtl/>
        </w:rPr>
        <w:t xml:space="preserve"> ומתגוררים בהן כ-530,000 תושבים</w:t>
      </w:r>
      <w:r w:rsidRPr="007A5B47">
        <w:rPr>
          <w:rFonts w:ascii="Tahoma" w:hAnsi="Tahoma" w:cs="Tahoma"/>
          <w:sz w:val="17"/>
          <w:szCs w:val="17"/>
          <w:rtl/>
        </w:rPr>
        <w:t xml:space="preserve"> יש 23 מפקחים</w:t>
      </w:r>
      <w:r w:rsidRPr="007A5B47">
        <w:rPr>
          <w:rFonts w:ascii="Tahoma" w:hAnsi="Tahoma" w:cs="Tahoma" w:hint="cs"/>
          <w:sz w:val="17"/>
          <w:szCs w:val="17"/>
          <w:rtl/>
        </w:rPr>
        <w:t xml:space="preserve"> ועוזרי מפקחים, </w:t>
      </w:r>
      <w:r w:rsidRPr="007A5B47">
        <w:rPr>
          <w:rFonts w:ascii="Tahoma" w:hAnsi="Tahoma" w:cs="Tahoma"/>
          <w:sz w:val="17"/>
          <w:szCs w:val="17"/>
          <w:rtl/>
        </w:rPr>
        <w:t>ואילו ב</w:t>
      </w:r>
      <w:r w:rsidRPr="007A5B47">
        <w:rPr>
          <w:rFonts w:ascii="Tahoma" w:hAnsi="Tahoma" w:cs="Tahoma" w:hint="cs"/>
          <w:sz w:val="17"/>
          <w:szCs w:val="17"/>
          <w:rtl/>
        </w:rPr>
        <w:t>שכונות ב</w:t>
      </w:r>
      <w:r w:rsidRPr="007A5B47">
        <w:rPr>
          <w:rFonts w:ascii="Tahoma" w:hAnsi="Tahoma" w:cs="Tahoma"/>
          <w:sz w:val="17"/>
          <w:szCs w:val="17"/>
          <w:rtl/>
        </w:rPr>
        <w:t>מזרח העיר ששטח</w:t>
      </w:r>
      <w:r w:rsidRPr="007A5B47">
        <w:rPr>
          <w:rFonts w:ascii="Tahoma" w:hAnsi="Tahoma" w:cs="Tahoma" w:hint="cs"/>
          <w:sz w:val="17"/>
          <w:szCs w:val="17"/>
          <w:rtl/>
        </w:rPr>
        <w:t>ן</w:t>
      </w:r>
      <w:r w:rsidRPr="007A5B47">
        <w:rPr>
          <w:rFonts w:ascii="Tahoma" w:hAnsi="Tahoma" w:cs="Tahoma"/>
          <w:sz w:val="17"/>
          <w:szCs w:val="17"/>
          <w:rtl/>
        </w:rPr>
        <w:t xml:space="preserve"> נאמד בכ-45,000 דונם</w:t>
      </w:r>
      <w:r w:rsidRPr="007A5B47">
        <w:rPr>
          <w:rFonts w:ascii="Tahoma" w:hAnsi="Tahoma" w:cs="Tahoma" w:hint="cs"/>
          <w:sz w:val="17"/>
          <w:szCs w:val="17"/>
          <w:rtl/>
        </w:rPr>
        <w:t xml:space="preserve"> ומתגוררים בהן כ-300,000 תושבים</w:t>
      </w:r>
      <w:r w:rsidRPr="007A5B47">
        <w:rPr>
          <w:rFonts w:ascii="Tahoma" w:hAnsi="Tahoma" w:cs="Tahoma"/>
          <w:sz w:val="17"/>
          <w:szCs w:val="17"/>
          <w:rtl/>
        </w:rPr>
        <w:t xml:space="preserve"> יש חמישה מפקחים</w:t>
      </w:r>
      <w:r w:rsidRPr="007A5B47">
        <w:rPr>
          <w:rFonts w:ascii="Tahoma" w:hAnsi="Tahoma" w:cs="Tahoma" w:hint="cs"/>
          <w:sz w:val="17"/>
          <w:szCs w:val="17"/>
          <w:rtl/>
        </w:rPr>
        <w:t xml:space="preserve"> בלבד</w:t>
      </w:r>
      <w:r w:rsidRPr="007A5B47">
        <w:rPr>
          <w:rFonts w:ascii="Tahoma" w:hAnsi="Tahoma" w:cs="Tahoma"/>
          <w:sz w:val="17"/>
          <w:szCs w:val="17"/>
          <w:rtl/>
        </w:rPr>
        <w:t xml:space="preserve">. בדוח מ-2009 צוין כי במזרח העיר היו </w:t>
      </w:r>
      <w:r w:rsidRPr="007A5B47">
        <w:rPr>
          <w:rFonts w:ascii="Tahoma" w:hAnsi="Tahoma" w:cs="Tahoma" w:hint="cs"/>
          <w:sz w:val="17"/>
          <w:szCs w:val="17"/>
          <w:rtl/>
        </w:rPr>
        <w:t>באותה</w:t>
      </w:r>
      <w:r w:rsidRPr="007A5B47">
        <w:rPr>
          <w:rFonts w:ascii="Tahoma" w:hAnsi="Tahoma" w:cs="Tahoma"/>
          <w:sz w:val="17"/>
          <w:szCs w:val="17"/>
          <w:rtl/>
        </w:rPr>
        <w:t xml:space="preserve"> שנה שמונה מפקחים.</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sz w:val="17"/>
          <w:szCs w:val="17"/>
          <w:rtl/>
        </w:rPr>
        <w:t>ממסמך שגיבש</w:t>
      </w:r>
      <w:r w:rsidRPr="007A5B47">
        <w:rPr>
          <w:rFonts w:ascii="Tahoma" w:hAnsi="Tahoma" w:cs="Tahoma" w:hint="cs"/>
          <w:sz w:val="17"/>
          <w:szCs w:val="17"/>
          <w:rtl/>
        </w:rPr>
        <w:t>ה</w:t>
      </w:r>
      <w:r w:rsidRPr="007A5B47">
        <w:rPr>
          <w:rFonts w:ascii="Tahoma" w:hAnsi="Tahoma" w:cs="Tahoma"/>
          <w:sz w:val="17"/>
          <w:szCs w:val="17"/>
          <w:rtl/>
        </w:rPr>
        <w:t xml:space="preserve"> </w:t>
      </w:r>
      <w:r w:rsidRPr="007A5B47">
        <w:rPr>
          <w:rFonts w:ascii="Tahoma" w:hAnsi="Tahoma" w:cs="Tahoma" w:hint="cs"/>
          <w:sz w:val="17"/>
          <w:szCs w:val="17"/>
          <w:rtl/>
        </w:rPr>
        <w:t>בתחילת</w:t>
      </w:r>
      <w:r w:rsidRPr="007A5B47">
        <w:rPr>
          <w:rFonts w:ascii="Tahoma" w:hAnsi="Tahoma" w:cs="Tahoma"/>
          <w:sz w:val="17"/>
          <w:szCs w:val="17"/>
          <w:rtl/>
        </w:rPr>
        <w:t xml:space="preserve"> 2016 </w:t>
      </w:r>
      <w:r w:rsidRPr="007A5B47">
        <w:rPr>
          <w:rFonts w:ascii="Tahoma" w:hAnsi="Tahoma" w:cs="Tahoma" w:hint="cs"/>
          <w:sz w:val="17"/>
          <w:szCs w:val="17"/>
          <w:rtl/>
        </w:rPr>
        <w:t>התביעה</w:t>
      </w:r>
      <w:r w:rsidRPr="007A5B47">
        <w:rPr>
          <w:rFonts w:ascii="Tahoma" w:hAnsi="Tahoma" w:cs="Tahoma"/>
          <w:sz w:val="17"/>
          <w:szCs w:val="17"/>
          <w:rtl/>
        </w:rPr>
        <w:t xml:space="preserve"> </w:t>
      </w:r>
      <w:r w:rsidRPr="007A5B47">
        <w:rPr>
          <w:rFonts w:ascii="Tahoma" w:hAnsi="Tahoma" w:cs="Tahoma" w:hint="cs"/>
          <w:sz w:val="17"/>
          <w:szCs w:val="17"/>
          <w:rtl/>
        </w:rPr>
        <w:t>העירונית</w:t>
      </w:r>
      <w:r>
        <w:rPr>
          <w:rStyle w:val="FootnoteReference"/>
          <w:rFonts w:ascii="Tahoma" w:hAnsi="Tahoma" w:cs="Tahoma"/>
          <w:sz w:val="17"/>
          <w:szCs w:val="17"/>
          <w:rtl/>
        </w:rPr>
        <w:footnoteReference w:id="38"/>
      </w:r>
      <w:r w:rsidRPr="007A5B47">
        <w:rPr>
          <w:rFonts w:ascii="Tahoma" w:hAnsi="Tahoma" w:cs="Tahoma"/>
          <w:sz w:val="17"/>
          <w:szCs w:val="17"/>
          <w:rtl/>
        </w:rPr>
        <w:t xml:space="preserve"> עולה</w:t>
      </w:r>
      <w:r w:rsidRPr="007A5B47">
        <w:rPr>
          <w:rFonts w:ascii="Tahoma" w:hAnsi="Tahoma" w:cs="Tahoma" w:hint="cs"/>
          <w:sz w:val="17"/>
          <w:szCs w:val="17"/>
          <w:rtl/>
        </w:rPr>
        <w:t>,</w:t>
      </w:r>
      <w:r w:rsidRPr="007A5B47">
        <w:rPr>
          <w:rFonts w:ascii="Tahoma" w:hAnsi="Tahoma" w:cs="Tahoma"/>
          <w:sz w:val="17"/>
          <w:szCs w:val="17"/>
          <w:rtl/>
        </w:rPr>
        <w:t xml:space="preserve"> כי במזרח ירושלים יש כ-10,000 מבנים לא חוקיים שאינם מטופלים לנוכח מגבלות המשאבים </w:t>
      </w:r>
      <w:r w:rsidRPr="007A5B47">
        <w:rPr>
          <w:rFonts w:ascii="Tahoma" w:hAnsi="Tahoma" w:cs="Tahoma" w:hint="cs"/>
          <w:sz w:val="17"/>
          <w:szCs w:val="17"/>
          <w:rtl/>
        </w:rPr>
        <w:t>וההיקף</w:t>
      </w:r>
      <w:r w:rsidRPr="007A5B47">
        <w:rPr>
          <w:rFonts w:ascii="Tahoma" w:hAnsi="Tahoma" w:cs="Tahoma"/>
          <w:sz w:val="17"/>
          <w:szCs w:val="17"/>
          <w:rtl/>
        </w:rPr>
        <w:t xml:space="preserve"> הנרחב של עב</w:t>
      </w:r>
      <w:r w:rsidRPr="007A5B47">
        <w:rPr>
          <w:rFonts w:ascii="Tahoma" w:hAnsi="Tahoma" w:cs="Tahoma" w:hint="cs"/>
          <w:sz w:val="17"/>
          <w:szCs w:val="17"/>
          <w:rtl/>
        </w:rPr>
        <w:t>י</w:t>
      </w:r>
      <w:r w:rsidRPr="007A5B47">
        <w:rPr>
          <w:rFonts w:ascii="Tahoma" w:hAnsi="Tahoma" w:cs="Tahoma"/>
          <w:sz w:val="17"/>
          <w:szCs w:val="17"/>
          <w:rtl/>
        </w:rPr>
        <w:t xml:space="preserve">רות הבנייה </w:t>
      </w:r>
      <w:r w:rsidRPr="007A5B47">
        <w:rPr>
          <w:rFonts w:ascii="Tahoma" w:hAnsi="Tahoma" w:cs="Tahoma" w:hint="cs"/>
          <w:sz w:val="17"/>
          <w:szCs w:val="17"/>
          <w:rtl/>
        </w:rPr>
        <w:t>במקום</w:t>
      </w:r>
      <w:r w:rsidRPr="007A5B47">
        <w:rPr>
          <w:rFonts w:ascii="Tahoma" w:hAnsi="Tahoma" w:cs="Tahoma"/>
          <w:sz w:val="17"/>
          <w:szCs w:val="17"/>
          <w:rtl/>
        </w:rPr>
        <w:t>. במסמך צוין כי "תופעת הבנייה הבלתי חוקית במזרח ירושלים היא תופעה רחבת היקף, הפוגעת בסדר הציבורי ובאיכות החיים של האזרחים. התופעה מהווה בעיה כלכלית קשה תוך פגיעה בפיתוח תשתיות ובקיומו של הליך תכנון ובני</w:t>
      </w:r>
      <w:r w:rsidRPr="007A5B47">
        <w:rPr>
          <w:rFonts w:ascii="Tahoma" w:hAnsi="Tahoma" w:cs="Tahoma" w:hint="cs"/>
          <w:sz w:val="17"/>
          <w:szCs w:val="17"/>
          <w:rtl/>
        </w:rPr>
        <w:t>י</w:t>
      </w:r>
      <w:r w:rsidRPr="007A5B47">
        <w:rPr>
          <w:rFonts w:ascii="Tahoma" w:hAnsi="Tahoma" w:cs="Tahoma"/>
          <w:sz w:val="17"/>
          <w:szCs w:val="17"/>
          <w:rtl/>
        </w:rPr>
        <w:t>ה מוסדר ובכך מהווה נזק ישיר לאיכות החיים של הפרט"</w:t>
      </w:r>
      <w:r w:rsidRPr="007A5B47">
        <w:rPr>
          <w:rFonts w:ascii="Tahoma" w:hAnsi="Tahoma" w:cs="Tahoma" w:hint="cs"/>
          <w:sz w:val="17"/>
          <w:szCs w:val="17"/>
          <w:rtl/>
        </w:rPr>
        <w:t>.</w:t>
      </w:r>
      <w:r w:rsidRPr="007A5B47">
        <w:rPr>
          <w:rFonts w:ascii="Tahoma" w:hAnsi="Tahoma" w:cs="Tahoma"/>
          <w:sz w:val="17"/>
          <w:szCs w:val="17"/>
          <w:rtl/>
        </w:rPr>
        <w:t xml:space="preserve"> </w:t>
      </w:r>
      <w:r w:rsidRPr="007A5B47">
        <w:rPr>
          <w:rFonts w:ascii="Tahoma" w:hAnsi="Tahoma" w:cs="Tahoma" w:hint="cs"/>
          <w:sz w:val="17"/>
          <w:szCs w:val="17"/>
          <w:rtl/>
        </w:rPr>
        <w:t>כן נכתב במסמך</w:t>
      </w:r>
      <w:r w:rsidRPr="007A5B47">
        <w:rPr>
          <w:rFonts w:ascii="Tahoma" w:hAnsi="Tahoma" w:cs="Tahoma"/>
          <w:sz w:val="17"/>
          <w:szCs w:val="17"/>
          <w:rtl/>
        </w:rPr>
        <w:t xml:space="preserve"> כי לשם ייעול האכיפה</w:t>
      </w:r>
      <w:r w:rsidRPr="007A5B47">
        <w:rPr>
          <w:rFonts w:ascii="Tahoma" w:hAnsi="Tahoma" w:cs="Tahoma" w:hint="cs"/>
          <w:sz w:val="17"/>
          <w:szCs w:val="17"/>
          <w:rtl/>
        </w:rPr>
        <w:t xml:space="preserve"> במזרח העיר</w:t>
      </w:r>
      <w:r w:rsidRPr="007A5B47">
        <w:rPr>
          <w:rFonts w:ascii="Tahoma" w:hAnsi="Tahoma" w:cs="Tahoma"/>
          <w:sz w:val="17"/>
          <w:szCs w:val="17"/>
          <w:rtl/>
        </w:rPr>
        <w:t xml:space="preserve"> והגברתה הוחלט </w:t>
      </w:r>
      <w:r w:rsidRPr="007A5B47">
        <w:rPr>
          <w:rFonts w:ascii="Tahoma" w:hAnsi="Tahoma" w:cs="Tahoma" w:hint="cs"/>
          <w:sz w:val="17"/>
          <w:szCs w:val="17"/>
          <w:rtl/>
        </w:rPr>
        <w:t>בעירייה</w:t>
      </w:r>
      <w:r w:rsidRPr="007A5B47">
        <w:rPr>
          <w:rFonts w:ascii="Tahoma" w:hAnsi="Tahoma" w:cs="Tahoma"/>
          <w:sz w:val="17"/>
          <w:szCs w:val="17"/>
          <w:rtl/>
        </w:rPr>
        <w:t xml:space="preserve"> על גיבוש</w:t>
      </w:r>
      <w:r w:rsidRPr="007A5B47">
        <w:rPr>
          <w:rFonts w:ascii="Tahoma" w:hAnsi="Tahoma" w:cs="Tahoma" w:hint="cs"/>
          <w:sz w:val="17"/>
          <w:szCs w:val="17"/>
          <w:rtl/>
        </w:rPr>
        <w:t>ה של</w:t>
      </w:r>
      <w:r w:rsidRPr="007A5B47">
        <w:rPr>
          <w:rFonts w:ascii="Tahoma" w:hAnsi="Tahoma" w:cs="Tahoma"/>
          <w:sz w:val="17"/>
          <w:szCs w:val="17"/>
          <w:rtl/>
        </w:rPr>
        <w:t xml:space="preserve"> תכנית עבודה סדורה לחמש השנים הקרובות לשם השלמת פיגורי </w:t>
      </w:r>
      <w:r w:rsidRPr="007A5B47">
        <w:rPr>
          <w:rFonts w:ascii="Tahoma" w:hAnsi="Tahoma" w:cs="Tahoma" w:hint="cs"/>
          <w:sz w:val="17"/>
          <w:szCs w:val="17"/>
          <w:rtl/>
        </w:rPr>
        <w:t>ה</w:t>
      </w:r>
      <w:r w:rsidRPr="007A5B47">
        <w:rPr>
          <w:rFonts w:ascii="Tahoma" w:hAnsi="Tahoma" w:cs="Tahoma"/>
          <w:sz w:val="17"/>
          <w:szCs w:val="17"/>
          <w:rtl/>
        </w:rPr>
        <w:t>אכיפה באמצעות הקמת צוות ייעודי.</w:t>
      </w:r>
    </w:p>
    <w:p w:rsidR="00597884" w:rsidRPr="007A5B47" w:rsidP="00802D70">
      <w:pPr>
        <w:spacing w:after="240" w:line="240" w:lineRule="exact"/>
        <w:ind w:right="2268"/>
        <w:jc w:val="both"/>
        <w:rPr>
          <w:rFonts w:ascii="Tahoma" w:hAnsi="Tahoma" w:cs="Tahoma"/>
          <w:sz w:val="17"/>
          <w:szCs w:val="17"/>
          <w:rtl/>
        </w:rPr>
      </w:pPr>
      <w:r w:rsidRPr="007A5B47">
        <w:rPr>
          <w:rFonts w:ascii="Tahoma" w:hAnsi="Tahoma" w:cs="Tahoma" w:hint="cs"/>
          <w:sz w:val="17"/>
          <w:szCs w:val="17"/>
          <w:rtl/>
        </w:rPr>
        <w:t>היחידה הארצית לאכיפת דיני התכנון והבנייה במשרד האוצר מסרה בתשובתה ממאי 2016 כי על פי התקן יש צורך בשמונה מפקחים במזרח העיר, אולם לדעתה בפועל יש צורך ב-16 מפקחים משום שהמפקחים במזרח העיר עובדים בזוגות.</w:t>
      </w:r>
    </w:p>
    <w:p w:rsidR="00597884" w:rsidRPr="007A5B47" w:rsidP="00802D70">
      <w:pPr>
        <w:pStyle w:val="RESHET"/>
        <w:rPr>
          <w:rtl/>
        </w:rPr>
      </w:pPr>
      <w:r w:rsidRPr="007A5B47">
        <w:rPr>
          <w:rFonts w:hint="cs"/>
          <w:rtl/>
        </w:rPr>
        <w:t>בביקורת</w:t>
      </w:r>
      <w:r w:rsidRPr="007A5B47">
        <w:rPr>
          <w:rtl/>
        </w:rPr>
        <w:t xml:space="preserve"> נמצא כי </w:t>
      </w:r>
      <w:r w:rsidRPr="007A5B47">
        <w:rPr>
          <w:rFonts w:hint="cs"/>
          <w:rtl/>
        </w:rPr>
        <w:t>בִּ</w:t>
      </w:r>
      <w:r w:rsidRPr="007A5B47">
        <w:rPr>
          <w:rtl/>
        </w:rPr>
        <w:t>שכונות במזרח העיר המצויות מעבר לגדר ההפרדה</w:t>
      </w:r>
      <w:r w:rsidRPr="007A5B47">
        <w:rPr>
          <w:rFonts w:hint="cs"/>
          <w:rtl/>
        </w:rPr>
        <w:t>, שעל פי ההערכות מתגוררים בהן כ-140,000 תושבים,</w:t>
      </w:r>
      <w:r w:rsidRPr="007A5B47">
        <w:rPr>
          <w:rtl/>
        </w:rPr>
        <w:t xml:space="preserve"> </w:t>
      </w:r>
      <w:r w:rsidRPr="007A5B47">
        <w:rPr>
          <w:rFonts w:hint="cs"/>
          <w:rtl/>
        </w:rPr>
        <w:t>אין</w:t>
      </w:r>
      <w:r w:rsidRPr="007A5B47">
        <w:rPr>
          <w:rtl/>
        </w:rPr>
        <w:t xml:space="preserve"> אכיפה כלל</w:t>
      </w:r>
      <w:r w:rsidRPr="007A5B47">
        <w:rPr>
          <w:rFonts w:hint="cs"/>
          <w:rtl/>
        </w:rPr>
        <w:t xml:space="preserve"> - למרות בנייה בלתי חוקית בהיקף עצום, לרבות הקמה של מבנים רבי קומות.</w:t>
      </w:r>
      <w:r w:rsidRPr="007A5B47">
        <w:rPr>
          <w:rtl/>
        </w:rPr>
        <w:t xml:space="preserve"> </w:t>
      </w:r>
      <w:r w:rsidRPr="007A5B47">
        <w:rPr>
          <w:rFonts w:hint="cs"/>
          <w:rtl/>
        </w:rPr>
        <w:t>זאת</w:t>
      </w:r>
      <w:r w:rsidRPr="007A5B47">
        <w:rPr>
          <w:rtl/>
        </w:rPr>
        <w:t xml:space="preserve">, בשל אילוצים </w:t>
      </w:r>
      <w:r w:rsidRPr="007A5B47">
        <w:rPr>
          <w:rFonts w:hint="cs"/>
          <w:rtl/>
        </w:rPr>
        <w:t>ביטחוניים</w:t>
      </w:r>
      <w:r w:rsidRPr="007A5B47">
        <w:rPr>
          <w:rtl/>
        </w:rPr>
        <w:t xml:space="preserve">. תופעה זו </w:t>
      </w:r>
      <w:r w:rsidRPr="007A5B47">
        <w:rPr>
          <w:rFonts w:hint="cs"/>
          <w:rtl/>
        </w:rPr>
        <w:t>מעידה על</w:t>
      </w:r>
      <w:r w:rsidRPr="007A5B47">
        <w:rPr>
          <w:rtl/>
        </w:rPr>
        <w:t xml:space="preserve"> התרופפות האכיפה </w:t>
      </w:r>
      <w:r w:rsidRPr="007A5B47">
        <w:rPr>
          <w:rFonts w:hint="cs"/>
          <w:rtl/>
        </w:rPr>
        <w:t xml:space="preserve">בחלקים מסוימים </w:t>
      </w:r>
      <w:r w:rsidRPr="007A5B47">
        <w:rPr>
          <w:rtl/>
        </w:rPr>
        <w:t>בירושלי</w:t>
      </w:r>
      <w:r w:rsidRPr="007A5B47">
        <w:rPr>
          <w:rFonts w:hint="cs"/>
          <w:rtl/>
        </w:rPr>
        <w:t xml:space="preserve">ם </w:t>
      </w:r>
      <w:r w:rsidRPr="007A5B47">
        <w:rPr>
          <w:rtl/>
        </w:rPr>
        <w:t xml:space="preserve">והיא מחייבת טיפול מהיר הן של </w:t>
      </w:r>
      <w:r w:rsidRPr="007A5B47">
        <w:rPr>
          <w:rFonts w:hint="cs"/>
          <w:rtl/>
        </w:rPr>
        <w:t>משרד</w:t>
      </w:r>
      <w:r w:rsidRPr="007A5B47">
        <w:rPr>
          <w:rtl/>
        </w:rPr>
        <w:t xml:space="preserve"> </w:t>
      </w:r>
      <w:r w:rsidRPr="007A5B47">
        <w:rPr>
          <w:rFonts w:hint="cs"/>
          <w:rtl/>
        </w:rPr>
        <w:t>ראש</w:t>
      </w:r>
      <w:r w:rsidRPr="007A5B47">
        <w:rPr>
          <w:rtl/>
        </w:rPr>
        <w:t xml:space="preserve"> </w:t>
      </w:r>
      <w:r w:rsidRPr="007A5B47">
        <w:rPr>
          <w:rFonts w:hint="cs"/>
          <w:rtl/>
        </w:rPr>
        <w:t>הממשלה</w:t>
      </w:r>
      <w:r>
        <w:rPr>
          <w:rStyle w:val="FootnoteReference"/>
          <w:b/>
          <w:bCs/>
          <w:rtl/>
        </w:rPr>
        <w:footnoteReference w:id="39"/>
      </w:r>
      <w:r w:rsidRPr="007A5B47">
        <w:rPr>
          <w:rFonts w:hint="cs"/>
          <w:rtl/>
        </w:rPr>
        <w:t xml:space="preserve"> הן של הוועדה המקומית.</w:t>
      </w:r>
    </w:p>
    <w:p w:rsidR="00597884" w:rsidRPr="007A5B47" w:rsidP="00802D70">
      <w:pPr>
        <w:spacing w:before="180" w:after="240" w:line="240" w:lineRule="exact"/>
        <w:ind w:right="2268"/>
        <w:jc w:val="both"/>
        <w:rPr>
          <w:rFonts w:ascii="Tahoma" w:hAnsi="Tahoma" w:cs="Tahoma"/>
          <w:sz w:val="17"/>
          <w:szCs w:val="17"/>
          <w:rtl/>
        </w:rPr>
      </w:pPr>
      <w:r w:rsidRPr="007A5B47">
        <w:rPr>
          <w:rFonts w:ascii="Tahoma" w:hAnsi="Tahoma" w:cs="Tahoma" w:hint="cs"/>
          <w:sz w:val="17"/>
          <w:szCs w:val="17"/>
          <w:rtl/>
        </w:rPr>
        <w:t>העירייה מסרה בתשובתה ממאי 2016 כי מספר המפקחים אשר הוקצה למזרח העיר מתאים להשגת היעדים. עוד מסרה כי מגבלת כוחות האבטחה המוקצים לצורכי הפיקוח אינה מאפשרת להגדיל את מספר המפקחים, אף לו הדבר היה נדרש. העירייה גם מסרה כי בשכונות שמעבר לגדר ההפרדה לא ניתן באופן מעשי לבצע פעולות אכיפה, ולצורך כך נדרש שיתוף פעולה עם גורמי הביטחון. כמו כן ציינה כי ב-2013 היא דנה בנושא עם גורמי הביטחון והוחלט על הקמת צוות ייעודי לביצוע האכיפה, אולם עד כה לא נעשה דבר.</w:t>
      </w:r>
    </w:p>
    <w:p w:rsidR="00597884" w:rsidRPr="007A5B47" w:rsidP="00802D70">
      <w:pPr>
        <w:pStyle w:val="RESHET"/>
        <w:rPr>
          <w:rtl/>
        </w:rPr>
      </w:pPr>
      <w:r w:rsidRPr="007A5B47">
        <w:rPr>
          <w:rFonts w:hint="cs"/>
          <w:rtl/>
        </w:rPr>
        <w:t>לדעת</w:t>
      </w:r>
      <w:r w:rsidRPr="007A5B47">
        <w:rPr>
          <w:rtl/>
        </w:rPr>
        <w:t xml:space="preserve"> </w:t>
      </w:r>
      <w:r w:rsidRPr="007A5B47">
        <w:rPr>
          <w:rFonts w:hint="cs"/>
          <w:rtl/>
        </w:rPr>
        <w:t>משרד</w:t>
      </w:r>
      <w:r w:rsidRPr="007A5B47">
        <w:rPr>
          <w:rtl/>
        </w:rPr>
        <w:t xml:space="preserve"> </w:t>
      </w:r>
      <w:r w:rsidRPr="007A5B47">
        <w:rPr>
          <w:rFonts w:hint="cs"/>
          <w:rtl/>
        </w:rPr>
        <w:t>מבקר</w:t>
      </w:r>
      <w:r w:rsidRPr="007A5B47">
        <w:rPr>
          <w:rtl/>
        </w:rPr>
        <w:t xml:space="preserve"> </w:t>
      </w:r>
      <w:r w:rsidRPr="007A5B47">
        <w:rPr>
          <w:rFonts w:hint="cs"/>
          <w:rtl/>
        </w:rPr>
        <w:t>המדינה,</w:t>
      </w:r>
      <w:r w:rsidRPr="007A5B47">
        <w:rPr>
          <w:rtl/>
        </w:rPr>
        <w:t xml:space="preserve"> </w:t>
      </w:r>
      <w:r w:rsidRPr="007A5B47">
        <w:rPr>
          <w:rFonts w:hint="cs"/>
          <w:rtl/>
        </w:rPr>
        <w:t>לנוכח</w:t>
      </w:r>
      <w:r w:rsidRPr="007A5B47">
        <w:rPr>
          <w:rtl/>
        </w:rPr>
        <w:t xml:space="preserve"> </w:t>
      </w:r>
      <w:r w:rsidRPr="007A5B47">
        <w:rPr>
          <w:rFonts w:hint="cs"/>
          <w:rtl/>
        </w:rPr>
        <w:t>העמדות</w:t>
      </w:r>
      <w:r w:rsidRPr="007A5B47">
        <w:rPr>
          <w:rtl/>
        </w:rPr>
        <w:t xml:space="preserve"> </w:t>
      </w:r>
      <w:r w:rsidRPr="007A5B47">
        <w:rPr>
          <w:rFonts w:hint="cs"/>
          <w:rtl/>
        </w:rPr>
        <w:t>השונות</w:t>
      </w:r>
      <w:r w:rsidRPr="007A5B47">
        <w:rPr>
          <w:rtl/>
        </w:rPr>
        <w:t xml:space="preserve"> </w:t>
      </w:r>
      <w:r w:rsidRPr="007A5B47">
        <w:rPr>
          <w:rFonts w:hint="cs"/>
          <w:rtl/>
        </w:rPr>
        <w:t>ביחס</w:t>
      </w:r>
      <w:r w:rsidRPr="007A5B47">
        <w:rPr>
          <w:rtl/>
        </w:rPr>
        <w:t xml:space="preserve"> </w:t>
      </w:r>
      <w:r w:rsidRPr="007A5B47">
        <w:rPr>
          <w:rFonts w:hint="cs"/>
          <w:rtl/>
        </w:rPr>
        <w:t>להקצאת</w:t>
      </w:r>
      <w:r w:rsidRPr="007A5B47">
        <w:rPr>
          <w:rtl/>
        </w:rPr>
        <w:t xml:space="preserve"> </w:t>
      </w:r>
      <w:r w:rsidRPr="007A5B47">
        <w:rPr>
          <w:rFonts w:hint="cs"/>
          <w:rtl/>
        </w:rPr>
        <w:t>משאבי</w:t>
      </w:r>
      <w:r w:rsidRPr="007A5B47">
        <w:rPr>
          <w:rtl/>
        </w:rPr>
        <w:t xml:space="preserve"> </w:t>
      </w:r>
      <w:r w:rsidRPr="007A5B47">
        <w:rPr>
          <w:rFonts w:hint="cs"/>
          <w:rtl/>
        </w:rPr>
        <w:t>אכיפה</w:t>
      </w:r>
      <w:r w:rsidRPr="007A5B47">
        <w:rPr>
          <w:rtl/>
        </w:rPr>
        <w:t xml:space="preserve"> </w:t>
      </w:r>
      <w:r w:rsidRPr="007A5B47">
        <w:rPr>
          <w:rFonts w:hint="cs"/>
          <w:rtl/>
        </w:rPr>
        <w:t>במזרח</w:t>
      </w:r>
      <w:r w:rsidRPr="007A5B47">
        <w:rPr>
          <w:rtl/>
        </w:rPr>
        <w:t xml:space="preserve"> </w:t>
      </w:r>
      <w:r w:rsidRPr="007A5B47">
        <w:rPr>
          <w:rFonts w:hint="cs"/>
          <w:rtl/>
        </w:rPr>
        <w:t>העיר</w:t>
      </w:r>
      <w:r w:rsidRPr="007A5B47">
        <w:rPr>
          <w:rtl/>
        </w:rPr>
        <w:t xml:space="preserve"> </w:t>
      </w:r>
      <w:r w:rsidRPr="007A5B47">
        <w:rPr>
          <w:rFonts w:hint="cs"/>
          <w:rtl/>
        </w:rPr>
        <w:t>ולנוכח</w:t>
      </w:r>
      <w:r w:rsidRPr="007A5B47">
        <w:rPr>
          <w:rtl/>
        </w:rPr>
        <w:t xml:space="preserve"> </w:t>
      </w:r>
      <w:r w:rsidRPr="007A5B47">
        <w:rPr>
          <w:rFonts w:hint="cs"/>
          <w:rtl/>
        </w:rPr>
        <w:t>היקף</w:t>
      </w:r>
      <w:r w:rsidRPr="007A5B47">
        <w:rPr>
          <w:rtl/>
        </w:rPr>
        <w:t xml:space="preserve"> </w:t>
      </w:r>
      <w:r w:rsidRPr="007A5B47">
        <w:rPr>
          <w:rFonts w:hint="cs"/>
          <w:rtl/>
        </w:rPr>
        <w:t>הבנייה</w:t>
      </w:r>
      <w:r w:rsidRPr="007A5B47">
        <w:rPr>
          <w:rtl/>
        </w:rPr>
        <w:t xml:space="preserve"> </w:t>
      </w:r>
      <w:r w:rsidRPr="007A5B47">
        <w:rPr>
          <w:rFonts w:hint="cs"/>
          <w:rtl/>
        </w:rPr>
        <w:t>הבלתי</w:t>
      </w:r>
      <w:r w:rsidRPr="007A5B47">
        <w:rPr>
          <w:rtl/>
        </w:rPr>
        <w:t xml:space="preserve"> </w:t>
      </w:r>
      <w:r w:rsidRPr="007A5B47">
        <w:rPr>
          <w:rFonts w:hint="cs"/>
          <w:rtl/>
        </w:rPr>
        <w:t>חוקית</w:t>
      </w:r>
      <w:r w:rsidRPr="007A5B47">
        <w:rPr>
          <w:rtl/>
        </w:rPr>
        <w:t xml:space="preserve"> </w:t>
      </w:r>
      <w:r w:rsidRPr="007A5B47">
        <w:rPr>
          <w:rFonts w:hint="cs"/>
          <w:rtl/>
        </w:rPr>
        <w:t>באזור</w:t>
      </w:r>
      <w:r w:rsidRPr="007A5B47">
        <w:rPr>
          <w:rtl/>
        </w:rPr>
        <w:t xml:space="preserve"> </w:t>
      </w:r>
      <w:r w:rsidRPr="007A5B47">
        <w:rPr>
          <w:rFonts w:hint="cs"/>
          <w:rtl/>
        </w:rPr>
        <w:t>זה</w:t>
      </w:r>
      <w:r w:rsidRPr="007A5B47">
        <w:rPr>
          <w:rtl/>
        </w:rPr>
        <w:t xml:space="preserve">, </w:t>
      </w:r>
      <w:r w:rsidRPr="007A5B47">
        <w:rPr>
          <w:rFonts w:hint="cs"/>
          <w:rtl/>
        </w:rPr>
        <w:t>על</w:t>
      </w:r>
      <w:r w:rsidRPr="007A5B47">
        <w:rPr>
          <w:rtl/>
        </w:rPr>
        <w:t xml:space="preserve"> </w:t>
      </w:r>
      <w:r w:rsidRPr="007A5B47">
        <w:rPr>
          <w:rFonts w:hint="cs"/>
          <w:rtl/>
        </w:rPr>
        <w:t>העירייה</w:t>
      </w:r>
      <w:r w:rsidRPr="007A5B47">
        <w:rPr>
          <w:rtl/>
        </w:rPr>
        <w:t xml:space="preserve"> </w:t>
      </w:r>
      <w:r w:rsidRPr="007A5B47">
        <w:rPr>
          <w:rFonts w:hint="cs"/>
          <w:rtl/>
        </w:rPr>
        <w:t>להידרש</w:t>
      </w:r>
      <w:r w:rsidRPr="007A5B47">
        <w:rPr>
          <w:rtl/>
        </w:rPr>
        <w:t xml:space="preserve"> </w:t>
      </w:r>
      <w:r w:rsidRPr="007A5B47">
        <w:rPr>
          <w:rFonts w:hint="cs"/>
          <w:rtl/>
        </w:rPr>
        <w:t>שוב</w:t>
      </w:r>
      <w:r w:rsidRPr="007A5B47">
        <w:rPr>
          <w:rtl/>
        </w:rPr>
        <w:t xml:space="preserve"> </w:t>
      </w:r>
      <w:r w:rsidRPr="007A5B47">
        <w:rPr>
          <w:rFonts w:hint="cs"/>
          <w:rtl/>
        </w:rPr>
        <w:t>לנושא</w:t>
      </w:r>
      <w:r w:rsidRPr="007A5B47">
        <w:rPr>
          <w:rtl/>
        </w:rPr>
        <w:t xml:space="preserve">. </w:t>
      </w:r>
      <w:r w:rsidRPr="007A5B47">
        <w:rPr>
          <w:rFonts w:hint="cs"/>
          <w:rtl/>
        </w:rPr>
        <w:t>על</w:t>
      </w:r>
      <w:r w:rsidRPr="007A5B47">
        <w:rPr>
          <w:rtl/>
        </w:rPr>
        <w:t xml:space="preserve"> </w:t>
      </w:r>
      <w:r w:rsidRPr="007A5B47">
        <w:rPr>
          <w:rFonts w:hint="cs"/>
          <w:rtl/>
        </w:rPr>
        <w:t>העירייה</w:t>
      </w:r>
      <w:r w:rsidRPr="007A5B47">
        <w:rPr>
          <w:rtl/>
        </w:rPr>
        <w:t xml:space="preserve"> </w:t>
      </w:r>
      <w:r w:rsidRPr="007A5B47">
        <w:rPr>
          <w:rFonts w:hint="cs"/>
          <w:rtl/>
        </w:rPr>
        <w:t>מוטלת</w:t>
      </w:r>
      <w:r w:rsidRPr="007A5B47">
        <w:rPr>
          <w:rtl/>
        </w:rPr>
        <w:t xml:space="preserve"> </w:t>
      </w:r>
      <w:r w:rsidRPr="007A5B47">
        <w:rPr>
          <w:rFonts w:hint="cs"/>
          <w:rtl/>
        </w:rPr>
        <w:t>החובה</w:t>
      </w:r>
      <w:r w:rsidRPr="007A5B47">
        <w:rPr>
          <w:rtl/>
        </w:rPr>
        <w:t xml:space="preserve"> </w:t>
      </w:r>
      <w:r w:rsidRPr="007A5B47">
        <w:rPr>
          <w:rFonts w:hint="cs"/>
          <w:rtl/>
        </w:rPr>
        <w:t>לשוב ולהעלות בהקדם את קשיי</w:t>
      </w:r>
      <w:r w:rsidRPr="007A5B47">
        <w:rPr>
          <w:rtl/>
        </w:rPr>
        <w:t xml:space="preserve"> </w:t>
      </w:r>
      <w:r w:rsidRPr="007A5B47">
        <w:rPr>
          <w:rFonts w:hint="cs"/>
          <w:rtl/>
        </w:rPr>
        <w:t>האכיפה</w:t>
      </w:r>
      <w:r w:rsidRPr="007A5B47">
        <w:rPr>
          <w:rtl/>
        </w:rPr>
        <w:t xml:space="preserve"> </w:t>
      </w:r>
      <w:r w:rsidRPr="007A5B47">
        <w:rPr>
          <w:rFonts w:hint="cs"/>
          <w:rtl/>
        </w:rPr>
        <w:t>שיש</w:t>
      </w:r>
      <w:r w:rsidRPr="007A5B47">
        <w:rPr>
          <w:rtl/>
        </w:rPr>
        <w:t xml:space="preserve"> </w:t>
      </w:r>
      <w:r w:rsidRPr="007A5B47">
        <w:rPr>
          <w:rFonts w:hint="cs"/>
          <w:rtl/>
        </w:rPr>
        <w:t>לה</w:t>
      </w:r>
      <w:r w:rsidRPr="007A5B47">
        <w:rPr>
          <w:rtl/>
        </w:rPr>
        <w:t xml:space="preserve"> </w:t>
      </w:r>
      <w:r w:rsidRPr="007A5B47">
        <w:rPr>
          <w:rFonts w:hint="cs"/>
          <w:rtl/>
        </w:rPr>
        <w:t>בפני</w:t>
      </w:r>
      <w:r w:rsidRPr="007A5B47">
        <w:rPr>
          <w:rtl/>
        </w:rPr>
        <w:t xml:space="preserve"> </w:t>
      </w:r>
      <w:r w:rsidRPr="007A5B47">
        <w:rPr>
          <w:rFonts w:hint="cs"/>
          <w:rtl/>
        </w:rPr>
        <w:t>גורמי</w:t>
      </w:r>
      <w:r w:rsidRPr="007A5B47">
        <w:rPr>
          <w:rtl/>
        </w:rPr>
        <w:t xml:space="preserve"> </w:t>
      </w:r>
      <w:r w:rsidRPr="007A5B47">
        <w:rPr>
          <w:rFonts w:hint="cs"/>
          <w:rtl/>
        </w:rPr>
        <w:t>הביטחון</w:t>
      </w:r>
      <w:r w:rsidRPr="007A5B47">
        <w:rPr>
          <w:rtl/>
        </w:rPr>
        <w:t xml:space="preserve"> </w:t>
      </w:r>
      <w:r w:rsidRPr="007A5B47">
        <w:rPr>
          <w:rFonts w:hint="cs"/>
          <w:rtl/>
        </w:rPr>
        <w:t>ומשרדי</w:t>
      </w:r>
      <w:r w:rsidRPr="007A5B47">
        <w:rPr>
          <w:rtl/>
        </w:rPr>
        <w:t xml:space="preserve"> </w:t>
      </w:r>
      <w:r w:rsidRPr="007A5B47">
        <w:rPr>
          <w:rFonts w:hint="cs"/>
          <w:rtl/>
        </w:rPr>
        <w:t>הממשלה</w:t>
      </w:r>
      <w:r w:rsidRPr="007A5B47">
        <w:rPr>
          <w:rtl/>
        </w:rPr>
        <w:t xml:space="preserve"> </w:t>
      </w:r>
      <w:r w:rsidRPr="007A5B47">
        <w:rPr>
          <w:rFonts w:hint="cs"/>
          <w:rtl/>
        </w:rPr>
        <w:t>הרלוונטיים -</w:t>
      </w:r>
      <w:r w:rsidRPr="007A5B47">
        <w:rPr>
          <w:rtl/>
        </w:rPr>
        <w:t xml:space="preserve"> </w:t>
      </w:r>
      <w:r w:rsidRPr="007A5B47">
        <w:rPr>
          <w:rFonts w:hint="cs"/>
          <w:rtl/>
        </w:rPr>
        <w:t>כדי</w:t>
      </w:r>
      <w:r w:rsidRPr="007A5B47">
        <w:rPr>
          <w:rtl/>
        </w:rPr>
        <w:t xml:space="preserve"> </w:t>
      </w:r>
      <w:r w:rsidRPr="007A5B47">
        <w:rPr>
          <w:rFonts w:hint="cs"/>
          <w:rtl/>
        </w:rPr>
        <w:t>שיימצא</w:t>
      </w:r>
      <w:r w:rsidRPr="007A5B47">
        <w:rPr>
          <w:rtl/>
        </w:rPr>
        <w:t xml:space="preserve"> </w:t>
      </w:r>
      <w:r w:rsidRPr="007A5B47">
        <w:rPr>
          <w:rFonts w:hint="cs"/>
          <w:rtl/>
        </w:rPr>
        <w:t>פתרון</w:t>
      </w:r>
      <w:r w:rsidRPr="007A5B47">
        <w:rPr>
          <w:rtl/>
        </w:rPr>
        <w:t xml:space="preserve"> </w:t>
      </w:r>
      <w:r w:rsidRPr="007A5B47">
        <w:rPr>
          <w:rFonts w:hint="cs"/>
          <w:rtl/>
        </w:rPr>
        <w:t>למצב</w:t>
      </w:r>
      <w:r w:rsidRPr="007A5B47">
        <w:rPr>
          <w:rtl/>
        </w:rPr>
        <w:t>.</w:t>
      </w:r>
    </w:p>
    <w:p w:rsidR="00597884" w:rsidRPr="007A5B47" w:rsidP="00802D70">
      <w:pPr>
        <w:spacing w:before="180" w:line="240" w:lineRule="exact"/>
        <w:ind w:right="2268"/>
        <w:jc w:val="both"/>
        <w:rPr>
          <w:rFonts w:ascii="Tahoma" w:hAnsi="Tahoma" w:cs="Tahoma"/>
          <w:sz w:val="17"/>
          <w:szCs w:val="17"/>
          <w:rtl/>
        </w:rPr>
      </w:pPr>
      <w:r w:rsidRPr="007A5B47">
        <w:rPr>
          <w:rFonts w:ascii="Tahoma" w:hAnsi="Tahoma" w:cs="Tahoma" w:hint="cs"/>
          <w:sz w:val="17"/>
          <w:szCs w:val="17"/>
          <w:rtl/>
        </w:rPr>
        <w:t>המטה לביטחון לאומי במשרד ראש הממשלה השיב למשרד מבקר המדינה במאי 2016, כי הוא מוביל זה תקופה ארוכה עבודת מטה למתן מענה לפתרון הבעיות בשכונות אלה, בשיתוף עם כמה גורמים, ובהם עיריית ירושלים ומשטרת ישראל.</w:t>
      </w:r>
    </w:p>
    <w:p w:rsidR="00597884" w:rsidRPr="007A5B47" w:rsidP="007A5B47">
      <w:pPr>
        <w:spacing w:line="240" w:lineRule="exact"/>
        <w:ind w:right="2268"/>
        <w:jc w:val="both"/>
        <w:rPr>
          <w:rFonts w:ascii="Tahoma" w:hAnsi="Tahoma" w:cs="Tahoma"/>
          <w:sz w:val="17"/>
          <w:szCs w:val="17"/>
          <w:rtl/>
        </w:rPr>
      </w:pPr>
      <w:r w:rsidRPr="007A5B47">
        <w:rPr>
          <w:rStyle w:val="Heading7Char"/>
          <w:rFonts w:ascii="Tahoma" w:hAnsi="Tahoma" w:cs="Tahoma" w:hint="eastAsia"/>
          <w:sz w:val="17"/>
          <w:szCs w:val="17"/>
          <w:rtl/>
        </w:rPr>
        <w:t>ציוד</w:t>
      </w:r>
      <w:r w:rsidRPr="007A5B47">
        <w:rPr>
          <w:rStyle w:val="Heading7Char"/>
          <w:rFonts w:ascii="Tahoma" w:hAnsi="Tahoma" w:cs="Tahoma"/>
          <w:sz w:val="17"/>
          <w:szCs w:val="17"/>
          <w:rtl/>
        </w:rPr>
        <w:t>:</w:t>
      </w:r>
      <w:r w:rsidRPr="007A5B47">
        <w:rPr>
          <w:rFonts w:ascii="Tahoma" w:hAnsi="Tahoma" w:cs="Tahoma"/>
          <w:sz w:val="17"/>
          <w:szCs w:val="17"/>
          <w:rtl/>
        </w:rPr>
        <w:t xml:space="preserve"> בביקורת נמצא כי לרשות מפקחי הבנייה </w:t>
      </w:r>
      <w:r w:rsidRPr="007A5B47">
        <w:rPr>
          <w:rFonts w:ascii="Tahoma" w:hAnsi="Tahoma" w:cs="Tahoma" w:hint="cs"/>
          <w:sz w:val="17"/>
          <w:szCs w:val="17"/>
          <w:rtl/>
        </w:rPr>
        <w:t>עומדים</w:t>
      </w:r>
      <w:r w:rsidRPr="007A5B47">
        <w:rPr>
          <w:rFonts w:ascii="Tahoma" w:hAnsi="Tahoma" w:cs="Tahoma"/>
          <w:sz w:val="17"/>
          <w:szCs w:val="17"/>
          <w:rtl/>
        </w:rPr>
        <w:t xml:space="preserve"> 11 כלי רכב, אך מרביתם </w:t>
      </w:r>
      <w:r w:rsidRPr="007A5B47">
        <w:rPr>
          <w:rFonts w:ascii="Tahoma" w:hAnsi="Tahoma" w:cs="Tahoma" w:hint="cs"/>
          <w:sz w:val="17"/>
          <w:szCs w:val="17"/>
          <w:rtl/>
        </w:rPr>
        <w:t>כלי</w:t>
      </w:r>
      <w:r w:rsidRPr="007A5B47">
        <w:rPr>
          <w:rFonts w:ascii="Tahoma" w:hAnsi="Tahoma" w:cs="Tahoma"/>
          <w:sz w:val="17"/>
          <w:szCs w:val="17"/>
          <w:rtl/>
        </w:rPr>
        <w:t xml:space="preserve"> </w:t>
      </w:r>
      <w:r w:rsidRPr="007A5B47">
        <w:rPr>
          <w:rFonts w:ascii="Tahoma" w:hAnsi="Tahoma" w:cs="Tahoma" w:hint="cs"/>
          <w:sz w:val="17"/>
          <w:szCs w:val="17"/>
          <w:rtl/>
        </w:rPr>
        <w:t>רכב</w:t>
      </w:r>
      <w:r w:rsidRPr="007A5B47">
        <w:rPr>
          <w:rFonts w:ascii="Tahoma" w:hAnsi="Tahoma" w:cs="Tahoma"/>
          <w:sz w:val="17"/>
          <w:szCs w:val="17"/>
          <w:rtl/>
        </w:rPr>
        <w:t xml:space="preserve"> עירוניים ש</w:t>
      </w:r>
      <w:r w:rsidRPr="007A5B47">
        <w:rPr>
          <w:rFonts w:ascii="Tahoma" w:hAnsi="Tahoma" w:cs="Tahoma" w:hint="cs"/>
          <w:sz w:val="17"/>
          <w:szCs w:val="17"/>
          <w:rtl/>
        </w:rPr>
        <w:t>אינם</w:t>
      </w:r>
      <w:r w:rsidRPr="007A5B47">
        <w:rPr>
          <w:rFonts w:ascii="Tahoma" w:hAnsi="Tahoma" w:cs="Tahoma"/>
          <w:sz w:val="17"/>
          <w:szCs w:val="17"/>
          <w:rtl/>
        </w:rPr>
        <w:t xml:space="preserve"> מותאמים למשימות פיקוח </w:t>
      </w:r>
      <w:r w:rsidRPr="007A5B47">
        <w:rPr>
          <w:rFonts w:ascii="Tahoma" w:hAnsi="Tahoma" w:cs="Tahoma" w:hint="cs"/>
          <w:sz w:val="17"/>
          <w:szCs w:val="17"/>
          <w:rtl/>
        </w:rPr>
        <w:t>בכל</w:t>
      </w:r>
      <w:r w:rsidRPr="007A5B47">
        <w:rPr>
          <w:rFonts w:ascii="Tahoma" w:hAnsi="Tahoma" w:cs="Tahoma"/>
          <w:sz w:val="17"/>
          <w:szCs w:val="17"/>
          <w:rtl/>
        </w:rPr>
        <w:t xml:space="preserve"> אתרי הפיקוח והבנייה. למפקחים המלווים את הבנייה החדשה, </w:t>
      </w:r>
      <w:r w:rsidRPr="007A5B47">
        <w:rPr>
          <w:rFonts w:ascii="Tahoma" w:hAnsi="Tahoma" w:cs="Tahoma" w:hint="cs"/>
          <w:sz w:val="17"/>
          <w:szCs w:val="17"/>
          <w:rtl/>
        </w:rPr>
        <w:t>למשל</w:t>
      </w:r>
      <w:r w:rsidRPr="007A5B47">
        <w:rPr>
          <w:rFonts w:ascii="Tahoma" w:hAnsi="Tahoma" w:cs="Tahoma"/>
          <w:sz w:val="17"/>
          <w:szCs w:val="17"/>
          <w:rtl/>
        </w:rPr>
        <w:t xml:space="preserve">, אין רכבי שטח, </w:t>
      </w:r>
      <w:r w:rsidRPr="007A5B47">
        <w:rPr>
          <w:rFonts w:ascii="Tahoma" w:hAnsi="Tahoma" w:cs="Tahoma" w:hint="cs"/>
          <w:sz w:val="17"/>
          <w:szCs w:val="17"/>
          <w:rtl/>
        </w:rPr>
        <w:t>אף</w:t>
      </w:r>
      <w:r w:rsidRPr="007A5B47">
        <w:rPr>
          <w:rFonts w:ascii="Tahoma" w:hAnsi="Tahoma" w:cs="Tahoma"/>
          <w:sz w:val="17"/>
          <w:szCs w:val="17"/>
          <w:rtl/>
        </w:rPr>
        <w:t xml:space="preserve"> על פי שהגישה אל אתרי הפיקוח עוברת לעתים בדרכי עפר. </w:t>
      </w:r>
      <w:r w:rsidRPr="007A5B47">
        <w:rPr>
          <w:rFonts w:ascii="Tahoma" w:hAnsi="Tahoma" w:cs="Tahoma" w:hint="cs"/>
          <w:sz w:val="17"/>
          <w:szCs w:val="17"/>
          <w:rtl/>
        </w:rPr>
        <w:t>זאת</w:t>
      </w:r>
      <w:r w:rsidRPr="007A5B47">
        <w:rPr>
          <w:rFonts w:ascii="Tahoma" w:hAnsi="Tahoma" w:cs="Tahoma"/>
          <w:sz w:val="17"/>
          <w:szCs w:val="17"/>
          <w:rtl/>
        </w:rPr>
        <w:t xml:space="preserve"> </w:t>
      </w:r>
      <w:r w:rsidRPr="007A5B47">
        <w:rPr>
          <w:rFonts w:ascii="Tahoma" w:hAnsi="Tahoma" w:cs="Tahoma" w:hint="cs"/>
          <w:sz w:val="17"/>
          <w:szCs w:val="17"/>
          <w:rtl/>
        </w:rPr>
        <w:t>ועוד</w:t>
      </w:r>
      <w:r w:rsidRPr="007A5B47">
        <w:rPr>
          <w:rFonts w:ascii="Tahoma" w:hAnsi="Tahoma" w:cs="Tahoma"/>
          <w:sz w:val="17"/>
          <w:szCs w:val="17"/>
          <w:rtl/>
        </w:rPr>
        <w:t xml:space="preserve">, </w:t>
      </w:r>
      <w:r w:rsidRPr="007A5B47">
        <w:rPr>
          <w:rFonts w:ascii="Tahoma" w:hAnsi="Tahoma" w:cs="Tahoma" w:hint="cs"/>
          <w:sz w:val="17"/>
          <w:szCs w:val="17"/>
          <w:rtl/>
        </w:rPr>
        <w:t>אף</w:t>
      </w:r>
      <w:r w:rsidRPr="007A5B47">
        <w:rPr>
          <w:rFonts w:ascii="Tahoma" w:hAnsi="Tahoma" w:cs="Tahoma"/>
          <w:sz w:val="17"/>
          <w:szCs w:val="17"/>
          <w:rtl/>
        </w:rPr>
        <w:t xml:space="preserve"> </w:t>
      </w:r>
      <w:r w:rsidRPr="007A5B47">
        <w:rPr>
          <w:rFonts w:ascii="Tahoma" w:hAnsi="Tahoma" w:cs="Tahoma" w:hint="cs"/>
          <w:sz w:val="17"/>
          <w:szCs w:val="17"/>
          <w:rtl/>
        </w:rPr>
        <w:t>על</w:t>
      </w:r>
      <w:r w:rsidRPr="007A5B47">
        <w:rPr>
          <w:rFonts w:ascii="Tahoma" w:hAnsi="Tahoma" w:cs="Tahoma"/>
          <w:sz w:val="17"/>
          <w:szCs w:val="17"/>
          <w:rtl/>
        </w:rPr>
        <w:t xml:space="preserve"> </w:t>
      </w:r>
      <w:r w:rsidRPr="007A5B47">
        <w:rPr>
          <w:rFonts w:ascii="Tahoma" w:hAnsi="Tahoma" w:cs="Tahoma" w:hint="cs"/>
          <w:sz w:val="17"/>
          <w:szCs w:val="17"/>
          <w:rtl/>
        </w:rPr>
        <w:t>פי</w:t>
      </w:r>
      <w:r w:rsidRPr="007A5B47">
        <w:rPr>
          <w:rFonts w:ascii="Tahoma" w:hAnsi="Tahoma" w:cs="Tahoma"/>
          <w:sz w:val="17"/>
          <w:szCs w:val="17"/>
          <w:rtl/>
        </w:rPr>
        <w:t xml:space="preserve"> </w:t>
      </w:r>
      <w:r w:rsidRPr="007A5B47">
        <w:rPr>
          <w:rFonts w:ascii="Tahoma" w:hAnsi="Tahoma" w:cs="Tahoma" w:hint="cs"/>
          <w:sz w:val="17"/>
          <w:szCs w:val="17"/>
          <w:rtl/>
        </w:rPr>
        <w:t>ש</w:t>
      </w:r>
      <w:r w:rsidRPr="007A5B47">
        <w:rPr>
          <w:rFonts w:ascii="Tahoma" w:hAnsi="Tahoma" w:cs="Tahoma"/>
          <w:sz w:val="17"/>
          <w:szCs w:val="17"/>
          <w:rtl/>
        </w:rPr>
        <w:t>מחלק</w:t>
      </w:r>
      <w:r w:rsidRPr="007A5B47">
        <w:rPr>
          <w:rFonts w:ascii="Tahoma" w:hAnsi="Tahoma" w:cs="Tahoma" w:hint="cs"/>
          <w:sz w:val="17"/>
          <w:szCs w:val="17"/>
          <w:rtl/>
        </w:rPr>
        <w:t>ת</w:t>
      </w:r>
      <w:r w:rsidRPr="007A5B47">
        <w:rPr>
          <w:rFonts w:ascii="Tahoma" w:hAnsi="Tahoma" w:cs="Tahoma"/>
          <w:sz w:val="17"/>
          <w:szCs w:val="17"/>
          <w:rtl/>
        </w:rPr>
        <w:t xml:space="preserve"> </w:t>
      </w:r>
      <w:r w:rsidRPr="007A5B47">
        <w:rPr>
          <w:rFonts w:ascii="Tahoma" w:hAnsi="Tahoma" w:cs="Tahoma" w:hint="cs"/>
          <w:sz w:val="17"/>
          <w:szCs w:val="17"/>
          <w:rtl/>
        </w:rPr>
        <w:t>הפיקוח</w:t>
      </w:r>
      <w:r w:rsidRPr="007A5B47">
        <w:rPr>
          <w:rFonts w:ascii="Tahoma" w:hAnsi="Tahoma" w:cs="Tahoma"/>
          <w:sz w:val="17"/>
          <w:szCs w:val="17"/>
          <w:rtl/>
        </w:rPr>
        <w:t xml:space="preserve"> </w:t>
      </w:r>
      <w:r w:rsidRPr="007A5B47">
        <w:rPr>
          <w:rFonts w:ascii="Tahoma" w:hAnsi="Tahoma" w:cs="Tahoma" w:hint="cs"/>
          <w:sz w:val="17"/>
          <w:szCs w:val="17"/>
          <w:rtl/>
        </w:rPr>
        <w:t>מצוידת</w:t>
      </w:r>
      <w:r w:rsidRPr="007A5B47">
        <w:rPr>
          <w:rFonts w:ascii="Tahoma" w:hAnsi="Tahoma" w:cs="Tahoma"/>
          <w:sz w:val="17"/>
          <w:szCs w:val="17"/>
          <w:rtl/>
        </w:rPr>
        <w:t xml:space="preserve"> </w:t>
      </w:r>
      <w:r w:rsidRPr="007A5B47">
        <w:rPr>
          <w:rFonts w:ascii="Tahoma" w:hAnsi="Tahoma" w:cs="Tahoma" w:hint="cs"/>
          <w:sz w:val="17"/>
          <w:szCs w:val="17"/>
          <w:rtl/>
        </w:rPr>
        <w:t>ב</w:t>
      </w:r>
      <w:r w:rsidRPr="007A5B47">
        <w:rPr>
          <w:rFonts w:ascii="Tahoma" w:hAnsi="Tahoma" w:cs="Tahoma"/>
          <w:sz w:val="17"/>
          <w:szCs w:val="17"/>
          <w:rtl/>
        </w:rPr>
        <w:t xml:space="preserve">מערכות מחשב, </w:t>
      </w:r>
      <w:r w:rsidRPr="007A5B47">
        <w:rPr>
          <w:rFonts w:ascii="Tahoma" w:hAnsi="Tahoma" w:cs="Tahoma" w:hint="cs"/>
          <w:sz w:val="17"/>
          <w:szCs w:val="17"/>
          <w:rtl/>
        </w:rPr>
        <w:t>ב</w:t>
      </w:r>
      <w:r w:rsidRPr="007A5B47">
        <w:rPr>
          <w:rFonts w:ascii="Tahoma" w:hAnsi="Tahoma" w:cs="Tahoma"/>
          <w:sz w:val="17"/>
          <w:szCs w:val="17"/>
          <w:rtl/>
        </w:rPr>
        <w:t>אמצעי מדידה ותיעוד ו</w:t>
      </w:r>
      <w:r w:rsidRPr="007A5B47">
        <w:rPr>
          <w:rFonts w:ascii="Tahoma" w:hAnsi="Tahoma" w:cs="Tahoma" w:hint="cs"/>
          <w:sz w:val="17"/>
          <w:szCs w:val="17"/>
          <w:rtl/>
        </w:rPr>
        <w:t>ב</w:t>
      </w:r>
      <w:r w:rsidRPr="007A5B47">
        <w:rPr>
          <w:rFonts w:ascii="Tahoma" w:hAnsi="Tahoma" w:cs="Tahoma"/>
          <w:sz w:val="17"/>
          <w:szCs w:val="17"/>
          <w:rtl/>
        </w:rPr>
        <w:t>ציוד בטיחות, ישנם מקרים ש</w:t>
      </w:r>
      <w:r w:rsidRPr="007A5B47">
        <w:rPr>
          <w:rFonts w:ascii="Tahoma" w:hAnsi="Tahoma" w:cs="Tahoma" w:hint="cs"/>
          <w:sz w:val="17"/>
          <w:szCs w:val="17"/>
          <w:rtl/>
        </w:rPr>
        <w:t>בהם</w:t>
      </w:r>
      <w:r w:rsidRPr="007A5B47">
        <w:rPr>
          <w:rFonts w:ascii="Tahoma" w:hAnsi="Tahoma" w:cs="Tahoma"/>
          <w:sz w:val="17"/>
          <w:szCs w:val="17"/>
          <w:rtl/>
        </w:rPr>
        <w:t xml:space="preserve"> קבלת ציוד </w:t>
      </w:r>
      <w:r w:rsidRPr="007A5B47">
        <w:rPr>
          <w:rFonts w:ascii="Tahoma" w:hAnsi="Tahoma" w:cs="Tahoma" w:hint="cs"/>
          <w:sz w:val="17"/>
          <w:szCs w:val="17"/>
          <w:rtl/>
        </w:rPr>
        <w:t>בסיסי</w:t>
      </w:r>
      <w:r w:rsidRPr="007A5B47">
        <w:rPr>
          <w:rFonts w:ascii="Tahoma" w:hAnsi="Tahoma" w:cs="Tahoma"/>
          <w:sz w:val="17"/>
          <w:szCs w:val="17"/>
          <w:rtl/>
        </w:rPr>
        <w:t xml:space="preserve"> כגון נעלי </w:t>
      </w:r>
      <w:r w:rsidRPr="007A5B47">
        <w:rPr>
          <w:rFonts w:ascii="Tahoma" w:hAnsi="Tahoma" w:cs="Tahoma" w:hint="cs"/>
          <w:sz w:val="17"/>
          <w:szCs w:val="17"/>
          <w:rtl/>
        </w:rPr>
        <w:t>בטיחות</w:t>
      </w:r>
      <w:r w:rsidRPr="007A5B47">
        <w:rPr>
          <w:rFonts w:ascii="Tahoma" w:hAnsi="Tahoma" w:cs="Tahoma"/>
          <w:sz w:val="17"/>
          <w:szCs w:val="17"/>
          <w:rtl/>
        </w:rPr>
        <w:t xml:space="preserve"> </w:t>
      </w:r>
      <w:r w:rsidRPr="007A5B47">
        <w:rPr>
          <w:rFonts w:ascii="Tahoma" w:hAnsi="Tahoma" w:cs="Tahoma" w:hint="cs"/>
          <w:sz w:val="17"/>
          <w:szCs w:val="17"/>
          <w:rtl/>
        </w:rPr>
        <w:t>למפקחים</w:t>
      </w:r>
      <w:r w:rsidRPr="007A5B47">
        <w:rPr>
          <w:rFonts w:ascii="Tahoma" w:hAnsi="Tahoma" w:cs="Tahoma"/>
          <w:sz w:val="17"/>
          <w:szCs w:val="17"/>
          <w:rtl/>
        </w:rPr>
        <w:t xml:space="preserve"> </w:t>
      </w:r>
      <w:r w:rsidRPr="007A5B47">
        <w:rPr>
          <w:rFonts w:ascii="Tahoma" w:hAnsi="Tahoma" w:cs="Tahoma" w:hint="cs"/>
          <w:sz w:val="17"/>
          <w:szCs w:val="17"/>
          <w:rtl/>
        </w:rPr>
        <w:t>חדשים</w:t>
      </w:r>
      <w:r w:rsidRPr="007A5B47">
        <w:rPr>
          <w:rFonts w:ascii="Tahoma" w:hAnsi="Tahoma" w:cs="Tahoma"/>
          <w:sz w:val="17"/>
          <w:szCs w:val="17"/>
          <w:rtl/>
        </w:rPr>
        <w:t xml:space="preserve"> </w:t>
      </w:r>
      <w:r w:rsidRPr="007A5B47">
        <w:rPr>
          <w:rFonts w:ascii="Tahoma" w:hAnsi="Tahoma" w:cs="Tahoma" w:hint="cs"/>
          <w:sz w:val="17"/>
          <w:szCs w:val="17"/>
          <w:rtl/>
        </w:rPr>
        <w:t>מתעכבת</w:t>
      </w:r>
      <w:r w:rsidRPr="007A5B47">
        <w:rPr>
          <w:rFonts w:ascii="Tahoma" w:hAnsi="Tahoma" w:cs="Tahoma"/>
          <w:sz w:val="17"/>
          <w:szCs w:val="17"/>
          <w:rtl/>
        </w:rPr>
        <w:t xml:space="preserve"> זמן רב. </w:t>
      </w:r>
      <w:r w:rsidRPr="007A5B47">
        <w:rPr>
          <w:rFonts w:ascii="Tahoma" w:hAnsi="Tahoma" w:cs="Tahoma" w:hint="cs"/>
          <w:sz w:val="17"/>
          <w:szCs w:val="17"/>
          <w:rtl/>
        </w:rPr>
        <w:t>אשר</w:t>
      </w:r>
      <w:r w:rsidRPr="007A5B47">
        <w:rPr>
          <w:rFonts w:ascii="Tahoma" w:hAnsi="Tahoma" w:cs="Tahoma"/>
          <w:sz w:val="17"/>
          <w:szCs w:val="17"/>
          <w:rtl/>
        </w:rPr>
        <w:t xml:space="preserve"> ל</w:t>
      </w:r>
      <w:r w:rsidRPr="007A5B47">
        <w:rPr>
          <w:rFonts w:ascii="Tahoma" w:hAnsi="Tahoma" w:cs="Tahoma" w:hint="cs"/>
          <w:sz w:val="17"/>
          <w:szCs w:val="17"/>
          <w:rtl/>
        </w:rPr>
        <w:t>הידוק</w:t>
      </w:r>
      <w:r w:rsidRPr="007A5B47">
        <w:rPr>
          <w:rFonts w:ascii="Tahoma" w:hAnsi="Tahoma" w:cs="Tahoma"/>
          <w:sz w:val="17"/>
          <w:szCs w:val="17"/>
          <w:rtl/>
        </w:rPr>
        <w:t xml:space="preserve"> </w:t>
      </w:r>
      <w:r w:rsidRPr="007A5B47">
        <w:rPr>
          <w:rFonts w:ascii="Tahoma" w:hAnsi="Tahoma" w:cs="Tahoma" w:hint="cs"/>
          <w:sz w:val="17"/>
          <w:szCs w:val="17"/>
          <w:rtl/>
        </w:rPr>
        <w:t>ה</w:t>
      </w:r>
      <w:r w:rsidRPr="007A5B47">
        <w:rPr>
          <w:rFonts w:ascii="Tahoma" w:hAnsi="Tahoma" w:cs="Tahoma"/>
          <w:sz w:val="17"/>
          <w:szCs w:val="17"/>
          <w:rtl/>
        </w:rPr>
        <w:t>אכיפה במזרח ירושלים, על פי אפיון שקבעה העירייה</w:t>
      </w:r>
      <w:r w:rsidRPr="007A5B47">
        <w:rPr>
          <w:rFonts w:ascii="Tahoma" w:hAnsi="Tahoma" w:cs="Tahoma" w:hint="cs"/>
          <w:sz w:val="17"/>
          <w:szCs w:val="17"/>
          <w:rtl/>
        </w:rPr>
        <w:t xml:space="preserve"> עצמה,</w:t>
      </w:r>
      <w:r w:rsidRPr="007A5B47">
        <w:rPr>
          <w:rFonts w:ascii="Tahoma" w:hAnsi="Tahoma" w:cs="Tahoma"/>
          <w:sz w:val="17"/>
          <w:szCs w:val="17"/>
          <w:rtl/>
        </w:rPr>
        <w:t xml:space="preserve"> </w:t>
      </w:r>
      <w:r w:rsidRPr="007A5B47">
        <w:rPr>
          <w:rFonts w:ascii="Tahoma" w:hAnsi="Tahoma" w:cs="Tahoma" w:hint="cs"/>
          <w:sz w:val="17"/>
          <w:szCs w:val="17"/>
          <w:rtl/>
        </w:rPr>
        <w:t>לצוות</w:t>
      </w:r>
      <w:r w:rsidRPr="007A5B47">
        <w:rPr>
          <w:rFonts w:ascii="Tahoma" w:hAnsi="Tahoma" w:cs="Tahoma"/>
          <w:sz w:val="17"/>
          <w:szCs w:val="17"/>
          <w:rtl/>
        </w:rPr>
        <w:t xml:space="preserve"> האכיפה ה</w:t>
      </w:r>
      <w:r w:rsidRPr="007A5B47">
        <w:rPr>
          <w:rFonts w:ascii="Tahoma" w:hAnsi="Tahoma" w:cs="Tahoma" w:hint="cs"/>
          <w:sz w:val="17"/>
          <w:szCs w:val="17"/>
          <w:rtl/>
        </w:rPr>
        <w:t>ייעודי</w:t>
      </w:r>
      <w:r w:rsidRPr="007A5B47">
        <w:rPr>
          <w:rFonts w:ascii="Tahoma" w:hAnsi="Tahoma" w:cs="Tahoma"/>
          <w:sz w:val="17"/>
          <w:szCs w:val="17"/>
          <w:rtl/>
        </w:rPr>
        <w:t xml:space="preserve"> </w:t>
      </w:r>
      <w:r w:rsidRPr="007A5B47">
        <w:rPr>
          <w:rFonts w:ascii="Tahoma" w:hAnsi="Tahoma" w:cs="Tahoma" w:hint="cs"/>
          <w:sz w:val="17"/>
          <w:szCs w:val="17"/>
          <w:rtl/>
        </w:rPr>
        <w:t>שהוועדה</w:t>
      </w:r>
      <w:r w:rsidRPr="007A5B47">
        <w:rPr>
          <w:rFonts w:ascii="Tahoma" w:hAnsi="Tahoma" w:cs="Tahoma"/>
          <w:sz w:val="17"/>
          <w:szCs w:val="17"/>
          <w:rtl/>
        </w:rPr>
        <w:t xml:space="preserve"> </w:t>
      </w:r>
      <w:r w:rsidRPr="007A5B47">
        <w:rPr>
          <w:rFonts w:ascii="Tahoma" w:hAnsi="Tahoma" w:cs="Tahoma" w:hint="cs"/>
          <w:sz w:val="17"/>
          <w:szCs w:val="17"/>
          <w:rtl/>
        </w:rPr>
        <w:t>המקומית</w:t>
      </w:r>
      <w:r w:rsidRPr="007A5B47">
        <w:rPr>
          <w:rFonts w:ascii="Tahoma" w:hAnsi="Tahoma" w:cs="Tahoma"/>
          <w:sz w:val="17"/>
          <w:szCs w:val="17"/>
          <w:rtl/>
        </w:rPr>
        <w:t xml:space="preserve"> </w:t>
      </w:r>
      <w:r w:rsidRPr="007A5B47">
        <w:rPr>
          <w:rFonts w:ascii="Tahoma" w:hAnsi="Tahoma" w:cs="Tahoma" w:hint="cs"/>
          <w:sz w:val="17"/>
          <w:szCs w:val="17"/>
          <w:rtl/>
        </w:rPr>
        <w:t>מבקשת</w:t>
      </w:r>
      <w:r w:rsidRPr="007A5B47">
        <w:rPr>
          <w:rFonts w:ascii="Tahoma" w:hAnsi="Tahoma" w:cs="Tahoma"/>
          <w:sz w:val="17"/>
          <w:szCs w:val="17"/>
          <w:rtl/>
        </w:rPr>
        <w:t xml:space="preserve"> </w:t>
      </w:r>
      <w:r w:rsidRPr="007A5B47">
        <w:rPr>
          <w:rFonts w:ascii="Tahoma" w:hAnsi="Tahoma" w:cs="Tahoma" w:hint="cs"/>
          <w:sz w:val="17"/>
          <w:szCs w:val="17"/>
          <w:rtl/>
        </w:rPr>
        <w:t>כאמור</w:t>
      </w:r>
      <w:r w:rsidRPr="007A5B47">
        <w:rPr>
          <w:rFonts w:ascii="Tahoma" w:hAnsi="Tahoma" w:cs="Tahoma"/>
          <w:sz w:val="17"/>
          <w:szCs w:val="17"/>
          <w:rtl/>
        </w:rPr>
        <w:t xml:space="preserve"> </w:t>
      </w:r>
      <w:r w:rsidRPr="007A5B47">
        <w:rPr>
          <w:rFonts w:ascii="Tahoma" w:hAnsi="Tahoma" w:cs="Tahoma" w:hint="cs"/>
          <w:sz w:val="17"/>
          <w:szCs w:val="17"/>
          <w:rtl/>
        </w:rPr>
        <w:t>להקים</w:t>
      </w:r>
      <w:r w:rsidRPr="007A5B47">
        <w:rPr>
          <w:rFonts w:ascii="Tahoma" w:hAnsi="Tahoma" w:cs="Tahoma"/>
          <w:sz w:val="17"/>
          <w:szCs w:val="17"/>
          <w:rtl/>
        </w:rPr>
        <w:t xml:space="preserve"> </w:t>
      </w:r>
      <w:r w:rsidRPr="007A5B47">
        <w:rPr>
          <w:rFonts w:ascii="Tahoma" w:hAnsi="Tahoma" w:cs="Tahoma" w:hint="cs"/>
          <w:sz w:val="17"/>
          <w:szCs w:val="17"/>
          <w:rtl/>
        </w:rPr>
        <w:t>דרוש ציוד</w:t>
      </w:r>
      <w:r w:rsidRPr="007A5B47">
        <w:rPr>
          <w:rFonts w:ascii="Tahoma" w:hAnsi="Tahoma" w:cs="Tahoma"/>
          <w:sz w:val="17"/>
          <w:szCs w:val="17"/>
          <w:rtl/>
        </w:rPr>
        <w:t xml:space="preserve"> </w:t>
      </w:r>
      <w:r w:rsidRPr="007A5B47">
        <w:rPr>
          <w:rFonts w:ascii="Tahoma" w:hAnsi="Tahoma" w:cs="Tahoma" w:hint="cs"/>
          <w:sz w:val="17"/>
          <w:szCs w:val="17"/>
          <w:rtl/>
        </w:rPr>
        <w:t>שאין</w:t>
      </w:r>
      <w:r w:rsidRPr="007A5B47">
        <w:rPr>
          <w:rFonts w:ascii="Tahoma" w:hAnsi="Tahoma" w:cs="Tahoma"/>
          <w:sz w:val="17"/>
          <w:szCs w:val="17"/>
          <w:rtl/>
        </w:rPr>
        <w:t xml:space="preserve"> </w:t>
      </w:r>
      <w:r w:rsidRPr="007A5B47">
        <w:rPr>
          <w:rFonts w:ascii="Tahoma" w:hAnsi="Tahoma" w:cs="Tahoma" w:hint="cs"/>
          <w:sz w:val="17"/>
          <w:szCs w:val="17"/>
          <w:rtl/>
        </w:rPr>
        <w:t>ברשות</w:t>
      </w:r>
      <w:r w:rsidRPr="007A5B47">
        <w:rPr>
          <w:rFonts w:ascii="Tahoma" w:hAnsi="Tahoma" w:cs="Tahoma"/>
          <w:sz w:val="17"/>
          <w:szCs w:val="17"/>
          <w:rtl/>
        </w:rPr>
        <w:t xml:space="preserve"> </w:t>
      </w:r>
      <w:r w:rsidRPr="007A5B47">
        <w:rPr>
          <w:rFonts w:ascii="Tahoma" w:hAnsi="Tahoma" w:cs="Tahoma" w:hint="cs"/>
          <w:sz w:val="17"/>
          <w:szCs w:val="17"/>
          <w:rtl/>
        </w:rPr>
        <w:t>מחלקת</w:t>
      </w:r>
      <w:r w:rsidRPr="007A5B47">
        <w:rPr>
          <w:rFonts w:ascii="Tahoma" w:hAnsi="Tahoma" w:cs="Tahoma"/>
          <w:sz w:val="17"/>
          <w:szCs w:val="17"/>
          <w:rtl/>
        </w:rPr>
        <w:t xml:space="preserve"> </w:t>
      </w:r>
      <w:r w:rsidRPr="007A5B47">
        <w:rPr>
          <w:rFonts w:ascii="Tahoma" w:hAnsi="Tahoma" w:cs="Tahoma" w:hint="cs"/>
          <w:sz w:val="17"/>
          <w:szCs w:val="17"/>
          <w:rtl/>
        </w:rPr>
        <w:t>הפיקוח</w:t>
      </w:r>
      <w:r w:rsidRPr="007A5B47">
        <w:rPr>
          <w:rFonts w:ascii="Tahoma" w:hAnsi="Tahoma" w:cs="Tahoma"/>
          <w:sz w:val="17"/>
          <w:szCs w:val="17"/>
          <w:rtl/>
        </w:rPr>
        <w:t xml:space="preserve"> </w:t>
      </w:r>
      <w:r w:rsidRPr="007A5B47">
        <w:rPr>
          <w:rFonts w:ascii="Tahoma" w:hAnsi="Tahoma" w:cs="Tahoma" w:hint="cs"/>
          <w:sz w:val="17"/>
          <w:szCs w:val="17"/>
          <w:rtl/>
        </w:rPr>
        <w:t>כיום</w:t>
      </w:r>
      <w:r w:rsidRPr="007A5B47">
        <w:rPr>
          <w:rFonts w:ascii="Tahoma" w:hAnsi="Tahoma" w:cs="Tahoma"/>
          <w:sz w:val="17"/>
          <w:szCs w:val="17"/>
          <w:rtl/>
        </w:rPr>
        <w:t xml:space="preserve">. ציוד זה </w:t>
      </w:r>
      <w:r w:rsidRPr="007A5B47">
        <w:rPr>
          <w:rFonts w:ascii="Tahoma" w:hAnsi="Tahoma" w:cs="Tahoma" w:hint="cs"/>
          <w:sz w:val="17"/>
          <w:szCs w:val="17"/>
          <w:rtl/>
        </w:rPr>
        <w:t>כולל</w:t>
      </w:r>
      <w:r w:rsidRPr="007A5B47">
        <w:rPr>
          <w:rFonts w:ascii="Tahoma" w:hAnsi="Tahoma" w:cs="Tahoma"/>
          <w:sz w:val="17"/>
          <w:szCs w:val="17"/>
          <w:rtl/>
        </w:rPr>
        <w:t xml:space="preserve"> 20 רכבי שטח ממוגנים, קטנועים, </w:t>
      </w:r>
      <w:r w:rsidRPr="007A5B47">
        <w:rPr>
          <w:rFonts w:ascii="Tahoma" w:hAnsi="Tahoma" w:cs="Tahoma" w:hint="cs"/>
          <w:sz w:val="17"/>
          <w:szCs w:val="17"/>
          <w:rtl/>
        </w:rPr>
        <w:t>רחפן</w:t>
      </w:r>
      <w:r w:rsidRPr="007A5B47">
        <w:rPr>
          <w:rFonts w:ascii="Tahoma" w:hAnsi="Tahoma" w:cs="Tahoma"/>
          <w:sz w:val="17"/>
          <w:szCs w:val="17"/>
          <w:rtl/>
        </w:rPr>
        <w:t xml:space="preserve"> וכלי נשק בעלות </w:t>
      </w:r>
      <w:r w:rsidRPr="007A5B47">
        <w:rPr>
          <w:rFonts w:ascii="Tahoma" w:hAnsi="Tahoma" w:cs="Tahoma" w:hint="cs"/>
          <w:sz w:val="17"/>
          <w:szCs w:val="17"/>
          <w:rtl/>
        </w:rPr>
        <w:t>המוערכת</w:t>
      </w:r>
      <w:r w:rsidRPr="007A5B47">
        <w:rPr>
          <w:rFonts w:ascii="Tahoma" w:hAnsi="Tahoma" w:cs="Tahoma"/>
          <w:sz w:val="17"/>
          <w:szCs w:val="17"/>
          <w:rtl/>
        </w:rPr>
        <w:t xml:space="preserve"> </w:t>
      </w:r>
      <w:r w:rsidRPr="007A5B47">
        <w:rPr>
          <w:rFonts w:ascii="Tahoma" w:hAnsi="Tahoma" w:cs="Tahoma" w:hint="cs"/>
          <w:sz w:val="17"/>
          <w:szCs w:val="17"/>
          <w:rtl/>
        </w:rPr>
        <w:t>ב</w:t>
      </w:r>
      <w:r w:rsidRPr="007A5B47">
        <w:rPr>
          <w:rFonts w:ascii="Tahoma" w:hAnsi="Tahoma" w:cs="Tahoma"/>
          <w:sz w:val="17"/>
          <w:szCs w:val="17"/>
          <w:rtl/>
        </w:rPr>
        <w:t>-6 מיליון ש"ח.</w:t>
      </w:r>
    </w:p>
    <w:p w:rsidR="00597884" w:rsidRPr="007A5B47" w:rsidP="00802D70">
      <w:pPr>
        <w:spacing w:after="240" w:line="240" w:lineRule="exact"/>
        <w:ind w:right="2268"/>
        <w:jc w:val="both"/>
        <w:rPr>
          <w:rFonts w:ascii="Tahoma" w:hAnsi="Tahoma" w:cs="Tahoma"/>
          <w:sz w:val="17"/>
          <w:szCs w:val="17"/>
          <w:rtl/>
        </w:rPr>
      </w:pPr>
      <w:r w:rsidRPr="007A5B47">
        <w:rPr>
          <w:rFonts w:ascii="Tahoma" w:hAnsi="Tahoma" w:cs="Tahoma" w:hint="cs"/>
          <w:sz w:val="17"/>
          <w:szCs w:val="17"/>
          <w:rtl/>
        </w:rPr>
        <w:t>העירייה</w:t>
      </w:r>
      <w:r w:rsidRPr="007A5B47">
        <w:rPr>
          <w:rFonts w:ascii="Tahoma" w:hAnsi="Tahoma" w:cs="Tahoma"/>
          <w:sz w:val="17"/>
          <w:szCs w:val="17"/>
          <w:rtl/>
        </w:rPr>
        <w:t xml:space="preserve"> מסרה בתשובתה ממאי 2016</w:t>
      </w:r>
      <w:r w:rsidRPr="007A5B47">
        <w:rPr>
          <w:rFonts w:ascii="Tahoma" w:hAnsi="Tahoma" w:cs="Tahoma" w:hint="cs"/>
          <w:sz w:val="17"/>
          <w:szCs w:val="17"/>
          <w:rtl/>
        </w:rPr>
        <w:t>,</w:t>
      </w:r>
      <w:r w:rsidRPr="007A5B47">
        <w:rPr>
          <w:rFonts w:ascii="Tahoma" w:hAnsi="Tahoma" w:cs="Tahoma"/>
          <w:sz w:val="17"/>
          <w:szCs w:val="17"/>
          <w:rtl/>
        </w:rPr>
        <w:t xml:space="preserve"> כי </w:t>
      </w:r>
      <w:r w:rsidRPr="007A5B47">
        <w:rPr>
          <w:rFonts w:ascii="Tahoma" w:hAnsi="Tahoma" w:cs="Tahoma" w:hint="cs"/>
          <w:sz w:val="17"/>
          <w:szCs w:val="17"/>
          <w:rtl/>
        </w:rPr>
        <w:t>כלי הרכב</w:t>
      </w:r>
      <w:r w:rsidRPr="007A5B47">
        <w:rPr>
          <w:rFonts w:ascii="Tahoma" w:hAnsi="Tahoma" w:cs="Tahoma"/>
          <w:sz w:val="17"/>
          <w:szCs w:val="17"/>
          <w:rtl/>
        </w:rPr>
        <w:t xml:space="preserve"> העירוניים מותאמים למשימות הפיקוח מאחר </w:t>
      </w:r>
      <w:r w:rsidRPr="007A5B47">
        <w:rPr>
          <w:rFonts w:ascii="Tahoma" w:hAnsi="Tahoma" w:cs="Tahoma" w:hint="cs"/>
          <w:sz w:val="17"/>
          <w:szCs w:val="17"/>
          <w:rtl/>
        </w:rPr>
        <w:t>שיש בעיר</w:t>
      </w:r>
      <w:r w:rsidRPr="007A5B47">
        <w:rPr>
          <w:rFonts w:ascii="Tahoma" w:hAnsi="Tahoma" w:cs="Tahoma"/>
          <w:sz w:val="17"/>
          <w:szCs w:val="17"/>
          <w:rtl/>
        </w:rPr>
        <w:t xml:space="preserve"> תשתיות מסודרות</w:t>
      </w:r>
      <w:r w:rsidRPr="007A5B47">
        <w:rPr>
          <w:rFonts w:ascii="Tahoma" w:hAnsi="Tahoma" w:cs="Tahoma" w:hint="cs"/>
          <w:sz w:val="17"/>
          <w:szCs w:val="17"/>
          <w:rtl/>
        </w:rPr>
        <w:t>.</w:t>
      </w:r>
      <w:r w:rsidRPr="007A5B47">
        <w:rPr>
          <w:rFonts w:ascii="Tahoma" w:hAnsi="Tahoma" w:cs="Tahoma"/>
          <w:sz w:val="17"/>
          <w:szCs w:val="17"/>
          <w:rtl/>
        </w:rPr>
        <w:t xml:space="preserve"> </w:t>
      </w:r>
      <w:r w:rsidRPr="007A5B47">
        <w:rPr>
          <w:rFonts w:ascii="Tahoma" w:hAnsi="Tahoma" w:cs="Tahoma" w:hint="cs"/>
          <w:sz w:val="17"/>
          <w:szCs w:val="17"/>
          <w:rtl/>
        </w:rPr>
        <w:t>כן מסרה כי</w:t>
      </w:r>
      <w:r w:rsidRPr="007A5B47">
        <w:rPr>
          <w:rFonts w:ascii="Tahoma" w:hAnsi="Tahoma" w:cs="Tahoma"/>
          <w:sz w:val="17"/>
          <w:szCs w:val="17"/>
          <w:rtl/>
        </w:rPr>
        <w:t xml:space="preserve"> </w:t>
      </w:r>
      <w:r w:rsidRPr="007A5B47">
        <w:rPr>
          <w:rFonts w:ascii="Tahoma" w:hAnsi="Tahoma" w:cs="Tahoma" w:hint="cs"/>
          <w:sz w:val="17"/>
          <w:szCs w:val="17"/>
          <w:rtl/>
        </w:rPr>
        <w:t>הדרישה</w:t>
      </w:r>
      <w:r w:rsidRPr="007A5B47">
        <w:rPr>
          <w:rFonts w:ascii="Tahoma" w:hAnsi="Tahoma" w:cs="Tahoma"/>
          <w:sz w:val="17"/>
          <w:szCs w:val="17"/>
          <w:rtl/>
        </w:rPr>
        <w:t xml:space="preserve"> </w:t>
      </w:r>
      <w:r w:rsidRPr="007A5B47">
        <w:rPr>
          <w:rFonts w:ascii="Tahoma" w:hAnsi="Tahoma" w:cs="Tahoma" w:hint="cs"/>
          <w:sz w:val="17"/>
          <w:szCs w:val="17"/>
          <w:rtl/>
        </w:rPr>
        <w:t>להקים</w:t>
      </w:r>
      <w:r w:rsidRPr="007A5B47">
        <w:rPr>
          <w:rFonts w:ascii="Tahoma" w:hAnsi="Tahoma" w:cs="Tahoma"/>
          <w:sz w:val="17"/>
          <w:szCs w:val="17"/>
          <w:rtl/>
        </w:rPr>
        <w:t xml:space="preserve"> </w:t>
      </w:r>
      <w:r w:rsidRPr="007A5B47">
        <w:rPr>
          <w:rFonts w:ascii="Tahoma" w:hAnsi="Tahoma" w:cs="Tahoma" w:hint="cs"/>
          <w:sz w:val="17"/>
          <w:szCs w:val="17"/>
          <w:rtl/>
        </w:rPr>
        <w:t>צוות</w:t>
      </w:r>
      <w:r w:rsidRPr="007A5B47">
        <w:rPr>
          <w:rFonts w:ascii="Tahoma" w:hAnsi="Tahoma" w:cs="Tahoma"/>
          <w:sz w:val="17"/>
          <w:szCs w:val="17"/>
          <w:rtl/>
        </w:rPr>
        <w:t xml:space="preserve"> </w:t>
      </w:r>
      <w:r w:rsidRPr="007A5B47">
        <w:rPr>
          <w:rFonts w:ascii="Tahoma" w:hAnsi="Tahoma" w:cs="Tahoma" w:hint="cs"/>
          <w:sz w:val="17"/>
          <w:szCs w:val="17"/>
          <w:rtl/>
        </w:rPr>
        <w:t>אכיפה</w:t>
      </w:r>
      <w:r w:rsidRPr="007A5B47">
        <w:rPr>
          <w:rFonts w:ascii="Tahoma" w:hAnsi="Tahoma" w:cs="Tahoma"/>
          <w:sz w:val="17"/>
          <w:szCs w:val="17"/>
          <w:rtl/>
        </w:rPr>
        <w:t xml:space="preserve"> </w:t>
      </w:r>
      <w:r w:rsidRPr="007A5B47">
        <w:rPr>
          <w:rFonts w:ascii="Tahoma" w:hAnsi="Tahoma" w:cs="Tahoma" w:hint="cs"/>
          <w:sz w:val="17"/>
          <w:szCs w:val="17"/>
          <w:rtl/>
        </w:rPr>
        <w:t>ייעודי</w:t>
      </w:r>
      <w:r w:rsidRPr="007A5B47">
        <w:rPr>
          <w:rFonts w:ascii="Tahoma" w:hAnsi="Tahoma" w:cs="Tahoma"/>
          <w:sz w:val="17"/>
          <w:szCs w:val="17"/>
          <w:rtl/>
        </w:rPr>
        <w:t xml:space="preserve"> </w:t>
      </w:r>
      <w:r w:rsidRPr="007A5B47">
        <w:rPr>
          <w:rFonts w:ascii="Tahoma" w:hAnsi="Tahoma" w:cs="Tahoma" w:hint="cs"/>
          <w:sz w:val="17"/>
          <w:szCs w:val="17"/>
          <w:rtl/>
        </w:rPr>
        <w:t>אינה</w:t>
      </w:r>
      <w:r w:rsidRPr="007A5B47">
        <w:rPr>
          <w:rFonts w:ascii="Tahoma" w:hAnsi="Tahoma" w:cs="Tahoma"/>
          <w:sz w:val="17"/>
          <w:szCs w:val="17"/>
          <w:rtl/>
        </w:rPr>
        <w:t xml:space="preserve"> </w:t>
      </w:r>
      <w:r w:rsidRPr="007A5B47">
        <w:rPr>
          <w:rFonts w:ascii="Tahoma" w:hAnsi="Tahoma" w:cs="Tahoma" w:hint="cs"/>
          <w:sz w:val="17"/>
          <w:szCs w:val="17"/>
          <w:rtl/>
        </w:rPr>
        <w:t>מחייבת,</w:t>
      </w:r>
      <w:r w:rsidRPr="007A5B47">
        <w:rPr>
          <w:rFonts w:ascii="Tahoma" w:hAnsi="Tahoma" w:cs="Tahoma"/>
          <w:sz w:val="17"/>
          <w:szCs w:val="17"/>
          <w:rtl/>
        </w:rPr>
        <w:t xml:space="preserve"> </w:t>
      </w:r>
      <w:r w:rsidRPr="007A5B47">
        <w:rPr>
          <w:rFonts w:ascii="Tahoma" w:hAnsi="Tahoma" w:cs="Tahoma" w:hint="cs"/>
          <w:sz w:val="17"/>
          <w:szCs w:val="17"/>
          <w:rtl/>
        </w:rPr>
        <w:t>והיא</w:t>
      </w:r>
      <w:r w:rsidRPr="007A5B47">
        <w:rPr>
          <w:rFonts w:ascii="Tahoma" w:hAnsi="Tahoma" w:cs="Tahoma"/>
          <w:sz w:val="17"/>
          <w:szCs w:val="17"/>
          <w:rtl/>
        </w:rPr>
        <w:t xml:space="preserve"> </w:t>
      </w:r>
      <w:r w:rsidRPr="007A5B47">
        <w:rPr>
          <w:rFonts w:ascii="Tahoma" w:hAnsi="Tahoma" w:cs="Tahoma" w:hint="cs"/>
          <w:sz w:val="17"/>
          <w:szCs w:val="17"/>
          <w:rtl/>
        </w:rPr>
        <w:t>בגדר</w:t>
      </w:r>
      <w:r w:rsidRPr="007A5B47">
        <w:rPr>
          <w:rFonts w:ascii="Tahoma" w:hAnsi="Tahoma" w:cs="Tahoma"/>
          <w:sz w:val="17"/>
          <w:szCs w:val="17"/>
          <w:rtl/>
        </w:rPr>
        <w:t xml:space="preserve"> </w:t>
      </w:r>
      <w:r w:rsidRPr="007A5B47">
        <w:rPr>
          <w:rFonts w:ascii="Tahoma" w:hAnsi="Tahoma" w:cs="Tahoma" w:hint="cs"/>
          <w:sz w:val="17"/>
          <w:szCs w:val="17"/>
          <w:rtl/>
        </w:rPr>
        <w:t>הצעה</w:t>
      </w:r>
      <w:r w:rsidRPr="007A5B47">
        <w:rPr>
          <w:rFonts w:ascii="Tahoma" w:hAnsi="Tahoma" w:cs="Tahoma"/>
          <w:sz w:val="17"/>
          <w:szCs w:val="17"/>
          <w:rtl/>
        </w:rPr>
        <w:t xml:space="preserve"> </w:t>
      </w:r>
      <w:r w:rsidRPr="007A5B47">
        <w:rPr>
          <w:rFonts w:ascii="Tahoma" w:hAnsi="Tahoma" w:cs="Tahoma" w:hint="cs"/>
          <w:sz w:val="17"/>
          <w:szCs w:val="17"/>
          <w:rtl/>
        </w:rPr>
        <w:t>שהועלתה</w:t>
      </w:r>
      <w:r w:rsidRPr="007A5B47">
        <w:rPr>
          <w:rFonts w:ascii="Tahoma" w:hAnsi="Tahoma" w:cs="Tahoma"/>
          <w:sz w:val="17"/>
          <w:szCs w:val="17"/>
          <w:rtl/>
        </w:rPr>
        <w:t xml:space="preserve"> </w:t>
      </w:r>
      <w:r w:rsidRPr="007A5B47">
        <w:rPr>
          <w:rFonts w:ascii="Tahoma" w:hAnsi="Tahoma" w:cs="Tahoma" w:hint="cs"/>
          <w:sz w:val="17"/>
          <w:szCs w:val="17"/>
          <w:rtl/>
        </w:rPr>
        <w:t>בתקופת</w:t>
      </w:r>
      <w:r w:rsidRPr="007A5B47">
        <w:rPr>
          <w:rFonts w:ascii="Tahoma" w:hAnsi="Tahoma" w:cs="Tahoma"/>
          <w:sz w:val="17"/>
          <w:szCs w:val="17"/>
          <w:rtl/>
        </w:rPr>
        <w:t xml:space="preserve"> </w:t>
      </w:r>
      <w:r w:rsidRPr="007A5B47">
        <w:rPr>
          <w:rFonts w:ascii="Tahoma" w:hAnsi="Tahoma" w:cs="Tahoma" w:hint="cs"/>
          <w:sz w:val="17"/>
          <w:szCs w:val="17"/>
          <w:rtl/>
        </w:rPr>
        <w:t>המהומות</w:t>
      </w:r>
      <w:r w:rsidRPr="007A5B47">
        <w:rPr>
          <w:rFonts w:ascii="Tahoma" w:hAnsi="Tahoma" w:cs="Tahoma"/>
          <w:sz w:val="17"/>
          <w:szCs w:val="17"/>
          <w:rtl/>
        </w:rPr>
        <w:t xml:space="preserve"> </w:t>
      </w:r>
      <w:r w:rsidRPr="007A5B47">
        <w:rPr>
          <w:rFonts w:ascii="Tahoma" w:hAnsi="Tahoma" w:cs="Tahoma" w:hint="cs"/>
          <w:sz w:val="17"/>
          <w:szCs w:val="17"/>
          <w:rtl/>
        </w:rPr>
        <w:t>במזרח</w:t>
      </w:r>
      <w:r w:rsidRPr="007A5B47">
        <w:rPr>
          <w:rFonts w:ascii="Tahoma" w:hAnsi="Tahoma" w:cs="Tahoma"/>
          <w:sz w:val="17"/>
          <w:szCs w:val="17"/>
          <w:rtl/>
        </w:rPr>
        <w:t xml:space="preserve"> </w:t>
      </w:r>
      <w:r w:rsidRPr="007A5B47">
        <w:rPr>
          <w:rFonts w:ascii="Tahoma" w:hAnsi="Tahoma" w:cs="Tahoma" w:hint="cs"/>
          <w:sz w:val="17"/>
          <w:szCs w:val="17"/>
          <w:rtl/>
        </w:rPr>
        <w:t>העיר</w:t>
      </w:r>
      <w:r w:rsidRPr="007A5B47">
        <w:rPr>
          <w:rFonts w:ascii="Tahoma" w:hAnsi="Tahoma" w:cs="Tahoma"/>
          <w:sz w:val="17"/>
          <w:szCs w:val="17"/>
          <w:rtl/>
        </w:rPr>
        <w:t xml:space="preserve">. היא ציינה כי </w:t>
      </w:r>
      <w:r w:rsidRPr="007A5B47">
        <w:rPr>
          <w:rFonts w:ascii="Tahoma" w:hAnsi="Tahoma" w:cs="Tahoma" w:hint="cs"/>
          <w:sz w:val="17"/>
          <w:szCs w:val="17"/>
          <w:rtl/>
        </w:rPr>
        <w:t>ההצעה</w:t>
      </w:r>
      <w:r w:rsidRPr="007A5B47">
        <w:rPr>
          <w:rFonts w:ascii="Tahoma" w:hAnsi="Tahoma" w:cs="Tahoma"/>
          <w:sz w:val="17"/>
          <w:szCs w:val="17"/>
          <w:rtl/>
        </w:rPr>
        <w:t xml:space="preserve"> </w:t>
      </w:r>
      <w:r w:rsidRPr="007A5B47">
        <w:rPr>
          <w:rFonts w:ascii="Tahoma" w:hAnsi="Tahoma" w:cs="Tahoma" w:hint="cs"/>
          <w:sz w:val="17"/>
          <w:szCs w:val="17"/>
          <w:rtl/>
        </w:rPr>
        <w:t>להקימו</w:t>
      </w:r>
      <w:r w:rsidRPr="007A5B47">
        <w:rPr>
          <w:rFonts w:ascii="Tahoma" w:hAnsi="Tahoma" w:cs="Tahoma"/>
          <w:sz w:val="17"/>
          <w:szCs w:val="17"/>
          <w:rtl/>
        </w:rPr>
        <w:t xml:space="preserve"> </w:t>
      </w:r>
      <w:r w:rsidRPr="007A5B47">
        <w:rPr>
          <w:rFonts w:ascii="Tahoma" w:hAnsi="Tahoma" w:cs="Tahoma" w:hint="cs"/>
          <w:sz w:val="17"/>
          <w:szCs w:val="17"/>
          <w:rtl/>
        </w:rPr>
        <w:t>הייתה</w:t>
      </w:r>
      <w:r w:rsidRPr="007A5B47">
        <w:rPr>
          <w:rFonts w:ascii="Tahoma" w:hAnsi="Tahoma" w:cs="Tahoma"/>
          <w:sz w:val="17"/>
          <w:szCs w:val="17"/>
          <w:rtl/>
        </w:rPr>
        <w:t xml:space="preserve"> חלק מתכנון רחב להקים משטרה עירונית </w:t>
      </w:r>
      <w:r w:rsidRPr="007A5B47">
        <w:rPr>
          <w:rFonts w:ascii="Tahoma" w:hAnsi="Tahoma" w:cs="Tahoma"/>
          <w:sz w:val="17"/>
          <w:szCs w:val="17"/>
          <w:rtl/>
        </w:rPr>
        <w:t>במזרח העיר, תכנית שטרם קרמה עור וגידים. על כן, לא קיים פער ציוד בין המצוי לרצוי בהתייחס לאכיפה במזרח ירושלים.</w:t>
      </w:r>
    </w:p>
    <w:p w:rsidR="00597884" w:rsidRPr="007A5B47" w:rsidP="00802D70">
      <w:pPr>
        <w:pStyle w:val="RESHET"/>
        <w:rPr>
          <w:rtl/>
        </w:rPr>
      </w:pPr>
      <w:r w:rsidRPr="007A5B47">
        <w:rPr>
          <w:rFonts w:hint="cs"/>
          <w:rtl/>
        </w:rPr>
        <w:t>משרד מבקר המדינה מציין כי הפיקוח על הבנייה נעשה גם באתרי בנייה שהגישה אליהם אינה אפשרית באמצעות תשתיות מסודרות. לדעת</w:t>
      </w:r>
      <w:r w:rsidRPr="007A5B47">
        <w:rPr>
          <w:rtl/>
        </w:rPr>
        <w:t xml:space="preserve"> משרד מבקר המדינה, </w:t>
      </w:r>
      <w:r w:rsidRPr="007A5B47">
        <w:rPr>
          <w:rFonts w:hint="cs"/>
          <w:rtl/>
        </w:rPr>
        <w:t>על</w:t>
      </w:r>
      <w:r w:rsidRPr="007A5B47">
        <w:rPr>
          <w:rtl/>
        </w:rPr>
        <w:t xml:space="preserve"> הוועדה המקומית והעירייה לבחון אם הציוד העומד לרשות מחלקת הפיקוח מאפשר </w:t>
      </w:r>
      <w:r w:rsidRPr="007A5B47">
        <w:rPr>
          <w:rFonts w:hint="cs"/>
          <w:rtl/>
        </w:rPr>
        <w:t>לה</w:t>
      </w:r>
      <w:r w:rsidRPr="007A5B47">
        <w:rPr>
          <w:rtl/>
        </w:rPr>
        <w:t xml:space="preserve"> </w:t>
      </w:r>
      <w:r w:rsidRPr="007A5B47">
        <w:rPr>
          <w:rFonts w:hint="cs"/>
          <w:rtl/>
        </w:rPr>
        <w:t>למלא</w:t>
      </w:r>
      <w:r w:rsidRPr="007A5B47">
        <w:rPr>
          <w:rtl/>
        </w:rPr>
        <w:t xml:space="preserve"> </w:t>
      </w:r>
      <w:r w:rsidRPr="007A5B47">
        <w:rPr>
          <w:rFonts w:hint="cs"/>
          <w:rtl/>
        </w:rPr>
        <w:t>את</w:t>
      </w:r>
      <w:r w:rsidRPr="007A5B47">
        <w:rPr>
          <w:rtl/>
        </w:rPr>
        <w:t xml:space="preserve"> </w:t>
      </w:r>
      <w:r w:rsidRPr="007A5B47">
        <w:rPr>
          <w:rFonts w:hint="cs"/>
          <w:rtl/>
        </w:rPr>
        <w:t>משימותיה</w:t>
      </w:r>
      <w:r w:rsidRPr="007A5B47">
        <w:rPr>
          <w:rtl/>
        </w:rPr>
        <w:t xml:space="preserve"> </w:t>
      </w:r>
      <w:r w:rsidRPr="007A5B47">
        <w:rPr>
          <w:rFonts w:hint="cs"/>
          <w:rtl/>
        </w:rPr>
        <w:t>ולהשיג</w:t>
      </w:r>
      <w:r w:rsidRPr="007A5B47">
        <w:rPr>
          <w:rtl/>
        </w:rPr>
        <w:t xml:space="preserve"> </w:t>
      </w:r>
      <w:r w:rsidRPr="007A5B47">
        <w:rPr>
          <w:rFonts w:hint="cs"/>
          <w:rtl/>
        </w:rPr>
        <w:t>את</w:t>
      </w:r>
      <w:r w:rsidRPr="007A5B47">
        <w:rPr>
          <w:rtl/>
        </w:rPr>
        <w:t xml:space="preserve"> </w:t>
      </w:r>
      <w:r w:rsidRPr="007A5B47">
        <w:rPr>
          <w:rFonts w:hint="cs"/>
          <w:rtl/>
        </w:rPr>
        <w:t>יעדי</w:t>
      </w:r>
      <w:r w:rsidRPr="007A5B47">
        <w:rPr>
          <w:rtl/>
        </w:rPr>
        <w:t xml:space="preserve"> </w:t>
      </w:r>
      <w:r w:rsidRPr="007A5B47">
        <w:rPr>
          <w:rFonts w:hint="cs"/>
          <w:rtl/>
        </w:rPr>
        <w:t>האכיפה.</w:t>
      </w:r>
    </w:p>
    <w:p w:rsidR="00597884" w:rsidRPr="00B51BBE" w:rsidP="007A5B47">
      <w:pPr>
        <w:pStyle w:val="KOT4"/>
        <w:rPr>
          <w:rtl/>
        </w:rPr>
      </w:pPr>
      <w:r w:rsidRPr="00B51BBE">
        <w:rPr>
          <w:rtl/>
        </w:rPr>
        <w:t xml:space="preserve">מדיניות </w:t>
      </w:r>
      <w:r w:rsidRPr="00B51BBE">
        <w:rPr>
          <w:rFonts w:hint="eastAsia"/>
          <w:rtl/>
        </w:rPr>
        <w:t>ה</w:t>
      </w:r>
      <w:r w:rsidRPr="00B51BBE">
        <w:rPr>
          <w:rtl/>
        </w:rPr>
        <w:t>פיקוח ו</w:t>
      </w:r>
      <w:r w:rsidRPr="00B51BBE">
        <w:rPr>
          <w:rFonts w:hint="eastAsia"/>
          <w:rtl/>
        </w:rPr>
        <w:t>ה</w:t>
      </w:r>
      <w:r w:rsidRPr="00B51BBE">
        <w:rPr>
          <w:rtl/>
        </w:rPr>
        <w:t>אכיפה</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לעבירות</w:t>
      </w:r>
      <w:r w:rsidRPr="007A5B47">
        <w:rPr>
          <w:rFonts w:ascii="Tahoma" w:hAnsi="Tahoma" w:cs="Tahoma"/>
          <w:sz w:val="17"/>
          <w:szCs w:val="17"/>
          <w:rtl/>
        </w:rPr>
        <w:t xml:space="preserve"> </w:t>
      </w:r>
      <w:r w:rsidRPr="007A5B47">
        <w:rPr>
          <w:rFonts w:ascii="Tahoma" w:hAnsi="Tahoma" w:cs="Tahoma" w:hint="cs"/>
          <w:sz w:val="17"/>
          <w:szCs w:val="17"/>
          <w:rtl/>
        </w:rPr>
        <w:t>בנייה</w:t>
      </w:r>
      <w:r w:rsidRPr="007A5B47">
        <w:rPr>
          <w:rFonts w:ascii="Tahoma" w:hAnsi="Tahoma" w:cs="Tahoma"/>
          <w:sz w:val="17"/>
          <w:szCs w:val="17"/>
          <w:rtl/>
        </w:rPr>
        <w:t xml:space="preserve"> </w:t>
      </w:r>
      <w:r w:rsidRPr="007A5B47">
        <w:rPr>
          <w:rFonts w:ascii="Tahoma" w:hAnsi="Tahoma" w:cs="Tahoma" w:hint="cs"/>
          <w:sz w:val="17"/>
          <w:szCs w:val="17"/>
          <w:rtl/>
        </w:rPr>
        <w:t>יש</w:t>
      </w:r>
      <w:r w:rsidRPr="007A5B47">
        <w:rPr>
          <w:rFonts w:ascii="Tahoma" w:hAnsi="Tahoma" w:cs="Tahoma"/>
          <w:sz w:val="17"/>
          <w:szCs w:val="17"/>
          <w:rtl/>
        </w:rPr>
        <w:t xml:space="preserve"> </w:t>
      </w:r>
      <w:r w:rsidRPr="007A5B47">
        <w:rPr>
          <w:rFonts w:ascii="Tahoma" w:hAnsi="Tahoma" w:cs="Tahoma" w:hint="cs"/>
          <w:sz w:val="17"/>
          <w:szCs w:val="17"/>
          <w:rtl/>
        </w:rPr>
        <w:t>בדרך כלל</w:t>
      </w:r>
      <w:r w:rsidRPr="007A5B47">
        <w:rPr>
          <w:rFonts w:ascii="Tahoma" w:hAnsi="Tahoma" w:cs="Tahoma"/>
          <w:sz w:val="17"/>
          <w:szCs w:val="17"/>
          <w:rtl/>
        </w:rPr>
        <w:t xml:space="preserve"> </w:t>
      </w:r>
      <w:r w:rsidRPr="007A5B47">
        <w:rPr>
          <w:rFonts w:ascii="Tahoma" w:hAnsi="Tahoma" w:cs="Tahoma" w:hint="cs"/>
          <w:sz w:val="17"/>
          <w:szCs w:val="17"/>
          <w:rtl/>
        </w:rPr>
        <w:t>דרגות</w:t>
      </w:r>
      <w:r w:rsidRPr="007A5B47">
        <w:rPr>
          <w:rFonts w:ascii="Tahoma" w:hAnsi="Tahoma" w:cs="Tahoma"/>
          <w:sz w:val="17"/>
          <w:szCs w:val="17"/>
          <w:rtl/>
        </w:rPr>
        <w:t xml:space="preserve"> </w:t>
      </w:r>
      <w:r w:rsidRPr="007A5B47">
        <w:rPr>
          <w:rFonts w:ascii="Tahoma" w:hAnsi="Tahoma" w:cs="Tahoma" w:hint="cs"/>
          <w:sz w:val="17"/>
          <w:szCs w:val="17"/>
          <w:rtl/>
        </w:rPr>
        <w:t>שונות</w:t>
      </w:r>
      <w:r w:rsidRPr="007A5B47">
        <w:rPr>
          <w:rFonts w:ascii="Tahoma" w:hAnsi="Tahoma" w:cs="Tahoma"/>
          <w:sz w:val="17"/>
          <w:szCs w:val="17"/>
          <w:rtl/>
        </w:rPr>
        <w:t xml:space="preserve"> </w:t>
      </w:r>
      <w:r w:rsidRPr="007A5B47">
        <w:rPr>
          <w:rFonts w:ascii="Tahoma" w:hAnsi="Tahoma" w:cs="Tahoma" w:hint="cs"/>
          <w:sz w:val="17"/>
          <w:szCs w:val="17"/>
          <w:rtl/>
        </w:rPr>
        <w:t>של</w:t>
      </w:r>
      <w:r w:rsidRPr="007A5B47">
        <w:rPr>
          <w:rFonts w:ascii="Tahoma" w:hAnsi="Tahoma" w:cs="Tahoma"/>
          <w:sz w:val="17"/>
          <w:szCs w:val="17"/>
          <w:rtl/>
        </w:rPr>
        <w:t xml:space="preserve"> </w:t>
      </w:r>
      <w:r w:rsidRPr="007A5B47">
        <w:rPr>
          <w:rFonts w:ascii="Tahoma" w:hAnsi="Tahoma" w:cs="Tahoma" w:hint="cs"/>
          <w:sz w:val="17"/>
          <w:szCs w:val="17"/>
          <w:rtl/>
        </w:rPr>
        <w:t>חומרה בהיקפי</w:t>
      </w:r>
      <w:r w:rsidRPr="007A5B47">
        <w:rPr>
          <w:rFonts w:ascii="Tahoma" w:hAnsi="Tahoma" w:cs="Tahoma"/>
          <w:sz w:val="17"/>
          <w:szCs w:val="17"/>
          <w:rtl/>
        </w:rPr>
        <w:t xml:space="preserve"> </w:t>
      </w:r>
      <w:r w:rsidRPr="007A5B47">
        <w:rPr>
          <w:rFonts w:ascii="Tahoma" w:hAnsi="Tahoma" w:cs="Tahoma" w:hint="cs"/>
          <w:sz w:val="17"/>
          <w:szCs w:val="17"/>
          <w:rtl/>
        </w:rPr>
        <w:t>הבנייה</w:t>
      </w:r>
      <w:r w:rsidRPr="007A5B47">
        <w:rPr>
          <w:rFonts w:ascii="Tahoma" w:hAnsi="Tahoma" w:cs="Tahoma"/>
          <w:sz w:val="17"/>
          <w:szCs w:val="17"/>
          <w:rtl/>
        </w:rPr>
        <w:t xml:space="preserve"> </w:t>
      </w:r>
      <w:r w:rsidRPr="007A5B47">
        <w:rPr>
          <w:rFonts w:ascii="Tahoma" w:hAnsi="Tahoma" w:cs="Tahoma" w:hint="cs"/>
          <w:sz w:val="17"/>
          <w:szCs w:val="17"/>
          <w:rtl/>
        </w:rPr>
        <w:t>הבלתי</w:t>
      </w:r>
      <w:r w:rsidRPr="007A5B47">
        <w:rPr>
          <w:rFonts w:ascii="Tahoma" w:hAnsi="Tahoma" w:cs="Tahoma"/>
          <w:sz w:val="17"/>
          <w:szCs w:val="17"/>
          <w:rtl/>
        </w:rPr>
        <w:t xml:space="preserve"> </w:t>
      </w:r>
      <w:r w:rsidRPr="007A5B47">
        <w:rPr>
          <w:rFonts w:ascii="Tahoma" w:hAnsi="Tahoma" w:cs="Tahoma" w:hint="cs"/>
          <w:sz w:val="17"/>
          <w:szCs w:val="17"/>
          <w:rtl/>
        </w:rPr>
        <w:t>חוקית</w:t>
      </w:r>
      <w:r w:rsidRPr="007A5B47">
        <w:rPr>
          <w:rFonts w:ascii="Tahoma" w:hAnsi="Tahoma" w:cs="Tahoma"/>
          <w:sz w:val="17"/>
          <w:szCs w:val="17"/>
          <w:rtl/>
        </w:rPr>
        <w:t xml:space="preserve"> </w:t>
      </w:r>
      <w:r w:rsidRPr="007A5B47">
        <w:rPr>
          <w:rFonts w:ascii="Tahoma" w:hAnsi="Tahoma" w:cs="Tahoma" w:hint="cs"/>
          <w:sz w:val="17"/>
          <w:szCs w:val="17"/>
          <w:rtl/>
        </w:rPr>
        <w:t>ובמידת</w:t>
      </w:r>
      <w:r w:rsidRPr="007A5B47">
        <w:rPr>
          <w:rFonts w:ascii="Tahoma" w:hAnsi="Tahoma" w:cs="Tahoma"/>
          <w:sz w:val="17"/>
          <w:szCs w:val="17"/>
          <w:rtl/>
        </w:rPr>
        <w:t xml:space="preserve"> </w:t>
      </w:r>
      <w:r w:rsidRPr="007A5B47">
        <w:rPr>
          <w:rFonts w:ascii="Tahoma" w:hAnsi="Tahoma" w:cs="Tahoma" w:hint="cs"/>
          <w:sz w:val="17"/>
          <w:szCs w:val="17"/>
          <w:rtl/>
        </w:rPr>
        <w:t>הפגיעה</w:t>
      </w:r>
      <w:r w:rsidRPr="007A5B47">
        <w:rPr>
          <w:rFonts w:ascii="Tahoma" w:hAnsi="Tahoma" w:cs="Tahoma"/>
          <w:sz w:val="17"/>
          <w:szCs w:val="17"/>
          <w:rtl/>
        </w:rPr>
        <w:t xml:space="preserve"> </w:t>
      </w:r>
      <w:r w:rsidRPr="007A5B47">
        <w:rPr>
          <w:rFonts w:ascii="Tahoma" w:hAnsi="Tahoma" w:cs="Tahoma" w:hint="cs"/>
          <w:sz w:val="17"/>
          <w:szCs w:val="17"/>
          <w:rtl/>
        </w:rPr>
        <w:t>באינטרסים</w:t>
      </w:r>
      <w:r w:rsidRPr="007A5B47">
        <w:rPr>
          <w:rFonts w:ascii="Tahoma" w:hAnsi="Tahoma" w:cs="Tahoma"/>
          <w:sz w:val="17"/>
          <w:szCs w:val="17"/>
          <w:rtl/>
        </w:rPr>
        <w:t xml:space="preserve"> </w:t>
      </w:r>
      <w:r w:rsidRPr="007A5B47">
        <w:rPr>
          <w:rFonts w:ascii="Tahoma" w:hAnsi="Tahoma" w:cs="Tahoma" w:hint="cs"/>
          <w:sz w:val="17"/>
          <w:szCs w:val="17"/>
          <w:rtl/>
        </w:rPr>
        <w:t>הציבוריים</w:t>
      </w:r>
      <w:r w:rsidRPr="007A5B47">
        <w:rPr>
          <w:rFonts w:ascii="Tahoma" w:hAnsi="Tahoma" w:cs="Tahoma"/>
          <w:sz w:val="17"/>
          <w:szCs w:val="17"/>
          <w:rtl/>
        </w:rPr>
        <w:t xml:space="preserve"> </w:t>
      </w:r>
      <w:r w:rsidRPr="007A5B47">
        <w:rPr>
          <w:rFonts w:ascii="Tahoma" w:hAnsi="Tahoma" w:cs="Tahoma" w:hint="cs"/>
          <w:sz w:val="17"/>
          <w:szCs w:val="17"/>
          <w:rtl/>
        </w:rPr>
        <w:t>ובתכליות</w:t>
      </w:r>
      <w:r w:rsidRPr="007A5B47">
        <w:rPr>
          <w:rFonts w:ascii="Tahoma" w:hAnsi="Tahoma" w:cs="Tahoma"/>
          <w:sz w:val="17"/>
          <w:szCs w:val="17"/>
          <w:rtl/>
        </w:rPr>
        <w:t xml:space="preserve"> </w:t>
      </w:r>
      <w:r w:rsidRPr="007A5B47">
        <w:rPr>
          <w:rFonts w:ascii="Tahoma" w:hAnsi="Tahoma" w:cs="Tahoma" w:hint="cs"/>
          <w:sz w:val="17"/>
          <w:szCs w:val="17"/>
          <w:rtl/>
        </w:rPr>
        <w:t>התכנון</w:t>
      </w:r>
      <w:r w:rsidRPr="007A5B47">
        <w:rPr>
          <w:rFonts w:ascii="Tahoma" w:hAnsi="Tahoma" w:cs="Tahoma"/>
          <w:sz w:val="17"/>
          <w:szCs w:val="17"/>
          <w:rtl/>
        </w:rPr>
        <w:t xml:space="preserve">. </w:t>
      </w:r>
      <w:r w:rsidRPr="007A5B47">
        <w:rPr>
          <w:rFonts w:ascii="Tahoma" w:hAnsi="Tahoma" w:cs="Tahoma" w:hint="cs"/>
          <w:sz w:val="17"/>
          <w:szCs w:val="17"/>
          <w:rtl/>
        </w:rPr>
        <w:t>מאחר</w:t>
      </w:r>
      <w:r w:rsidRPr="007A5B47">
        <w:rPr>
          <w:rFonts w:ascii="Tahoma" w:hAnsi="Tahoma" w:cs="Tahoma"/>
          <w:sz w:val="17"/>
          <w:szCs w:val="17"/>
          <w:rtl/>
        </w:rPr>
        <w:t xml:space="preserve"> </w:t>
      </w:r>
      <w:r w:rsidRPr="007A5B47">
        <w:rPr>
          <w:rFonts w:ascii="Tahoma" w:hAnsi="Tahoma" w:cs="Tahoma" w:hint="cs"/>
          <w:sz w:val="17"/>
          <w:szCs w:val="17"/>
          <w:rtl/>
        </w:rPr>
        <w:t>שמשאבי</w:t>
      </w:r>
      <w:r w:rsidRPr="007A5B47">
        <w:rPr>
          <w:rFonts w:ascii="Tahoma" w:hAnsi="Tahoma" w:cs="Tahoma"/>
          <w:sz w:val="17"/>
          <w:szCs w:val="17"/>
          <w:rtl/>
        </w:rPr>
        <w:t xml:space="preserve"> </w:t>
      </w:r>
      <w:r w:rsidRPr="007A5B47">
        <w:rPr>
          <w:rFonts w:ascii="Tahoma" w:hAnsi="Tahoma" w:cs="Tahoma" w:hint="cs"/>
          <w:sz w:val="17"/>
          <w:szCs w:val="17"/>
          <w:rtl/>
        </w:rPr>
        <w:t>האכיפה</w:t>
      </w:r>
      <w:r w:rsidRPr="007A5B47">
        <w:rPr>
          <w:rFonts w:ascii="Tahoma" w:hAnsi="Tahoma" w:cs="Tahoma"/>
          <w:sz w:val="17"/>
          <w:szCs w:val="17"/>
          <w:rtl/>
        </w:rPr>
        <w:t xml:space="preserve"> </w:t>
      </w:r>
      <w:r w:rsidRPr="007A5B47">
        <w:rPr>
          <w:rFonts w:ascii="Tahoma" w:hAnsi="Tahoma" w:cs="Tahoma" w:hint="cs"/>
          <w:sz w:val="17"/>
          <w:szCs w:val="17"/>
          <w:rtl/>
        </w:rPr>
        <w:t>מוגבלים</w:t>
      </w:r>
      <w:r w:rsidRPr="007A5B47">
        <w:rPr>
          <w:rFonts w:ascii="Tahoma" w:hAnsi="Tahoma" w:cs="Tahoma"/>
          <w:sz w:val="17"/>
          <w:szCs w:val="17"/>
          <w:rtl/>
        </w:rPr>
        <w:t xml:space="preserve">, </w:t>
      </w:r>
      <w:r w:rsidRPr="007A5B47">
        <w:rPr>
          <w:rFonts w:ascii="Tahoma" w:hAnsi="Tahoma" w:cs="Tahoma" w:hint="cs"/>
          <w:sz w:val="17"/>
          <w:szCs w:val="17"/>
          <w:rtl/>
        </w:rPr>
        <w:t>יש</w:t>
      </w:r>
      <w:r w:rsidRPr="007A5B47">
        <w:rPr>
          <w:rFonts w:ascii="Tahoma" w:hAnsi="Tahoma" w:cs="Tahoma"/>
          <w:sz w:val="17"/>
          <w:szCs w:val="17"/>
          <w:rtl/>
        </w:rPr>
        <w:t xml:space="preserve"> </w:t>
      </w:r>
      <w:r w:rsidRPr="007A5B47">
        <w:rPr>
          <w:rFonts w:ascii="Tahoma" w:hAnsi="Tahoma" w:cs="Tahoma" w:hint="cs"/>
          <w:sz w:val="17"/>
          <w:szCs w:val="17"/>
          <w:rtl/>
        </w:rPr>
        <w:t>לקבוע</w:t>
      </w:r>
      <w:r w:rsidRPr="007A5B47">
        <w:rPr>
          <w:rFonts w:ascii="Tahoma" w:hAnsi="Tahoma" w:cs="Tahoma"/>
          <w:sz w:val="17"/>
          <w:szCs w:val="17"/>
          <w:rtl/>
        </w:rPr>
        <w:t xml:space="preserve"> </w:t>
      </w:r>
      <w:r w:rsidRPr="007A5B47">
        <w:rPr>
          <w:rFonts w:ascii="Tahoma" w:hAnsi="Tahoma" w:cs="Tahoma" w:hint="cs"/>
          <w:sz w:val="17"/>
          <w:szCs w:val="17"/>
          <w:rtl/>
        </w:rPr>
        <w:t>סדר</w:t>
      </w:r>
      <w:r w:rsidRPr="007A5B47">
        <w:rPr>
          <w:rFonts w:ascii="Tahoma" w:hAnsi="Tahoma" w:cs="Tahoma"/>
          <w:sz w:val="17"/>
          <w:szCs w:val="17"/>
          <w:rtl/>
        </w:rPr>
        <w:t xml:space="preserve"> </w:t>
      </w:r>
      <w:r w:rsidRPr="007A5B47">
        <w:rPr>
          <w:rFonts w:ascii="Tahoma" w:hAnsi="Tahoma" w:cs="Tahoma" w:hint="cs"/>
          <w:sz w:val="17"/>
          <w:szCs w:val="17"/>
          <w:rtl/>
        </w:rPr>
        <w:t>עדיפויות</w:t>
      </w:r>
      <w:r w:rsidRPr="007A5B47">
        <w:rPr>
          <w:rFonts w:ascii="Tahoma" w:hAnsi="Tahoma" w:cs="Tahoma"/>
          <w:sz w:val="17"/>
          <w:szCs w:val="17"/>
          <w:rtl/>
        </w:rPr>
        <w:t xml:space="preserve"> </w:t>
      </w:r>
      <w:r w:rsidRPr="007A5B47">
        <w:rPr>
          <w:rFonts w:ascii="Tahoma" w:hAnsi="Tahoma" w:cs="Tahoma" w:hint="cs"/>
          <w:sz w:val="17"/>
          <w:szCs w:val="17"/>
          <w:rtl/>
        </w:rPr>
        <w:t>לפעולות</w:t>
      </w:r>
      <w:r w:rsidRPr="007A5B47">
        <w:rPr>
          <w:rFonts w:ascii="Tahoma" w:hAnsi="Tahoma" w:cs="Tahoma"/>
          <w:sz w:val="17"/>
          <w:szCs w:val="17"/>
          <w:rtl/>
        </w:rPr>
        <w:t xml:space="preserve"> </w:t>
      </w:r>
      <w:r w:rsidRPr="007A5B47">
        <w:rPr>
          <w:rFonts w:ascii="Tahoma" w:hAnsi="Tahoma" w:cs="Tahoma" w:hint="cs"/>
          <w:sz w:val="17"/>
          <w:szCs w:val="17"/>
          <w:rtl/>
        </w:rPr>
        <w:t>הפיקוח על הבנייה, לתביעה ולענישה,</w:t>
      </w:r>
      <w:r w:rsidRPr="007A5B47">
        <w:rPr>
          <w:rFonts w:ascii="Tahoma" w:hAnsi="Tahoma" w:cs="Tahoma"/>
          <w:sz w:val="17"/>
          <w:szCs w:val="17"/>
          <w:rtl/>
        </w:rPr>
        <w:t xml:space="preserve"> </w:t>
      </w:r>
      <w:r w:rsidRPr="007A5B47">
        <w:rPr>
          <w:rFonts w:ascii="Tahoma" w:hAnsi="Tahoma" w:cs="Tahoma" w:hint="cs"/>
          <w:sz w:val="17"/>
          <w:szCs w:val="17"/>
          <w:rtl/>
        </w:rPr>
        <w:t>בהתאם</w:t>
      </w:r>
      <w:r w:rsidRPr="007A5B47">
        <w:rPr>
          <w:rFonts w:ascii="Tahoma" w:hAnsi="Tahoma" w:cs="Tahoma"/>
          <w:sz w:val="17"/>
          <w:szCs w:val="17"/>
          <w:rtl/>
        </w:rPr>
        <w:t xml:space="preserve"> </w:t>
      </w:r>
      <w:r w:rsidRPr="007A5B47">
        <w:rPr>
          <w:rFonts w:ascii="Tahoma" w:hAnsi="Tahoma" w:cs="Tahoma" w:hint="cs"/>
          <w:sz w:val="17"/>
          <w:szCs w:val="17"/>
          <w:rtl/>
        </w:rPr>
        <w:t>למדיניות</w:t>
      </w:r>
      <w:r w:rsidRPr="007A5B47">
        <w:rPr>
          <w:rFonts w:ascii="Tahoma" w:hAnsi="Tahoma" w:cs="Tahoma"/>
          <w:sz w:val="17"/>
          <w:szCs w:val="17"/>
          <w:rtl/>
        </w:rPr>
        <w:t xml:space="preserve"> </w:t>
      </w:r>
      <w:r w:rsidRPr="007A5B47">
        <w:rPr>
          <w:rFonts w:ascii="Tahoma" w:hAnsi="Tahoma" w:cs="Tahoma" w:hint="cs"/>
          <w:sz w:val="17"/>
          <w:szCs w:val="17"/>
          <w:rtl/>
        </w:rPr>
        <w:t>אכיפה</w:t>
      </w:r>
      <w:r w:rsidRPr="007A5B47">
        <w:rPr>
          <w:rFonts w:ascii="Tahoma" w:hAnsi="Tahoma" w:cs="Tahoma"/>
          <w:sz w:val="17"/>
          <w:szCs w:val="17"/>
          <w:rtl/>
        </w:rPr>
        <w:t xml:space="preserve"> </w:t>
      </w:r>
      <w:r w:rsidRPr="007A5B47">
        <w:rPr>
          <w:rFonts w:ascii="Tahoma" w:hAnsi="Tahoma" w:cs="Tahoma" w:hint="cs"/>
          <w:sz w:val="17"/>
          <w:szCs w:val="17"/>
          <w:rtl/>
        </w:rPr>
        <w:t>ברורה</w:t>
      </w:r>
      <w:r w:rsidRPr="007A5B47">
        <w:rPr>
          <w:rFonts w:ascii="Tahoma" w:hAnsi="Tahoma" w:cs="Tahoma"/>
          <w:sz w:val="17"/>
          <w:szCs w:val="17"/>
          <w:rtl/>
        </w:rPr>
        <w:t xml:space="preserve"> </w:t>
      </w:r>
      <w:r w:rsidRPr="007A5B47">
        <w:rPr>
          <w:rFonts w:ascii="Tahoma" w:hAnsi="Tahoma" w:cs="Tahoma" w:hint="cs"/>
          <w:sz w:val="17"/>
          <w:szCs w:val="17"/>
          <w:rtl/>
        </w:rPr>
        <w:t>ועקבית</w:t>
      </w:r>
      <w:r w:rsidRPr="007A5B47">
        <w:rPr>
          <w:rFonts w:ascii="Tahoma" w:hAnsi="Tahoma" w:cs="Tahoma"/>
          <w:sz w:val="17"/>
          <w:szCs w:val="17"/>
          <w:rtl/>
        </w:rPr>
        <w:t xml:space="preserve">. </w:t>
      </w:r>
      <w:r w:rsidRPr="007A5B47">
        <w:rPr>
          <w:rFonts w:ascii="Tahoma" w:hAnsi="Tahoma" w:cs="Tahoma" w:hint="cs"/>
          <w:sz w:val="17"/>
          <w:szCs w:val="17"/>
          <w:rtl/>
        </w:rPr>
        <w:t>מדיניות</w:t>
      </w:r>
      <w:r w:rsidRPr="007A5B47">
        <w:rPr>
          <w:rFonts w:ascii="Tahoma" w:hAnsi="Tahoma" w:cs="Tahoma"/>
          <w:sz w:val="17"/>
          <w:szCs w:val="17"/>
          <w:rtl/>
        </w:rPr>
        <w:t xml:space="preserve"> </w:t>
      </w:r>
      <w:r w:rsidRPr="007A5B47">
        <w:rPr>
          <w:rFonts w:ascii="Tahoma" w:hAnsi="Tahoma" w:cs="Tahoma" w:hint="cs"/>
          <w:sz w:val="17"/>
          <w:szCs w:val="17"/>
          <w:rtl/>
        </w:rPr>
        <w:t>אכיפה</w:t>
      </w:r>
      <w:r w:rsidRPr="007A5B47">
        <w:rPr>
          <w:rFonts w:ascii="Tahoma" w:hAnsi="Tahoma" w:cs="Tahoma"/>
          <w:sz w:val="17"/>
          <w:szCs w:val="17"/>
          <w:rtl/>
        </w:rPr>
        <w:t xml:space="preserve"> </w:t>
      </w:r>
      <w:r w:rsidRPr="007A5B47">
        <w:rPr>
          <w:rFonts w:ascii="Tahoma" w:hAnsi="Tahoma" w:cs="Tahoma" w:hint="cs"/>
          <w:sz w:val="17"/>
          <w:szCs w:val="17"/>
          <w:rtl/>
        </w:rPr>
        <w:t>שיטתית תאפשר</w:t>
      </w:r>
      <w:r w:rsidRPr="007A5B47">
        <w:rPr>
          <w:rFonts w:ascii="Tahoma" w:hAnsi="Tahoma" w:cs="Tahoma"/>
          <w:sz w:val="17"/>
          <w:szCs w:val="17"/>
          <w:rtl/>
        </w:rPr>
        <w:t xml:space="preserve"> </w:t>
      </w:r>
      <w:r w:rsidRPr="007A5B47">
        <w:rPr>
          <w:rFonts w:ascii="Tahoma" w:hAnsi="Tahoma" w:cs="Tahoma" w:hint="cs"/>
          <w:sz w:val="17"/>
          <w:szCs w:val="17"/>
          <w:rtl/>
        </w:rPr>
        <w:t>שימוש</w:t>
      </w:r>
      <w:r w:rsidRPr="007A5B47">
        <w:rPr>
          <w:rFonts w:ascii="Tahoma" w:hAnsi="Tahoma" w:cs="Tahoma"/>
          <w:sz w:val="17"/>
          <w:szCs w:val="17"/>
          <w:rtl/>
        </w:rPr>
        <w:t xml:space="preserve"> </w:t>
      </w:r>
      <w:r w:rsidRPr="007A5B47">
        <w:rPr>
          <w:rFonts w:ascii="Tahoma" w:hAnsi="Tahoma" w:cs="Tahoma" w:hint="cs"/>
          <w:sz w:val="17"/>
          <w:szCs w:val="17"/>
          <w:rtl/>
        </w:rPr>
        <w:t>יעיל</w:t>
      </w:r>
      <w:r w:rsidRPr="007A5B47">
        <w:rPr>
          <w:rFonts w:ascii="Tahoma" w:hAnsi="Tahoma" w:cs="Tahoma"/>
          <w:sz w:val="17"/>
          <w:szCs w:val="17"/>
          <w:rtl/>
        </w:rPr>
        <w:t xml:space="preserve"> </w:t>
      </w:r>
      <w:r w:rsidRPr="007A5B47">
        <w:rPr>
          <w:rFonts w:ascii="Tahoma" w:hAnsi="Tahoma" w:cs="Tahoma" w:hint="cs"/>
          <w:sz w:val="17"/>
          <w:szCs w:val="17"/>
          <w:rtl/>
        </w:rPr>
        <w:t>במשאבי</w:t>
      </w:r>
      <w:r w:rsidRPr="007A5B47">
        <w:rPr>
          <w:rFonts w:ascii="Tahoma" w:hAnsi="Tahoma" w:cs="Tahoma"/>
          <w:sz w:val="17"/>
          <w:szCs w:val="17"/>
          <w:rtl/>
        </w:rPr>
        <w:t xml:space="preserve"> </w:t>
      </w:r>
      <w:r w:rsidRPr="007A5B47">
        <w:rPr>
          <w:rFonts w:ascii="Tahoma" w:hAnsi="Tahoma" w:cs="Tahoma" w:hint="cs"/>
          <w:sz w:val="17"/>
          <w:szCs w:val="17"/>
          <w:rtl/>
        </w:rPr>
        <w:t>האכיפה</w:t>
      </w:r>
      <w:r w:rsidRPr="007A5B47">
        <w:rPr>
          <w:rFonts w:ascii="Tahoma" w:hAnsi="Tahoma" w:cs="Tahoma"/>
          <w:sz w:val="17"/>
          <w:szCs w:val="17"/>
          <w:rtl/>
        </w:rPr>
        <w:t xml:space="preserve"> </w:t>
      </w:r>
      <w:r w:rsidRPr="007A5B47">
        <w:rPr>
          <w:rFonts w:ascii="Tahoma" w:hAnsi="Tahoma" w:cs="Tahoma" w:hint="cs"/>
          <w:sz w:val="17"/>
          <w:szCs w:val="17"/>
          <w:rtl/>
        </w:rPr>
        <w:t>והיא</w:t>
      </w:r>
      <w:r w:rsidRPr="007A5B47">
        <w:rPr>
          <w:rFonts w:ascii="Tahoma" w:hAnsi="Tahoma" w:cs="Tahoma"/>
          <w:sz w:val="17"/>
          <w:szCs w:val="17"/>
          <w:rtl/>
        </w:rPr>
        <w:t xml:space="preserve"> </w:t>
      </w:r>
      <w:r w:rsidRPr="007A5B47">
        <w:rPr>
          <w:rFonts w:ascii="Tahoma" w:hAnsi="Tahoma" w:cs="Tahoma" w:hint="cs"/>
          <w:sz w:val="17"/>
          <w:szCs w:val="17"/>
          <w:rtl/>
        </w:rPr>
        <w:t>תנאי</w:t>
      </w:r>
      <w:r w:rsidRPr="007A5B47">
        <w:rPr>
          <w:rFonts w:ascii="Tahoma" w:hAnsi="Tahoma" w:cs="Tahoma"/>
          <w:sz w:val="17"/>
          <w:szCs w:val="17"/>
          <w:rtl/>
        </w:rPr>
        <w:t xml:space="preserve"> </w:t>
      </w:r>
      <w:r w:rsidRPr="007A5B47">
        <w:rPr>
          <w:rFonts w:ascii="Tahoma" w:hAnsi="Tahoma" w:cs="Tahoma" w:hint="cs"/>
          <w:sz w:val="17"/>
          <w:szCs w:val="17"/>
          <w:rtl/>
        </w:rPr>
        <w:t>למימוש</w:t>
      </w:r>
      <w:r w:rsidRPr="007A5B47">
        <w:rPr>
          <w:rFonts w:ascii="Tahoma" w:hAnsi="Tahoma" w:cs="Tahoma"/>
          <w:sz w:val="17"/>
          <w:szCs w:val="17"/>
          <w:rtl/>
        </w:rPr>
        <w:t xml:space="preserve"> </w:t>
      </w:r>
      <w:r w:rsidRPr="007A5B47">
        <w:rPr>
          <w:rFonts w:ascii="Tahoma" w:hAnsi="Tahoma" w:cs="Tahoma" w:hint="cs"/>
          <w:sz w:val="17"/>
          <w:szCs w:val="17"/>
          <w:rtl/>
        </w:rPr>
        <w:t>עקרון</w:t>
      </w:r>
      <w:r w:rsidRPr="007A5B47">
        <w:rPr>
          <w:rFonts w:ascii="Tahoma" w:hAnsi="Tahoma" w:cs="Tahoma"/>
          <w:sz w:val="17"/>
          <w:szCs w:val="17"/>
          <w:rtl/>
        </w:rPr>
        <w:t xml:space="preserve"> </w:t>
      </w:r>
      <w:r w:rsidRPr="007A5B47">
        <w:rPr>
          <w:rFonts w:ascii="Tahoma" w:hAnsi="Tahoma" w:cs="Tahoma" w:hint="cs"/>
          <w:sz w:val="17"/>
          <w:szCs w:val="17"/>
          <w:rtl/>
        </w:rPr>
        <w:t>השוויון</w:t>
      </w:r>
      <w:r w:rsidRPr="007A5B47">
        <w:rPr>
          <w:rFonts w:ascii="Tahoma" w:hAnsi="Tahoma" w:cs="Tahoma"/>
          <w:sz w:val="17"/>
          <w:szCs w:val="17"/>
          <w:rtl/>
        </w:rPr>
        <w:t xml:space="preserve"> </w:t>
      </w:r>
      <w:r w:rsidRPr="007A5B47">
        <w:rPr>
          <w:rFonts w:ascii="Tahoma" w:hAnsi="Tahoma" w:cs="Tahoma" w:hint="cs"/>
          <w:sz w:val="17"/>
          <w:szCs w:val="17"/>
          <w:rtl/>
        </w:rPr>
        <w:t>בפני</w:t>
      </w:r>
      <w:r w:rsidRPr="007A5B47">
        <w:rPr>
          <w:rFonts w:ascii="Tahoma" w:hAnsi="Tahoma" w:cs="Tahoma"/>
          <w:sz w:val="17"/>
          <w:szCs w:val="17"/>
          <w:rtl/>
        </w:rPr>
        <w:t xml:space="preserve"> </w:t>
      </w:r>
      <w:r w:rsidRPr="007A5B47">
        <w:rPr>
          <w:rFonts w:ascii="Tahoma" w:hAnsi="Tahoma" w:cs="Tahoma" w:hint="cs"/>
          <w:sz w:val="17"/>
          <w:szCs w:val="17"/>
          <w:rtl/>
        </w:rPr>
        <w:t>החוק</w:t>
      </w:r>
      <w:r w:rsidRPr="007A5B47">
        <w:rPr>
          <w:rFonts w:ascii="Tahoma" w:hAnsi="Tahoma" w:cs="Tahoma"/>
          <w:sz w:val="17"/>
          <w:szCs w:val="17"/>
          <w:rtl/>
        </w:rPr>
        <w:t xml:space="preserve"> </w:t>
      </w:r>
      <w:r w:rsidRPr="007A5B47">
        <w:rPr>
          <w:rFonts w:ascii="Tahoma" w:hAnsi="Tahoma" w:cs="Tahoma" w:hint="cs"/>
          <w:sz w:val="17"/>
          <w:szCs w:val="17"/>
          <w:rtl/>
        </w:rPr>
        <w:t>ולהתנהלות</w:t>
      </w:r>
      <w:r w:rsidRPr="007A5B47">
        <w:rPr>
          <w:rFonts w:ascii="Tahoma" w:hAnsi="Tahoma" w:cs="Tahoma"/>
          <w:sz w:val="17"/>
          <w:szCs w:val="17"/>
          <w:rtl/>
        </w:rPr>
        <w:t xml:space="preserve"> </w:t>
      </w:r>
      <w:r w:rsidRPr="007A5B47">
        <w:rPr>
          <w:rFonts w:ascii="Tahoma" w:hAnsi="Tahoma" w:cs="Tahoma" w:hint="cs"/>
          <w:sz w:val="17"/>
          <w:szCs w:val="17"/>
          <w:rtl/>
        </w:rPr>
        <w:t>מושכלת</w:t>
      </w:r>
      <w:r w:rsidRPr="007A5B47">
        <w:rPr>
          <w:rFonts w:ascii="Tahoma" w:hAnsi="Tahoma" w:cs="Tahoma"/>
          <w:sz w:val="17"/>
          <w:szCs w:val="17"/>
          <w:rtl/>
        </w:rPr>
        <w:t xml:space="preserve"> </w:t>
      </w:r>
      <w:r w:rsidRPr="007A5B47">
        <w:rPr>
          <w:rFonts w:ascii="Tahoma" w:hAnsi="Tahoma" w:cs="Tahoma" w:hint="cs"/>
          <w:sz w:val="17"/>
          <w:szCs w:val="17"/>
          <w:rtl/>
        </w:rPr>
        <w:t>ואפקטיבית</w:t>
      </w:r>
      <w:r>
        <w:rPr>
          <w:rStyle w:val="FootnoteReference"/>
          <w:rFonts w:ascii="Tahoma" w:hAnsi="Tahoma" w:cs="Tahoma"/>
          <w:sz w:val="17"/>
          <w:szCs w:val="17"/>
          <w:rtl/>
        </w:rPr>
        <w:footnoteReference w:id="40"/>
      </w:r>
      <w:r w:rsidRPr="007A5B47">
        <w:rPr>
          <w:rFonts w:ascii="Tahoma" w:hAnsi="Tahoma" w:cs="Tahoma" w:hint="cs"/>
          <w:sz w:val="17"/>
          <w:szCs w:val="17"/>
          <w:rtl/>
        </w:rPr>
        <w:t>. מדיניות האכיפה בתחום התכנון והבנייה צריכה להתגבש בתיאום עם כל גורמי האכיפה - התביעה העירונית, מהנדס העיר ומחלקת הפיקוח העירונית</w:t>
      </w:r>
      <w:r>
        <w:rPr>
          <w:rStyle w:val="FootnoteReference"/>
          <w:rFonts w:ascii="Tahoma" w:hAnsi="Tahoma" w:cs="Tahoma"/>
          <w:sz w:val="17"/>
          <w:szCs w:val="17"/>
          <w:rtl/>
        </w:rPr>
        <w:footnoteReference w:id="41"/>
      </w:r>
      <w:r w:rsidRPr="007A5B47">
        <w:rPr>
          <w:rFonts w:ascii="Tahoma" w:hAnsi="Tahoma" w:cs="Tahoma" w:hint="cs"/>
          <w:sz w:val="17"/>
          <w:szCs w:val="17"/>
          <w:rtl/>
        </w:rPr>
        <w:t>.</w:t>
      </w:r>
    </w:p>
    <w:p w:rsidR="00597884" w:rsidRPr="007A5B47" w:rsidP="007A5B47">
      <w:pPr>
        <w:spacing w:line="240" w:lineRule="exact"/>
        <w:ind w:right="2268"/>
        <w:jc w:val="both"/>
        <w:rPr>
          <w:rFonts w:ascii="Tahoma" w:hAnsi="Tahoma" w:cs="Tahoma"/>
          <w:sz w:val="17"/>
          <w:szCs w:val="17"/>
          <w:rtl/>
        </w:rPr>
      </w:pPr>
      <w:r w:rsidRPr="0012789B">
        <w:rPr>
          <w:rFonts w:cs="Tahoma"/>
          <w:noProof/>
          <w:sz w:val="17"/>
          <w:szCs w:val="17"/>
          <w:rtl/>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F3768" w:rsidRPr="00373C5D" w:rsidP="00C05CC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3541258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4683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F3768" w:rsidRPr="00881D99" w:rsidP="00631C82">
                            <w:pPr>
                              <w:spacing w:after="0" w:line="240" w:lineRule="auto"/>
                              <w:rPr>
                                <w:color w:val="0B5294"/>
                                <w:spacing w:val="-4"/>
                                <w:sz w:val="24"/>
                                <w:szCs w:val="24"/>
                                <w:rtl/>
                                <w:cs/>
                              </w:rPr>
                            </w:pPr>
                            <w:r w:rsidRPr="00C05CCB">
                              <w:rPr>
                                <w:rFonts w:cs="Tahoma" w:hint="eastAsia"/>
                                <w:color w:val="0B5294"/>
                                <w:spacing w:val="-4"/>
                                <w:sz w:val="24"/>
                                <w:szCs w:val="24"/>
                                <w:rtl/>
                              </w:rPr>
                              <w:t>למחלקת</w:t>
                            </w:r>
                            <w:r w:rsidRPr="00C05CCB">
                              <w:rPr>
                                <w:rFonts w:cs="Tahoma"/>
                                <w:color w:val="0B5294"/>
                                <w:spacing w:val="-4"/>
                                <w:sz w:val="24"/>
                                <w:szCs w:val="24"/>
                                <w:rtl/>
                              </w:rPr>
                              <w:t xml:space="preserve"> </w:t>
                            </w:r>
                            <w:r w:rsidRPr="00C05CCB">
                              <w:rPr>
                                <w:rFonts w:cs="Tahoma" w:hint="eastAsia"/>
                                <w:color w:val="0B5294"/>
                                <w:spacing w:val="-4"/>
                                <w:sz w:val="24"/>
                                <w:szCs w:val="24"/>
                                <w:rtl/>
                              </w:rPr>
                              <w:t>הפיקוח</w:t>
                            </w:r>
                            <w:r w:rsidRPr="00C05CCB">
                              <w:rPr>
                                <w:rFonts w:cs="Tahoma"/>
                                <w:color w:val="0B5294"/>
                                <w:spacing w:val="-4"/>
                                <w:sz w:val="24"/>
                                <w:szCs w:val="24"/>
                                <w:rtl/>
                              </w:rPr>
                              <w:t xml:space="preserve"> </w:t>
                            </w:r>
                            <w:r w:rsidRPr="00C05CCB">
                              <w:rPr>
                                <w:rFonts w:cs="Tahoma" w:hint="eastAsia"/>
                                <w:color w:val="0B5294"/>
                                <w:spacing w:val="-4"/>
                                <w:sz w:val="24"/>
                                <w:szCs w:val="24"/>
                                <w:rtl/>
                              </w:rPr>
                              <w:t>אין</w:t>
                            </w:r>
                            <w:r w:rsidRPr="00C05CCB">
                              <w:rPr>
                                <w:rFonts w:cs="Tahoma"/>
                                <w:color w:val="0B5294"/>
                                <w:spacing w:val="-4"/>
                                <w:sz w:val="24"/>
                                <w:szCs w:val="24"/>
                                <w:rtl/>
                              </w:rPr>
                              <w:t xml:space="preserve"> </w:t>
                            </w:r>
                            <w:r w:rsidRPr="00C05CCB">
                              <w:rPr>
                                <w:rFonts w:cs="Tahoma" w:hint="eastAsia"/>
                                <w:color w:val="0B5294"/>
                                <w:spacing w:val="-4"/>
                                <w:sz w:val="24"/>
                                <w:szCs w:val="24"/>
                                <w:rtl/>
                              </w:rPr>
                              <w:t>מסמכים</w:t>
                            </w:r>
                            <w:r w:rsidRPr="00C05CCB">
                              <w:rPr>
                                <w:rFonts w:cs="Tahoma"/>
                                <w:color w:val="0B5294"/>
                                <w:spacing w:val="-4"/>
                                <w:sz w:val="24"/>
                                <w:szCs w:val="24"/>
                                <w:rtl/>
                              </w:rPr>
                              <w:t xml:space="preserve"> </w:t>
                            </w:r>
                            <w:r w:rsidRPr="00C05CCB">
                              <w:rPr>
                                <w:rFonts w:cs="Tahoma" w:hint="eastAsia"/>
                                <w:color w:val="0B5294"/>
                                <w:spacing w:val="-4"/>
                                <w:sz w:val="24"/>
                                <w:szCs w:val="24"/>
                                <w:rtl/>
                              </w:rPr>
                              <w:t>המגדירים</w:t>
                            </w:r>
                            <w:r w:rsidRPr="00C05CCB">
                              <w:rPr>
                                <w:rFonts w:cs="Tahoma"/>
                                <w:color w:val="0B5294"/>
                                <w:spacing w:val="-4"/>
                                <w:sz w:val="24"/>
                                <w:szCs w:val="24"/>
                                <w:rtl/>
                              </w:rPr>
                              <w:t xml:space="preserve"> </w:t>
                            </w:r>
                            <w:r w:rsidRPr="00C05CCB">
                              <w:rPr>
                                <w:rFonts w:cs="Tahoma" w:hint="eastAsia"/>
                                <w:color w:val="0B5294"/>
                                <w:spacing w:val="-4"/>
                                <w:sz w:val="24"/>
                                <w:szCs w:val="24"/>
                                <w:rtl/>
                              </w:rPr>
                              <w:t>סדרי</w:t>
                            </w:r>
                            <w:r w:rsidRPr="00C05CCB">
                              <w:rPr>
                                <w:rFonts w:cs="Tahoma"/>
                                <w:color w:val="0B5294"/>
                                <w:spacing w:val="-4"/>
                                <w:sz w:val="24"/>
                                <w:szCs w:val="24"/>
                                <w:rtl/>
                              </w:rPr>
                              <w:t xml:space="preserve"> </w:t>
                            </w:r>
                            <w:r w:rsidRPr="00C05CCB">
                              <w:rPr>
                                <w:rFonts w:cs="Tahoma" w:hint="eastAsia"/>
                                <w:color w:val="0B5294"/>
                                <w:spacing w:val="-4"/>
                                <w:sz w:val="24"/>
                                <w:szCs w:val="24"/>
                                <w:rtl/>
                              </w:rPr>
                              <w:t>עדיפויות</w:t>
                            </w:r>
                            <w:r w:rsidRPr="00C05CCB">
                              <w:rPr>
                                <w:rFonts w:cs="Tahoma"/>
                                <w:color w:val="0B5294"/>
                                <w:spacing w:val="-4"/>
                                <w:sz w:val="24"/>
                                <w:szCs w:val="24"/>
                                <w:rtl/>
                              </w:rPr>
                              <w:t xml:space="preserve"> </w:t>
                            </w:r>
                            <w:r w:rsidRPr="00C05CCB">
                              <w:rPr>
                                <w:rFonts w:cs="Tahoma" w:hint="eastAsia"/>
                                <w:color w:val="0B5294"/>
                                <w:spacing w:val="-4"/>
                                <w:sz w:val="24"/>
                                <w:szCs w:val="24"/>
                                <w:rtl/>
                              </w:rPr>
                              <w:t>לאכיפה</w:t>
                            </w:r>
                            <w:r w:rsidRPr="00C05CCB">
                              <w:rPr>
                                <w:rFonts w:cs="Tahoma"/>
                                <w:color w:val="0B5294"/>
                                <w:spacing w:val="-4"/>
                                <w:sz w:val="24"/>
                                <w:szCs w:val="24"/>
                                <w:rtl/>
                              </w:rPr>
                              <w:t xml:space="preserve"> </w:t>
                            </w:r>
                            <w:r w:rsidRPr="00C05CCB">
                              <w:rPr>
                                <w:rFonts w:cs="Tahoma" w:hint="eastAsia"/>
                                <w:color w:val="0B5294"/>
                                <w:spacing w:val="-4"/>
                                <w:sz w:val="24"/>
                                <w:szCs w:val="24"/>
                                <w:rtl/>
                              </w:rPr>
                              <w:t>יזומה</w:t>
                            </w:r>
                            <w:r w:rsidRPr="00C05CCB">
                              <w:rPr>
                                <w:rFonts w:cs="Tahoma"/>
                                <w:color w:val="0B5294"/>
                                <w:spacing w:val="-4"/>
                                <w:sz w:val="24"/>
                                <w:szCs w:val="24"/>
                                <w:rtl/>
                              </w:rPr>
                              <w:t xml:space="preserve"> </w:t>
                            </w:r>
                            <w:r w:rsidRPr="00C05CCB">
                              <w:rPr>
                                <w:rFonts w:cs="Tahoma" w:hint="eastAsia"/>
                                <w:color w:val="0B5294"/>
                                <w:spacing w:val="-4"/>
                                <w:sz w:val="24"/>
                                <w:szCs w:val="24"/>
                                <w:rtl/>
                              </w:rPr>
                              <w:t>ולאיתור</w:t>
                            </w:r>
                            <w:r w:rsidRPr="00C05CCB">
                              <w:rPr>
                                <w:rFonts w:cs="Tahoma"/>
                                <w:color w:val="0B5294"/>
                                <w:spacing w:val="-4"/>
                                <w:sz w:val="24"/>
                                <w:szCs w:val="24"/>
                                <w:rtl/>
                              </w:rPr>
                              <w:t xml:space="preserve"> </w:t>
                            </w:r>
                            <w:r w:rsidRPr="00C05CCB">
                              <w:rPr>
                                <w:rFonts w:cs="Tahoma" w:hint="eastAsia"/>
                                <w:color w:val="0B5294"/>
                                <w:spacing w:val="-4"/>
                                <w:sz w:val="24"/>
                                <w:szCs w:val="24"/>
                                <w:rtl/>
                              </w:rPr>
                              <w:t>עבירות</w:t>
                            </w:r>
                            <w:r w:rsidRPr="00C05CCB">
                              <w:rPr>
                                <w:rFonts w:cs="Tahoma"/>
                                <w:color w:val="0B5294"/>
                                <w:spacing w:val="-4"/>
                                <w:sz w:val="24"/>
                                <w:szCs w:val="24"/>
                                <w:rtl/>
                              </w:rPr>
                              <w:t xml:space="preserve"> </w:t>
                            </w:r>
                            <w:r w:rsidRPr="00C05CCB">
                              <w:rPr>
                                <w:rFonts w:cs="Tahoma" w:hint="eastAsia"/>
                                <w:color w:val="0B5294"/>
                                <w:spacing w:val="-4"/>
                                <w:sz w:val="24"/>
                                <w:szCs w:val="24"/>
                                <w:rtl/>
                              </w:rPr>
                              <w:t>בנייה</w:t>
                            </w:r>
                            <w:r w:rsidRPr="00C05CCB">
                              <w:rPr>
                                <w:rFonts w:cs="Tahoma"/>
                                <w:color w:val="0B5294"/>
                                <w:spacing w:val="-4"/>
                                <w:sz w:val="24"/>
                                <w:szCs w:val="24"/>
                                <w:rtl/>
                              </w:rPr>
                              <w:t xml:space="preserve"> </w:t>
                            </w:r>
                            <w:r w:rsidRPr="00C05CCB">
                              <w:rPr>
                                <w:rFonts w:cs="Tahoma" w:hint="eastAsia"/>
                                <w:color w:val="0B5294"/>
                                <w:spacing w:val="-4"/>
                                <w:sz w:val="24"/>
                                <w:szCs w:val="24"/>
                                <w:rtl/>
                              </w:rPr>
                              <w:t>ותכניות</w:t>
                            </w:r>
                            <w:r w:rsidRPr="00C05CCB">
                              <w:rPr>
                                <w:rFonts w:cs="Tahoma"/>
                                <w:color w:val="0B5294"/>
                                <w:spacing w:val="-4"/>
                                <w:sz w:val="24"/>
                                <w:szCs w:val="24"/>
                                <w:rtl/>
                              </w:rPr>
                              <w:t xml:space="preserve"> </w:t>
                            </w:r>
                            <w:r w:rsidRPr="00C05CCB">
                              <w:rPr>
                                <w:rFonts w:cs="Tahoma" w:hint="eastAsia"/>
                                <w:color w:val="0B5294"/>
                                <w:spacing w:val="-4"/>
                                <w:sz w:val="24"/>
                                <w:szCs w:val="24"/>
                                <w:rtl/>
                              </w:rPr>
                              <w:t>עבודה</w:t>
                            </w:r>
                            <w:r w:rsidRPr="00C05CCB">
                              <w:rPr>
                                <w:rFonts w:cs="Tahoma"/>
                                <w:color w:val="0B5294"/>
                                <w:spacing w:val="-4"/>
                                <w:sz w:val="24"/>
                                <w:szCs w:val="24"/>
                                <w:rtl/>
                              </w:rPr>
                              <w:t xml:space="preserve"> </w:t>
                            </w:r>
                            <w:r w:rsidRPr="00C05CCB">
                              <w:rPr>
                                <w:rFonts w:cs="Tahoma" w:hint="eastAsia"/>
                                <w:color w:val="0B5294"/>
                                <w:spacing w:val="-4"/>
                                <w:sz w:val="24"/>
                                <w:szCs w:val="24"/>
                                <w:rtl/>
                              </w:rPr>
                              <w:t>פרטניות</w:t>
                            </w:r>
                            <w:r w:rsidRPr="00C05CCB">
                              <w:rPr>
                                <w:rFonts w:cs="Tahoma"/>
                                <w:color w:val="0B5294"/>
                                <w:spacing w:val="-4"/>
                                <w:sz w:val="24"/>
                                <w:szCs w:val="24"/>
                                <w:rtl/>
                              </w:rPr>
                              <w:t xml:space="preserve"> </w:t>
                            </w:r>
                            <w:r w:rsidRPr="00C05CCB">
                              <w:rPr>
                                <w:rFonts w:cs="Tahoma" w:hint="eastAsia"/>
                                <w:color w:val="0B5294"/>
                                <w:spacing w:val="-4"/>
                                <w:sz w:val="24"/>
                                <w:szCs w:val="24"/>
                                <w:rtl/>
                              </w:rPr>
                              <w:t>למפקחים</w:t>
                            </w:r>
                            <w:r w:rsidRPr="00C05CCB">
                              <w:rPr>
                                <w:rFonts w:cs="Tahoma"/>
                                <w:color w:val="0B5294"/>
                                <w:spacing w:val="-4"/>
                                <w:sz w:val="24"/>
                                <w:szCs w:val="24"/>
                                <w:rtl/>
                              </w:rPr>
                              <w:t xml:space="preserve"> </w:t>
                            </w:r>
                            <w:r w:rsidRPr="00C05CCB">
                              <w:rPr>
                                <w:rFonts w:cs="Tahoma" w:hint="eastAsia"/>
                                <w:color w:val="0B5294"/>
                                <w:spacing w:val="-4"/>
                                <w:sz w:val="24"/>
                                <w:szCs w:val="24"/>
                                <w:rtl/>
                              </w:rPr>
                              <w:t>בשטח</w:t>
                            </w:r>
                          </w:p>
                          <w:p w:rsidR="007F3768" w:rsidRPr="00373C5D" w:rsidP="00C05CC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6018090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03408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7F3768" w:rsidRPr="00373C5D" w:rsidP="00C05CCB">
                      <w:pPr>
                        <w:spacing w:line="240" w:lineRule="atLeast"/>
                        <w:rPr>
                          <w:rFonts w:cs="Tahoma"/>
                          <w:b/>
                          <w:bCs/>
                          <w:color w:val="0B5294"/>
                          <w:sz w:val="48"/>
                          <w:szCs w:val="48"/>
                          <w:rtl/>
                        </w:rPr>
                      </w:pPr>
                      <w:drawing>
                        <wp:inline distT="0" distB="0" distL="0" distR="0">
                          <wp:extent cx="311150" cy="256800"/>
                          <wp:effectExtent l="0" t="0" r="0" b="0"/>
                          <wp:docPr id="2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56671"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F3768" w:rsidRPr="00881D99" w:rsidP="00631C82">
                      <w:pPr>
                        <w:spacing w:after="0" w:line="240" w:lineRule="auto"/>
                        <w:rPr>
                          <w:color w:val="0B5294"/>
                          <w:spacing w:val="-4"/>
                          <w:sz w:val="24"/>
                          <w:szCs w:val="24"/>
                          <w:rtl/>
                          <w:cs/>
                        </w:rPr>
                      </w:pPr>
                      <w:r w:rsidRPr="00C05CCB">
                        <w:rPr>
                          <w:rFonts w:cs="Tahoma" w:hint="eastAsia"/>
                          <w:color w:val="0B5294"/>
                          <w:spacing w:val="-4"/>
                          <w:sz w:val="24"/>
                          <w:szCs w:val="24"/>
                          <w:rtl/>
                        </w:rPr>
                        <w:t>למחלקת</w:t>
                      </w:r>
                      <w:r w:rsidRPr="00C05CCB">
                        <w:rPr>
                          <w:rFonts w:cs="Tahoma"/>
                          <w:color w:val="0B5294"/>
                          <w:spacing w:val="-4"/>
                          <w:sz w:val="24"/>
                          <w:szCs w:val="24"/>
                          <w:rtl/>
                        </w:rPr>
                        <w:t xml:space="preserve"> </w:t>
                      </w:r>
                      <w:r w:rsidRPr="00C05CCB">
                        <w:rPr>
                          <w:rFonts w:cs="Tahoma" w:hint="eastAsia"/>
                          <w:color w:val="0B5294"/>
                          <w:spacing w:val="-4"/>
                          <w:sz w:val="24"/>
                          <w:szCs w:val="24"/>
                          <w:rtl/>
                        </w:rPr>
                        <w:t>הפיקוח</w:t>
                      </w:r>
                      <w:r w:rsidRPr="00C05CCB">
                        <w:rPr>
                          <w:rFonts w:cs="Tahoma"/>
                          <w:color w:val="0B5294"/>
                          <w:spacing w:val="-4"/>
                          <w:sz w:val="24"/>
                          <w:szCs w:val="24"/>
                          <w:rtl/>
                        </w:rPr>
                        <w:t xml:space="preserve"> </w:t>
                      </w:r>
                      <w:r w:rsidRPr="00C05CCB">
                        <w:rPr>
                          <w:rFonts w:cs="Tahoma" w:hint="eastAsia"/>
                          <w:color w:val="0B5294"/>
                          <w:spacing w:val="-4"/>
                          <w:sz w:val="24"/>
                          <w:szCs w:val="24"/>
                          <w:rtl/>
                        </w:rPr>
                        <w:t>אין</w:t>
                      </w:r>
                      <w:r w:rsidRPr="00C05CCB">
                        <w:rPr>
                          <w:rFonts w:cs="Tahoma"/>
                          <w:color w:val="0B5294"/>
                          <w:spacing w:val="-4"/>
                          <w:sz w:val="24"/>
                          <w:szCs w:val="24"/>
                          <w:rtl/>
                        </w:rPr>
                        <w:t xml:space="preserve"> </w:t>
                      </w:r>
                      <w:r w:rsidRPr="00C05CCB">
                        <w:rPr>
                          <w:rFonts w:cs="Tahoma" w:hint="eastAsia"/>
                          <w:color w:val="0B5294"/>
                          <w:spacing w:val="-4"/>
                          <w:sz w:val="24"/>
                          <w:szCs w:val="24"/>
                          <w:rtl/>
                        </w:rPr>
                        <w:t>מסמכים</w:t>
                      </w:r>
                      <w:r w:rsidRPr="00C05CCB">
                        <w:rPr>
                          <w:rFonts w:cs="Tahoma"/>
                          <w:color w:val="0B5294"/>
                          <w:spacing w:val="-4"/>
                          <w:sz w:val="24"/>
                          <w:szCs w:val="24"/>
                          <w:rtl/>
                        </w:rPr>
                        <w:t xml:space="preserve"> </w:t>
                      </w:r>
                      <w:r w:rsidRPr="00C05CCB">
                        <w:rPr>
                          <w:rFonts w:cs="Tahoma" w:hint="eastAsia"/>
                          <w:color w:val="0B5294"/>
                          <w:spacing w:val="-4"/>
                          <w:sz w:val="24"/>
                          <w:szCs w:val="24"/>
                          <w:rtl/>
                        </w:rPr>
                        <w:t>המגדירים</w:t>
                      </w:r>
                      <w:r w:rsidRPr="00C05CCB">
                        <w:rPr>
                          <w:rFonts w:cs="Tahoma"/>
                          <w:color w:val="0B5294"/>
                          <w:spacing w:val="-4"/>
                          <w:sz w:val="24"/>
                          <w:szCs w:val="24"/>
                          <w:rtl/>
                        </w:rPr>
                        <w:t xml:space="preserve"> </w:t>
                      </w:r>
                      <w:r w:rsidRPr="00C05CCB">
                        <w:rPr>
                          <w:rFonts w:cs="Tahoma" w:hint="eastAsia"/>
                          <w:color w:val="0B5294"/>
                          <w:spacing w:val="-4"/>
                          <w:sz w:val="24"/>
                          <w:szCs w:val="24"/>
                          <w:rtl/>
                        </w:rPr>
                        <w:t>סדרי</w:t>
                      </w:r>
                      <w:r w:rsidRPr="00C05CCB">
                        <w:rPr>
                          <w:rFonts w:cs="Tahoma"/>
                          <w:color w:val="0B5294"/>
                          <w:spacing w:val="-4"/>
                          <w:sz w:val="24"/>
                          <w:szCs w:val="24"/>
                          <w:rtl/>
                        </w:rPr>
                        <w:t xml:space="preserve"> </w:t>
                      </w:r>
                      <w:r w:rsidRPr="00C05CCB">
                        <w:rPr>
                          <w:rFonts w:cs="Tahoma" w:hint="eastAsia"/>
                          <w:color w:val="0B5294"/>
                          <w:spacing w:val="-4"/>
                          <w:sz w:val="24"/>
                          <w:szCs w:val="24"/>
                          <w:rtl/>
                        </w:rPr>
                        <w:t>עדיפויות</w:t>
                      </w:r>
                      <w:r w:rsidRPr="00C05CCB">
                        <w:rPr>
                          <w:rFonts w:cs="Tahoma"/>
                          <w:color w:val="0B5294"/>
                          <w:spacing w:val="-4"/>
                          <w:sz w:val="24"/>
                          <w:szCs w:val="24"/>
                          <w:rtl/>
                        </w:rPr>
                        <w:t xml:space="preserve"> </w:t>
                      </w:r>
                      <w:r w:rsidRPr="00C05CCB">
                        <w:rPr>
                          <w:rFonts w:cs="Tahoma" w:hint="eastAsia"/>
                          <w:color w:val="0B5294"/>
                          <w:spacing w:val="-4"/>
                          <w:sz w:val="24"/>
                          <w:szCs w:val="24"/>
                          <w:rtl/>
                        </w:rPr>
                        <w:t>לאכיפה</w:t>
                      </w:r>
                      <w:r w:rsidRPr="00C05CCB">
                        <w:rPr>
                          <w:rFonts w:cs="Tahoma"/>
                          <w:color w:val="0B5294"/>
                          <w:spacing w:val="-4"/>
                          <w:sz w:val="24"/>
                          <w:szCs w:val="24"/>
                          <w:rtl/>
                        </w:rPr>
                        <w:t xml:space="preserve"> </w:t>
                      </w:r>
                      <w:r w:rsidRPr="00C05CCB">
                        <w:rPr>
                          <w:rFonts w:cs="Tahoma" w:hint="eastAsia"/>
                          <w:color w:val="0B5294"/>
                          <w:spacing w:val="-4"/>
                          <w:sz w:val="24"/>
                          <w:szCs w:val="24"/>
                          <w:rtl/>
                        </w:rPr>
                        <w:t>יזומה</w:t>
                      </w:r>
                      <w:r w:rsidRPr="00C05CCB">
                        <w:rPr>
                          <w:rFonts w:cs="Tahoma"/>
                          <w:color w:val="0B5294"/>
                          <w:spacing w:val="-4"/>
                          <w:sz w:val="24"/>
                          <w:szCs w:val="24"/>
                          <w:rtl/>
                        </w:rPr>
                        <w:t xml:space="preserve"> </w:t>
                      </w:r>
                      <w:r w:rsidRPr="00C05CCB">
                        <w:rPr>
                          <w:rFonts w:cs="Tahoma" w:hint="eastAsia"/>
                          <w:color w:val="0B5294"/>
                          <w:spacing w:val="-4"/>
                          <w:sz w:val="24"/>
                          <w:szCs w:val="24"/>
                          <w:rtl/>
                        </w:rPr>
                        <w:t>ולאיתור</w:t>
                      </w:r>
                      <w:r w:rsidRPr="00C05CCB">
                        <w:rPr>
                          <w:rFonts w:cs="Tahoma"/>
                          <w:color w:val="0B5294"/>
                          <w:spacing w:val="-4"/>
                          <w:sz w:val="24"/>
                          <w:szCs w:val="24"/>
                          <w:rtl/>
                        </w:rPr>
                        <w:t xml:space="preserve"> </w:t>
                      </w:r>
                      <w:r w:rsidRPr="00C05CCB">
                        <w:rPr>
                          <w:rFonts w:cs="Tahoma" w:hint="eastAsia"/>
                          <w:color w:val="0B5294"/>
                          <w:spacing w:val="-4"/>
                          <w:sz w:val="24"/>
                          <w:szCs w:val="24"/>
                          <w:rtl/>
                        </w:rPr>
                        <w:t>עבירות</w:t>
                      </w:r>
                      <w:r w:rsidRPr="00C05CCB">
                        <w:rPr>
                          <w:rFonts w:cs="Tahoma"/>
                          <w:color w:val="0B5294"/>
                          <w:spacing w:val="-4"/>
                          <w:sz w:val="24"/>
                          <w:szCs w:val="24"/>
                          <w:rtl/>
                        </w:rPr>
                        <w:t xml:space="preserve"> </w:t>
                      </w:r>
                      <w:r w:rsidRPr="00C05CCB">
                        <w:rPr>
                          <w:rFonts w:cs="Tahoma" w:hint="eastAsia"/>
                          <w:color w:val="0B5294"/>
                          <w:spacing w:val="-4"/>
                          <w:sz w:val="24"/>
                          <w:szCs w:val="24"/>
                          <w:rtl/>
                        </w:rPr>
                        <w:t>בנייה</w:t>
                      </w:r>
                      <w:r w:rsidRPr="00C05CCB">
                        <w:rPr>
                          <w:rFonts w:cs="Tahoma"/>
                          <w:color w:val="0B5294"/>
                          <w:spacing w:val="-4"/>
                          <w:sz w:val="24"/>
                          <w:szCs w:val="24"/>
                          <w:rtl/>
                        </w:rPr>
                        <w:t xml:space="preserve"> </w:t>
                      </w:r>
                      <w:r w:rsidRPr="00C05CCB">
                        <w:rPr>
                          <w:rFonts w:cs="Tahoma" w:hint="eastAsia"/>
                          <w:color w:val="0B5294"/>
                          <w:spacing w:val="-4"/>
                          <w:sz w:val="24"/>
                          <w:szCs w:val="24"/>
                          <w:rtl/>
                        </w:rPr>
                        <w:t>ותכניות</w:t>
                      </w:r>
                      <w:r w:rsidRPr="00C05CCB">
                        <w:rPr>
                          <w:rFonts w:cs="Tahoma"/>
                          <w:color w:val="0B5294"/>
                          <w:spacing w:val="-4"/>
                          <w:sz w:val="24"/>
                          <w:szCs w:val="24"/>
                          <w:rtl/>
                        </w:rPr>
                        <w:t xml:space="preserve"> </w:t>
                      </w:r>
                      <w:r w:rsidRPr="00C05CCB">
                        <w:rPr>
                          <w:rFonts w:cs="Tahoma" w:hint="eastAsia"/>
                          <w:color w:val="0B5294"/>
                          <w:spacing w:val="-4"/>
                          <w:sz w:val="24"/>
                          <w:szCs w:val="24"/>
                          <w:rtl/>
                        </w:rPr>
                        <w:t>עבודה</w:t>
                      </w:r>
                      <w:r w:rsidRPr="00C05CCB">
                        <w:rPr>
                          <w:rFonts w:cs="Tahoma"/>
                          <w:color w:val="0B5294"/>
                          <w:spacing w:val="-4"/>
                          <w:sz w:val="24"/>
                          <w:szCs w:val="24"/>
                          <w:rtl/>
                        </w:rPr>
                        <w:t xml:space="preserve"> </w:t>
                      </w:r>
                      <w:r w:rsidRPr="00C05CCB">
                        <w:rPr>
                          <w:rFonts w:cs="Tahoma" w:hint="eastAsia"/>
                          <w:color w:val="0B5294"/>
                          <w:spacing w:val="-4"/>
                          <w:sz w:val="24"/>
                          <w:szCs w:val="24"/>
                          <w:rtl/>
                        </w:rPr>
                        <w:t>פרטניות</w:t>
                      </w:r>
                      <w:r w:rsidRPr="00C05CCB">
                        <w:rPr>
                          <w:rFonts w:cs="Tahoma"/>
                          <w:color w:val="0B5294"/>
                          <w:spacing w:val="-4"/>
                          <w:sz w:val="24"/>
                          <w:szCs w:val="24"/>
                          <w:rtl/>
                        </w:rPr>
                        <w:t xml:space="preserve"> </w:t>
                      </w:r>
                      <w:r w:rsidRPr="00C05CCB">
                        <w:rPr>
                          <w:rFonts w:cs="Tahoma" w:hint="eastAsia"/>
                          <w:color w:val="0B5294"/>
                          <w:spacing w:val="-4"/>
                          <w:sz w:val="24"/>
                          <w:szCs w:val="24"/>
                          <w:rtl/>
                        </w:rPr>
                        <w:t>למפקחים</w:t>
                      </w:r>
                      <w:r w:rsidRPr="00C05CCB">
                        <w:rPr>
                          <w:rFonts w:cs="Tahoma"/>
                          <w:color w:val="0B5294"/>
                          <w:spacing w:val="-4"/>
                          <w:sz w:val="24"/>
                          <w:szCs w:val="24"/>
                          <w:rtl/>
                        </w:rPr>
                        <w:t xml:space="preserve"> </w:t>
                      </w:r>
                      <w:r w:rsidRPr="00C05CCB">
                        <w:rPr>
                          <w:rFonts w:cs="Tahoma" w:hint="eastAsia"/>
                          <w:color w:val="0B5294"/>
                          <w:spacing w:val="-4"/>
                          <w:sz w:val="24"/>
                          <w:szCs w:val="24"/>
                          <w:rtl/>
                        </w:rPr>
                        <w:t>בשטח</w:t>
                      </w:r>
                    </w:p>
                    <w:p w:rsidR="007F3768" w:rsidRPr="00373C5D" w:rsidP="00C05CCB">
                      <w:pPr>
                        <w:spacing w:before="120" w:after="0" w:line="240" w:lineRule="atLeast"/>
                        <w:rPr>
                          <w:rFonts w:cs="Tahoma"/>
                          <w:b/>
                          <w:bCs/>
                          <w:color w:val="0B5294"/>
                          <w:sz w:val="48"/>
                          <w:szCs w:val="48"/>
                          <w:rtl/>
                        </w:rPr>
                      </w:pPr>
                      <w:drawing>
                        <wp:inline distT="0" distB="0" distL="0" distR="0">
                          <wp:extent cx="288000" cy="31337"/>
                          <wp:effectExtent l="0" t="0" r="0" b="6985"/>
                          <wp:docPr id="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536494"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7A5B47" w:rsidR="00597884">
        <w:rPr>
          <w:rFonts w:ascii="Tahoma" w:hAnsi="Tahoma" w:cs="Tahoma" w:hint="cs"/>
          <w:sz w:val="17"/>
          <w:szCs w:val="17"/>
          <w:rtl/>
        </w:rPr>
        <w:t>בביקורת נמצא כי התביעה העירונית גיבשה מדיניות תביעה וענישה במרבית הנושאים הקשורים לתכנון הבנייה, והיא מעוגנת במסמכי מדיניות ומבוססת על תבחינים ברורים. לעומת זאת, למחלקת הפיקוח אין מסמכים המגדירים סדרי עדיפויות לאכיפה יזומה ולאיתור עבירות בנייה ותכניות עבודה פרטניות למפקחים בשטח. הפיקוח על הבנייה נעשה על פי רוב בהתאם לתלונות הרבות שמגיעות למחלקה, ובהתאם למעקב אחר תהליכי אכיפה שכבר הוחל בהם. בתכנית העבודה של מחלקת הפיקוח לשנת 2016 צוין כי היא תפעל למיקוד האכיפה באמצעות הגדרת אזורי אכיפה מוגברים ובאמצעות מיפוי העבירות.</w:t>
      </w:r>
    </w:p>
    <w:p w:rsidR="00597884" w:rsidRPr="007A5B47" w:rsidP="00802D70">
      <w:pPr>
        <w:spacing w:after="240" w:line="240" w:lineRule="exact"/>
        <w:ind w:right="2268"/>
        <w:jc w:val="both"/>
        <w:rPr>
          <w:rFonts w:ascii="Tahoma" w:hAnsi="Tahoma" w:cs="Tahoma"/>
          <w:sz w:val="17"/>
          <w:szCs w:val="17"/>
          <w:rtl/>
        </w:rPr>
      </w:pPr>
      <w:r w:rsidRPr="007A5B47">
        <w:rPr>
          <w:rFonts w:ascii="Tahoma" w:hAnsi="Tahoma" w:cs="Tahoma" w:hint="cs"/>
          <w:sz w:val="17"/>
          <w:szCs w:val="17"/>
          <w:rtl/>
        </w:rPr>
        <w:t>העירייה מסרה למשרד מבקר המדינה, כי מדיניות האכיפה של התביעה העירונית גובשה בשיתוף עם מחלקת הפיקוח וכי מחלקת הפיקוח מונחה על ידי מדיניות זו. עוד מסרה כי מדיניות האכיפה שגובשה מגובה באישורים של פרקליטות המדינה ומשרד המשפטים. היא ציינה כי סדרי העדיפות של מחלקת הפיקוח ותכניותיה מונחים על ידי התביעה העירונית, וכי אין פערים בין שתי המחלקות.</w:t>
      </w:r>
    </w:p>
    <w:p w:rsidR="00597884" w:rsidRPr="007A5B47" w:rsidP="00802D70">
      <w:pPr>
        <w:pStyle w:val="RESHET"/>
        <w:rPr>
          <w:rtl/>
        </w:rPr>
      </w:pPr>
      <w:r w:rsidRPr="007A5B47">
        <w:rPr>
          <w:rFonts w:hint="cs"/>
          <w:rtl/>
        </w:rPr>
        <w:t>משרד</w:t>
      </w:r>
      <w:r w:rsidRPr="007A5B47">
        <w:rPr>
          <w:rtl/>
        </w:rPr>
        <w:t xml:space="preserve"> </w:t>
      </w:r>
      <w:r w:rsidRPr="007A5B47">
        <w:rPr>
          <w:rFonts w:hint="cs"/>
          <w:rtl/>
        </w:rPr>
        <w:t>מבקר</w:t>
      </w:r>
      <w:r w:rsidRPr="007A5B47">
        <w:rPr>
          <w:rtl/>
        </w:rPr>
        <w:t xml:space="preserve"> המדינה </w:t>
      </w:r>
      <w:r w:rsidRPr="007A5B47">
        <w:rPr>
          <w:rFonts w:hint="cs"/>
          <w:rtl/>
        </w:rPr>
        <w:t>מציין כי בביקורת לא נמצא כל מסמך של מחלקת הפיקוח שדן במיקוד האכיפה בהתאם לעקרונות שנקבעו במדיניות התביעה העירונית, ולא נמצאו תכניות עבודה מפורטות למפקחים בשטח</w:t>
      </w:r>
      <w:r w:rsidRPr="007A5B47">
        <w:rPr>
          <w:rtl/>
        </w:rPr>
        <w:t>.</w:t>
      </w:r>
    </w:p>
    <w:p w:rsidR="00597884" w:rsidRPr="007A5B47" w:rsidP="00802D70">
      <w:pPr>
        <w:spacing w:before="180" w:line="240" w:lineRule="exact"/>
        <w:ind w:right="2268"/>
        <w:jc w:val="both"/>
        <w:rPr>
          <w:rFonts w:ascii="Tahoma" w:hAnsi="Tahoma" w:cs="Tahoma"/>
          <w:sz w:val="17"/>
          <w:szCs w:val="17"/>
          <w:rtl/>
        </w:rPr>
      </w:pPr>
      <w:r w:rsidRPr="007A5B47">
        <w:rPr>
          <w:rFonts w:ascii="Tahoma" w:hAnsi="Tahoma" w:cs="Tahoma" w:hint="cs"/>
          <w:sz w:val="17"/>
          <w:szCs w:val="17"/>
          <w:rtl/>
        </w:rPr>
        <w:t>מינהל</w:t>
      </w:r>
      <w:r w:rsidRPr="007A5B47">
        <w:rPr>
          <w:rFonts w:ascii="Tahoma" w:hAnsi="Tahoma" w:cs="Tahoma"/>
          <w:sz w:val="17"/>
          <w:szCs w:val="17"/>
          <w:rtl/>
        </w:rPr>
        <w:t xml:space="preserve"> התכנון </w:t>
      </w:r>
      <w:r w:rsidRPr="007A5B47">
        <w:rPr>
          <w:rFonts w:ascii="Tahoma" w:hAnsi="Tahoma" w:cs="Tahoma" w:hint="cs"/>
          <w:sz w:val="17"/>
          <w:szCs w:val="17"/>
          <w:rtl/>
        </w:rPr>
        <w:t>במשרד האוצר מסר למשרד מבקר המדינה במאי 2016 כי אגף</w:t>
      </w:r>
      <w:r w:rsidRPr="007A5B47">
        <w:rPr>
          <w:rFonts w:ascii="Tahoma" w:hAnsi="Tahoma" w:cs="Tahoma"/>
          <w:sz w:val="17"/>
          <w:szCs w:val="17"/>
          <w:rtl/>
        </w:rPr>
        <w:t xml:space="preserve"> </w:t>
      </w:r>
      <w:r w:rsidRPr="007A5B47">
        <w:rPr>
          <w:rFonts w:ascii="Tahoma" w:hAnsi="Tahoma" w:cs="Tahoma" w:hint="cs"/>
          <w:sz w:val="17"/>
          <w:szCs w:val="17"/>
          <w:rtl/>
        </w:rPr>
        <w:t>הרגולציה</w:t>
      </w:r>
      <w:r w:rsidRPr="007A5B47">
        <w:rPr>
          <w:rFonts w:ascii="Tahoma" w:hAnsi="Tahoma" w:cs="Tahoma"/>
          <w:sz w:val="17"/>
          <w:szCs w:val="17"/>
          <w:rtl/>
        </w:rPr>
        <w:t xml:space="preserve"> </w:t>
      </w:r>
      <w:r w:rsidRPr="007A5B47">
        <w:rPr>
          <w:rFonts w:ascii="Tahoma" w:hAnsi="Tahoma" w:cs="Tahoma" w:hint="cs"/>
          <w:sz w:val="17"/>
          <w:szCs w:val="17"/>
          <w:rtl/>
        </w:rPr>
        <w:t>שלו מינה בימים אלה יועץ לצורך סיוע לוועדה</w:t>
      </w:r>
      <w:r w:rsidRPr="007A5B47">
        <w:rPr>
          <w:rFonts w:ascii="Tahoma" w:hAnsi="Tahoma" w:cs="Tahoma"/>
          <w:sz w:val="17"/>
          <w:szCs w:val="17"/>
          <w:rtl/>
        </w:rPr>
        <w:t xml:space="preserve"> </w:t>
      </w:r>
      <w:r w:rsidRPr="007A5B47">
        <w:rPr>
          <w:rFonts w:ascii="Tahoma" w:hAnsi="Tahoma" w:cs="Tahoma" w:hint="cs"/>
          <w:sz w:val="17"/>
          <w:szCs w:val="17"/>
          <w:rtl/>
        </w:rPr>
        <w:t>המקומית בהכנת מדיניות אכיפה מסודרת.</w:t>
      </w:r>
    </w:p>
    <w:p w:rsidR="00597884" w:rsidRPr="00B51BBE" w:rsidP="007A5B47">
      <w:pPr>
        <w:pStyle w:val="KOT4"/>
        <w:rPr>
          <w:rtl/>
        </w:rPr>
      </w:pPr>
      <w:r w:rsidRPr="00B51BBE">
        <w:rPr>
          <w:rtl/>
        </w:rPr>
        <w:t>מסד נתונים ומערכות מידע</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sz w:val="17"/>
          <w:szCs w:val="17"/>
          <w:rtl/>
        </w:rPr>
        <w:t xml:space="preserve">פעולות האכיפה כוללות </w:t>
      </w:r>
      <w:r w:rsidRPr="007A5B47">
        <w:rPr>
          <w:rFonts w:ascii="Tahoma" w:hAnsi="Tahoma" w:cs="Tahoma" w:hint="cs"/>
          <w:sz w:val="17"/>
          <w:szCs w:val="17"/>
          <w:rtl/>
        </w:rPr>
        <w:t xml:space="preserve">כאמור </w:t>
      </w:r>
      <w:r w:rsidRPr="007A5B47">
        <w:rPr>
          <w:rFonts w:ascii="Tahoma" w:hAnsi="Tahoma" w:cs="Tahoma"/>
          <w:sz w:val="17"/>
          <w:szCs w:val="17"/>
          <w:rtl/>
        </w:rPr>
        <w:t>איתור עב</w:t>
      </w:r>
      <w:r w:rsidRPr="007A5B47">
        <w:rPr>
          <w:rFonts w:ascii="Tahoma" w:hAnsi="Tahoma" w:cs="Tahoma" w:hint="cs"/>
          <w:sz w:val="17"/>
          <w:szCs w:val="17"/>
          <w:rtl/>
        </w:rPr>
        <w:t>י</w:t>
      </w:r>
      <w:r w:rsidRPr="007A5B47">
        <w:rPr>
          <w:rFonts w:ascii="Tahoma" w:hAnsi="Tahoma" w:cs="Tahoma"/>
          <w:sz w:val="17"/>
          <w:szCs w:val="17"/>
          <w:rtl/>
        </w:rPr>
        <w:t xml:space="preserve">רות, חקירתן, הוצאת צווים </w:t>
      </w:r>
      <w:r w:rsidRPr="007A5B47">
        <w:rPr>
          <w:rFonts w:ascii="Tahoma" w:hAnsi="Tahoma" w:cs="Tahoma" w:hint="cs"/>
          <w:sz w:val="17"/>
          <w:szCs w:val="17"/>
          <w:rtl/>
        </w:rPr>
        <w:t>מינהליים</w:t>
      </w:r>
      <w:r w:rsidRPr="007A5B47">
        <w:rPr>
          <w:rFonts w:ascii="Tahoma" w:hAnsi="Tahoma" w:cs="Tahoma"/>
          <w:sz w:val="17"/>
          <w:szCs w:val="17"/>
          <w:rtl/>
        </w:rPr>
        <w:t xml:space="preserve"> להריסת הבנייה הבלתי חוקית או להפסקת עבודות הבנייה, הגשת כתבי אישום ובקשות לקבלת צווים שיפוטיים ויישום פסקי דין; </w:t>
      </w:r>
      <w:r w:rsidRPr="007A5B47">
        <w:rPr>
          <w:rFonts w:ascii="Tahoma" w:hAnsi="Tahoma" w:cs="Tahoma" w:hint="cs"/>
          <w:sz w:val="17"/>
          <w:szCs w:val="17"/>
          <w:rtl/>
        </w:rPr>
        <w:t>מדיניות אכיפה מוצלחת</w:t>
      </w:r>
      <w:r w:rsidRPr="007A5B47">
        <w:rPr>
          <w:rFonts w:ascii="Tahoma" w:hAnsi="Tahoma" w:cs="Tahoma"/>
          <w:sz w:val="17"/>
          <w:szCs w:val="17"/>
          <w:rtl/>
        </w:rPr>
        <w:t xml:space="preserve"> ד</w:t>
      </w:r>
      <w:r w:rsidRPr="007A5B47">
        <w:rPr>
          <w:rFonts w:ascii="Tahoma" w:hAnsi="Tahoma" w:cs="Tahoma" w:hint="cs"/>
          <w:sz w:val="17"/>
          <w:szCs w:val="17"/>
          <w:rtl/>
        </w:rPr>
        <w:t>ו</w:t>
      </w:r>
      <w:r w:rsidRPr="007A5B47">
        <w:rPr>
          <w:rFonts w:ascii="Tahoma" w:hAnsi="Tahoma" w:cs="Tahoma"/>
          <w:sz w:val="17"/>
          <w:szCs w:val="17"/>
          <w:rtl/>
        </w:rPr>
        <w:t xml:space="preserve">רשת </w:t>
      </w:r>
      <w:r w:rsidRPr="007A5B47">
        <w:rPr>
          <w:rFonts w:ascii="Tahoma" w:hAnsi="Tahoma" w:cs="Tahoma" w:hint="cs"/>
          <w:sz w:val="17"/>
          <w:szCs w:val="17"/>
          <w:rtl/>
        </w:rPr>
        <w:t xml:space="preserve">אפוא </w:t>
      </w:r>
      <w:r w:rsidRPr="007A5B47">
        <w:rPr>
          <w:rFonts w:ascii="Tahoma" w:hAnsi="Tahoma" w:cs="Tahoma"/>
          <w:sz w:val="17"/>
          <w:szCs w:val="17"/>
          <w:rtl/>
        </w:rPr>
        <w:t>פעולה מתואמת ומשולבת של מחלקת הפיקוח ושל התביעה העירונית</w:t>
      </w:r>
      <w:r w:rsidRPr="007A5B47">
        <w:rPr>
          <w:rFonts w:ascii="Tahoma" w:hAnsi="Tahoma" w:cs="Tahoma" w:hint="cs"/>
          <w:sz w:val="17"/>
          <w:szCs w:val="17"/>
          <w:rtl/>
        </w:rPr>
        <w:t>,</w:t>
      </w:r>
      <w:r w:rsidRPr="007A5B47">
        <w:rPr>
          <w:rFonts w:ascii="Tahoma" w:hAnsi="Tahoma" w:cs="Tahoma"/>
          <w:sz w:val="17"/>
          <w:szCs w:val="17"/>
          <w:rtl/>
        </w:rPr>
        <w:t xml:space="preserve"> </w:t>
      </w:r>
      <w:r w:rsidRPr="007A5B47">
        <w:rPr>
          <w:rFonts w:ascii="Tahoma" w:hAnsi="Tahoma" w:cs="Tahoma" w:hint="cs"/>
          <w:sz w:val="17"/>
          <w:szCs w:val="17"/>
          <w:rtl/>
        </w:rPr>
        <w:t>באמצעות</w:t>
      </w:r>
      <w:r w:rsidRPr="007A5B47">
        <w:rPr>
          <w:rFonts w:ascii="Tahoma" w:hAnsi="Tahoma" w:cs="Tahoma"/>
          <w:sz w:val="17"/>
          <w:szCs w:val="17"/>
          <w:rtl/>
        </w:rPr>
        <w:t xml:space="preserve"> העברת מידע וחומרי חקירה בשלבים השונים של פעולות האכיפה ומעקב </w:t>
      </w:r>
      <w:r w:rsidRPr="007A5B47">
        <w:rPr>
          <w:rFonts w:ascii="Tahoma" w:hAnsi="Tahoma" w:cs="Tahoma" w:hint="cs"/>
          <w:sz w:val="17"/>
          <w:szCs w:val="17"/>
          <w:rtl/>
        </w:rPr>
        <w:t xml:space="preserve">משותף </w:t>
      </w:r>
      <w:r w:rsidRPr="007A5B47">
        <w:rPr>
          <w:rFonts w:ascii="Tahoma" w:hAnsi="Tahoma" w:cs="Tahoma"/>
          <w:sz w:val="17"/>
          <w:szCs w:val="17"/>
          <w:rtl/>
        </w:rPr>
        <w:t>אחר הטיפול בעבירות.</w:t>
      </w:r>
    </w:p>
    <w:p w:rsidR="00597884" w:rsidRPr="007A5B47" w:rsidP="00802D70">
      <w:pPr>
        <w:spacing w:after="240" w:line="240" w:lineRule="exact"/>
        <w:ind w:right="2268"/>
        <w:jc w:val="both"/>
        <w:rPr>
          <w:rFonts w:ascii="Tahoma" w:hAnsi="Tahoma" w:cs="Tahoma"/>
          <w:sz w:val="17"/>
          <w:szCs w:val="17"/>
          <w:rtl/>
        </w:rPr>
      </w:pPr>
      <w:r w:rsidRPr="007A5B47">
        <w:rPr>
          <w:rFonts w:ascii="Tahoma" w:hAnsi="Tahoma" w:cs="Tahoma"/>
          <w:sz w:val="17"/>
          <w:szCs w:val="17"/>
          <w:rtl/>
        </w:rPr>
        <w:t xml:space="preserve">מחלקת הפיקוח מנהלת את </w:t>
      </w:r>
      <w:r w:rsidRPr="007A5B47">
        <w:rPr>
          <w:rFonts w:ascii="Tahoma" w:hAnsi="Tahoma" w:cs="Tahoma" w:hint="cs"/>
          <w:sz w:val="17"/>
          <w:szCs w:val="17"/>
          <w:rtl/>
        </w:rPr>
        <w:t>פעילותה</w:t>
      </w:r>
      <w:r w:rsidRPr="007A5B47">
        <w:rPr>
          <w:rFonts w:ascii="Tahoma" w:hAnsi="Tahoma" w:cs="Tahoma"/>
          <w:sz w:val="17"/>
          <w:szCs w:val="17"/>
          <w:rtl/>
        </w:rPr>
        <w:t xml:space="preserve"> ואת תהליכי העבודה העיקריים שלה במערכת </w:t>
      </w:r>
      <w:r w:rsidRPr="007A5B47">
        <w:rPr>
          <w:rFonts w:ascii="Tahoma" w:hAnsi="Tahoma" w:cs="Tahoma" w:hint="cs"/>
          <w:sz w:val="17"/>
          <w:szCs w:val="17"/>
          <w:rtl/>
        </w:rPr>
        <w:t>מחשב</w:t>
      </w:r>
      <w:r w:rsidRPr="007A5B47">
        <w:rPr>
          <w:rFonts w:ascii="Tahoma" w:hAnsi="Tahoma" w:cs="Tahoma"/>
          <w:sz w:val="17"/>
          <w:szCs w:val="17"/>
          <w:rtl/>
        </w:rPr>
        <w:t xml:space="preserve"> ייעודית - מערכת ייעודי קרקע. </w:t>
      </w:r>
      <w:r w:rsidRPr="007A5B47">
        <w:rPr>
          <w:rFonts w:ascii="Tahoma" w:hAnsi="Tahoma" w:cs="Tahoma" w:hint="cs"/>
          <w:sz w:val="17"/>
          <w:szCs w:val="17"/>
          <w:rtl/>
        </w:rPr>
        <w:t>המערכת</w:t>
      </w:r>
      <w:r w:rsidRPr="007A5B47">
        <w:rPr>
          <w:rFonts w:ascii="Tahoma" w:hAnsi="Tahoma" w:cs="Tahoma"/>
          <w:sz w:val="17"/>
          <w:szCs w:val="17"/>
          <w:rtl/>
        </w:rPr>
        <w:t xml:space="preserve"> </w:t>
      </w:r>
      <w:r w:rsidRPr="007A5B47">
        <w:rPr>
          <w:rFonts w:ascii="Tahoma" w:hAnsi="Tahoma" w:cs="Tahoma" w:hint="cs"/>
          <w:sz w:val="17"/>
          <w:szCs w:val="17"/>
          <w:rtl/>
        </w:rPr>
        <w:t>מאפשרת</w:t>
      </w:r>
      <w:r w:rsidRPr="007A5B47">
        <w:rPr>
          <w:rFonts w:ascii="Tahoma" w:hAnsi="Tahoma" w:cs="Tahoma"/>
          <w:sz w:val="17"/>
          <w:szCs w:val="17"/>
          <w:rtl/>
        </w:rPr>
        <w:t xml:space="preserve"> </w:t>
      </w:r>
      <w:r w:rsidRPr="007A5B47">
        <w:rPr>
          <w:rFonts w:ascii="Tahoma" w:hAnsi="Tahoma" w:cs="Tahoma" w:hint="cs"/>
          <w:sz w:val="17"/>
          <w:szCs w:val="17"/>
          <w:rtl/>
        </w:rPr>
        <w:t>לתעד</w:t>
      </w:r>
      <w:r w:rsidRPr="007A5B47">
        <w:rPr>
          <w:rFonts w:ascii="Tahoma" w:hAnsi="Tahoma" w:cs="Tahoma"/>
          <w:sz w:val="17"/>
          <w:szCs w:val="17"/>
          <w:rtl/>
        </w:rPr>
        <w:t xml:space="preserve"> </w:t>
      </w:r>
      <w:r w:rsidRPr="007A5B47">
        <w:rPr>
          <w:rFonts w:ascii="Tahoma" w:hAnsi="Tahoma" w:cs="Tahoma" w:hint="cs"/>
          <w:sz w:val="17"/>
          <w:szCs w:val="17"/>
          <w:rtl/>
        </w:rPr>
        <w:t>את</w:t>
      </w:r>
      <w:r w:rsidRPr="007A5B47">
        <w:rPr>
          <w:rFonts w:ascii="Tahoma" w:hAnsi="Tahoma" w:cs="Tahoma"/>
          <w:sz w:val="17"/>
          <w:szCs w:val="17"/>
          <w:rtl/>
        </w:rPr>
        <w:t xml:space="preserve"> </w:t>
      </w:r>
      <w:r w:rsidRPr="007A5B47">
        <w:rPr>
          <w:rFonts w:ascii="Tahoma" w:hAnsi="Tahoma" w:cs="Tahoma" w:hint="cs"/>
          <w:sz w:val="17"/>
          <w:szCs w:val="17"/>
          <w:rtl/>
        </w:rPr>
        <w:t>פעולות</w:t>
      </w:r>
      <w:r w:rsidRPr="007A5B47">
        <w:rPr>
          <w:rFonts w:ascii="Tahoma" w:hAnsi="Tahoma" w:cs="Tahoma"/>
          <w:sz w:val="17"/>
          <w:szCs w:val="17"/>
          <w:rtl/>
        </w:rPr>
        <w:t xml:space="preserve"> </w:t>
      </w:r>
      <w:r w:rsidRPr="007A5B47">
        <w:rPr>
          <w:rFonts w:ascii="Tahoma" w:hAnsi="Tahoma" w:cs="Tahoma" w:hint="cs"/>
          <w:sz w:val="17"/>
          <w:szCs w:val="17"/>
          <w:rtl/>
        </w:rPr>
        <w:t>הפיקוח</w:t>
      </w:r>
      <w:r w:rsidRPr="007A5B47">
        <w:rPr>
          <w:rFonts w:ascii="Tahoma" w:hAnsi="Tahoma" w:cs="Tahoma"/>
          <w:sz w:val="17"/>
          <w:szCs w:val="17"/>
          <w:rtl/>
        </w:rPr>
        <w:t xml:space="preserve"> </w:t>
      </w:r>
      <w:r w:rsidRPr="007A5B47">
        <w:rPr>
          <w:rFonts w:ascii="Tahoma" w:hAnsi="Tahoma" w:cs="Tahoma" w:hint="cs"/>
          <w:sz w:val="17"/>
          <w:szCs w:val="17"/>
          <w:rtl/>
        </w:rPr>
        <w:t>הפרטניות</w:t>
      </w:r>
      <w:r w:rsidRPr="007A5B47">
        <w:rPr>
          <w:rFonts w:ascii="Tahoma" w:hAnsi="Tahoma" w:cs="Tahoma"/>
          <w:sz w:val="17"/>
          <w:szCs w:val="17"/>
          <w:rtl/>
        </w:rPr>
        <w:t xml:space="preserve">, </w:t>
      </w:r>
      <w:r w:rsidRPr="007A5B47">
        <w:rPr>
          <w:rFonts w:ascii="Tahoma" w:hAnsi="Tahoma" w:cs="Tahoma" w:hint="cs"/>
          <w:sz w:val="17"/>
          <w:szCs w:val="17"/>
          <w:rtl/>
        </w:rPr>
        <w:t>לנהל</w:t>
      </w:r>
      <w:r w:rsidRPr="007A5B47">
        <w:rPr>
          <w:rFonts w:ascii="Tahoma" w:hAnsi="Tahoma" w:cs="Tahoma"/>
          <w:sz w:val="17"/>
          <w:szCs w:val="17"/>
          <w:rtl/>
        </w:rPr>
        <w:t xml:space="preserve"> </w:t>
      </w:r>
      <w:r w:rsidRPr="007A5B47">
        <w:rPr>
          <w:rFonts w:ascii="Tahoma" w:hAnsi="Tahoma" w:cs="Tahoma" w:hint="cs"/>
          <w:sz w:val="17"/>
          <w:szCs w:val="17"/>
          <w:rtl/>
        </w:rPr>
        <w:t>את</w:t>
      </w:r>
      <w:r w:rsidRPr="007A5B47">
        <w:rPr>
          <w:rFonts w:ascii="Tahoma" w:hAnsi="Tahoma" w:cs="Tahoma"/>
          <w:sz w:val="17"/>
          <w:szCs w:val="17"/>
          <w:rtl/>
        </w:rPr>
        <w:t xml:space="preserve"> </w:t>
      </w:r>
      <w:r w:rsidRPr="007A5B47">
        <w:rPr>
          <w:rFonts w:ascii="Tahoma" w:hAnsi="Tahoma" w:cs="Tahoma" w:hint="cs"/>
          <w:sz w:val="17"/>
          <w:szCs w:val="17"/>
          <w:rtl/>
        </w:rPr>
        <w:t>הליכי</w:t>
      </w:r>
      <w:r w:rsidRPr="007A5B47">
        <w:rPr>
          <w:rFonts w:ascii="Tahoma" w:hAnsi="Tahoma" w:cs="Tahoma"/>
          <w:sz w:val="17"/>
          <w:szCs w:val="17"/>
          <w:rtl/>
        </w:rPr>
        <w:t xml:space="preserve"> </w:t>
      </w:r>
      <w:r w:rsidRPr="007A5B47">
        <w:rPr>
          <w:rFonts w:ascii="Tahoma" w:hAnsi="Tahoma" w:cs="Tahoma" w:hint="cs"/>
          <w:sz w:val="17"/>
          <w:szCs w:val="17"/>
          <w:rtl/>
        </w:rPr>
        <w:t>הפיקוח</w:t>
      </w:r>
      <w:r w:rsidRPr="007A5B47">
        <w:rPr>
          <w:rFonts w:ascii="Tahoma" w:hAnsi="Tahoma" w:cs="Tahoma"/>
          <w:sz w:val="17"/>
          <w:szCs w:val="17"/>
          <w:rtl/>
        </w:rPr>
        <w:t xml:space="preserve"> ולהפיק שאילתות. </w:t>
      </w:r>
      <w:r w:rsidRPr="007A5B47">
        <w:rPr>
          <w:rFonts w:ascii="Tahoma" w:hAnsi="Tahoma" w:cs="Tahoma" w:hint="cs"/>
          <w:sz w:val="17"/>
          <w:szCs w:val="17"/>
          <w:rtl/>
        </w:rPr>
        <w:t>מנגד</w:t>
      </w:r>
      <w:r w:rsidRPr="007A5B47">
        <w:rPr>
          <w:rFonts w:ascii="Tahoma" w:hAnsi="Tahoma" w:cs="Tahoma"/>
          <w:sz w:val="17"/>
          <w:szCs w:val="17"/>
          <w:rtl/>
        </w:rPr>
        <w:t xml:space="preserve">, לתביעה העירונית אין מערכת מחשב ייעודית לניהול התהליכים המשפטיים ותהליכי העבודה </w:t>
      </w:r>
      <w:r w:rsidRPr="007A5B47">
        <w:rPr>
          <w:rFonts w:ascii="Tahoma" w:hAnsi="Tahoma" w:cs="Tahoma" w:hint="cs"/>
          <w:sz w:val="17"/>
          <w:szCs w:val="17"/>
          <w:rtl/>
        </w:rPr>
        <w:t>המתבצעים</w:t>
      </w:r>
      <w:r w:rsidRPr="007A5B47">
        <w:rPr>
          <w:rFonts w:ascii="Tahoma" w:hAnsi="Tahoma" w:cs="Tahoma"/>
          <w:sz w:val="17"/>
          <w:szCs w:val="17"/>
          <w:rtl/>
        </w:rPr>
        <w:t xml:space="preserve"> במסגרתה</w:t>
      </w:r>
      <w:r w:rsidRPr="007A5B47">
        <w:rPr>
          <w:rFonts w:ascii="Tahoma" w:hAnsi="Tahoma" w:cs="Tahoma" w:hint="cs"/>
          <w:sz w:val="17"/>
          <w:szCs w:val="17"/>
          <w:rtl/>
        </w:rPr>
        <w:t xml:space="preserve"> ובביקורת נמצא כי העירייה הכירה בצורך להקים מערכת כזו עוד טרם הביקורת.</w:t>
      </w:r>
    </w:p>
    <w:p w:rsidR="00597884" w:rsidRPr="007A5B47" w:rsidP="00802D70">
      <w:pPr>
        <w:pStyle w:val="RESHET"/>
        <w:rPr>
          <w:rtl/>
        </w:rPr>
      </w:pPr>
      <w:r w:rsidRPr="007A5B47">
        <w:rPr>
          <w:rFonts w:hint="cs"/>
          <w:rtl/>
        </w:rPr>
        <w:t>במצב</w:t>
      </w:r>
      <w:r w:rsidRPr="007A5B47">
        <w:rPr>
          <w:rtl/>
        </w:rPr>
        <w:t xml:space="preserve"> </w:t>
      </w:r>
      <w:r w:rsidRPr="007A5B47">
        <w:rPr>
          <w:rFonts w:hint="cs"/>
          <w:rtl/>
        </w:rPr>
        <w:t>הזה</w:t>
      </w:r>
      <w:r w:rsidRPr="007A5B47">
        <w:rPr>
          <w:rtl/>
        </w:rPr>
        <w:t xml:space="preserve"> אין מסד נתונים אחד </w:t>
      </w:r>
      <w:r w:rsidRPr="007A5B47">
        <w:rPr>
          <w:rFonts w:hint="cs"/>
          <w:rtl/>
        </w:rPr>
        <w:t>המרכז</w:t>
      </w:r>
      <w:r w:rsidRPr="007A5B47">
        <w:rPr>
          <w:rtl/>
        </w:rPr>
        <w:t xml:space="preserve"> מידע על כל שלבי תהליך האכיפה </w:t>
      </w:r>
      <w:r w:rsidRPr="007A5B47">
        <w:rPr>
          <w:rFonts w:hint="cs"/>
          <w:rtl/>
        </w:rPr>
        <w:t>וה</w:t>
      </w:r>
      <w:r w:rsidRPr="007A5B47">
        <w:rPr>
          <w:rtl/>
        </w:rPr>
        <w:t>מאפשר לעקוב אחר הטיפול בעבירות ולהפיק נתונים לצ</w:t>
      </w:r>
      <w:r w:rsidRPr="007A5B47">
        <w:rPr>
          <w:rFonts w:hint="cs"/>
          <w:rtl/>
        </w:rPr>
        <w:t>ו</w:t>
      </w:r>
      <w:r w:rsidRPr="007A5B47">
        <w:rPr>
          <w:rtl/>
        </w:rPr>
        <w:t xml:space="preserve">רכי בקרה וניהול. </w:t>
      </w:r>
      <w:r w:rsidRPr="007A5B47">
        <w:rPr>
          <w:rFonts w:hint="cs"/>
          <w:rtl/>
        </w:rPr>
        <w:t xml:space="preserve">עם זאת, </w:t>
      </w:r>
      <w:r w:rsidRPr="007A5B47">
        <w:rPr>
          <w:rtl/>
        </w:rPr>
        <w:t xml:space="preserve">בתכנית העבודה של </w:t>
      </w:r>
      <w:r w:rsidRPr="007A5B47">
        <w:rPr>
          <w:rFonts w:hint="cs"/>
          <w:rtl/>
        </w:rPr>
        <w:t>אגף</w:t>
      </w:r>
      <w:r w:rsidRPr="007A5B47">
        <w:rPr>
          <w:rtl/>
        </w:rPr>
        <w:t xml:space="preserve"> </w:t>
      </w:r>
      <w:r w:rsidRPr="007A5B47">
        <w:rPr>
          <w:rFonts w:hint="cs"/>
          <w:rtl/>
        </w:rPr>
        <w:t>היועמ</w:t>
      </w:r>
      <w:r w:rsidRPr="007A5B47">
        <w:rPr>
          <w:rtl/>
        </w:rPr>
        <w:t xml:space="preserve">"ש לעירייה לשנת 2016 תוקצבה הקמת מערכת </w:t>
      </w:r>
      <w:r w:rsidRPr="007A5B47">
        <w:rPr>
          <w:rFonts w:hint="cs"/>
          <w:rtl/>
        </w:rPr>
        <w:t>ייעודית</w:t>
      </w:r>
      <w:r w:rsidRPr="007A5B47">
        <w:rPr>
          <w:rtl/>
        </w:rPr>
        <w:t xml:space="preserve"> כזאת לתביעה העירונית.</w:t>
      </w:r>
    </w:p>
    <w:p w:rsidR="00597884" w:rsidRPr="007A5B47" w:rsidP="00802D70">
      <w:pPr>
        <w:spacing w:before="180" w:line="240" w:lineRule="exact"/>
        <w:ind w:right="2268"/>
        <w:jc w:val="both"/>
        <w:rPr>
          <w:rFonts w:ascii="Tahoma" w:hAnsi="Tahoma" w:cs="Tahoma"/>
          <w:sz w:val="17"/>
          <w:szCs w:val="17"/>
          <w:rtl/>
        </w:rPr>
      </w:pPr>
      <w:r w:rsidRPr="007A5B47">
        <w:rPr>
          <w:rFonts w:ascii="Tahoma" w:hAnsi="Tahoma" w:cs="Tahoma" w:hint="cs"/>
          <w:sz w:val="17"/>
          <w:szCs w:val="17"/>
          <w:rtl/>
        </w:rPr>
        <w:t>עיריית ירושלים מסרה בתשובתה למשרד מבקר המדינה, כי היא הכירה בצורך להקים מערכת מחשב לתביעה העירונית עוד טרם הביקורת וכי היא מצויה בשלב של תכנון ופיתוח מערכת מחשב כזו, כאשר היעד הוא להשלים את הקמת המסד הבסיסי של המערכת עד תום 2016.</w:t>
      </w:r>
    </w:p>
    <w:p w:rsidR="00597884" w:rsidRPr="00B51BBE" w:rsidP="007A5B47">
      <w:pPr>
        <w:pStyle w:val="KOT4"/>
        <w:rPr>
          <w:rtl/>
        </w:rPr>
      </w:pPr>
      <w:r w:rsidRPr="00B51BBE">
        <w:rPr>
          <w:rFonts w:hint="eastAsia"/>
          <w:rtl/>
        </w:rPr>
        <w:t>פעולות</w:t>
      </w:r>
      <w:r w:rsidRPr="00B51BBE">
        <w:rPr>
          <w:rtl/>
        </w:rPr>
        <w:t xml:space="preserve"> הפיקוח </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להלן</w:t>
      </w:r>
      <w:r w:rsidRPr="007A5B47">
        <w:rPr>
          <w:rFonts w:ascii="Tahoma" w:hAnsi="Tahoma" w:cs="Tahoma"/>
          <w:sz w:val="17"/>
          <w:szCs w:val="17"/>
          <w:rtl/>
        </w:rPr>
        <w:t xml:space="preserve"> </w:t>
      </w:r>
      <w:r w:rsidRPr="007A5B47">
        <w:rPr>
          <w:rFonts w:ascii="Tahoma" w:hAnsi="Tahoma" w:cs="Tahoma" w:hint="cs"/>
          <w:sz w:val="17"/>
          <w:szCs w:val="17"/>
          <w:rtl/>
        </w:rPr>
        <w:t>נתונים</w:t>
      </w:r>
      <w:r w:rsidRPr="007A5B47">
        <w:rPr>
          <w:rFonts w:ascii="Tahoma" w:hAnsi="Tahoma" w:cs="Tahoma"/>
          <w:sz w:val="17"/>
          <w:szCs w:val="17"/>
          <w:rtl/>
        </w:rPr>
        <w:t xml:space="preserve"> </w:t>
      </w:r>
      <w:r w:rsidRPr="007A5B47">
        <w:rPr>
          <w:rFonts w:ascii="Tahoma" w:hAnsi="Tahoma" w:cs="Tahoma" w:hint="cs"/>
          <w:sz w:val="17"/>
          <w:szCs w:val="17"/>
          <w:rtl/>
        </w:rPr>
        <w:t>על</w:t>
      </w:r>
      <w:r w:rsidRPr="007A5B47">
        <w:rPr>
          <w:rFonts w:ascii="Tahoma" w:hAnsi="Tahoma" w:cs="Tahoma"/>
          <w:sz w:val="17"/>
          <w:szCs w:val="17"/>
          <w:rtl/>
        </w:rPr>
        <w:t xml:space="preserve"> </w:t>
      </w:r>
      <w:r w:rsidRPr="007A5B47">
        <w:rPr>
          <w:rFonts w:ascii="Tahoma" w:hAnsi="Tahoma" w:cs="Tahoma" w:hint="cs"/>
          <w:sz w:val="17"/>
          <w:szCs w:val="17"/>
          <w:rtl/>
        </w:rPr>
        <w:t>היקף</w:t>
      </w:r>
      <w:r w:rsidRPr="007A5B47">
        <w:rPr>
          <w:rFonts w:ascii="Tahoma" w:hAnsi="Tahoma" w:cs="Tahoma"/>
          <w:sz w:val="17"/>
          <w:szCs w:val="17"/>
          <w:rtl/>
        </w:rPr>
        <w:t xml:space="preserve"> </w:t>
      </w:r>
      <w:r w:rsidRPr="007A5B47">
        <w:rPr>
          <w:rFonts w:ascii="Tahoma" w:hAnsi="Tahoma" w:cs="Tahoma" w:hint="cs"/>
          <w:sz w:val="17"/>
          <w:szCs w:val="17"/>
          <w:rtl/>
        </w:rPr>
        <w:t>הפעילות</w:t>
      </w:r>
      <w:r w:rsidRPr="007A5B47">
        <w:rPr>
          <w:rFonts w:ascii="Tahoma" w:hAnsi="Tahoma" w:cs="Tahoma"/>
          <w:sz w:val="17"/>
          <w:szCs w:val="17"/>
          <w:rtl/>
        </w:rPr>
        <w:t xml:space="preserve"> </w:t>
      </w:r>
      <w:r w:rsidRPr="007A5B47">
        <w:rPr>
          <w:rFonts w:ascii="Tahoma" w:hAnsi="Tahoma" w:cs="Tahoma" w:hint="cs"/>
          <w:sz w:val="17"/>
          <w:szCs w:val="17"/>
          <w:rtl/>
        </w:rPr>
        <w:t>במחלקת</w:t>
      </w:r>
      <w:r w:rsidRPr="007A5B47">
        <w:rPr>
          <w:rFonts w:ascii="Tahoma" w:hAnsi="Tahoma" w:cs="Tahoma"/>
          <w:sz w:val="17"/>
          <w:szCs w:val="17"/>
          <w:rtl/>
        </w:rPr>
        <w:t xml:space="preserve"> </w:t>
      </w:r>
      <w:r w:rsidRPr="007A5B47">
        <w:rPr>
          <w:rFonts w:ascii="Tahoma" w:hAnsi="Tahoma" w:cs="Tahoma" w:hint="cs"/>
          <w:sz w:val="17"/>
          <w:szCs w:val="17"/>
          <w:rtl/>
        </w:rPr>
        <w:t>הפיקוח</w:t>
      </w:r>
      <w:r w:rsidRPr="007A5B47">
        <w:rPr>
          <w:rFonts w:ascii="Tahoma" w:hAnsi="Tahoma" w:cs="Tahoma"/>
          <w:sz w:val="17"/>
          <w:szCs w:val="17"/>
          <w:rtl/>
        </w:rPr>
        <w:t xml:space="preserve"> </w:t>
      </w:r>
      <w:r w:rsidRPr="007A5B47">
        <w:rPr>
          <w:rFonts w:ascii="Tahoma" w:hAnsi="Tahoma" w:cs="Tahoma" w:hint="cs"/>
          <w:sz w:val="17"/>
          <w:szCs w:val="17"/>
          <w:rtl/>
        </w:rPr>
        <w:t>בשנים</w:t>
      </w:r>
      <w:r w:rsidRPr="007A5B47">
        <w:rPr>
          <w:rFonts w:ascii="Tahoma" w:hAnsi="Tahoma" w:cs="Tahoma"/>
          <w:sz w:val="17"/>
          <w:szCs w:val="17"/>
          <w:rtl/>
        </w:rPr>
        <w:t xml:space="preserve"> 2015-2013:</w:t>
      </w:r>
    </w:p>
    <w:p w:rsidR="00597884" w:rsidRPr="001458C5" w:rsidP="001458C5">
      <w:pPr>
        <w:pStyle w:val="tab-name"/>
        <w:rPr>
          <w:b/>
          <w:bCs/>
          <w:rtl/>
        </w:rPr>
      </w:pPr>
      <w:r w:rsidRPr="007A5B47">
        <w:rPr>
          <w:rFonts w:hint="cs"/>
          <w:rtl/>
        </w:rPr>
        <w:t>לוח</w:t>
      </w:r>
      <w:r w:rsidRPr="007A5B47">
        <w:rPr>
          <w:rtl/>
        </w:rPr>
        <w:t xml:space="preserve"> </w:t>
      </w:r>
      <w:r w:rsidRPr="007A5B47">
        <w:rPr>
          <w:rFonts w:hint="cs"/>
          <w:rtl/>
        </w:rPr>
        <w:t>5</w:t>
      </w:r>
      <w:r w:rsidR="001458C5">
        <w:rPr>
          <w:rFonts w:hint="cs"/>
          <w:rtl/>
        </w:rPr>
        <w:t xml:space="preserve">: </w:t>
      </w:r>
      <w:r w:rsidRPr="001458C5">
        <w:rPr>
          <w:rFonts w:hint="cs"/>
          <w:b/>
          <w:bCs/>
          <w:rtl/>
        </w:rPr>
        <w:t>ה</w:t>
      </w:r>
      <w:r w:rsidRPr="001458C5">
        <w:rPr>
          <w:b/>
          <w:bCs/>
          <w:rtl/>
        </w:rPr>
        <w:t xml:space="preserve">פעולות </w:t>
      </w:r>
      <w:r w:rsidRPr="001458C5">
        <w:rPr>
          <w:rFonts w:hint="cs"/>
          <w:b/>
          <w:bCs/>
          <w:rtl/>
        </w:rPr>
        <w:t>ה</w:t>
      </w:r>
      <w:r w:rsidRPr="001458C5">
        <w:rPr>
          <w:b/>
          <w:bCs/>
          <w:rtl/>
        </w:rPr>
        <w:t>עיקריות של מחלקת הפיקוח</w:t>
      </w:r>
      <w:r w:rsidRPr="001458C5">
        <w:rPr>
          <w:rFonts w:hint="cs"/>
          <w:b/>
          <w:bCs/>
          <w:rtl/>
        </w:rPr>
        <w:t>,</w:t>
      </w:r>
      <w:r w:rsidRPr="001458C5">
        <w:rPr>
          <w:b/>
          <w:bCs/>
          <w:rtl/>
        </w:rPr>
        <w:t xml:space="preserve"> 2015-2013</w:t>
      </w:r>
    </w:p>
    <w:tbl>
      <w:tblPr>
        <w:tblStyle w:val="TableGrid"/>
        <w:tblDescription w:val="פעולות עיקריות של מחלקת הפיקוח, 2015-2013"/>
        <w:bidiVisual/>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Look w:val="04A0"/>
      </w:tblPr>
      <w:tblGrid>
        <w:gridCol w:w="2584"/>
        <w:gridCol w:w="755"/>
        <w:gridCol w:w="755"/>
        <w:gridCol w:w="755"/>
        <w:gridCol w:w="1388"/>
      </w:tblGrid>
      <w:tr w:rsidTr="001458C5">
        <w:tblPrEx>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Look w:val="04A0"/>
        </w:tblPrEx>
        <w:tc>
          <w:tcPr>
            <w:tcW w:w="0" w:type="auto"/>
            <w:tcBorders>
              <w:top w:val="single" w:sz="8" w:space="0" w:color="auto"/>
              <w:bottom w:val="single" w:sz="8" w:space="0" w:color="auto"/>
            </w:tcBorders>
            <w:shd w:val="clear" w:color="auto" w:fill="CEEAF5"/>
            <w:vAlign w:val="bottom"/>
          </w:tcPr>
          <w:p w:rsidR="00597884" w:rsidRPr="001458C5" w:rsidP="001458C5">
            <w:pPr>
              <w:tabs>
                <w:tab w:val="left" w:pos="1148"/>
              </w:tabs>
              <w:spacing w:before="40" w:after="40" w:line="280" w:lineRule="exact"/>
              <w:rPr>
                <w:rFonts w:ascii="Tahoma" w:hAnsi="Tahoma" w:cs="Tahoma"/>
                <w:sz w:val="16"/>
                <w:szCs w:val="16"/>
                <w:rtl/>
              </w:rPr>
            </w:pPr>
          </w:p>
        </w:tc>
        <w:tc>
          <w:tcPr>
            <w:tcW w:w="0" w:type="auto"/>
            <w:tcBorders>
              <w:top w:val="single" w:sz="8" w:space="0" w:color="auto"/>
              <w:bottom w:val="single" w:sz="8" w:space="0" w:color="auto"/>
            </w:tcBorders>
            <w:shd w:val="clear" w:color="auto" w:fill="CEEAF5"/>
            <w:vAlign w:val="bottom"/>
          </w:tcPr>
          <w:p w:rsidR="00597884" w:rsidRPr="001458C5" w:rsidP="001458C5">
            <w:pPr>
              <w:tabs>
                <w:tab w:val="left" w:pos="1148"/>
              </w:tabs>
              <w:spacing w:before="40" w:after="40" w:line="280" w:lineRule="exact"/>
              <w:rPr>
                <w:rFonts w:ascii="Tahoma" w:hAnsi="Tahoma" w:cs="Tahoma"/>
                <w:sz w:val="16"/>
                <w:szCs w:val="16"/>
                <w:rtl/>
              </w:rPr>
            </w:pPr>
            <w:r w:rsidRPr="001458C5">
              <w:rPr>
                <w:rFonts w:ascii="Tahoma" w:hAnsi="Tahoma" w:cs="Tahoma"/>
                <w:sz w:val="16"/>
                <w:szCs w:val="16"/>
                <w:rtl/>
              </w:rPr>
              <w:t>2013</w:t>
            </w:r>
          </w:p>
        </w:tc>
        <w:tc>
          <w:tcPr>
            <w:tcW w:w="0" w:type="auto"/>
            <w:tcBorders>
              <w:top w:val="single" w:sz="8" w:space="0" w:color="auto"/>
              <w:bottom w:val="single" w:sz="8" w:space="0" w:color="auto"/>
            </w:tcBorders>
            <w:shd w:val="clear" w:color="auto" w:fill="CEEAF5"/>
            <w:vAlign w:val="bottom"/>
          </w:tcPr>
          <w:p w:rsidR="00597884" w:rsidRPr="001458C5" w:rsidP="001458C5">
            <w:pPr>
              <w:tabs>
                <w:tab w:val="left" w:pos="1148"/>
              </w:tabs>
              <w:spacing w:before="40" w:after="40" w:line="280" w:lineRule="exact"/>
              <w:rPr>
                <w:rFonts w:ascii="Tahoma" w:hAnsi="Tahoma" w:cs="Tahoma"/>
                <w:sz w:val="16"/>
                <w:szCs w:val="16"/>
                <w:rtl/>
              </w:rPr>
            </w:pPr>
            <w:r w:rsidRPr="001458C5">
              <w:rPr>
                <w:rFonts w:ascii="Tahoma" w:hAnsi="Tahoma" w:cs="Tahoma"/>
                <w:sz w:val="16"/>
                <w:szCs w:val="16"/>
                <w:rtl/>
              </w:rPr>
              <w:t>2014</w:t>
            </w:r>
          </w:p>
        </w:tc>
        <w:tc>
          <w:tcPr>
            <w:tcW w:w="0" w:type="auto"/>
            <w:tcBorders>
              <w:top w:val="single" w:sz="8" w:space="0" w:color="auto"/>
              <w:bottom w:val="single" w:sz="8" w:space="0" w:color="auto"/>
            </w:tcBorders>
            <w:shd w:val="clear" w:color="auto" w:fill="CEEAF5"/>
            <w:vAlign w:val="bottom"/>
          </w:tcPr>
          <w:p w:rsidR="00597884" w:rsidRPr="001458C5" w:rsidP="001458C5">
            <w:pPr>
              <w:tabs>
                <w:tab w:val="left" w:pos="1148"/>
              </w:tabs>
              <w:spacing w:before="40" w:after="40" w:line="280" w:lineRule="exact"/>
              <w:rPr>
                <w:rFonts w:ascii="Tahoma" w:hAnsi="Tahoma" w:cs="Tahoma"/>
                <w:sz w:val="16"/>
                <w:szCs w:val="16"/>
                <w:rtl/>
              </w:rPr>
            </w:pPr>
            <w:r w:rsidRPr="001458C5">
              <w:rPr>
                <w:rFonts w:ascii="Tahoma" w:hAnsi="Tahoma" w:cs="Tahoma"/>
                <w:sz w:val="16"/>
                <w:szCs w:val="16"/>
                <w:rtl/>
              </w:rPr>
              <w:t>2015</w:t>
            </w:r>
          </w:p>
        </w:tc>
        <w:tc>
          <w:tcPr>
            <w:tcW w:w="0" w:type="auto"/>
            <w:tcBorders>
              <w:top w:val="single" w:sz="8" w:space="0" w:color="auto"/>
              <w:bottom w:val="single" w:sz="8" w:space="0" w:color="auto"/>
            </w:tcBorders>
            <w:shd w:val="clear" w:color="auto" w:fill="CEEAF5"/>
            <w:vAlign w:val="bottom"/>
          </w:tcPr>
          <w:p w:rsidR="00597884" w:rsidRPr="001458C5" w:rsidP="001458C5">
            <w:pPr>
              <w:tabs>
                <w:tab w:val="left" w:pos="1148"/>
              </w:tabs>
              <w:spacing w:before="40" w:after="40" w:line="280" w:lineRule="exact"/>
              <w:rPr>
                <w:rFonts w:ascii="Tahoma" w:hAnsi="Tahoma" w:cs="Tahoma"/>
                <w:sz w:val="16"/>
                <w:szCs w:val="16"/>
                <w:rtl/>
              </w:rPr>
            </w:pPr>
            <w:r w:rsidRPr="001458C5">
              <w:rPr>
                <w:rFonts w:ascii="Tahoma" w:hAnsi="Tahoma" w:cs="Tahoma" w:hint="cs"/>
                <w:sz w:val="16"/>
                <w:szCs w:val="16"/>
                <w:rtl/>
              </w:rPr>
              <w:t>שיעור</w:t>
            </w:r>
            <w:r w:rsidRPr="001458C5">
              <w:rPr>
                <w:rFonts w:ascii="Tahoma" w:hAnsi="Tahoma" w:cs="Tahoma"/>
                <w:sz w:val="16"/>
                <w:szCs w:val="16"/>
                <w:rtl/>
              </w:rPr>
              <w:t xml:space="preserve"> </w:t>
            </w:r>
            <w:r w:rsidRPr="001458C5">
              <w:rPr>
                <w:rFonts w:ascii="Tahoma" w:hAnsi="Tahoma" w:cs="Tahoma" w:hint="cs"/>
                <w:sz w:val="16"/>
                <w:szCs w:val="16"/>
                <w:rtl/>
              </w:rPr>
              <w:t>שינוי</w:t>
            </w:r>
            <w:r w:rsidRPr="001458C5">
              <w:rPr>
                <w:rFonts w:ascii="Tahoma" w:hAnsi="Tahoma" w:cs="Tahoma"/>
                <w:sz w:val="16"/>
                <w:szCs w:val="16"/>
                <w:rtl/>
              </w:rPr>
              <w:t xml:space="preserve"> </w:t>
            </w:r>
            <w:r w:rsidRPr="001458C5">
              <w:rPr>
                <w:rFonts w:ascii="Tahoma" w:hAnsi="Tahoma" w:cs="Tahoma" w:hint="cs"/>
                <w:sz w:val="16"/>
                <w:szCs w:val="16"/>
                <w:rtl/>
              </w:rPr>
              <w:br/>
            </w:r>
            <w:r w:rsidRPr="001458C5">
              <w:rPr>
                <w:rFonts w:ascii="Tahoma" w:hAnsi="Tahoma" w:cs="Tahoma"/>
                <w:sz w:val="16"/>
                <w:szCs w:val="16"/>
                <w:rtl/>
              </w:rPr>
              <w:t>מ-2013 ל-2015</w:t>
            </w:r>
          </w:p>
        </w:tc>
      </w:tr>
      <w:tr w:rsidTr="001458C5">
        <w:tblPrEx>
          <w:tblW w:w="6237" w:type="dxa"/>
          <w:tblInd w:w="113" w:type="dxa"/>
          <w:tblLook w:val="04A0"/>
        </w:tblPrEx>
        <w:tc>
          <w:tcPr>
            <w:tcW w:w="0" w:type="auto"/>
            <w:tcBorders>
              <w:top w:val="single" w:sz="8" w:space="0" w:color="auto"/>
            </w:tcBorders>
          </w:tcPr>
          <w:p w:rsidR="00597884" w:rsidRPr="001458C5" w:rsidP="001458C5">
            <w:pPr>
              <w:tabs>
                <w:tab w:val="left" w:pos="1148"/>
              </w:tabs>
              <w:spacing w:before="40" w:after="40" w:line="280" w:lineRule="exact"/>
              <w:rPr>
                <w:rFonts w:ascii="Tahoma" w:hAnsi="Tahoma" w:cs="Tahoma"/>
                <w:sz w:val="16"/>
                <w:szCs w:val="16"/>
                <w:rtl/>
              </w:rPr>
            </w:pPr>
            <w:r w:rsidRPr="001458C5">
              <w:rPr>
                <w:rFonts w:ascii="Tahoma" w:hAnsi="Tahoma" w:cs="Tahoma" w:hint="cs"/>
                <w:sz w:val="16"/>
                <w:szCs w:val="16"/>
                <w:rtl/>
              </w:rPr>
              <w:t>תלונות</w:t>
            </w:r>
            <w:r w:rsidRPr="001458C5">
              <w:rPr>
                <w:rFonts w:ascii="Tahoma" w:hAnsi="Tahoma" w:cs="Tahoma"/>
                <w:sz w:val="16"/>
                <w:szCs w:val="16"/>
                <w:rtl/>
              </w:rPr>
              <w:t xml:space="preserve"> </w:t>
            </w:r>
            <w:r w:rsidRPr="001458C5">
              <w:rPr>
                <w:rFonts w:ascii="Tahoma" w:hAnsi="Tahoma" w:cs="Tahoma" w:hint="cs"/>
                <w:sz w:val="16"/>
                <w:szCs w:val="16"/>
                <w:rtl/>
              </w:rPr>
              <w:t>שהתקבלו</w:t>
            </w:r>
          </w:p>
        </w:tc>
        <w:tc>
          <w:tcPr>
            <w:tcW w:w="0" w:type="auto"/>
            <w:tcBorders>
              <w:top w:val="single" w:sz="8" w:space="0" w:color="auto"/>
            </w:tcBorders>
          </w:tcPr>
          <w:p w:rsidR="00597884" w:rsidRPr="001458C5" w:rsidP="001458C5">
            <w:pPr>
              <w:tabs>
                <w:tab w:val="left" w:pos="1148"/>
              </w:tabs>
              <w:spacing w:before="40" w:after="40" w:line="280" w:lineRule="exact"/>
              <w:rPr>
                <w:rFonts w:ascii="Tahoma" w:hAnsi="Tahoma" w:cs="Tahoma"/>
                <w:sz w:val="16"/>
                <w:szCs w:val="16"/>
                <w:rtl/>
              </w:rPr>
            </w:pPr>
            <w:r w:rsidRPr="001458C5">
              <w:rPr>
                <w:rFonts w:ascii="Tahoma" w:hAnsi="Tahoma" w:cs="Tahoma"/>
                <w:sz w:val="16"/>
                <w:szCs w:val="16"/>
                <w:rtl/>
              </w:rPr>
              <w:t xml:space="preserve">5,212 </w:t>
            </w:r>
          </w:p>
        </w:tc>
        <w:tc>
          <w:tcPr>
            <w:tcW w:w="0" w:type="auto"/>
            <w:tcBorders>
              <w:top w:val="single" w:sz="8" w:space="0" w:color="auto"/>
            </w:tcBorders>
          </w:tcPr>
          <w:p w:rsidR="00597884" w:rsidRPr="001458C5" w:rsidP="001458C5">
            <w:pPr>
              <w:tabs>
                <w:tab w:val="left" w:pos="1148"/>
              </w:tabs>
              <w:spacing w:before="40" w:after="40" w:line="280" w:lineRule="exact"/>
              <w:rPr>
                <w:rFonts w:ascii="Tahoma" w:hAnsi="Tahoma" w:cs="Tahoma"/>
                <w:sz w:val="16"/>
                <w:szCs w:val="16"/>
                <w:rtl/>
              </w:rPr>
            </w:pPr>
            <w:r w:rsidRPr="001458C5">
              <w:rPr>
                <w:rFonts w:ascii="Tahoma" w:hAnsi="Tahoma" w:cs="Tahoma"/>
                <w:sz w:val="16"/>
                <w:szCs w:val="16"/>
                <w:rtl/>
              </w:rPr>
              <w:t>4,247</w:t>
            </w:r>
          </w:p>
        </w:tc>
        <w:tc>
          <w:tcPr>
            <w:tcW w:w="0" w:type="auto"/>
            <w:tcBorders>
              <w:top w:val="single" w:sz="8" w:space="0" w:color="auto"/>
            </w:tcBorders>
          </w:tcPr>
          <w:p w:rsidR="00597884" w:rsidRPr="001458C5" w:rsidP="001458C5">
            <w:pPr>
              <w:tabs>
                <w:tab w:val="left" w:pos="1148"/>
              </w:tabs>
              <w:spacing w:before="40" w:after="40" w:line="280" w:lineRule="exact"/>
              <w:rPr>
                <w:rFonts w:ascii="Tahoma" w:hAnsi="Tahoma" w:cs="Tahoma"/>
                <w:sz w:val="16"/>
                <w:szCs w:val="16"/>
                <w:rtl/>
              </w:rPr>
            </w:pPr>
            <w:r w:rsidRPr="001458C5">
              <w:rPr>
                <w:rFonts w:ascii="Tahoma" w:hAnsi="Tahoma" w:cs="Tahoma"/>
                <w:sz w:val="16"/>
                <w:szCs w:val="16"/>
                <w:rtl/>
              </w:rPr>
              <w:t>4,529</w:t>
            </w:r>
          </w:p>
        </w:tc>
        <w:tc>
          <w:tcPr>
            <w:tcW w:w="0" w:type="auto"/>
            <w:tcBorders>
              <w:top w:val="single" w:sz="8" w:space="0" w:color="auto"/>
            </w:tcBorders>
          </w:tcPr>
          <w:p w:rsidR="00597884" w:rsidRPr="001458C5" w:rsidP="001458C5">
            <w:pPr>
              <w:tabs>
                <w:tab w:val="left" w:pos="1148"/>
              </w:tabs>
              <w:spacing w:before="40" w:after="40" w:line="280" w:lineRule="exact"/>
              <w:rPr>
                <w:rFonts w:ascii="Tahoma" w:hAnsi="Tahoma" w:cs="Tahoma"/>
                <w:sz w:val="16"/>
                <w:szCs w:val="16"/>
              </w:rPr>
            </w:pPr>
            <w:r w:rsidRPr="001458C5">
              <w:rPr>
                <w:rFonts w:ascii="Tahoma" w:hAnsi="Tahoma" w:cs="Tahoma"/>
                <w:sz w:val="16"/>
                <w:szCs w:val="16"/>
                <w:rtl/>
              </w:rPr>
              <w:t>13%</w:t>
            </w:r>
            <w:r w:rsidRPr="001458C5">
              <w:rPr>
                <w:rFonts w:ascii="Tahoma" w:hAnsi="Tahoma" w:cs="Tahoma" w:hint="cs"/>
                <w:sz w:val="16"/>
                <w:szCs w:val="16"/>
                <w:rtl/>
              </w:rPr>
              <w:t>-</w:t>
            </w:r>
          </w:p>
        </w:tc>
      </w:tr>
      <w:tr w:rsidTr="001458C5">
        <w:tblPrEx>
          <w:tblW w:w="6237" w:type="dxa"/>
          <w:tblInd w:w="113" w:type="dxa"/>
          <w:tblLook w:val="04A0"/>
        </w:tblPrEx>
        <w:tc>
          <w:tcPr>
            <w:tcW w:w="0" w:type="auto"/>
          </w:tcPr>
          <w:p w:rsidR="00597884" w:rsidRPr="001458C5" w:rsidP="001458C5">
            <w:pPr>
              <w:tabs>
                <w:tab w:val="left" w:pos="1148"/>
              </w:tabs>
              <w:spacing w:before="40" w:after="40" w:line="280" w:lineRule="exact"/>
              <w:rPr>
                <w:rFonts w:ascii="Tahoma" w:hAnsi="Tahoma" w:cs="Tahoma"/>
                <w:sz w:val="16"/>
                <w:szCs w:val="16"/>
                <w:rtl/>
              </w:rPr>
            </w:pPr>
            <w:r w:rsidRPr="001458C5">
              <w:rPr>
                <w:rFonts w:ascii="Tahoma" w:hAnsi="Tahoma" w:cs="Tahoma" w:hint="cs"/>
                <w:sz w:val="16"/>
                <w:szCs w:val="16"/>
                <w:rtl/>
              </w:rPr>
              <w:t>ביקורים</w:t>
            </w:r>
            <w:r w:rsidRPr="001458C5">
              <w:rPr>
                <w:rFonts w:ascii="Tahoma" w:hAnsi="Tahoma" w:cs="Tahoma"/>
                <w:sz w:val="16"/>
                <w:szCs w:val="16"/>
                <w:rtl/>
              </w:rPr>
              <w:t xml:space="preserve"> </w:t>
            </w:r>
            <w:r w:rsidRPr="001458C5">
              <w:rPr>
                <w:rFonts w:ascii="Tahoma" w:hAnsi="Tahoma" w:cs="Tahoma" w:hint="cs"/>
                <w:sz w:val="16"/>
                <w:szCs w:val="16"/>
                <w:rtl/>
              </w:rPr>
              <w:t>בשטח</w:t>
            </w:r>
          </w:p>
        </w:tc>
        <w:tc>
          <w:tcPr>
            <w:tcW w:w="0" w:type="auto"/>
          </w:tcPr>
          <w:p w:rsidR="00597884" w:rsidRPr="001458C5" w:rsidP="001458C5">
            <w:pPr>
              <w:tabs>
                <w:tab w:val="left" w:pos="1148"/>
              </w:tabs>
              <w:spacing w:before="40" w:after="40" w:line="280" w:lineRule="exact"/>
              <w:rPr>
                <w:rFonts w:ascii="Tahoma" w:hAnsi="Tahoma" w:cs="Tahoma"/>
                <w:sz w:val="16"/>
                <w:szCs w:val="16"/>
                <w:rtl/>
              </w:rPr>
            </w:pPr>
            <w:r w:rsidRPr="001458C5">
              <w:rPr>
                <w:rFonts w:ascii="Tahoma" w:hAnsi="Tahoma" w:cs="Tahoma"/>
                <w:sz w:val="16"/>
                <w:szCs w:val="16"/>
                <w:rtl/>
              </w:rPr>
              <w:t>16,165</w:t>
            </w:r>
          </w:p>
        </w:tc>
        <w:tc>
          <w:tcPr>
            <w:tcW w:w="0" w:type="auto"/>
          </w:tcPr>
          <w:p w:rsidR="00597884" w:rsidRPr="001458C5" w:rsidP="001458C5">
            <w:pPr>
              <w:tabs>
                <w:tab w:val="left" w:pos="1148"/>
              </w:tabs>
              <w:spacing w:before="40" w:after="40" w:line="280" w:lineRule="exact"/>
              <w:rPr>
                <w:rFonts w:ascii="Tahoma" w:hAnsi="Tahoma" w:cs="Tahoma"/>
                <w:sz w:val="16"/>
                <w:szCs w:val="16"/>
                <w:rtl/>
              </w:rPr>
            </w:pPr>
            <w:r w:rsidRPr="001458C5">
              <w:rPr>
                <w:rFonts w:ascii="Tahoma" w:hAnsi="Tahoma" w:cs="Tahoma"/>
                <w:sz w:val="16"/>
                <w:szCs w:val="16"/>
                <w:rtl/>
              </w:rPr>
              <w:t>13,850</w:t>
            </w:r>
          </w:p>
        </w:tc>
        <w:tc>
          <w:tcPr>
            <w:tcW w:w="0" w:type="auto"/>
          </w:tcPr>
          <w:p w:rsidR="00597884" w:rsidRPr="001458C5" w:rsidP="001458C5">
            <w:pPr>
              <w:tabs>
                <w:tab w:val="left" w:pos="1148"/>
              </w:tabs>
              <w:spacing w:before="40" w:after="40" w:line="280" w:lineRule="exact"/>
              <w:rPr>
                <w:rFonts w:ascii="Tahoma" w:hAnsi="Tahoma" w:cs="Tahoma"/>
                <w:sz w:val="16"/>
                <w:szCs w:val="16"/>
                <w:rtl/>
              </w:rPr>
            </w:pPr>
            <w:r w:rsidRPr="001458C5">
              <w:rPr>
                <w:rFonts w:ascii="Tahoma" w:hAnsi="Tahoma" w:cs="Tahoma"/>
                <w:sz w:val="16"/>
                <w:szCs w:val="16"/>
                <w:rtl/>
              </w:rPr>
              <w:t>12,710</w:t>
            </w:r>
          </w:p>
        </w:tc>
        <w:tc>
          <w:tcPr>
            <w:tcW w:w="0" w:type="auto"/>
          </w:tcPr>
          <w:p w:rsidR="00597884" w:rsidRPr="001458C5" w:rsidP="001458C5">
            <w:pPr>
              <w:tabs>
                <w:tab w:val="left" w:pos="1148"/>
              </w:tabs>
              <w:spacing w:before="40" w:after="40" w:line="280" w:lineRule="exact"/>
              <w:rPr>
                <w:rFonts w:ascii="Tahoma" w:hAnsi="Tahoma" w:cs="Tahoma"/>
                <w:sz w:val="16"/>
                <w:szCs w:val="16"/>
              </w:rPr>
            </w:pPr>
            <w:r w:rsidRPr="001458C5">
              <w:rPr>
                <w:rFonts w:ascii="Tahoma" w:hAnsi="Tahoma" w:cs="Tahoma"/>
                <w:sz w:val="16"/>
                <w:szCs w:val="16"/>
                <w:rtl/>
              </w:rPr>
              <w:t>21%</w:t>
            </w:r>
            <w:r w:rsidRPr="001458C5">
              <w:rPr>
                <w:rFonts w:ascii="Tahoma" w:hAnsi="Tahoma" w:cs="Tahoma" w:hint="cs"/>
                <w:sz w:val="16"/>
                <w:szCs w:val="16"/>
                <w:rtl/>
              </w:rPr>
              <w:t>-</w:t>
            </w:r>
          </w:p>
        </w:tc>
      </w:tr>
      <w:tr w:rsidTr="001458C5">
        <w:tblPrEx>
          <w:tblW w:w="6237" w:type="dxa"/>
          <w:tblInd w:w="113" w:type="dxa"/>
          <w:tblLook w:val="04A0"/>
        </w:tblPrEx>
        <w:tc>
          <w:tcPr>
            <w:tcW w:w="0" w:type="auto"/>
          </w:tcPr>
          <w:p w:rsidR="00597884" w:rsidRPr="001458C5" w:rsidP="001458C5">
            <w:pPr>
              <w:tabs>
                <w:tab w:val="left" w:pos="1148"/>
              </w:tabs>
              <w:spacing w:before="40" w:after="40" w:line="280" w:lineRule="exact"/>
              <w:rPr>
                <w:rFonts w:ascii="Tahoma" w:hAnsi="Tahoma" w:cs="Tahoma"/>
                <w:sz w:val="16"/>
                <w:szCs w:val="16"/>
                <w:rtl/>
              </w:rPr>
            </w:pPr>
            <w:r w:rsidRPr="001458C5">
              <w:rPr>
                <w:rFonts w:ascii="Tahoma" w:hAnsi="Tahoma" w:cs="Tahoma" w:hint="cs"/>
                <w:sz w:val="16"/>
                <w:szCs w:val="16"/>
                <w:rtl/>
              </w:rPr>
              <w:t>התראות</w:t>
            </w:r>
          </w:p>
        </w:tc>
        <w:tc>
          <w:tcPr>
            <w:tcW w:w="0" w:type="auto"/>
          </w:tcPr>
          <w:p w:rsidR="00597884" w:rsidRPr="001458C5" w:rsidP="001458C5">
            <w:pPr>
              <w:tabs>
                <w:tab w:val="left" w:pos="1148"/>
              </w:tabs>
              <w:spacing w:before="40" w:after="40" w:line="280" w:lineRule="exact"/>
              <w:rPr>
                <w:rFonts w:ascii="Tahoma" w:hAnsi="Tahoma" w:cs="Tahoma"/>
                <w:sz w:val="16"/>
                <w:szCs w:val="16"/>
                <w:rtl/>
              </w:rPr>
            </w:pPr>
            <w:r w:rsidRPr="001458C5">
              <w:rPr>
                <w:rFonts w:ascii="Tahoma" w:hAnsi="Tahoma" w:cs="Tahoma"/>
                <w:sz w:val="16"/>
                <w:szCs w:val="16"/>
                <w:rtl/>
              </w:rPr>
              <w:t>1,364</w:t>
            </w:r>
          </w:p>
        </w:tc>
        <w:tc>
          <w:tcPr>
            <w:tcW w:w="0" w:type="auto"/>
          </w:tcPr>
          <w:p w:rsidR="00597884" w:rsidRPr="001458C5" w:rsidP="001458C5">
            <w:pPr>
              <w:tabs>
                <w:tab w:val="left" w:pos="1148"/>
              </w:tabs>
              <w:spacing w:before="40" w:after="40" w:line="280" w:lineRule="exact"/>
              <w:rPr>
                <w:rFonts w:ascii="Tahoma" w:hAnsi="Tahoma" w:cs="Tahoma"/>
                <w:sz w:val="16"/>
                <w:szCs w:val="16"/>
                <w:rtl/>
              </w:rPr>
            </w:pPr>
            <w:r w:rsidRPr="001458C5">
              <w:rPr>
                <w:rFonts w:ascii="Tahoma" w:hAnsi="Tahoma" w:cs="Tahoma"/>
                <w:sz w:val="16"/>
                <w:szCs w:val="16"/>
                <w:rtl/>
              </w:rPr>
              <w:t>1,537</w:t>
            </w:r>
          </w:p>
        </w:tc>
        <w:tc>
          <w:tcPr>
            <w:tcW w:w="0" w:type="auto"/>
          </w:tcPr>
          <w:p w:rsidR="00597884" w:rsidRPr="001458C5" w:rsidP="001458C5">
            <w:pPr>
              <w:tabs>
                <w:tab w:val="left" w:pos="1148"/>
              </w:tabs>
              <w:spacing w:before="40" w:after="40" w:line="280" w:lineRule="exact"/>
              <w:rPr>
                <w:rFonts w:ascii="Tahoma" w:hAnsi="Tahoma" w:cs="Tahoma"/>
                <w:sz w:val="16"/>
                <w:szCs w:val="16"/>
                <w:rtl/>
              </w:rPr>
            </w:pPr>
            <w:r w:rsidRPr="001458C5">
              <w:rPr>
                <w:rFonts w:ascii="Tahoma" w:hAnsi="Tahoma" w:cs="Tahoma"/>
                <w:sz w:val="16"/>
                <w:szCs w:val="16"/>
                <w:rtl/>
              </w:rPr>
              <w:t>1,186</w:t>
            </w:r>
          </w:p>
        </w:tc>
        <w:tc>
          <w:tcPr>
            <w:tcW w:w="0" w:type="auto"/>
          </w:tcPr>
          <w:p w:rsidR="00597884" w:rsidRPr="001458C5" w:rsidP="001458C5">
            <w:pPr>
              <w:tabs>
                <w:tab w:val="left" w:pos="1148"/>
              </w:tabs>
              <w:spacing w:before="40" w:after="40" w:line="280" w:lineRule="exact"/>
              <w:rPr>
                <w:rFonts w:ascii="Tahoma" w:hAnsi="Tahoma" w:cs="Tahoma"/>
                <w:sz w:val="16"/>
                <w:szCs w:val="16"/>
              </w:rPr>
            </w:pPr>
            <w:r w:rsidRPr="001458C5">
              <w:rPr>
                <w:rFonts w:ascii="Tahoma" w:hAnsi="Tahoma" w:cs="Tahoma"/>
                <w:sz w:val="16"/>
                <w:szCs w:val="16"/>
                <w:rtl/>
              </w:rPr>
              <w:t>13%</w:t>
            </w:r>
            <w:r w:rsidRPr="001458C5">
              <w:rPr>
                <w:rFonts w:ascii="Tahoma" w:hAnsi="Tahoma" w:cs="Tahoma" w:hint="cs"/>
                <w:sz w:val="16"/>
                <w:szCs w:val="16"/>
                <w:rtl/>
              </w:rPr>
              <w:t>-</w:t>
            </w:r>
          </w:p>
        </w:tc>
      </w:tr>
      <w:tr w:rsidTr="001458C5">
        <w:tblPrEx>
          <w:tblW w:w="6237" w:type="dxa"/>
          <w:tblInd w:w="113" w:type="dxa"/>
          <w:tblLook w:val="04A0"/>
        </w:tblPrEx>
        <w:tc>
          <w:tcPr>
            <w:tcW w:w="0" w:type="auto"/>
          </w:tcPr>
          <w:p w:rsidR="00597884" w:rsidRPr="001458C5" w:rsidP="001458C5">
            <w:pPr>
              <w:tabs>
                <w:tab w:val="left" w:pos="1148"/>
              </w:tabs>
              <w:spacing w:before="40" w:after="40" w:line="280" w:lineRule="exact"/>
              <w:rPr>
                <w:rFonts w:ascii="Tahoma" w:hAnsi="Tahoma" w:cs="Tahoma"/>
                <w:sz w:val="16"/>
                <w:szCs w:val="16"/>
                <w:rtl/>
              </w:rPr>
            </w:pPr>
            <w:r w:rsidRPr="001458C5">
              <w:rPr>
                <w:rFonts w:ascii="Tahoma" w:hAnsi="Tahoma" w:cs="Tahoma" w:hint="cs"/>
                <w:sz w:val="16"/>
                <w:szCs w:val="16"/>
                <w:rtl/>
              </w:rPr>
              <w:t>תיקי</w:t>
            </w:r>
            <w:r w:rsidRPr="001458C5">
              <w:rPr>
                <w:rFonts w:ascii="Tahoma" w:hAnsi="Tahoma" w:cs="Tahoma"/>
                <w:sz w:val="16"/>
                <w:szCs w:val="16"/>
                <w:rtl/>
              </w:rPr>
              <w:t xml:space="preserve"> </w:t>
            </w:r>
            <w:r w:rsidRPr="001458C5">
              <w:rPr>
                <w:rFonts w:ascii="Tahoma" w:hAnsi="Tahoma" w:cs="Tahoma" w:hint="cs"/>
                <w:sz w:val="16"/>
                <w:szCs w:val="16"/>
                <w:rtl/>
              </w:rPr>
              <w:t>פיקוח</w:t>
            </w:r>
            <w:r w:rsidRPr="001458C5">
              <w:rPr>
                <w:rFonts w:ascii="Tahoma" w:hAnsi="Tahoma" w:cs="Tahoma"/>
                <w:sz w:val="16"/>
                <w:szCs w:val="16"/>
                <w:rtl/>
              </w:rPr>
              <w:t xml:space="preserve"> </w:t>
            </w:r>
            <w:r w:rsidRPr="001458C5">
              <w:rPr>
                <w:rFonts w:ascii="Tahoma" w:hAnsi="Tahoma" w:cs="Tahoma" w:hint="cs"/>
                <w:sz w:val="16"/>
                <w:szCs w:val="16"/>
                <w:rtl/>
              </w:rPr>
              <w:t>שנפתחו</w:t>
            </w:r>
          </w:p>
        </w:tc>
        <w:tc>
          <w:tcPr>
            <w:tcW w:w="0" w:type="auto"/>
          </w:tcPr>
          <w:p w:rsidR="00597884" w:rsidRPr="001458C5" w:rsidP="001458C5">
            <w:pPr>
              <w:tabs>
                <w:tab w:val="left" w:pos="1148"/>
              </w:tabs>
              <w:spacing w:before="40" w:after="40" w:line="280" w:lineRule="exact"/>
              <w:rPr>
                <w:rFonts w:ascii="Tahoma" w:hAnsi="Tahoma" w:cs="Tahoma"/>
                <w:sz w:val="16"/>
                <w:szCs w:val="16"/>
                <w:rtl/>
              </w:rPr>
            </w:pPr>
            <w:r w:rsidRPr="001458C5">
              <w:rPr>
                <w:rFonts w:ascii="Tahoma" w:hAnsi="Tahoma" w:cs="Tahoma"/>
                <w:sz w:val="16"/>
                <w:szCs w:val="16"/>
                <w:rtl/>
              </w:rPr>
              <w:t>4,859</w:t>
            </w:r>
          </w:p>
        </w:tc>
        <w:tc>
          <w:tcPr>
            <w:tcW w:w="0" w:type="auto"/>
          </w:tcPr>
          <w:p w:rsidR="00597884" w:rsidRPr="001458C5" w:rsidP="001458C5">
            <w:pPr>
              <w:tabs>
                <w:tab w:val="left" w:pos="1148"/>
              </w:tabs>
              <w:spacing w:before="40" w:after="40" w:line="280" w:lineRule="exact"/>
              <w:rPr>
                <w:rFonts w:ascii="Tahoma" w:hAnsi="Tahoma" w:cs="Tahoma"/>
                <w:sz w:val="16"/>
                <w:szCs w:val="16"/>
                <w:rtl/>
              </w:rPr>
            </w:pPr>
            <w:r w:rsidRPr="001458C5">
              <w:rPr>
                <w:rFonts w:ascii="Tahoma" w:hAnsi="Tahoma" w:cs="Tahoma"/>
                <w:sz w:val="16"/>
                <w:szCs w:val="16"/>
                <w:rtl/>
              </w:rPr>
              <w:t>5,000</w:t>
            </w:r>
          </w:p>
        </w:tc>
        <w:tc>
          <w:tcPr>
            <w:tcW w:w="0" w:type="auto"/>
          </w:tcPr>
          <w:p w:rsidR="00597884" w:rsidRPr="001458C5" w:rsidP="001458C5">
            <w:pPr>
              <w:tabs>
                <w:tab w:val="left" w:pos="1148"/>
              </w:tabs>
              <w:spacing w:before="40" w:after="40" w:line="280" w:lineRule="exact"/>
              <w:rPr>
                <w:rFonts w:ascii="Tahoma" w:hAnsi="Tahoma" w:cs="Tahoma"/>
                <w:sz w:val="16"/>
                <w:szCs w:val="16"/>
                <w:rtl/>
              </w:rPr>
            </w:pPr>
            <w:r w:rsidRPr="001458C5">
              <w:rPr>
                <w:rFonts w:ascii="Tahoma" w:hAnsi="Tahoma" w:cs="Tahoma"/>
                <w:sz w:val="16"/>
                <w:szCs w:val="16"/>
                <w:rtl/>
              </w:rPr>
              <w:t>4,329</w:t>
            </w:r>
          </w:p>
        </w:tc>
        <w:tc>
          <w:tcPr>
            <w:tcW w:w="0" w:type="auto"/>
          </w:tcPr>
          <w:p w:rsidR="00597884" w:rsidRPr="001458C5" w:rsidP="001458C5">
            <w:pPr>
              <w:tabs>
                <w:tab w:val="left" w:pos="1148"/>
              </w:tabs>
              <w:spacing w:before="40" w:after="40" w:line="280" w:lineRule="exact"/>
              <w:rPr>
                <w:rFonts w:ascii="Tahoma" w:hAnsi="Tahoma" w:cs="Tahoma"/>
                <w:sz w:val="16"/>
                <w:szCs w:val="16"/>
              </w:rPr>
            </w:pPr>
            <w:r w:rsidRPr="001458C5">
              <w:rPr>
                <w:rFonts w:ascii="Tahoma" w:hAnsi="Tahoma" w:cs="Tahoma"/>
                <w:sz w:val="16"/>
                <w:szCs w:val="16"/>
                <w:rtl/>
              </w:rPr>
              <w:t>11%</w:t>
            </w:r>
            <w:r w:rsidRPr="001458C5">
              <w:rPr>
                <w:rFonts w:ascii="Tahoma" w:hAnsi="Tahoma" w:cs="Tahoma" w:hint="cs"/>
                <w:sz w:val="16"/>
                <w:szCs w:val="16"/>
                <w:rtl/>
              </w:rPr>
              <w:t>-</w:t>
            </w:r>
          </w:p>
        </w:tc>
      </w:tr>
      <w:tr w:rsidTr="001458C5">
        <w:tblPrEx>
          <w:tblW w:w="6237" w:type="dxa"/>
          <w:tblInd w:w="113" w:type="dxa"/>
          <w:tblLook w:val="04A0"/>
        </w:tblPrEx>
        <w:tc>
          <w:tcPr>
            <w:tcW w:w="0" w:type="auto"/>
          </w:tcPr>
          <w:p w:rsidR="00597884" w:rsidRPr="001458C5" w:rsidP="001458C5">
            <w:pPr>
              <w:tabs>
                <w:tab w:val="left" w:pos="1148"/>
              </w:tabs>
              <w:spacing w:before="40" w:after="40" w:line="280" w:lineRule="exact"/>
              <w:rPr>
                <w:rFonts w:ascii="Tahoma" w:hAnsi="Tahoma" w:cs="Tahoma"/>
                <w:sz w:val="16"/>
                <w:szCs w:val="16"/>
                <w:rtl/>
              </w:rPr>
            </w:pPr>
            <w:r w:rsidRPr="001458C5">
              <w:rPr>
                <w:rFonts w:ascii="Tahoma" w:hAnsi="Tahoma" w:cs="Tahoma" w:hint="cs"/>
                <w:sz w:val="16"/>
                <w:szCs w:val="16"/>
                <w:rtl/>
              </w:rPr>
              <w:t>טיוטות</w:t>
            </w:r>
            <w:r w:rsidRPr="001458C5">
              <w:rPr>
                <w:rFonts w:ascii="Tahoma" w:hAnsi="Tahoma" w:cs="Tahoma"/>
                <w:sz w:val="16"/>
                <w:szCs w:val="16"/>
                <w:rtl/>
              </w:rPr>
              <w:t xml:space="preserve"> </w:t>
            </w:r>
            <w:r w:rsidRPr="001458C5">
              <w:rPr>
                <w:rFonts w:ascii="Tahoma" w:hAnsi="Tahoma" w:cs="Tahoma" w:hint="cs"/>
                <w:sz w:val="16"/>
                <w:szCs w:val="16"/>
                <w:rtl/>
              </w:rPr>
              <w:t>של</w:t>
            </w:r>
            <w:r w:rsidRPr="001458C5">
              <w:rPr>
                <w:rFonts w:ascii="Tahoma" w:hAnsi="Tahoma" w:cs="Tahoma"/>
                <w:sz w:val="16"/>
                <w:szCs w:val="16"/>
                <w:rtl/>
              </w:rPr>
              <w:t xml:space="preserve"> </w:t>
            </w:r>
            <w:r w:rsidRPr="001458C5">
              <w:rPr>
                <w:rFonts w:ascii="Tahoma" w:hAnsi="Tahoma" w:cs="Tahoma" w:hint="cs"/>
                <w:sz w:val="16"/>
                <w:szCs w:val="16"/>
                <w:rtl/>
              </w:rPr>
              <w:t>כתבי</w:t>
            </w:r>
            <w:r w:rsidRPr="001458C5">
              <w:rPr>
                <w:rFonts w:ascii="Tahoma" w:hAnsi="Tahoma" w:cs="Tahoma"/>
                <w:sz w:val="16"/>
                <w:szCs w:val="16"/>
                <w:rtl/>
              </w:rPr>
              <w:t xml:space="preserve"> </w:t>
            </w:r>
            <w:r w:rsidRPr="001458C5">
              <w:rPr>
                <w:rFonts w:ascii="Tahoma" w:hAnsi="Tahoma" w:cs="Tahoma" w:hint="cs"/>
                <w:sz w:val="16"/>
                <w:szCs w:val="16"/>
                <w:rtl/>
              </w:rPr>
              <w:t>אישום</w:t>
            </w:r>
            <w:r w:rsidRPr="001458C5">
              <w:rPr>
                <w:rFonts w:ascii="Tahoma" w:hAnsi="Tahoma" w:cs="Tahoma"/>
                <w:sz w:val="16"/>
                <w:szCs w:val="16"/>
                <w:rtl/>
              </w:rPr>
              <w:t xml:space="preserve"> </w:t>
            </w:r>
            <w:r w:rsidRPr="001458C5">
              <w:rPr>
                <w:rFonts w:ascii="Tahoma" w:hAnsi="Tahoma" w:cs="Tahoma" w:hint="cs"/>
                <w:sz w:val="16"/>
                <w:szCs w:val="16"/>
                <w:rtl/>
              </w:rPr>
              <w:t>שהוכנו</w:t>
            </w:r>
          </w:p>
        </w:tc>
        <w:tc>
          <w:tcPr>
            <w:tcW w:w="0" w:type="auto"/>
          </w:tcPr>
          <w:p w:rsidR="00597884" w:rsidRPr="001458C5" w:rsidP="001458C5">
            <w:pPr>
              <w:tabs>
                <w:tab w:val="left" w:pos="1148"/>
              </w:tabs>
              <w:spacing w:before="40" w:after="40" w:line="280" w:lineRule="exact"/>
              <w:rPr>
                <w:rFonts w:ascii="Tahoma" w:hAnsi="Tahoma" w:cs="Tahoma"/>
                <w:sz w:val="16"/>
                <w:szCs w:val="16"/>
                <w:rtl/>
              </w:rPr>
            </w:pPr>
            <w:r w:rsidRPr="001458C5">
              <w:rPr>
                <w:rFonts w:ascii="Tahoma" w:hAnsi="Tahoma" w:cs="Tahoma"/>
                <w:sz w:val="16"/>
                <w:szCs w:val="16"/>
                <w:rtl/>
              </w:rPr>
              <w:t>1,898</w:t>
            </w:r>
          </w:p>
        </w:tc>
        <w:tc>
          <w:tcPr>
            <w:tcW w:w="0" w:type="auto"/>
          </w:tcPr>
          <w:p w:rsidR="00597884" w:rsidRPr="001458C5" w:rsidP="001458C5">
            <w:pPr>
              <w:tabs>
                <w:tab w:val="left" w:pos="1148"/>
              </w:tabs>
              <w:spacing w:before="40" w:after="40" w:line="280" w:lineRule="exact"/>
              <w:rPr>
                <w:rFonts w:ascii="Tahoma" w:hAnsi="Tahoma" w:cs="Tahoma"/>
                <w:sz w:val="16"/>
                <w:szCs w:val="16"/>
                <w:rtl/>
              </w:rPr>
            </w:pPr>
            <w:r w:rsidRPr="001458C5">
              <w:rPr>
                <w:rFonts w:ascii="Tahoma" w:hAnsi="Tahoma" w:cs="Tahoma"/>
                <w:sz w:val="16"/>
                <w:szCs w:val="16"/>
                <w:rtl/>
              </w:rPr>
              <w:t>1,303</w:t>
            </w:r>
          </w:p>
        </w:tc>
        <w:tc>
          <w:tcPr>
            <w:tcW w:w="0" w:type="auto"/>
          </w:tcPr>
          <w:p w:rsidR="00597884" w:rsidRPr="001458C5" w:rsidP="001458C5">
            <w:pPr>
              <w:tabs>
                <w:tab w:val="left" w:pos="1148"/>
              </w:tabs>
              <w:spacing w:before="40" w:after="40" w:line="280" w:lineRule="exact"/>
              <w:rPr>
                <w:rFonts w:ascii="Tahoma" w:hAnsi="Tahoma" w:cs="Tahoma"/>
                <w:sz w:val="16"/>
                <w:szCs w:val="16"/>
                <w:rtl/>
              </w:rPr>
            </w:pPr>
            <w:r w:rsidRPr="001458C5">
              <w:rPr>
                <w:rFonts w:ascii="Tahoma" w:hAnsi="Tahoma" w:cs="Tahoma"/>
                <w:sz w:val="16"/>
                <w:szCs w:val="16"/>
                <w:rtl/>
              </w:rPr>
              <w:t>908</w:t>
            </w:r>
          </w:p>
        </w:tc>
        <w:tc>
          <w:tcPr>
            <w:tcW w:w="0" w:type="auto"/>
          </w:tcPr>
          <w:p w:rsidR="00597884" w:rsidRPr="001458C5" w:rsidP="001458C5">
            <w:pPr>
              <w:tabs>
                <w:tab w:val="left" w:pos="1148"/>
              </w:tabs>
              <w:spacing w:before="40" w:after="40" w:line="280" w:lineRule="exact"/>
              <w:rPr>
                <w:rFonts w:ascii="Tahoma" w:hAnsi="Tahoma" w:cs="Tahoma"/>
                <w:sz w:val="16"/>
                <w:szCs w:val="16"/>
              </w:rPr>
            </w:pPr>
            <w:r w:rsidRPr="001458C5">
              <w:rPr>
                <w:rFonts w:ascii="Tahoma" w:hAnsi="Tahoma" w:cs="Tahoma"/>
                <w:sz w:val="16"/>
                <w:szCs w:val="16"/>
                <w:rtl/>
              </w:rPr>
              <w:t>52%</w:t>
            </w:r>
            <w:r w:rsidRPr="001458C5">
              <w:rPr>
                <w:rFonts w:ascii="Tahoma" w:hAnsi="Tahoma" w:cs="Tahoma" w:hint="cs"/>
                <w:sz w:val="16"/>
                <w:szCs w:val="16"/>
                <w:rtl/>
              </w:rPr>
              <w:t>-</w:t>
            </w:r>
          </w:p>
        </w:tc>
      </w:tr>
      <w:tr w:rsidTr="001458C5">
        <w:tblPrEx>
          <w:tblW w:w="6237" w:type="dxa"/>
          <w:tblInd w:w="113" w:type="dxa"/>
          <w:tblLook w:val="04A0"/>
        </w:tblPrEx>
        <w:tc>
          <w:tcPr>
            <w:tcW w:w="0" w:type="auto"/>
          </w:tcPr>
          <w:p w:rsidR="00597884" w:rsidRPr="001458C5" w:rsidP="001458C5">
            <w:pPr>
              <w:tabs>
                <w:tab w:val="left" w:pos="1148"/>
              </w:tabs>
              <w:spacing w:before="40" w:after="40" w:line="280" w:lineRule="exact"/>
              <w:rPr>
                <w:rFonts w:ascii="Tahoma" w:hAnsi="Tahoma" w:cs="Tahoma"/>
                <w:sz w:val="16"/>
                <w:szCs w:val="16"/>
                <w:rtl/>
              </w:rPr>
            </w:pPr>
            <w:r w:rsidRPr="001458C5">
              <w:rPr>
                <w:rFonts w:ascii="Tahoma" w:hAnsi="Tahoma" w:cs="Tahoma" w:hint="cs"/>
                <w:sz w:val="16"/>
                <w:szCs w:val="16"/>
                <w:rtl/>
              </w:rPr>
              <w:t>תעודת</w:t>
            </w:r>
            <w:r w:rsidRPr="001458C5">
              <w:rPr>
                <w:rFonts w:ascii="Tahoma" w:hAnsi="Tahoma" w:cs="Tahoma"/>
                <w:sz w:val="16"/>
                <w:szCs w:val="16"/>
                <w:rtl/>
              </w:rPr>
              <w:t xml:space="preserve"> </w:t>
            </w:r>
            <w:r w:rsidRPr="001458C5">
              <w:rPr>
                <w:rFonts w:ascii="Tahoma" w:hAnsi="Tahoma" w:cs="Tahoma" w:hint="cs"/>
                <w:sz w:val="16"/>
                <w:szCs w:val="16"/>
                <w:rtl/>
              </w:rPr>
              <w:t>גמר</w:t>
            </w:r>
            <w:r w:rsidRPr="001458C5">
              <w:rPr>
                <w:rFonts w:ascii="Tahoma" w:hAnsi="Tahoma" w:cs="Tahoma"/>
                <w:sz w:val="16"/>
                <w:szCs w:val="16"/>
                <w:rtl/>
              </w:rPr>
              <w:t xml:space="preserve"> </w:t>
            </w:r>
            <w:r w:rsidRPr="001458C5">
              <w:rPr>
                <w:rFonts w:ascii="Tahoma" w:hAnsi="Tahoma" w:cs="Tahoma" w:hint="cs"/>
                <w:sz w:val="16"/>
                <w:szCs w:val="16"/>
                <w:rtl/>
              </w:rPr>
              <w:t>שנמסרו</w:t>
            </w:r>
          </w:p>
        </w:tc>
        <w:tc>
          <w:tcPr>
            <w:tcW w:w="0" w:type="auto"/>
          </w:tcPr>
          <w:p w:rsidR="00597884" w:rsidRPr="001458C5" w:rsidP="001458C5">
            <w:pPr>
              <w:tabs>
                <w:tab w:val="left" w:pos="1148"/>
              </w:tabs>
              <w:spacing w:before="40" w:after="40" w:line="280" w:lineRule="exact"/>
              <w:rPr>
                <w:rFonts w:ascii="Tahoma" w:hAnsi="Tahoma" w:cs="Tahoma"/>
                <w:sz w:val="16"/>
                <w:szCs w:val="16"/>
                <w:rtl/>
              </w:rPr>
            </w:pPr>
            <w:r w:rsidRPr="001458C5">
              <w:rPr>
                <w:rFonts w:ascii="Tahoma" w:hAnsi="Tahoma" w:cs="Tahoma"/>
                <w:sz w:val="16"/>
                <w:szCs w:val="16"/>
                <w:rtl/>
              </w:rPr>
              <w:t>257</w:t>
            </w:r>
          </w:p>
        </w:tc>
        <w:tc>
          <w:tcPr>
            <w:tcW w:w="0" w:type="auto"/>
          </w:tcPr>
          <w:p w:rsidR="00597884" w:rsidRPr="001458C5" w:rsidP="001458C5">
            <w:pPr>
              <w:tabs>
                <w:tab w:val="left" w:pos="1148"/>
              </w:tabs>
              <w:spacing w:before="40" w:after="40" w:line="280" w:lineRule="exact"/>
              <w:rPr>
                <w:rFonts w:ascii="Tahoma" w:hAnsi="Tahoma" w:cs="Tahoma"/>
                <w:sz w:val="16"/>
                <w:szCs w:val="16"/>
                <w:rtl/>
              </w:rPr>
            </w:pPr>
            <w:r w:rsidRPr="001458C5">
              <w:rPr>
                <w:rFonts w:ascii="Tahoma" w:hAnsi="Tahoma" w:cs="Tahoma"/>
                <w:sz w:val="16"/>
                <w:szCs w:val="16"/>
                <w:rtl/>
              </w:rPr>
              <w:t>329</w:t>
            </w:r>
          </w:p>
        </w:tc>
        <w:tc>
          <w:tcPr>
            <w:tcW w:w="0" w:type="auto"/>
          </w:tcPr>
          <w:p w:rsidR="00597884" w:rsidRPr="001458C5" w:rsidP="001458C5">
            <w:pPr>
              <w:tabs>
                <w:tab w:val="left" w:pos="1148"/>
              </w:tabs>
              <w:spacing w:before="40" w:after="40" w:line="280" w:lineRule="exact"/>
              <w:rPr>
                <w:rFonts w:ascii="Tahoma" w:hAnsi="Tahoma" w:cs="Tahoma"/>
                <w:sz w:val="16"/>
                <w:szCs w:val="16"/>
                <w:rtl/>
              </w:rPr>
            </w:pPr>
            <w:r w:rsidRPr="001458C5">
              <w:rPr>
                <w:rFonts w:ascii="Tahoma" w:hAnsi="Tahoma" w:cs="Tahoma"/>
                <w:sz w:val="16"/>
                <w:szCs w:val="16"/>
                <w:rtl/>
              </w:rPr>
              <w:t>251</w:t>
            </w:r>
          </w:p>
        </w:tc>
        <w:tc>
          <w:tcPr>
            <w:tcW w:w="0" w:type="auto"/>
          </w:tcPr>
          <w:p w:rsidR="00597884" w:rsidRPr="001458C5" w:rsidP="001458C5">
            <w:pPr>
              <w:tabs>
                <w:tab w:val="left" w:pos="1148"/>
              </w:tabs>
              <w:spacing w:before="40" w:after="40" w:line="280" w:lineRule="exact"/>
              <w:rPr>
                <w:rFonts w:ascii="Tahoma" w:hAnsi="Tahoma" w:cs="Tahoma"/>
                <w:sz w:val="16"/>
                <w:szCs w:val="16"/>
              </w:rPr>
            </w:pPr>
            <w:r w:rsidRPr="001458C5">
              <w:rPr>
                <w:rFonts w:ascii="Tahoma" w:hAnsi="Tahoma" w:cs="Tahoma"/>
                <w:sz w:val="16"/>
                <w:szCs w:val="16"/>
                <w:rtl/>
              </w:rPr>
              <w:t>2%</w:t>
            </w:r>
            <w:r w:rsidRPr="001458C5">
              <w:rPr>
                <w:rFonts w:ascii="Tahoma" w:hAnsi="Tahoma" w:cs="Tahoma" w:hint="cs"/>
                <w:sz w:val="16"/>
                <w:szCs w:val="16"/>
                <w:rtl/>
              </w:rPr>
              <w:t>-</w:t>
            </w:r>
          </w:p>
        </w:tc>
      </w:tr>
    </w:tbl>
    <w:p w:rsidR="00597884" w:rsidRPr="001458C5" w:rsidP="001458C5">
      <w:pPr>
        <w:spacing w:before="120" w:after="240" w:line="200" w:lineRule="exact"/>
        <w:ind w:right="2268"/>
        <w:jc w:val="both"/>
        <w:rPr>
          <w:rFonts w:ascii="Tahoma" w:hAnsi="Tahoma" w:cs="Tahoma"/>
          <w:sz w:val="14"/>
          <w:szCs w:val="14"/>
          <w:rtl/>
        </w:rPr>
      </w:pPr>
      <w:r w:rsidRPr="001458C5">
        <w:rPr>
          <w:rFonts w:ascii="Tahoma" w:hAnsi="Tahoma" w:cs="Tahoma" w:hint="cs"/>
          <w:sz w:val="14"/>
          <w:szCs w:val="14"/>
          <w:rtl/>
        </w:rPr>
        <w:t>נתוני</w:t>
      </w:r>
      <w:r w:rsidRPr="001458C5">
        <w:rPr>
          <w:rFonts w:ascii="Tahoma" w:hAnsi="Tahoma" w:cs="Tahoma"/>
          <w:sz w:val="14"/>
          <w:szCs w:val="14"/>
          <w:rtl/>
        </w:rPr>
        <w:t xml:space="preserve"> </w:t>
      </w:r>
      <w:r w:rsidRPr="001458C5">
        <w:rPr>
          <w:rFonts w:ascii="Tahoma" w:hAnsi="Tahoma" w:cs="Tahoma" w:hint="cs"/>
          <w:sz w:val="14"/>
          <w:szCs w:val="14"/>
          <w:rtl/>
        </w:rPr>
        <w:t>מחלקת</w:t>
      </w:r>
      <w:r w:rsidRPr="001458C5">
        <w:rPr>
          <w:rFonts w:ascii="Tahoma" w:hAnsi="Tahoma" w:cs="Tahoma"/>
          <w:sz w:val="14"/>
          <w:szCs w:val="14"/>
          <w:rtl/>
        </w:rPr>
        <w:t xml:space="preserve"> </w:t>
      </w:r>
      <w:r w:rsidRPr="001458C5">
        <w:rPr>
          <w:rFonts w:ascii="Tahoma" w:hAnsi="Tahoma" w:cs="Tahoma" w:hint="cs"/>
          <w:sz w:val="14"/>
          <w:szCs w:val="14"/>
          <w:rtl/>
        </w:rPr>
        <w:t>הפיקוח</w:t>
      </w:r>
      <w:r w:rsidRPr="001458C5">
        <w:rPr>
          <w:rFonts w:ascii="Tahoma" w:hAnsi="Tahoma" w:cs="Tahoma"/>
          <w:sz w:val="14"/>
          <w:szCs w:val="14"/>
          <w:rtl/>
        </w:rPr>
        <w:t xml:space="preserve"> </w:t>
      </w:r>
      <w:r w:rsidRPr="001458C5">
        <w:rPr>
          <w:rFonts w:ascii="Tahoma" w:hAnsi="Tahoma" w:cs="Tahoma" w:hint="cs"/>
          <w:sz w:val="14"/>
          <w:szCs w:val="14"/>
          <w:rtl/>
        </w:rPr>
        <w:t>של</w:t>
      </w:r>
      <w:r w:rsidRPr="001458C5">
        <w:rPr>
          <w:rFonts w:ascii="Tahoma" w:hAnsi="Tahoma" w:cs="Tahoma"/>
          <w:sz w:val="14"/>
          <w:szCs w:val="14"/>
          <w:rtl/>
        </w:rPr>
        <w:t xml:space="preserve"> </w:t>
      </w:r>
      <w:r w:rsidRPr="001458C5">
        <w:rPr>
          <w:rFonts w:ascii="Tahoma" w:hAnsi="Tahoma" w:cs="Tahoma" w:hint="cs"/>
          <w:sz w:val="14"/>
          <w:szCs w:val="14"/>
          <w:rtl/>
        </w:rPr>
        <w:t>העירייה</w:t>
      </w:r>
      <w:r w:rsidRPr="001458C5">
        <w:rPr>
          <w:rFonts w:ascii="Tahoma" w:hAnsi="Tahoma" w:cs="Tahoma"/>
          <w:sz w:val="14"/>
          <w:szCs w:val="14"/>
          <w:rtl/>
        </w:rPr>
        <w:t xml:space="preserve">, </w:t>
      </w:r>
      <w:r w:rsidRPr="001458C5">
        <w:rPr>
          <w:rFonts w:ascii="Tahoma" w:hAnsi="Tahoma" w:cs="Tahoma" w:hint="cs"/>
          <w:sz w:val="14"/>
          <w:szCs w:val="14"/>
          <w:rtl/>
        </w:rPr>
        <w:t>בעיבוד</w:t>
      </w:r>
      <w:r w:rsidRPr="001458C5">
        <w:rPr>
          <w:rFonts w:ascii="Tahoma" w:hAnsi="Tahoma" w:cs="Tahoma"/>
          <w:sz w:val="14"/>
          <w:szCs w:val="14"/>
          <w:rtl/>
        </w:rPr>
        <w:t xml:space="preserve"> </w:t>
      </w:r>
      <w:r w:rsidRPr="001458C5">
        <w:rPr>
          <w:rFonts w:ascii="Tahoma" w:hAnsi="Tahoma" w:cs="Tahoma" w:hint="cs"/>
          <w:sz w:val="14"/>
          <w:szCs w:val="14"/>
          <w:rtl/>
        </w:rPr>
        <w:t>משרד</w:t>
      </w:r>
      <w:r w:rsidRPr="001458C5">
        <w:rPr>
          <w:rFonts w:ascii="Tahoma" w:hAnsi="Tahoma" w:cs="Tahoma"/>
          <w:sz w:val="14"/>
          <w:szCs w:val="14"/>
          <w:rtl/>
        </w:rPr>
        <w:t xml:space="preserve"> </w:t>
      </w:r>
      <w:r w:rsidRPr="001458C5">
        <w:rPr>
          <w:rFonts w:ascii="Tahoma" w:hAnsi="Tahoma" w:cs="Tahoma" w:hint="cs"/>
          <w:sz w:val="14"/>
          <w:szCs w:val="14"/>
          <w:rtl/>
        </w:rPr>
        <w:t>מבקר</w:t>
      </w:r>
      <w:r w:rsidRPr="001458C5">
        <w:rPr>
          <w:rFonts w:ascii="Tahoma" w:hAnsi="Tahoma" w:cs="Tahoma"/>
          <w:sz w:val="14"/>
          <w:szCs w:val="14"/>
          <w:rtl/>
        </w:rPr>
        <w:t xml:space="preserve"> </w:t>
      </w:r>
      <w:r w:rsidRPr="001458C5">
        <w:rPr>
          <w:rFonts w:ascii="Tahoma" w:hAnsi="Tahoma" w:cs="Tahoma" w:hint="cs"/>
          <w:sz w:val="14"/>
          <w:szCs w:val="14"/>
          <w:rtl/>
        </w:rPr>
        <w:t>המדינה</w:t>
      </w:r>
      <w:r w:rsidRPr="001458C5">
        <w:rPr>
          <w:rFonts w:ascii="Tahoma" w:hAnsi="Tahoma" w:cs="Tahoma"/>
          <w:sz w:val="14"/>
          <w:szCs w:val="14"/>
          <w:rtl/>
        </w:rPr>
        <w:t>.</w:t>
      </w:r>
    </w:p>
    <w:p w:rsidR="00597884" w:rsidRPr="007A5B47" w:rsidP="007A5B47">
      <w:pPr>
        <w:spacing w:line="240" w:lineRule="exact"/>
        <w:ind w:right="2268"/>
        <w:jc w:val="both"/>
        <w:rPr>
          <w:rFonts w:ascii="Tahoma" w:hAnsi="Tahoma" w:cs="Tahoma"/>
          <w:sz w:val="17"/>
          <w:szCs w:val="17"/>
        </w:rPr>
      </w:pPr>
      <w:r w:rsidRPr="007A5B47">
        <w:rPr>
          <w:rFonts w:ascii="Tahoma" w:hAnsi="Tahoma" w:cs="Tahoma" w:hint="cs"/>
          <w:sz w:val="17"/>
          <w:szCs w:val="17"/>
          <w:rtl/>
        </w:rPr>
        <w:t>מהנתונים עולה כי</w:t>
      </w:r>
      <w:r w:rsidRPr="007A5B47">
        <w:rPr>
          <w:rFonts w:ascii="Tahoma" w:hAnsi="Tahoma" w:cs="Tahoma"/>
          <w:sz w:val="17"/>
          <w:szCs w:val="17"/>
          <w:rtl/>
        </w:rPr>
        <w:t xml:space="preserve"> </w:t>
      </w:r>
      <w:r w:rsidRPr="007A5B47">
        <w:rPr>
          <w:rFonts w:ascii="Tahoma" w:hAnsi="Tahoma" w:cs="Tahoma" w:hint="cs"/>
          <w:sz w:val="17"/>
          <w:szCs w:val="17"/>
          <w:rtl/>
        </w:rPr>
        <w:t>בין השנים</w:t>
      </w:r>
      <w:r w:rsidRPr="007A5B47">
        <w:rPr>
          <w:rFonts w:ascii="Tahoma" w:hAnsi="Tahoma" w:cs="Tahoma"/>
          <w:sz w:val="17"/>
          <w:szCs w:val="17"/>
          <w:rtl/>
        </w:rPr>
        <w:t xml:space="preserve"> 2015-2013 </w:t>
      </w:r>
      <w:r w:rsidRPr="007A5B47">
        <w:rPr>
          <w:rFonts w:ascii="Tahoma" w:hAnsi="Tahoma" w:cs="Tahoma" w:hint="cs"/>
          <w:sz w:val="17"/>
          <w:szCs w:val="17"/>
          <w:rtl/>
        </w:rPr>
        <w:t>מסתמנת</w:t>
      </w:r>
      <w:r w:rsidRPr="007A5B47">
        <w:rPr>
          <w:rFonts w:ascii="Tahoma" w:hAnsi="Tahoma" w:cs="Tahoma"/>
          <w:sz w:val="17"/>
          <w:szCs w:val="17"/>
          <w:rtl/>
        </w:rPr>
        <w:t xml:space="preserve"> </w:t>
      </w:r>
      <w:r w:rsidRPr="007A5B47">
        <w:rPr>
          <w:rFonts w:ascii="Tahoma" w:hAnsi="Tahoma" w:cs="Tahoma" w:hint="cs"/>
          <w:sz w:val="17"/>
          <w:szCs w:val="17"/>
          <w:rtl/>
        </w:rPr>
        <w:t>ירידה</w:t>
      </w:r>
      <w:r w:rsidRPr="007A5B47">
        <w:rPr>
          <w:rFonts w:ascii="Tahoma" w:hAnsi="Tahoma" w:cs="Tahoma"/>
          <w:sz w:val="17"/>
          <w:szCs w:val="17"/>
          <w:rtl/>
        </w:rPr>
        <w:t xml:space="preserve"> </w:t>
      </w:r>
      <w:r w:rsidRPr="007A5B47">
        <w:rPr>
          <w:rFonts w:ascii="Tahoma" w:hAnsi="Tahoma" w:cs="Tahoma" w:hint="cs"/>
          <w:sz w:val="17"/>
          <w:szCs w:val="17"/>
          <w:rtl/>
        </w:rPr>
        <w:t>ניכרת</w:t>
      </w:r>
      <w:r w:rsidRPr="007A5B47">
        <w:rPr>
          <w:rFonts w:ascii="Tahoma" w:hAnsi="Tahoma" w:cs="Tahoma"/>
          <w:sz w:val="17"/>
          <w:szCs w:val="17"/>
          <w:rtl/>
        </w:rPr>
        <w:t xml:space="preserve"> </w:t>
      </w:r>
      <w:r w:rsidRPr="007A5B47">
        <w:rPr>
          <w:rFonts w:ascii="Tahoma" w:hAnsi="Tahoma" w:cs="Tahoma" w:hint="cs"/>
          <w:sz w:val="17"/>
          <w:szCs w:val="17"/>
          <w:rtl/>
        </w:rPr>
        <w:t>בתפוקות</w:t>
      </w:r>
      <w:r w:rsidRPr="007A5B47">
        <w:rPr>
          <w:rFonts w:ascii="Tahoma" w:hAnsi="Tahoma" w:cs="Tahoma"/>
          <w:sz w:val="17"/>
          <w:szCs w:val="17"/>
          <w:rtl/>
        </w:rPr>
        <w:t xml:space="preserve"> </w:t>
      </w:r>
      <w:r w:rsidRPr="007A5B47">
        <w:rPr>
          <w:rFonts w:ascii="Tahoma" w:hAnsi="Tahoma" w:cs="Tahoma" w:hint="cs"/>
          <w:sz w:val="17"/>
          <w:szCs w:val="17"/>
          <w:rtl/>
        </w:rPr>
        <w:t>מחלקת הפיקוח</w:t>
      </w:r>
      <w:r w:rsidRPr="007A5B47">
        <w:rPr>
          <w:rFonts w:ascii="Tahoma" w:hAnsi="Tahoma" w:cs="Tahoma"/>
          <w:sz w:val="17"/>
          <w:szCs w:val="17"/>
          <w:rtl/>
        </w:rPr>
        <w:t xml:space="preserve"> - </w:t>
      </w:r>
      <w:r w:rsidRPr="007A5B47">
        <w:rPr>
          <w:rFonts w:ascii="Tahoma" w:hAnsi="Tahoma" w:cs="Tahoma" w:hint="cs"/>
          <w:sz w:val="17"/>
          <w:szCs w:val="17"/>
          <w:rtl/>
        </w:rPr>
        <w:t>ישנם</w:t>
      </w:r>
      <w:r w:rsidRPr="007A5B47">
        <w:rPr>
          <w:rFonts w:ascii="Tahoma" w:hAnsi="Tahoma" w:cs="Tahoma"/>
          <w:sz w:val="17"/>
          <w:szCs w:val="17"/>
          <w:rtl/>
        </w:rPr>
        <w:t xml:space="preserve"> </w:t>
      </w:r>
      <w:r w:rsidRPr="007A5B47">
        <w:rPr>
          <w:rFonts w:ascii="Tahoma" w:hAnsi="Tahoma" w:cs="Tahoma" w:hint="cs"/>
          <w:sz w:val="17"/>
          <w:szCs w:val="17"/>
          <w:rtl/>
        </w:rPr>
        <w:t>פחות</w:t>
      </w:r>
      <w:r w:rsidRPr="007A5B47">
        <w:rPr>
          <w:rFonts w:ascii="Tahoma" w:hAnsi="Tahoma" w:cs="Tahoma"/>
          <w:sz w:val="17"/>
          <w:szCs w:val="17"/>
          <w:rtl/>
        </w:rPr>
        <w:t xml:space="preserve"> </w:t>
      </w:r>
      <w:r w:rsidRPr="007A5B47">
        <w:rPr>
          <w:rFonts w:ascii="Tahoma" w:hAnsi="Tahoma" w:cs="Tahoma" w:hint="cs"/>
          <w:sz w:val="17"/>
          <w:szCs w:val="17"/>
          <w:rtl/>
        </w:rPr>
        <w:t>ביקורים</w:t>
      </w:r>
      <w:r w:rsidRPr="007A5B47">
        <w:rPr>
          <w:rFonts w:ascii="Tahoma" w:hAnsi="Tahoma" w:cs="Tahoma"/>
          <w:sz w:val="17"/>
          <w:szCs w:val="17"/>
          <w:rtl/>
        </w:rPr>
        <w:t xml:space="preserve"> </w:t>
      </w:r>
      <w:r w:rsidRPr="007A5B47">
        <w:rPr>
          <w:rFonts w:ascii="Tahoma" w:hAnsi="Tahoma" w:cs="Tahoma" w:hint="cs"/>
          <w:sz w:val="17"/>
          <w:szCs w:val="17"/>
          <w:rtl/>
        </w:rPr>
        <w:t>בשטח</w:t>
      </w:r>
      <w:r w:rsidRPr="007A5B47">
        <w:rPr>
          <w:rFonts w:ascii="Tahoma" w:hAnsi="Tahoma" w:cs="Tahoma"/>
          <w:sz w:val="17"/>
          <w:szCs w:val="17"/>
          <w:rtl/>
        </w:rPr>
        <w:t xml:space="preserve"> (ירידה </w:t>
      </w:r>
      <w:r w:rsidRPr="007A5B47">
        <w:rPr>
          <w:rFonts w:ascii="Tahoma" w:hAnsi="Tahoma" w:cs="Tahoma" w:hint="cs"/>
          <w:sz w:val="17"/>
          <w:szCs w:val="17"/>
          <w:rtl/>
        </w:rPr>
        <w:t>של</w:t>
      </w:r>
      <w:r w:rsidRPr="007A5B47">
        <w:rPr>
          <w:rFonts w:ascii="Tahoma" w:hAnsi="Tahoma" w:cs="Tahoma"/>
          <w:sz w:val="17"/>
          <w:szCs w:val="17"/>
          <w:rtl/>
        </w:rPr>
        <w:t xml:space="preserve"> </w:t>
      </w:r>
      <w:r w:rsidRPr="007A5B47">
        <w:rPr>
          <w:rFonts w:ascii="Tahoma" w:hAnsi="Tahoma" w:cs="Tahoma" w:hint="cs"/>
          <w:sz w:val="17"/>
          <w:szCs w:val="17"/>
          <w:rtl/>
        </w:rPr>
        <w:t>כ</w:t>
      </w:r>
      <w:r w:rsidRPr="007A5B47">
        <w:rPr>
          <w:rFonts w:ascii="Tahoma" w:hAnsi="Tahoma" w:cs="Tahoma"/>
          <w:sz w:val="17"/>
          <w:szCs w:val="17"/>
          <w:rtl/>
        </w:rPr>
        <w:t>-2</w:t>
      </w:r>
      <w:r w:rsidRPr="007A5B47">
        <w:rPr>
          <w:rFonts w:ascii="Tahoma" w:hAnsi="Tahoma" w:cs="Tahoma" w:hint="cs"/>
          <w:sz w:val="17"/>
          <w:szCs w:val="17"/>
          <w:rtl/>
        </w:rPr>
        <w:t>1</w:t>
      </w:r>
      <w:r w:rsidRPr="007A5B47">
        <w:rPr>
          <w:rFonts w:ascii="Tahoma" w:hAnsi="Tahoma" w:cs="Tahoma"/>
          <w:sz w:val="17"/>
          <w:szCs w:val="17"/>
          <w:rtl/>
        </w:rPr>
        <w:t xml:space="preserve">% </w:t>
      </w:r>
      <w:r w:rsidRPr="007A5B47">
        <w:rPr>
          <w:rFonts w:ascii="Tahoma" w:hAnsi="Tahoma" w:cs="Tahoma" w:hint="cs"/>
          <w:sz w:val="17"/>
          <w:szCs w:val="17"/>
          <w:rtl/>
        </w:rPr>
        <w:t>ב-2015 לעומת</w:t>
      </w:r>
      <w:r w:rsidRPr="007A5B47">
        <w:rPr>
          <w:rFonts w:ascii="Tahoma" w:hAnsi="Tahoma" w:cs="Tahoma"/>
          <w:sz w:val="17"/>
          <w:szCs w:val="17"/>
          <w:rtl/>
        </w:rPr>
        <w:t xml:space="preserve"> 2013)</w:t>
      </w:r>
      <w:r w:rsidRPr="007A5B47">
        <w:rPr>
          <w:rFonts w:ascii="Tahoma" w:hAnsi="Tahoma" w:cs="Tahoma" w:hint="cs"/>
          <w:sz w:val="17"/>
          <w:szCs w:val="17"/>
          <w:rtl/>
        </w:rPr>
        <w:t>,</w:t>
      </w:r>
      <w:r w:rsidRPr="007A5B47">
        <w:rPr>
          <w:rFonts w:ascii="Tahoma" w:hAnsi="Tahoma" w:cs="Tahoma"/>
          <w:sz w:val="17"/>
          <w:szCs w:val="17"/>
          <w:rtl/>
        </w:rPr>
        <w:t xml:space="preserve"> </w:t>
      </w:r>
      <w:r w:rsidRPr="007A5B47">
        <w:rPr>
          <w:rFonts w:ascii="Tahoma" w:hAnsi="Tahoma" w:cs="Tahoma" w:hint="cs"/>
          <w:sz w:val="17"/>
          <w:szCs w:val="17"/>
          <w:rtl/>
        </w:rPr>
        <w:t>ומספר תיקי הפיקוח שנפתחו ירד גם הוא</w:t>
      </w:r>
      <w:r w:rsidRPr="007A5B47">
        <w:rPr>
          <w:rFonts w:ascii="Tahoma" w:hAnsi="Tahoma" w:cs="Tahoma"/>
          <w:sz w:val="17"/>
          <w:szCs w:val="17"/>
          <w:rtl/>
        </w:rPr>
        <w:t xml:space="preserve">. </w:t>
      </w:r>
      <w:r w:rsidRPr="007A5B47">
        <w:rPr>
          <w:rFonts w:ascii="Tahoma" w:hAnsi="Tahoma" w:cs="Tahoma" w:hint="cs"/>
          <w:sz w:val="17"/>
          <w:szCs w:val="17"/>
          <w:rtl/>
        </w:rPr>
        <w:t>בולטת</w:t>
      </w:r>
      <w:r w:rsidRPr="007A5B47">
        <w:rPr>
          <w:rFonts w:ascii="Tahoma" w:hAnsi="Tahoma" w:cs="Tahoma"/>
          <w:sz w:val="17"/>
          <w:szCs w:val="17"/>
          <w:rtl/>
        </w:rPr>
        <w:t xml:space="preserve"> </w:t>
      </w:r>
      <w:r w:rsidRPr="007A5B47">
        <w:rPr>
          <w:rFonts w:ascii="Tahoma" w:hAnsi="Tahoma" w:cs="Tahoma" w:hint="cs"/>
          <w:sz w:val="17"/>
          <w:szCs w:val="17"/>
          <w:rtl/>
        </w:rPr>
        <w:t>במיוחד</w:t>
      </w:r>
      <w:r w:rsidRPr="007A5B47">
        <w:rPr>
          <w:rFonts w:ascii="Tahoma" w:hAnsi="Tahoma" w:cs="Tahoma"/>
          <w:sz w:val="17"/>
          <w:szCs w:val="17"/>
          <w:rtl/>
        </w:rPr>
        <w:t xml:space="preserve"> </w:t>
      </w:r>
      <w:r w:rsidRPr="007A5B47">
        <w:rPr>
          <w:rFonts w:ascii="Tahoma" w:hAnsi="Tahoma" w:cs="Tahoma" w:hint="cs"/>
          <w:sz w:val="17"/>
          <w:szCs w:val="17"/>
          <w:rtl/>
        </w:rPr>
        <w:t>היא</w:t>
      </w:r>
      <w:r w:rsidRPr="007A5B47">
        <w:rPr>
          <w:rFonts w:ascii="Tahoma" w:hAnsi="Tahoma" w:cs="Tahoma"/>
          <w:sz w:val="17"/>
          <w:szCs w:val="17"/>
          <w:rtl/>
        </w:rPr>
        <w:t xml:space="preserve"> </w:t>
      </w:r>
      <w:r w:rsidRPr="007A5B47">
        <w:rPr>
          <w:rFonts w:ascii="Tahoma" w:hAnsi="Tahoma" w:cs="Tahoma" w:hint="cs"/>
          <w:sz w:val="17"/>
          <w:szCs w:val="17"/>
          <w:rtl/>
        </w:rPr>
        <w:t>הירידה</w:t>
      </w:r>
      <w:r w:rsidRPr="007A5B47">
        <w:rPr>
          <w:rFonts w:ascii="Tahoma" w:hAnsi="Tahoma" w:cs="Tahoma"/>
          <w:sz w:val="17"/>
          <w:szCs w:val="17"/>
          <w:rtl/>
        </w:rPr>
        <w:t xml:space="preserve"> </w:t>
      </w:r>
      <w:r w:rsidRPr="007A5B47">
        <w:rPr>
          <w:rFonts w:ascii="Tahoma" w:hAnsi="Tahoma" w:cs="Tahoma" w:hint="cs"/>
          <w:sz w:val="17"/>
          <w:szCs w:val="17"/>
          <w:rtl/>
        </w:rPr>
        <w:t>במספר</w:t>
      </w:r>
      <w:r w:rsidRPr="007A5B47">
        <w:rPr>
          <w:rFonts w:ascii="Tahoma" w:hAnsi="Tahoma" w:cs="Tahoma"/>
          <w:sz w:val="17"/>
          <w:szCs w:val="17"/>
          <w:rtl/>
        </w:rPr>
        <w:t xml:space="preserve"> </w:t>
      </w:r>
      <w:r w:rsidRPr="007A5B47">
        <w:rPr>
          <w:rFonts w:ascii="Tahoma" w:hAnsi="Tahoma" w:cs="Tahoma" w:hint="cs"/>
          <w:sz w:val="17"/>
          <w:szCs w:val="17"/>
          <w:rtl/>
        </w:rPr>
        <w:t>טיוטות</w:t>
      </w:r>
      <w:r w:rsidRPr="007A5B47">
        <w:rPr>
          <w:rFonts w:ascii="Tahoma" w:hAnsi="Tahoma" w:cs="Tahoma"/>
          <w:sz w:val="17"/>
          <w:szCs w:val="17"/>
          <w:rtl/>
        </w:rPr>
        <w:t xml:space="preserve"> </w:t>
      </w:r>
      <w:r w:rsidRPr="007A5B47">
        <w:rPr>
          <w:rFonts w:ascii="Tahoma" w:hAnsi="Tahoma" w:cs="Tahoma" w:hint="cs"/>
          <w:sz w:val="17"/>
          <w:szCs w:val="17"/>
          <w:rtl/>
        </w:rPr>
        <w:t>כתבי</w:t>
      </w:r>
      <w:r w:rsidRPr="007A5B47">
        <w:rPr>
          <w:rFonts w:ascii="Tahoma" w:hAnsi="Tahoma" w:cs="Tahoma"/>
          <w:sz w:val="17"/>
          <w:szCs w:val="17"/>
          <w:rtl/>
        </w:rPr>
        <w:t xml:space="preserve"> </w:t>
      </w:r>
      <w:r w:rsidRPr="007A5B47">
        <w:rPr>
          <w:rFonts w:ascii="Tahoma" w:hAnsi="Tahoma" w:cs="Tahoma" w:hint="cs"/>
          <w:sz w:val="17"/>
          <w:szCs w:val="17"/>
          <w:rtl/>
        </w:rPr>
        <w:t>האישום</w:t>
      </w:r>
      <w:r w:rsidRPr="007A5B47">
        <w:rPr>
          <w:rFonts w:ascii="Tahoma" w:hAnsi="Tahoma" w:cs="Tahoma"/>
          <w:sz w:val="17"/>
          <w:szCs w:val="17"/>
          <w:rtl/>
        </w:rPr>
        <w:t xml:space="preserve"> </w:t>
      </w:r>
      <w:r w:rsidRPr="007A5B47">
        <w:rPr>
          <w:rFonts w:ascii="Tahoma" w:hAnsi="Tahoma" w:cs="Tahoma" w:hint="cs"/>
          <w:sz w:val="17"/>
          <w:szCs w:val="17"/>
          <w:rtl/>
        </w:rPr>
        <w:t>שהוכנו</w:t>
      </w:r>
      <w:r w:rsidRPr="007A5B47">
        <w:rPr>
          <w:rFonts w:ascii="Tahoma" w:hAnsi="Tahoma" w:cs="Tahoma"/>
          <w:sz w:val="17"/>
          <w:szCs w:val="17"/>
          <w:rtl/>
        </w:rPr>
        <w:t xml:space="preserve"> (ירידה של 52% </w:t>
      </w:r>
      <w:r w:rsidRPr="007A5B47">
        <w:rPr>
          <w:rFonts w:ascii="Tahoma" w:hAnsi="Tahoma" w:cs="Tahoma" w:hint="cs"/>
          <w:sz w:val="17"/>
          <w:szCs w:val="17"/>
          <w:rtl/>
        </w:rPr>
        <w:t xml:space="preserve">ב-2015 </w:t>
      </w:r>
      <w:r w:rsidRPr="007A5B47">
        <w:rPr>
          <w:rFonts w:ascii="Tahoma" w:hAnsi="Tahoma" w:cs="Tahoma"/>
          <w:sz w:val="17"/>
          <w:szCs w:val="17"/>
          <w:rtl/>
        </w:rPr>
        <w:t xml:space="preserve">לעומת 2013). </w:t>
      </w:r>
      <w:r w:rsidRPr="007A5B47">
        <w:rPr>
          <w:rFonts w:ascii="Tahoma" w:hAnsi="Tahoma" w:cs="Tahoma" w:hint="cs"/>
          <w:sz w:val="17"/>
          <w:szCs w:val="17"/>
          <w:rtl/>
        </w:rPr>
        <w:t>לנוכח נתונים אלו בחן משרד</w:t>
      </w:r>
      <w:r w:rsidRPr="007A5B47">
        <w:rPr>
          <w:rFonts w:ascii="Tahoma" w:hAnsi="Tahoma" w:cs="Tahoma"/>
          <w:sz w:val="17"/>
          <w:szCs w:val="17"/>
          <w:rtl/>
        </w:rPr>
        <w:t xml:space="preserve"> מבקר המדינה </w:t>
      </w:r>
      <w:r w:rsidRPr="007A5B47">
        <w:rPr>
          <w:rFonts w:ascii="Tahoma" w:hAnsi="Tahoma" w:cs="Tahoma" w:hint="cs"/>
          <w:sz w:val="17"/>
          <w:szCs w:val="17"/>
          <w:rtl/>
        </w:rPr>
        <w:t>את</w:t>
      </w:r>
      <w:r w:rsidRPr="007A5B47">
        <w:rPr>
          <w:rFonts w:ascii="Tahoma" w:hAnsi="Tahoma" w:cs="Tahoma"/>
          <w:sz w:val="17"/>
          <w:szCs w:val="17"/>
          <w:rtl/>
        </w:rPr>
        <w:t xml:space="preserve"> </w:t>
      </w:r>
      <w:r w:rsidRPr="007A5B47">
        <w:rPr>
          <w:rFonts w:ascii="Tahoma" w:hAnsi="Tahoma" w:cs="Tahoma" w:hint="cs"/>
          <w:sz w:val="17"/>
          <w:szCs w:val="17"/>
          <w:rtl/>
        </w:rPr>
        <w:t>טיוטות</w:t>
      </w:r>
      <w:r w:rsidRPr="007A5B47">
        <w:rPr>
          <w:rFonts w:ascii="Tahoma" w:hAnsi="Tahoma" w:cs="Tahoma"/>
          <w:sz w:val="17"/>
          <w:szCs w:val="17"/>
          <w:rtl/>
        </w:rPr>
        <w:t xml:space="preserve"> </w:t>
      </w:r>
      <w:r w:rsidRPr="007A5B47">
        <w:rPr>
          <w:rFonts w:ascii="Tahoma" w:hAnsi="Tahoma" w:cs="Tahoma" w:hint="cs"/>
          <w:sz w:val="17"/>
          <w:szCs w:val="17"/>
          <w:rtl/>
        </w:rPr>
        <w:t>כתבי</w:t>
      </w:r>
      <w:r w:rsidRPr="007A5B47">
        <w:rPr>
          <w:rFonts w:ascii="Tahoma" w:hAnsi="Tahoma" w:cs="Tahoma"/>
          <w:sz w:val="17"/>
          <w:szCs w:val="17"/>
          <w:rtl/>
        </w:rPr>
        <w:t xml:space="preserve"> </w:t>
      </w:r>
      <w:r w:rsidRPr="007A5B47">
        <w:rPr>
          <w:rFonts w:ascii="Tahoma" w:hAnsi="Tahoma" w:cs="Tahoma" w:hint="cs"/>
          <w:sz w:val="17"/>
          <w:szCs w:val="17"/>
          <w:rtl/>
        </w:rPr>
        <w:t>האישום,</w:t>
      </w:r>
      <w:r w:rsidRPr="007A5B47">
        <w:rPr>
          <w:rFonts w:ascii="Tahoma" w:hAnsi="Tahoma" w:cs="Tahoma"/>
          <w:sz w:val="17"/>
          <w:szCs w:val="17"/>
          <w:rtl/>
        </w:rPr>
        <w:t xml:space="preserve"> </w:t>
      </w:r>
      <w:r w:rsidRPr="007A5B47">
        <w:rPr>
          <w:rFonts w:ascii="Tahoma" w:hAnsi="Tahoma" w:cs="Tahoma" w:hint="cs"/>
          <w:sz w:val="17"/>
          <w:szCs w:val="17"/>
          <w:rtl/>
        </w:rPr>
        <w:t>על</w:t>
      </w:r>
      <w:r w:rsidRPr="007A5B47">
        <w:rPr>
          <w:rFonts w:ascii="Tahoma" w:hAnsi="Tahoma" w:cs="Tahoma"/>
          <w:sz w:val="17"/>
          <w:szCs w:val="17"/>
          <w:rtl/>
        </w:rPr>
        <w:t xml:space="preserve"> </w:t>
      </w:r>
      <w:r w:rsidRPr="007A5B47">
        <w:rPr>
          <w:rFonts w:ascii="Tahoma" w:hAnsi="Tahoma" w:cs="Tahoma" w:hint="cs"/>
          <w:sz w:val="17"/>
          <w:szCs w:val="17"/>
          <w:rtl/>
        </w:rPr>
        <w:t>פי</w:t>
      </w:r>
      <w:r w:rsidRPr="007A5B47">
        <w:rPr>
          <w:rFonts w:ascii="Tahoma" w:hAnsi="Tahoma" w:cs="Tahoma"/>
          <w:sz w:val="17"/>
          <w:szCs w:val="17"/>
          <w:rtl/>
        </w:rPr>
        <w:t xml:space="preserve"> </w:t>
      </w:r>
      <w:r w:rsidRPr="007A5B47">
        <w:rPr>
          <w:rFonts w:ascii="Tahoma" w:hAnsi="Tahoma" w:cs="Tahoma" w:hint="cs"/>
          <w:sz w:val="17"/>
          <w:szCs w:val="17"/>
          <w:rtl/>
        </w:rPr>
        <w:t>סוג</w:t>
      </w:r>
      <w:r w:rsidRPr="007A5B47">
        <w:rPr>
          <w:rFonts w:ascii="Tahoma" w:hAnsi="Tahoma" w:cs="Tahoma"/>
          <w:sz w:val="17"/>
          <w:szCs w:val="17"/>
          <w:rtl/>
        </w:rPr>
        <w:t xml:space="preserve"> </w:t>
      </w:r>
      <w:r w:rsidRPr="007A5B47">
        <w:rPr>
          <w:rFonts w:ascii="Tahoma" w:hAnsi="Tahoma" w:cs="Tahoma" w:hint="cs"/>
          <w:sz w:val="17"/>
          <w:szCs w:val="17"/>
          <w:rtl/>
        </w:rPr>
        <w:t>העבירה</w:t>
      </w:r>
      <w:r w:rsidRPr="007A5B47">
        <w:rPr>
          <w:rFonts w:ascii="Tahoma" w:hAnsi="Tahoma" w:cs="Tahoma"/>
          <w:sz w:val="17"/>
          <w:szCs w:val="17"/>
          <w:rtl/>
        </w:rPr>
        <w:t xml:space="preserve"> </w:t>
      </w:r>
      <w:r w:rsidRPr="007A5B47">
        <w:rPr>
          <w:rFonts w:ascii="Tahoma" w:hAnsi="Tahoma" w:cs="Tahoma" w:hint="cs"/>
          <w:sz w:val="17"/>
          <w:szCs w:val="17"/>
          <w:rtl/>
        </w:rPr>
        <w:t>או</w:t>
      </w:r>
      <w:r w:rsidRPr="007A5B47">
        <w:rPr>
          <w:rFonts w:ascii="Tahoma" w:hAnsi="Tahoma" w:cs="Tahoma"/>
          <w:sz w:val="17"/>
          <w:szCs w:val="17"/>
          <w:rtl/>
        </w:rPr>
        <w:t xml:space="preserve"> </w:t>
      </w:r>
      <w:r w:rsidRPr="007A5B47">
        <w:rPr>
          <w:rFonts w:ascii="Tahoma" w:hAnsi="Tahoma" w:cs="Tahoma" w:hint="cs"/>
          <w:sz w:val="17"/>
          <w:szCs w:val="17"/>
          <w:rtl/>
        </w:rPr>
        <w:t>הבקשה</w:t>
      </w:r>
      <w:r w:rsidRPr="007A5B47">
        <w:rPr>
          <w:rFonts w:ascii="Tahoma" w:hAnsi="Tahoma" w:cs="Tahoma"/>
          <w:sz w:val="17"/>
          <w:szCs w:val="17"/>
          <w:rtl/>
        </w:rPr>
        <w:t xml:space="preserve"> </w:t>
      </w:r>
      <w:r w:rsidRPr="007A5B47">
        <w:rPr>
          <w:rFonts w:ascii="Tahoma" w:hAnsi="Tahoma" w:cs="Tahoma" w:hint="cs"/>
          <w:sz w:val="17"/>
          <w:szCs w:val="17"/>
          <w:rtl/>
        </w:rPr>
        <w:t>מבית</w:t>
      </w:r>
      <w:r w:rsidRPr="007A5B47">
        <w:rPr>
          <w:rFonts w:ascii="Tahoma" w:hAnsi="Tahoma" w:cs="Tahoma"/>
          <w:sz w:val="17"/>
          <w:szCs w:val="17"/>
          <w:rtl/>
        </w:rPr>
        <w:t xml:space="preserve"> </w:t>
      </w:r>
      <w:r w:rsidRPr="007A5B47">
        <w:rPr>
          <w:rFonts w:ascii="Tahoma" w:hAnsi="Tahoma" w:cs="Tahoma" w:hint="cs"/>
          <w:sz w:val="17"/>
          <w:szCs w:val="17"/>
          <w:rtl/>
        </w:rPr>
        <w:t>המשפט.</w:t>
      </w:r>
      <w:r w:rsidRPr="007A5B47">
        <w:rPr>
          <w:rFonts w:ascii="Tahoma" w:hAnsi="Tahoma" w:cs="Tahoma"/>
          <w:sz w:val="17"/>
          <w:szCs w:val="17"/>
          <w:rtl/>
        </w:rPr>
        <w:t xml:space="preserve"> </w:t>
      </w:r>
      <w:r w:rsidRPr="007A5B47">
        <w:rPr>
          <w:rFonts w:ascii="Tahoma" w:hAnsi="Tahoma" w:cs="Tahoma" w:hint="cs"/>
          <w:sz w:val="17"/>
          <w:szCs w:val="17"/>
          <w:rtl/>
        </w:rPr>
        <w:t>להלן</w:t>
      </w:r>
      <w:r w:rsidRPr="007A5B47">
        <w:rPr>
          <w:rFonts w:ascii="Tahoma" w:hAnsi="Tahoma" w:cs="Tahoma"/>
          <w:sz w:val="17"/>
          <w:szCs w:val="17"/>
          <w:rtl/>
        </w:rPr>
        <w:t xml:space="preserve"> </w:t>
      </w:r>
      <w:r w:rsidRPr="007A5B47">
        <w:rPr>
          <w:rFonts w:ascii="Tahoma" w:hAnsi="Tahoma" w:cs="Tahoma" w:hint="cs"/>
          <w:sz w:val="17"/>
          <w:szCs w:val="17"/>
          <w:rtl/>
        </w:rPr>
        <w:t>פירוט</w:t>
      </w:r>
      <w:r w:rsidRPr="007A5B47">
        <w:rPr>
          <w:rFonts w:ascii="Tahoma" w:hAnsi="Tahoma" w:cs="Tahoma"/>
          <w:sz w:val="17"/>
          <w:szCs w:val="17"/>
          <w:rtl/>
        </w:rPr>
        <w:t>:</w:t>
      </w:r>
    </w:p>
    <w:p w:rsidR="00597884" w:rsidRPr="001458C5" w:rsidP="001458C5">
      <w:pPr>
        <w:pStyle w:val="tab-name"/>
        <w:rPr>
          <w:b/>
          <w:bCs/>
          <w:rtl/>
        </w:rPr>
      </w:pPr>
      <w:r w:rsidRPr="007A5B47">
        <w:rPr>
          <w:rFonts w:hint="cs"/>
          <w:rtl/>
        </w:rPr>
        <w:t>לוח</w:t>
      </w:r>
      <w:r w:rsidRPr="007A5B47">
        <w:rPr>
          <w:rtl/>
        </w:rPr>
        <w:t xml:space="preserve"> </w:t>
      </w:r>
      <w:r w:rsidRPr="007A5B47">
        <w:rPr>
          <w:rFonts w:hint="cs"/>
          <w:rtl/>
        </w:rPr>
        <w:t>6</w:t>
      </w:r>
      <w:r w:rsidR="001458C5">
        <w:rPr>
          <w:rFonts w:hint="cs"/>
          <w:rtl/>
        </w:rPr>
        <w:t xml:space="preserve">: </w:t>
      </w:r>
      <w:r w:rsidRPr="001458C5">
        <w:rPr>
          <w:b/>
          <w:bCs/>
          <w:rtl/>
        </w:rPr>
        <w:t xml:space="preserve">טיוטות כתבי </w:t>
      </w:r>
      <w:r w:rsidRPr="001458C5">
        <w:rPr>
          <w:rFonts w:hint="cs"/>
          <w:b/>
          <w:bCs/>
          <w:rtl/>
        </w:rPr>
        <w:t>ה</w:t>
      </w:r>
      <w:r w:rsidRPr="001458C5">
        <w:rPr>
          <w:b/>
          <w:bCs/>
          <w:rtl/>
        </w:rPr>
        <w:t>אישום לפי עב</w:t>
      </w:r>
      <w:r w:rsidRPr="001458C5">
        <w:rPr>
          <w:rFonts w:hint="cs"/>
          <w:b/>
          <w:bCs/>
          <w:rtl/>
        </w:rPr>
        <w:t>י</w:t>
      </w:r>
      <w:r w:rsidRPr="001458C5">
        <w:rPr>
          <w:b/>
          <w:bCs/>
          <w:rtl/>
        </w:rPr>
        <w:t>רות</w:t>
      </w:r>
      <w:r w:rsidRPr="001458C5">
        <w:rPr>
          <w:rFonts w:hint="cs"/>
          <w:b/>
          <w:bCs/>
          <w:rtl/>
        </w:rPr>
        <w:t>,</w:t>
      </w:r>
      <w:r w:rsidRPr="001458C5">
        <w:rPr>
          <w:b/>
          <w:bCs/>
          <w:rtl/>
        </w:rPr>
        <w:t xml:space="preserve"> 2015-2013</w:t>
      </w:r>
    </w:p>
    <w:tbl>
      <w:tblPr>
        <w:tblStyle w:val="TableGrid"/>
        <w:tblDescription w:val="טיוטות כתבי האישום  לפי עבירות, 2015-2013"/>
        <w:bidiVisual/>
        <w:tblW w:w="6237" w:type="dxa"/>
        <w:tblInd w:w="113" w:type="dxa"/>
        <w:tblBorders>
          <w:insideH w:val="none" w:sz="0" w:space="0" w:color="auto"/>
        </w:tblBorders>
        <w:tblLook w:val="04A0"/>
      </w:tblPr>
      <w:tblGrid>
        <w:gridCol w:w="2167"/>
        <w:gridCol w:w="803"/>
        <w:gridCol w:w="803"/>
        <w:gridCol w:w="744"/>
        <w:gridCol w:w="1720"/>
      </w:tblGrid>
      <w:tr w:rsidTr="001458C5">
        <w:tblPrEx>
          <w:tblW w:w="6237" w:type="dxa"/>
          <w:tblInd w:w="113" w:type="dxa"/>
          <w:tblBorders>
            <w:insideH w:val="none" w:sz="0" w:space="0" w:color="auto"/>
          </w:tblBorders>
          <w:tblLook w:val="04A0"/>
        </w:tblPrEx>
        <w:tc>
          <w:tcPr>
            <w:tcW w:w="0" w:type="auto"/>
            <w:tcBorders>
              <w:top w:val="single" w:sz="8" w:space="0" w:color="auto"/>
              <w:left w:val="single" w:sz="8" w:space="0" w:color="auto"/>
              <w:bottom w:val="single" w:sz="6" w:space="0" w:color="auto"/>
            </w:tcBorders>
            <w:shd w:val="clear" w:color="auto" w:fill="CEEAF5"/>
            <w:vAlign w:val="bottom"/>
          </w:tcPr>
          <w:p w:rsidR="00597884" w:rsidRPr="001458C5" w:rsidP="001458C5">
            <w:pPr>
              <w:tabs>
                <w:tab w:val="left" w:pos="1148"/>
              </w:tabs>
              <w:spacing w:before="40" w:after="40" w:line="280" w:lineRule="exact"/>
              <w:rPr>
                <w:rFonts w:ascii="Tahoma" w:hAnsi="Tahoma" w:cs="Tahoma"/>
                <w:b/>
                <w:bCs/>
                <w:sz w:val="16"/>
                <w:szCs w:val="16"/>
                <w:rtl/>
              </w:rPr>
            </w:pPr>
          </w:p>
        </w:tc>
        <w:tc>
          <w:tcPr>
            <w:tcW w:w="0" w:type="auto"/>
            <w:tcBorders>
              <w:top w:val="single" w:sz="8" w:space="0" w:color="auto"/>
              <w:bottom w:val="single" w:sz="6" w:space="0" w:color="auto"/>
            </w:tcBorders>
            <w:shd w:val="clear" w:color="auto" w:fill="CEEAF5"/>
            <w:vAlign w:val="bottom"/>
          </w:tcPr>
          <w:p w:rsidR="00597884" w:rsidRPr="001458C5" w:rsidP="001458C5">
            <w:pPr>
              <w:tabs>
                <w:tab w:val="left" w:pos="1148"/>
              </w:tabs>
              <w:spacing w:before="40" w:after="40" w:line="280" w:lineRule="exact"/>
              <w:rPr>
                <w:rFonts w:ascii="Tahoma" w:hAnsi="Tahoma" w:cs="Tahoma"/>
                <w:b/>
                <w:bCs/>
                <w:sz w:val="16"/>
                <w:szCs w:val="16"/>
                <w:rtl/>
              </w:rPr>
            </w:pPr>
            <w:r w:rsidRPr="001458C5">
              <w:rPr>
                <w:rFonts w:ascii="Tahoma" w:hAnsi="Tahoma" w:cs="Tahoma"/>
                <w:b/>
                <w:bCs/>
                <w:sz w:val="16"/>
                <w:szCs w:val="16"/>
                <w:rtl/>
              </w:rPr>
              <w:t>2013</w:t>
            </w:r>
          </w:p>
        </w:tc>
        <w:tc>
          <w:tcPr>
            <w:tcW w:w="0" w:type="auto"/>
            <w:tcBorders>
              <w:top w:val="single" w:sz="8" w:space="0" w:color="auto"/>
              <w:bottom w:val="single" w:sz="6" w:space="0" w:color="auto"/>
            </w:tcBorders>
            <w:shd w:val="clear" w:color="auto" w:fill="CEEAF5"/>
            <w:vAlign w:val="bottom"/>
          </w:tcPr>
          <w:p w:rsidR="00597884" w:rsidRPr="001458C5" w:rsidP="001458C5">
            <w:pPr>
              <w:tabs>
                <w:tab w:val="left" w:pos="1148"/>
              </w:tabs>
              <w:spacing w:before="40" w:after="40" w:line="280" w:lineRule="exact"/>
              <w:rPr>
                <w:rFonts w:ascii="Tahoma" w:hAnsi="Tahoma" w:cs="Tahoma"/>
                <w:b/>
                <w:bCs/>
                <w:sz w:val="16"/>
                <w:szCs w:val="16"/>
                <w:rtl/>
              </w:rPr>
            </w:pPr>
            <w:r w:rsidRPr="001458C5">
              <w:rPr>
                <w:rFonts w:ascii="Tahoma" w:hAnsi="Tahoma" w:cs="Tahoma"/>
                <w:b/>
                <w:bCs/>
                <w:sz w:val="16"/>
                <w:szCs w:val="16"/>
                <w:rtl/>
              </w:rPr>
              <w:t>2014</w:t>
            </w:r>
          </w:p>
        </w:tc>
        <w:tc>
          <w:tcPr>
            <w:tcW w:w="0" w:type="auto"/>
            <w:tcBorders>
              <w:top w:val="single" w:sz="8" w:space="0" w:color="auto"/>
              <w:bottom w:val="single" w:sz="6" w:space="0" w:color="auto"/>
            </w:tcBorders>
            <w:shd w:val="clear" w:color="auto" w:fill="CEEAF5"/>
            <w:vAlign w:val="bottom"/>
          </w:tcPr>
          <w:p w:rsidR="00597884" w:rsidRPr="001458C5" w:rsidP="001458C5">
            <w:pPr>
              <w:tabs>
                <w:tab w:val="left" w:pos="1148"/>
              </w:tabs>
              <w:spacing w:before="40" w:after="40" w:line="280" w:lineRule="exact"/>
              <w:rPr>
                <w:rFonts w:ascii="Tahoma" w:hAnsi="Tahoma" w:cs="Tahoma"/>
                <w:b/>
                <w:bCs/>
                <w:sz w:val="16"/>
                <w:szCs w:val="16"/>
                <w:rtl/>
              </w:rPr>
            </w:pPr>
            <w:r w:rsidRPr="001458C5">
              <w:rPr>
                <w:rFonts w:ascii="Tahoma" w:hAnsi="Tahoma" w:cs="Tahoma"/>
                <w:b/>
                <w:bCs/>
                <w:sz w:val="16"/>
                <w:szCs w:val="16"/>
                <w:rtl/>
              </w:rPr>
              <w:t>2015</w:t>
            </w:r>
          </w:p>
        </w:tc>
        <w:tc>
          <w:tcPr>
            <w:tcW w:w="0" w:type="auto"/>
            <w:tcBorders>
              <w:top w:val="single" w:sz="8" w:space="0" w:color="auto"/>
              <w:bottom w:val="single" w:sz="6" w:space="0" w:color="auto"/>
              <w:right w:val="single" w:sz="8" w:space="0" w:color="auto"/>
            </w:tcBorders>
            <w:shd w:val="clear" w:color="auto" w:fill="CEEAF5"/>
            <w:vAlign w:val="bottom"/>
          </w:tcPr>
          <w:p w:rsidR="00597884" w:rsidRPr="001458C5" w:rsidP="001458C5">
            <w:pPr>
              <w:tabs>
                <w:tab w:val="left" w:pos="1148"/>
              </w:tabs>
              <w:spacing w:before="40" w:after="40" w:line="280" w:lineRule="exact"/>
              <w:rPr>
                <w:rFonts w:ascii="Tahoma" w:hAnsi="Tahoma" w:cs="Tahoma"/>
                <w:b/>
                <w:bCs/>
                <w:sz w:val="16"/>
                <w:szCs w:val="16"/>
                <w:rtl/>
              </w:rPr>
            </w:pPr>
            <w:r w:rsidRPr="001458C5">
              <w:rPr>
                <w:rFonts w:ascii="Tahoma" w:hAnsi="Tahoma" w:cs="Tahoma" w:hint="cs"/>
                <w:b/>
                <w:bCs/>
                <w:sz w:val="16"/>
                <w:szCs w:val="16"/>
                <w:rtl/>
              </w:rPr>
              <w:t>שיעור</w:t>
            </w:r>
            <w:r w:rsidRPr="001458C5">
              <w:rPr>
                <w:rFonts w:ascii="Tahoma" w:hAnsi="Tahoma" w:cs="Tahoma"/>
                <w:b/>
                <w:bCs/>
                <w:sz w:val="16"/>
                <w:szCs w:val="16"/>
                <w:rtl/>
              </w:rPr>
              <w:t xml:space="preserve"> </w:t>
            </w:r>
            <w:r w:rsidRPr="001458C5">
              <w:rPr>
                <w:rFonts w:ascii="Tahoma" w:hAnsi="Tahoma" w:cs="Tahoma" w:hint="cs"/>
                <w:b/>
                <w:bCs/>
                <w:sz w:val="16"/>
                <w:szCs w:val="16"/>
                <w:rtl/>
              </w:rPr>
              <w:t>השינוי</w:t>
            </w:r>
            <w:r w:rsidRPr="001458C5">
              <w:rPr>
                <w:rFonts w:ascii="Tahoma" w:hAnsi="Tahoma" w:cs="Tahoma"/>
                <w:b/>
                <w:bCs/>
                <w:sz w:val="16"/>
                <w:szCs w:val="16"/>
                <w:rtl/>
              </w:rPr>
              <w:t xml:space="preserve"> </w:t>
            </w:r>
            <w:r w:rsidRPr="001458C5">
              <w:rPr>
                <w:rFonts w:ascii="Tahoma" w:hAnsi="Tahoma" w:cs="Tahoma" w:hint="cs"/>
                <w:b/>
                <w:bCs/>
                <w:sz w:val="16"/>
                <w:szCs w:val="16"/>
                <w:rtl/>
              </w:rPr>
              <w:br/>
            </w:r>
            <w:r w:rsidRPr="001458C5">
              <w:rPr>
                <w:rFonts w:ascii="Tahoma" w:hAnsi="Tahoma" w:cs="Tahoma"/>
                <w:b/>
                <w:bCs/>
                <w:sz w:val="16"/>
                <w:szCs w:val="16"/>
                <w:rtl/>
              </w:rPr>
              <w:t>מ-2013 ל-2015</w:t>
            </w:r>
          </w:p>
        </w:tc>
      </w:tr>
      <w:tr w:rsidTr="001458C5">
        <w:tblPrEx>
          <w:tblW w:w="6237" w:type="dxa"/>
          <w:tblInd w:w="113" w:type="dxa"/>
          <w:tblLook w:val="04A0"/>
        </w:tblPrEx>
        <w:tc>
          <w:tcPr>
            <w:tcW w:w="0" w:type="auto"/>
            <w:tcBorders>
              <w:top w:val="single" w:sz="6" w:space="0" w:color="auto"/>
              <w:left w:val="single" w:sz="8" w:space="0" w:color="auto"/>
            </w:tcBorders>
            <w:vAlign w:val="bottom"/>
          </w:tcPr>
          <w:p w:rsidR="00597884" w:rsidRPr="001458C5" w:rsidP="001458C5">
            <w:pPr>
              <w:tabs>
                <w:tab w:val="left" w:pos="1148"/>
              </w:tabs>
              <w:spacing w:before="40" w:after="40" w:line="280" w:lineRule="exact"/>
              <w:rPr>
                <w:rFonts w:ascii="Tahoma" w:hAnsi="Tahoma" w:cs="Tahoma"/>
                <w:sz w:val="16"/>
                <w:szCs w:val="16"/>
                <w:rtl/>
              </w:rPr>
            </w:pPr>
            <w:r w:rsidRPr="001458C5">
              <w:rPr>
                <w:rFonts w:ascii="Tahoma" w:hAnsi="Tahoma" w:cs="Tahoma" w:hint="cs"/>
                <w:sz w:val="16"/>
                <w:szCs w:val="16"/>
                <w:rtl/>
              </w:rPr>
              <w:t>בקשה</w:t>
            </w:r>
            <w:r w:rsidRPr="001458C5">
              <w:rPr>
                <w:rFonts w:ascii="Tahoma" w:hAnsi="Tahoma" w:cs="Tahoma"/>
                <w:sz w:val="16"/>
                <w:szCs w:val="16"/>
                <w:rtl/>
              </w:rPr>
              <w:t xml:space="preserve"> למתן צו הריסה </w:t>
            </w:r>
          </w:p>
        </w:tc>
        <w:tc>
          <w:tcPr>
            <w:tcW w:w="0" w:type="auto"/>
            <w:tcBorders>
              <w:top w:val="single" w:sz="6" w:space="0" w:color="auto"/>
            </w:tcBorders>
            <w:vAlign w:val="bottom"/>
          </w:tcPr>
          <w:p w:rsidR="00597884" w:rsidRPr="001458C5" w:rsidP="001458C5">
            <w:pPr>
              <w:tabs>
                <w:tab w:val="left" w:pos="1148"/>
              </w:tabs>
              <w:spacing w:before="40" w:after="40" w:line="280" w:lineRule="exact"/>
              <w:rPr>
                <w:rFonts w:ascii="Tahoma" w:hAnsi="Tahoma" w:cs="Tahoma"/>
                <w:sz w:val="16"/>
                <w:szCs w:val="16"/>
                <w:rtl/>
              </w:rPr>
            </w:pPr>
            <w:r w:rsidRPr="001458C5">
              <w:rPr>
                <w:rFonts w:ascii="Tahoma" w:hAnsi="Tahoma" w:cs="Tahoma"/>
                <w:sz w:val="16"/>
                <w:szCs w:val="16"/>
                <w:rtl/>
              </w:rPr>
              <w:t>233</w:t>
            </w:r>
          </w:p>
        </w:tc>
        <w:tc>
          <w:tcPr>
            <w:tcW w:w="0" w:type="auto"/>
            <w:tcBorders>
              <w:top w:val="single" w:sz="6" w:space="0" w:color="auto"/>
            </w:tcBorders>
            <w:vAlign w:val="bottom"/>
          </w:tcPr>
          <w:p w:rsidR="00597884" w:rsidRPr="001458C5" w:rsidP="001458C5">
            <w:pPr>
              <w:tabs>
                <w:tab w:val="left" w:pos="1148"/>
              </w:tabs>
              <w:spacing w:before="40" w:after="40" w:line="280" w:lineRule="exact"/>
              <w:rPr>
                <w:rFonts w:ascii="Tahoma" w:hAnsi="Tahoma" w:cs="Tahoma"/>
                <w:sz w:val="16"/>
                <w:szCs w:val="16"/>
                <w:rtl/>
              </w:rPr>
            </w:pPr>
            <w:r w:rsidRPr="001458C5">
              <w:rPr>
                <w:rFonts w:ascii="Tahoma" w:hAnsi="Tahoma" w:cs="Tahoma"/>
                <w:sz w:val="16"/>
                <w:szCs w:val="16"/>
                <w:rtl/>
              </w:rPr>
              <w:t>181</w:t>
            </w:r>
          </w:p>
        </w:tc>
        <w:tc>
          <w:tcPr>
            <w:tcW w:w="0" w:type="auto"/>
            <w:tcBorders>
              <w:top w:val="single" w:sz="6" w:space="0" w:color="auto"/>
            </w:tcBorders>
            <w:vAlign w:val="bottom"/>
          </w:tcPr>
          <w:p w:rsidR="00597884" w:rsidRPr="001458C5" w:rsidP="001458C5">
            <w:pPr>
              <w:tabs>
                <w:tab w:val="left" w:pos="1148"/>
              </w:tabs>
              <w:spacing w:before="40" w:after="40" w:line="280" w:lineRule="exact"/>
              <w:rPr>
                <w:rFonts w:ascii="Tahoma" w:hAnsi="Tahoma" w:cs="Tahoma"/>
                <w:sz w:val="16"/>
                <w:szCs w:val="16"/>
                <w:rtl/>
              </w:rPr>
            </w:pPr>
            <w:r w:rsidRPr="001458C5">
              <w:rPr>
                <w:rFonts w:ascii="Tahoma" w:hAnsi="Tahoma" w:cs="Tahoma"/>
                <w:sz w:val="16"/>
                <w:szCs w:val="16"/>
                <w:rtl/>
              </w:rPr>
              <w:t>143</w:t>
            </w:r>
          </w:p>
        </w:tc>
        <w:tc>
          <w:tcPr>
            <w:tcW w:w="0" w:type="auto"/>
            <w:tcBorders>
              <w:top w:val="single" w:sz="6" w:space="0" w:color="auto"/>
              <w:right w:val="single" w:sz="8" w:space="0" w:color="auto"/>
            </w:tcBorders>
            <w:vAlign w:val="bottom"/>
          </w:tcPr>
          <w:p w:rsidR="00597884" w:rsidRPr="001458C5" w:rsidP="001458C5">
            <w:pPr>
              <w:tabs>
                <w:tab w:val="left" w:pos="1148"/>
              </w:tabs>
              <w:spacing w:before="40" w:after="40" w:line="280" w:lineRule="exact"/>
              <w:rPr>
                <w:rFonts w:ascii="Tahoma" w:hAnsi="Tahoma" w:cs="Tahoma"/>
                <w:sz w:val="16"/>
                <w:szCs w:val="16"/>
              </w:rPr>
            </w:pPr>
            <w:r w:rsidRPr="001458C5">
              <w:rPr>
                <w:rFonts w:ascii="Tahoma" w:hAnsi="Tahoma" w:cs="Tahoma"/>
                <w:sz w:val="16"/>
                <w:szCs w:val="16"/>
                <w:rtl/>
              </w:rPr>
              <w:t>39%-</w:t>
            </w:r>
          </w:p>
        </w:tc>
      </w:tr>
      <w:tr w:rsidTr="001458C5">
        <w:tblPrEx>
          <w:tblW w:w="6237" w:type="dxa"/>
          <w:tblInd w:w="113" w:type="dxa"/>
          <w:tblLook w:val="04A0"/>
        </w:tblPrEx>
        <w:tc>
          <w:tcPr>
            <w:tcW w:w="0" w:type="auto"/>
            <w:tcBorders>
              <w:left w:val="single" w:sz="8" w:space="0" w:color="auto"/>
            </w:tcBorders>
            <w:vAlign w:val="bottom"/>
          </w:tcPr>
          <w:p w:rsidR="00597884" w:rsidRPr="001458C5" w:rsidP="001458C5">
            <w:pPr>
              <w:tabs>
                <w:tab w:val="left" w:pos="1148"/>
              </w:tabs>
              <w:spacing w:before="40" w:after="40" w:line="280" w:lineRule="exact"/>
              <w:rPr>
                <w:rFonts w:ascii="Tahoma" w:hAnsi="Tahoma" w:cs="Tahoma"/>
                <w:sz w:val="16"/>
                <w:szCs w:val="16"/>
                <w:rtl/>
              </w:rPr>
            </w:pPr>
            <w:r w:rsidRPr="001458C5">
              <w:rPr>
                <w:rFonts w:ascii="Tahoma" w:hAnsi="Tahoma" w:cs="Tahoma" w:hint="cs"/>
                <w:sz w:val="16"/>
                <w:szCs w:val="16"/>
                <w:rtl/>
              </w:rPr>
              <w:t>אי</w:t>
            </w:r>
            <w:r w:rsidRPr="001458C5">
              <w:rPr>
                <w:rFonts w:ascii="Tahoma" w:hAnsi="Tahoma" w:cs="Tahoma"/>
                <w:sz w:val="16"/>
                <w:szCs w:val="16"/>
                <w:rtl/>
              </w:rPr>
              <w:t xml:space="preserve">-ציות </w:t>
            </w:r>
            <w:r w:rsidRPr="001458C5">
              <w:rPr>
                <w:rFonts w:ascii="Tahoma" w:hAnsi="Tahoma" w:cs="Tahoma" w:hint="cs"/>
                <w:sz w:val="16"/>
                <w:szCs w:val="16"/>
                <w:rtl/>
              </w:rPr>
              <w:t>לגזר</w:t>
            </w:r>
            <w:r w:rsidRPr="001458C5">
              <w:rPr>
                <w:rFonts w:ascii="Tahoma" w:hAnsi="Tahoma" w:cs="Tahoma"/>
                <w:sz w:val="16"/>
                <w:szCs w:val="16"/>
                <w:rtl/>
              </w:rPr>
              <w:t xml:space="preserve"> </w:t>
            </w:r>
            <w:r w:rsidRPr="001458C5">
              <w:rPr>
                <w:rFonts w:ascii="Tahoma" w:hAnsi="Tahoma" w:cs="Tahoma" w:hint="cs"/>
                <w:sz w:val="16"/>
                <w:szCs w:val="16"/>
                <w:rtl/>
              </w:rPr>
              <w:t>דין</w:t>
            </w:r>
          </w:p>
        </w:tc>
        <w:tc>
          <w:tcPr>
            <w:tcW w:w="0" w:type="auto"/>
            <w:vAlign w:val="bottom"/>
          </w:tcPr>
          <w:p w:rsidR="00597884" w:rsidRPr="001458C5" w:rsidP="001458C5">
            <w:pPr>
              <w:tabs>
                <w:tab w:val="left" w:pos="1148"/>
              </w:tabs>
              <w:spacing w:before="40" w:after="40" w:line="280" w:lineRule="exact"/>
              <w:rPr>
                <w:rFonts w:ascii="Tahoma" w:hAnsi="Tahoma" w:cs="Tahoma"/>
                <w:sz w:val="16"/>
                <w:szCs w:val="16"/>
                <w:rtl/>
              </w:rPr>
            </w:pPr>
            <w:r w:rsidRPr="001458C5">
              <w:rPr>
                <w:rFonts w:ascii="Tahoma" w:hAnsi="Tahoma" w:cs="Tahoma"/>
                <w:sz w:val="16"/>
                <w:szCs w:val="16"/>
                <w:rtl/>
              </w:rPr>
              <w:t>1,019</w:t>
            </w:r>
          </w:p>
        </w:tc>
        <w:tc>
          <w:tcPr>
            <w:tcW w:w="0" w:type="auto"/>
            <w:vAlign w:val="bottom"/>
          </w:tcPr>
          <w:p w:rsidR="00597884" w:rsidRPr="001458C5" w:rsidP="001458C5">
            <w:pPr>
              <w:tabs>
                <w:tab w:val="left" w:pos="1148"/>
              </w:tabs>
              <w:spacing w:before="40" w:after="40" w:line="280" w:lineRule="exact"/>
              <w:rPr>
                <w:rFonts w:ascii="Tahoma" w:hAnsi="Tahoma" w:cs="Tahoma"/>
                <w:sz w:val="16"/>
                <w:szCs w:val="16"/>
                <w:rtl/>
              </w:rPr>
            </w:pPr>
            <w:r w:rsidRPr="001458C5">
              <w:rPr>
                <w:rFonts w:ascii="Tahoma" w:hAnsi="Tahoma" w:cs="Tahoma"/>
                <w:sz w:val="16"/>
                <w:szCs w:val="16"/>
                <w:rtl/>
              </w:rPr>
              <w:t>587</w:t>
            </w:r>
          </w:p>
        </w:tc>
        <w:tc>
          <w:tcPr>
            <w:tcW w:w="0" w:type="auto"/>
            <w:vAlign w:val="bottom"/>
          </w:tcPr>
          <w:p w:rsidR="00597884" w:rsidRPr="001458C5" w:rsidP="001458C5">
            <w:pPr>
              <w:tabs>
                <w:tab w:val="left" w:pos="1148"/>
              </w:tabs>
              <w:spacing w:before="40" w:after="40" w:line="280" w:lineRule="exact"/>
              <w:rPr>
                <w:rFonts w:ascii="Tahoma" w:hAnsi="Tahoma" w:cs="Tahoma"/>
                <w:sz w:val="16"/>
                <w:szCs w:val="16"/>
                <w:rtl/>
              </w:rPr>
            </w:pPr>
            <w:r w:rsidRPr="001458C5">
              <w:rPr>
                <w:rFonts w:ascii="Tahoma" w:hAnsi="Tahoma" w:cs="Tahoma"/>
                <w:sz w:val="16"/>
                <w:szCs w:val="16"/>
                <w:rtl/>
              </w:rPr>
              <w:t>274</w:t>
            </w:r>
          </w:p>
        </w:tc>
        <w:tc>
          <w:tcPr>
            <w:tcW w:w="0" w:type="auto"/>
            <w:tcBorders>
              <w:right w:val="single" w:sz="8" w:space="0" w:color="auto"/>
            </w:tcBorders>
            <w:vAlign w:val="bottom"/>
          </w:tcPr>
          <w:p w:rsidR="00597884" w:rsidRPr="001458C5" w:rsidP="001458C5">
            <w:pPr>
              <w:tabs>
                <w:tab w:val="left" w:pos="1148"/>
              </w:tabs>
              <w:spacing w:before="40" w:after="40" w:line="280" w:lineRule="exact"/>
              <w:rPr>
                <w:rFonts w:ascii="Tahoma" w:hAnsi="Tahoma" w:cs="Tahoma"/>
                <w:sz w:val="16"/>
                <w:szCs w:val="16"/>
              </w:rPr>
            </w:pPr>
            <w:r w:rsidRPr="001458C5">
              <w:rPr>
                <w:rFonts w:ascii="Tahoma" w:hAnsi="Tahoma" w:cs="Tahoma"/>
                <w:sz w:val="16"/>
                <w:szCs w:val="16"/>
                <w:rtl/>
              </w:rPr>
              <w:t>73%-</w:t>
            </w:r>
          </w:p>
        </w:tc>
      </w:tr>
      <w:tr w:rsidTr="001458C5">
        <w:tblPrEx>
          <w:tblW w:w="6237" w:type="dxa"/>
          <w:tblInd w:w="113" w:type="dxa"/>
          <w:tblLook w:val="04A0"/>
        </w:tblPrEx>
        <w:tc>
          <w:tcPr>
            <w:tcW w:w="0" w:type="auto"/>
            <w:tcBorders>
              <w:left w:val="single" w:sz="8" w:space="0" w:color="auto"/>
            </w:tcBorders>
            <w:vAlign w:val="bottom"/>
          </w:tcPr>
          <w:p w:rsidR="00597884" w:rsidRPr="001458C5" w:rsidP="001458C5">
            <w:pPr>
              <w:tabs>
                <w:tab w:val="left" w:pos="1148"/>
              </w:tabs>
              <w:spacing w:before="40" w:after="40" w:line="280" w:lineRule="exact"/>
              <w:rPr>
                <w:rFonts w:ascii="Tahoma" w:hAnsi="Tahoma" w:cs="Tahoma"/>
                <w:sz w:val="16"/>
                <w:szCs w:val="16"/>
                <w:rtl/>
              </w:rPr>
            </w:pPr>
            <w:r w:rsidRPr="001458C5">
              <w:rPr>
                <w:rFonts w:ascii="Tahoma" w:hAnsi="Tahoma" w:cs="Tahoma" w:hint="cs"/>
                <w:sz w:val="16"/>
                <w:szCs w:val="16"/>
                <w:rtl/>
              </w:rPr>
              <w:t>בנייה</w:t>
            </w:r>
            <w:r w:rsidRPr="001458C5">
              <w:rPr>
                <w:rFonts w:ascii="Tahoma" w:hAnsi="Tahoma" w:cs="Tahoma"/>
                <w:sz w:val="16"/>
                <w:szCs w:val="16"/>
                <w:rtl/>
              </w:rPr>
              <w:t xml:space="preserve"> </w:t>
            </w:r>
            <w:r w:rsidRPr="001458C5">
              <w:rPr>
                <w:rFonts w:ascii="Tahoma" w:hAnsi="Tahoma" w:cs="Tahoma" w:hint="cs"/>
                <w:sz w:val="16"/>
                <w:szCs w:val="16"/>
                <w:rtl/>
              </w:rPr>
              <w:t>ללא</w:t>
            </w:r>
            <w:r w:rsidRPr="001458C5">
              <w:rPr>
                <w:rFonts w:ascii="Tahoma" w:hAnsi="Tahoma" w:cs="Tahoma"/>
                <w:sz w:val="16"/>
                <w:szCs w:val="16"/>
                <w:rtl/>
              </w:rPr>
              <w:t xml:space="preserve"> </w:t>
            </w:r>
            <w:r w:rsidRPr="001458C5">
              <w:rPr>
                <w:rFonts w:ascii="Tahoma" w:hAnsi="Tahoma" w:cs="Tahoma" w:hint="cs"/>
                <w:sz w:val="16"/>
                <w:szCs w:val="16"/>
                <w:rtl/>
              </w:rPr>
              <w:t>היתר</w:t>
            </w:r>
          </w:p>
        </w:tc>
        <w:tc>
          <w:tcPr>
            <w:tcW w:w="0" w:type="auto"/>
            <w:vAlign w:val="bottom"/>
          </w:tcPr>
          <w:p w:rsidR="00597884" w:rsidRPr="001458C5" w:rsidP="001458C5">
            <w:pPr>
              <w:tabs>
                <w:tab w:val="left" w:pos="1148"/>
              </w:tabs>
              <w:spacing w:before="40" w:after="40" w:line="280" w:lineRule="exact"/>
              <w:rPr>
                <w:rFonts w:ascii="Tahoma" w:hAnsi="Tahoma" w:cs="Tahoma"/>
                <w:sz w:val="16"/>
                <w:szCs w:val="16"/>
                <w:rtl/>
              </w:rPr>
            </w:pPr>
            <w:r w:rsidRPr="001458C5">
              <w:rPr>
                <w:rFonts w:ascii="Tahoma" w:hAnsi="Tahoma" w:cs="Tahoma"/>
                <w:sz w:val="16"/>
                <w:szCs w:val="16"/>
                <w:rtl/>
              </w:rPr>
              <w:t>462</w:t>
            </w:r>
          </w:p>
        </w:tc>
        <w:tc>
          <w:tcPr>
            <w:tcW w:w="0" w:type="auto"/>
            <w:vAlign w:val="bottom"/>
          </w:tcPr>
          <w:p w:rsidR="00597884" w:rsidRPr="001458C5" w:rsidP="001458C5">
            <w:pPr>
              <w:tabs>
                <w:tab w:val="left" w:pos="1148"/>
              </w:tabs>
              <w:spacing w:before="40" w:after="40" w:line="280" w:lineRule="exact"/>
              <w:rPr>
                <w:rFonts w:ascii="Tahoma" w:hAnsi="Tahoma" w:cs="Tahoma"/>
                <w:sz w:val="16"/>
                <w:szCs w:val="16"/>
                <w:rtl/>
              </w:rPr>
            </w:pPr>
            <w:r w:rsidRPr="001458C5">
              <w:rPr>
                <w:rFonts w:ascii="Tahoma" w:hAnsi="Tahoma" w:cs="Tahoma"/>
                <w:sz w:val="16"/>
                <w:szCs w:val="16"/>
                <w:rtl/>
              </w:rPr>
              <w:t>396</w:t>
            </w:r>
          </w:p>
        </w:tc>
        <w:tc>
          <w:tcPr>
            <w:tcW w:w="0" w:type="auto"/>
            <w:vAlign w:val="bottom"/>
          </w:tcPr>
          <w:p w:rsidR="00597884" w:rsidRPr="001458C5" w:rsidP="001458C5">
            <w:pPr>
              <w:tabs>
                <w:tab w:val="left" w:pos="1148"/>
              </w:tabs>
              <w:spacing w:before="40" w:after="40" w:line="280" w:lineRule="exact"/>
              <w:rPr>
                <w:rFonts w:ascii="Tahoma" w:hAnsi="Tahoma" w:cs="Tahoma"/>
                <w:sz w:val="16"/>
                <w:szCs w:val="16"/>
                <w:rtl/>
              </w:rPr>
            </w:pPr>
            <w:r w:rsidRPr="001458C5">
              <w:rPr>
                <w:rFonts w:ascii="Tahoma" w:hAnsi="Tahoma" w:cs="Tahoma"/>
                <w:sz w:val="16"/>
                <w:szCs w:val="16"/>
                <w:rtl/>
              </w:rPr>
              <w:t>379</w:t>
            </w:r>
          </w:p>
        </w:tc>
        <w:tc>
          <w:tcPr>
            <w:tcW w:w="0" w:type="auto"/>
            <w:tcBorders>
              <w:right w:val="single" w:sz="8" w:space="0" w:color="auto"/>
            </w:tcBorders>
            <w:vAlign w:val="bottom"/>
          </w:tcPr>
          <w:p w:rsidR="00597884" w:rsidRPr="001458C5" w:rsidP="001458C5">
            <w:pPr>
              <w:tabs>
                <w:tab w:val="left" w:pos="1148"/>
              </w:tabs>
              <w:spacing w:before="40" w:after="40" w:line="280" w:lineRule="exact"/>
              <w:rPr>
                <w:rFonts w:ascii="Tahoma" w:hAnsi="Tahoma" w:cs="Tahoma"/>
                <w:sz w:val="16"/>
                <w:szCs w:val="16"/>
              </w:rPr>
            </w:pPr>
            <w:r w:rsidRPr="001458C5">
              <w:rPr>
                <w:rFonts w:ascii="Tahoma" w:hAnsi="Tahoma" w:cs="Tahoma"/>
                <w:sz w:val="16"/>
                <w:szCs w:val="16"/>
                <w:rtl/>
              </w:rPr>
              <w:t>18%-</w:t>
            </w:r>
          </w:p>
        </w:tc>
      </w:tr>
      <w:tr w:rsidTr="001458C5">
        <w:tblPrEx>
          <w:tblW w:w="6237" w:type="dxa"/>
          <w:tblInd w:w="113" w:type="dxa"/>
          <w:tblLook w:val="04A0"/>
        </w:tblPrEx>
        <w:tc>
          <w:tcPr>
            <w:tcW w:w="0" w:type="auto"/>
            <w:tcBorders>
              <w:left w:val="single" w:sz="8" w:space="0" w:color="auto"/>
            </w:tcBorders>
            <w:vAlign w:val="bottom"/>
          </w:tcPr>
          <w:p w:rsidR="00597884" w:rsidRPr="001458C5" w:rsidP="001458C5">
            <w:pPr>
              <w:tabs>
                <w:tab w:val="left" w:pos="1148"/>
              </w:tabs>
              <w:spacing w:before="40" w:after="40" w:line="280" w:lineRule="exact"/>
              <w:rPr>
                <w:rFonts w:ascii="Tahoma" w:hAnsi="Tahoma" w:cs="Tahoma"/>
                <w:sz w:val="16"/>
                <w:szCs w:val="16"/>
                <w:rtl/>
              </w:rPr>
            </w:pPr>
            <w:r w:rsidRPr="001458C5">
              <w:rPr>
                <w:rFonts w:ascii="Tahoma" w:hAnsi="Tahoma" w:cs="Tahoma" w:hint="cs"/>
                <w:sz w:val="16"/>
                <w:szCs w:val="16"/>
                <w:rtl/>
              </w:rPr>
              <w:t>בנייה</w:t>
            </w:r>
            <w:r w:rsidRPr="001458C5">
              <w:rPr>
                <w:rFonts w:ascii="Tahoma" w:hAnsi="Tahoma" w:cs="Tahoma"/>
                <w:sz w:val="16"/>
                <w:szCs w:val="16"/>
                <w:rtl/>
              </w:rPr>
              <w:t xml:space="preserve"> </w:t>
            </w:r>
            <w:r w:rsidRPr="001458C5">
              <w:rPr>
                <w:rFonts w:ascii="Tahoma" w:hAnsi="Tahoma" w:cs="Tahoma" w:hint="cs"/>
                <w:sz w:val="16"/>
                <w:szCs w:val="16"/>
                <w:rtl/>
              </w:rPr>
              <w:t>בניגוד</w:t>
            </w:r>
            <w:r w:rsidRPr="001458C5">
              <w:rPr>
                <w:rFonts w:ascii="Tahoma" w:hAnsi="Tahoma" w:cs="Tahoma"/>
                <w:sz w:val="16"/>
                <w:szCs w:val="16"/>
                <w:rtl/>
              </w:rPr>
              <w:t xml:space="preserve"> </w:t>
            </w:r>
            <w:r w:rsidRPr="001458C5">
              <w:rPr>
                <w:rFonts w:ascii="Tahoma" w:hAnsi="Tahoma" w:cs="Tahoma" w:hint="cs"/>
                <w:sz w:val="16"/>
                <w:szCs w:val="16"/>
                <w:rtl/>
              </w:rPr>
              <w:t>להיתר</w:t>
            </w:r>
          </w:p>
        </w:tc>
        <w:tc>
          <w:tcPr>
            <w:tcW w:w="0" w:type="auto"/>
            <w:vAlign w:val="bottom"/>
          </w:tcPr>
          <w:p w:rsidR="00597884" w:rsidRPr="001458C5" w:rsidP="001458C5">
            <w:pPr>
              <w:tabs>
                <w:tab w:val="left" w:pos="1148"/>
              </w:tabs>
              <w:spacing w:before="40" w:after="40" w:line="280" w:lineRule="exact"/>
              <w:rPr>
                <w:rFonts w:ascii="Tahoma" w:hAnsi="Tahoma" w:cs="Tahoma"/>
                <w:sz w:val="16"/>
                <w:szCs w:val="16"/>
                <w:rtl/>
              </w:rPr>
            </w:pPr>
            <w:r w:rsidRPr="001458C5">
              <w:rPr>
                <w:rFonts w:ascii="Tahoma" w:hAnsi="Tahoma" w:cs="Tahoma"/>
                <w:sz w:val="16"/>
                <w:szCs w:val="16"/>
                <w:rtl/>
              </w:rPr>
              <w:t>133</w:t>
            </w:r>
          </w:p>
        </w:tc>
        <w:tc>
          <w:tcPr>
            <w:tcW w:w="0" w:type="auto"/>
            <w:vAlign w:val="bottom"/>
          </w:tcPr>
          <w:p w:rsidR="00597884" w:rsidRPr="001458C5" w:rsidP="001458C5">
            <w:pPr>
              <w:tabs>
                <w:tab w:val="left" w:pos="1148"/>
              </w:tabs>
              <w:spacing w:before="40" w:after="40" w:line="280" w:lineRule="exact"/>
              <w:rPr>
                <w:rFonts w:ascii="Tahoma" w:hAnsi="Tahoma" w:cs="Tahoma"/>
                <w:sz w:val="16"/>
                <w:szCs w:val="16"/>
                <w:rtl/>
              </w:rPr>
            </w:pPr>
            <w:r w:rsidRPr="001458C5">
              <w:rPr>
                <w:rFonts w:ascii="Tahoma" w:hAnsi="Tahoma" w:cs="Tahoma"/>
                <w:sz w:val="16"/>
                <w:szCs w:val="16"/>
                <w:rtl/>
              </w:rPr>
              <w:t>90</w:t>
            </w:r>
          </w:p>
        </w:tc>
        <w:tc>
          <w:tcPr>
            <w:tcW w:w="0" w:type="auto"/>
            <w:vAlign w:val="bottom"/>
          </w:tcPr>
          <w:p w:rsidR="00597884" w:rsidRPr="001458C5" w:rsidP="001458C5">
            <w:pPr>
              <w:tabs>
                <w:tab w:val="left" w:pos="1148"/>
              </w:tabs>
              <w:spacing w:before="40" w:after="40" w:line="280" w:lineRule="exact"/>
              <w:rPr>
                <w:rFonts w:ascii="Tahoma" w:hAnsi="Tahoma" w:cs="Tahoma"/>
                <w:sz w:val="16"/>
                <w:szCs w:val="16"/>
                <w:rtl/>
              </w:rPr>
            </w:pPr>
            <w:r w:rsidRPr="001458C5">
              <w:rPr>
                <w:rFonts w:ascii="Tahoma" w:hAnsi="Tahoma" w:cs="Tahoma"/>
                <w:sz w:val="16"/>
                <w:szCs w:val="16"/>
                <w:rtl/>
              </w:rPr>
              <w:t>76</w:t>
            </w:r>
          </w:p>
        </w:tc>
        <w:tc>
          <w:tcPr>
            <w:tcW w:w="0" w:type="auto"/>
            <w:tcBorders>
              <w:right w:val="single" w:sz="8" w:space="0" w:color="auto"/>
            </w:tcBorders>
            <w:vAlign w:val="bottom"/>
          </w:tcPr>
          <w:p w:rsidR="00597884" w:rsidRPr="001458C5" w:rsidP="001458C5">
            <w:pPr>
              <w:tabs>
                <w:tab w:val="left" w:pos="1148"/>
              </w:tabs>
              <w:spacing w:before="40" w:after="40" w:line="280" w:lineRule="exact"/>
              <w:rPr>
                <w:rFonts w:ascii="Tahoma" w:hAnsi="Tahoma" w:cs="Tahoma"/>
                <w:sz w:val="16"/>
                <w:szCs w:val="16"/>
              </w:rPr>
            </w:pPr>
            <w:r w:rsidRPr="001458C5">
              <w:rPr>
                <w:rFonts w:ascii="Tahoma" w:hAnsi="Tahoma" w:cs="Tahoma"/>
                <w:sz w:val="16"/>
                <w:szCs w:val="16"/>
                <w:rtl/>
              </w:rPr>
              <w:t>43%-</w:t>
            </w:r>
          </w:p>
        </w:tc>
      </w:tr>
      <w:tr w:rsidTr="001458C5">
        <w:tblPrEx>
          <w:tblW w:w="6237" w:type="dxa"/>
          <w:tblInd w:w="113" w:type="dxa"/>
          <w:tblLook w:val="04A0"/>
        </w:tblPrEx>
        <w:tc>
          <w:tcPr>
            <w:tcW w:w="0" w:type="auto"/>
            <w:tcBorders>
              <w:left w:val="single" w:sz="8" w:space="0" w:color="auto"/>
            </w:tcBorders>
            <w:vAlign w:val="bottom"/>
          </w:tcPr>
          <w:p w:rsidR="00597884" w:rsidRPr="001458C5" w:rsidP="001458C5">
            <w:pPr>
              <w:tabs>
                <w:tab w:val="left" w:pos="1148"/>
              </w:tabs>
              <w:spacing w:before="40" w:after="40" w:line="280" w:lineRule="exact"/>
              <w:rPr>
                <w:rFonts w:ascii="Tahoma" w:hAnsi="Tahoma" w:cs="Tahoma"/>
                <w:sz w:val="16"/>
                <w:szCs w:val="16"/>
              </w:rPr>
            </w:pPr>
            <w:r w:rsidRPr="001458C5">
              <w:rPr>
                <w:rFonts w:ascii="Tahoma" w:hAnsi="Tahoma" w:cs="Tahoma"/>
                <w:sz w:val="16"/>
                <w:szCs w:val="16"/>
                <w:rtl/>
              </w:rPr>
              <w:t>שימוש חורג</w:t>
            </w:r>
          </w:p>
        </w:tc>
        <w:tc>
          <w:tcPr>
            <w:tcW w:w="0" w:type="auto"/>
            <w:vAlign w:val="bottom"/>
          </w:tcPr>
          <w:p w:rsidR="00597884" w:rsidRPr="001458C5" w:rsidP="001458C5">
            <w:pPr>
              <w:tabs>
                <w:tab w:val="left" w:pos="1148"/>
              </w:tabs>
              <w:spacing w:before="40" w:after="40" w:line="280" w:lineRule="exact"/>
              <w:rPr>
                <w:rFonts w:ascii="Tahoma" w:hAnsi="Tahoma" w:cs="Tahoma"/>
                <w:sz w:val="16"/>
                <w:szCs w:val="16"/>
                <w:rtl/>
              </w:rPr>
            </w:pPr>
            <w:r w:rsidRPr="001458C5">
              <w:rPr>
                <w:rFonts w:ascii="Tahoma" w:hAnsi="Tahoma" w:cs="Tahoma"/>
                <w:sz w:val="16"/>
                <w:szCs w:val="16"/>
                <w:rtl/>
              </w:rPr>
              <w:t>39</w:t>
            </w:r>
          </w:p>
        </w:tc>
        <w:tc>
          <w:tcPr>
            <w:tcW w:w="0" w:type="auto"/>
            <w:vAlign w:val="bottom"/>
          </w:tcPr>
          <w:p w:rsidR="00597884" w:rsidRPr="001458C5" w:rsidP="001458C5">
            <w:pPr>
              <w:tabs>
                <w:tab w:val="left" w:pos="1148"/>
              </w:tabs>
              <w:spacing w:before="40" w:after="40" w:line="280" w:lineRule="exact"/>
              <w:rPr>
                <w:rFonts w:ascii="Tahoma" w:hAnsi="Tahoma" w:cs="Tahoma"/>
                <w:sz w:val="16"/>
                <w:szCs w:val="16"/>
                <w:rtl/>
              </w:rPr>
            </w:pPr>
            <w:r w:rsidRPr="001458C5">
              <w:rPr>
                <w:rFonts w:ascii="Tahoma" w:hAnsi="Tahoma" w:cs="Tahoma"/>
                <w:sz w:val="16"/>
                <w:szCs w:val="16"/>
                <w:rtl/>
              </w:rPr>
              <w:t>35</w:t>
            </w:r>
          </w:p>
        </w:tc>
        <w:tc>
          <w:tcPr>
            <w:tcW w:w="0" w:type="auto"/>
            <w:vAlign w:val="bottom"/>
          </w:tcPr>
          <w:p w:rsidR="00597884" w:rsidRPr="001458C5" w:rsidP="001458C5">
            <w:pPr>
              <w:tabs>
                <w:tab w:val="left" w:pos="1148"/>
              </w:tabs>
              <w:spacing w:before="40" w:after="40" w:line="280" w:lineRule="exact"/>
              <w:rPr>
                <w:rFonts w:ascii="Tahoma" w:hAnsi="Tahoma" w:cs="Tahoma"/>
                <w:sz w:val="16"/>
                <w:szCs w:val="16"/>
                <w:rtl/>
              </w:rPr>
            </w:pPr>
            <w:r w:rsidRPr="001458C5">
              <w:rPr>
                <w:rFonts w:ascii="Tahoma" w:hAnsi="Tahoma" w:cs="Tahoma"/>
                <w:sz w:val="16"/>
                <w:szCs w:val="16"/>
                <w:rtl/>
              </w:rPr>
              <w:t>31</w:t>
            </w:r>
          </w:p>
        </w:tc>
        <w:tc>
          <w:tcPr>
            <w:tcW w:w="0" w:type="auto"/>
            <w:tcBorders>
              <w:right w:val="single" w:sz="8" w:space="0" w:color="auto"/>
            </w:tcBorders>
            <w:vAlign w:val="bottom"/>
          </w:tcPr>
          <w:p w:rsidR="00597884" w:rsidRPr="001458C5" w:rsidP="001458C5">
            <w:pPr>
              <w:tabs>
                <w:tab w:val="left" w:pos="1148"/>
              </w:tabs>
              <w:spacing w:before="40" w:after="40" w:line="280" w:lineRule="exact"/>
              <w:rPr>
                <w:rFonts w:ascii="Tahoma" w:hAnsi="Tahoma" w:cs="Tahoma"/>
                <w:sz w:val="16"/>
                <w:szCs w:val="16"/>
              </w:rPr>
            </w:pPr>
            <w:r w:rsidRPr="001458C5">
              <w:rPr>
                <w:rFonts w:ascii="Tahoma" w:hAnsi="Tahoma" w:cs="Tahoma"/>
                <w:sz w:val="16"/>
                <w:szCs w:val="16"/>
                <w:rtl/>
              </w:rPr>
              <w:t>21%-</w:t>
            </w:r>
          </w:p>
        </w:tc>
      </w:tr>
      <w:tr w:rsidTr="001458C5">
        <w:tblPrEx>
          <w:tblW w:w="6237" w:type="dxa"/>
          <w:tblInd w:w="113" w:type="dxa"/>
          <w:tblLook w:val="04A0"/>
        </w:tblPrEx>
        <w:tc>
          <w:tcPr>
            <w:tcW w:w="0" w:type="auto"/>
            <w:tcBorders>
              <w:left w:val="single" w:sz="8" w:space="0" w:color="auto"/>
              <w:bottom w:val="single" w:sz="8" w:space="0" w:color="auto"/>
            </w:tcBorders>
            <w:vAlign w:val="bottom"/>
          </w:tcPr>
          <w:p w:rsidR="00597884" w:rsidRPr="001458C5" w:rsidP="001458C5">
            <w:pPr>
              <w:tabs>
                <w:tab w:val="left" w:pos="1148"/>
              </w:tabs>
              <w:spacing w:before="40" w:after="40" w:line="280" w:lineRule="exact"/>
              <w:rPr>
                <w:rFonts w:ascii="Tahoma" w:hAnsi="Tahoma" w:cs="Tahoma"/>
                <w:sz w:val="16"/>
                <w:szCs w:val="16"/>
              </w:rPr>
            </w:pPr>
            <w:r w:rsidRPr="001458C5">
              <w:rPr>
                <w:rFonts w:ascii="Tahoma" w:hAnsi="Tahoma" w:cs="Tahoma" w:hint="cs"/>
                <w:sz w:val="16"/>
                <w:szCs w:val="16"/>
                <w:rtl/>
              </w:rPr>
              <w:t>חסימת</w:t>
            </w:r>
            <w:r w:rsidRPr="001458C5">
              <w:rPr>
                <w:rFonts w:ascii="Tahoma" w:hAnsi="Tahoma" w:cs="Tahoma"/>
                <w:sz w:val="16"/>
                <w:szCs w:val="16"/>
                <w:rtl/>
              </w:rPr>
              <w:t xml:space="preserve"> כניסה לפקחים</w:t>
            </w:r>
          </w:p>
        </w:tc>
        <w:tc>
          <w:tcPr>
            <w:tcW w:w="0" w:type="auto"/>
            <w:tcBorders>
              <w:bottom w:val="single" w:sz="8" w:space="0" w:color="auto"/>
            </w:tcBorders>
            <w:vAlign w:val="bottom"/>
          </w:tcPr>
          <w:p w:rsidR="00597884" w:rsidRPr="001458C5" w:rsidP="001458C5">
            <w:pPr>
              <w:tabs>
                <w:tab w:val="left" w:pos="1148"/>
              </w:tabs>
              <w:spacing w:before="40" w:after="40" w:line="280" w:lineRule="exact"/>
              <w:rPr>
                <w:rFonts w:ascii="Tahoma" w:hAnsi="Tahoma" w:cs="Tahoma"/>
                <w:sz w:val="16"/>
                <w:szCs w:val="16"/>
                <w:rtl/>
              </w:rPr>
            </w:pPr>
            <w:r w:rsidRPr="001458C5">
              <w:rPr>
                <w:rFonts w:ascii="Tahoma" w:hAnsi="Tahoma" w:cs="Tahoma"/>
                <w:sz w:val="16"/>
                <w:szCs w:val="16"/>
                <w:rtl/>
              </w:rPr>
              <w:t>12</w:t>
            </w:r>
          </w:p>
        </w:tc>
        <w:tc>
          <w:tcPr>
            <w:tcW w:w="0" w:type="auto"/>
            <w:tcBorders>
              <w:bottom w:val="single" w:sz="8" w:space="0" w:color="auto"/>
            </w:tcBorders>
            <w:vAlign w:val="bottom"/>
          </w:tcPr>
          <w:p w:rsidR="00597884" w:rsidRPr="001458C5" w:rsidP="001458C5">
            <w:pPr>
              <w:tabs>
                <w:tab w:val="left" w:pos="1148"/>
              </w:tabs>
              <w:spacing w:before="40" w:after="40" w:line="280" w:lineRule="exact"/>
              <w:rPr>
                <w:rFonts w:ascii="Tahoma" w:hAnsi="Tahoma" w:cs="Tahoma"/>
                <w:sz w:val="16"/>
                <w:szCs w:val="16"/>
                <w:rtl/>
              </w:rPr>
            </w:pPr>
            <w:r w:rsidRPr="001458C5">
              <w:rPr>
                <w:rFonts w:ascii="Tahoma" w:hAnsi="Tahoma" w:cs="Tahoma"/>
                <w:sz w:val="16"/>
                <w:szCs w:val="16"/>
                <w:rtl/>
              </w:rPr>
              <w:t>14</w:t>
            </w:r>
          </w:p>
        </w:tc>
        <w:tc>
          <w:tcPr>
            <w:tcW w:w="0" w:type="auto"/>
            <w:tcBorders>
              <w:bottom w:val="single" w:sz="8" w:space="0" w:color="auto"/>
            </w:tcBorders>
            <w:vAlign w:val="bottom"/>
          </w:tcPr>
          <w:p w:rsidR="00597884" w:rsidRPr="001458C5" w:rsidP="001458C5">
            <w:pPr>
              <w:tabs>
                <w:tab w:val="left" w:pos="1148"/>
              </w:tabs>
              <w:spacing w:before="40" w:after="40" w:line="280" w:lineRule="exact"/>
              <w:rPr>
                <w:rFonts w:ascii="Tahoma" w:hAnsi="Tahoma" w:cs="Tahoma"/>
                <w:sz w:val="16"/>
                <w:szCs w:val="16"/>
                <w:rtl/>
              </w:rPr>
            </w:pPr>
            <w:r w:rsidRPr="001458C5">
              <w:rPr>
                <w:rFonts w:ascii="Tahoma" w:hAnsi="Tahoma" w:cs="Tahoma"/>
                <w:sz w:val="16"/>
                <w:szCs w:val="16"/>
                <w:rtl/>
              </w:rPr>
              <w:t>5</w:t>
            </w:r>
          </w:p>
        </w:tc>
        <w:tc>
          <w:tcPr>
            <w:tcW w:w="0" w:type="auto"/>
            <w:tcBorders>
              <w:bottom w:val="single" w:sz="8" w:space="0" w:color="auto"/>
              <w:right w:val="single" w:sz="8" w:space="0" w:color="auto"/>
            </w:tcBorders>
            <w:vAlign w:val="bottom"/>
          </w:tcPr>
          <w:p w:rsidR="00597884" w:rsidRPr="001458C5" w:rsidP="001458C5">
            <w:pPr>
              <w:tabs>
                <w:tab w:val="left" w:pos="1148"/>
              </w:tabs>
              <w:spacing w:before="40" w:after="40" w:line="280" w:lineRule="exact"/>
              <w:rPr>
                <w:rFonts w:ascii="Tahoma" w:hAnsi="Tahoma" w:cs="Tahoma"/>
                <w:sz w:val="16"/>
                <w:szCs w:val="16"/>
              </w:rPr>
            </w:pPr>
            <w:r w:rsidRPr="001458C5">
              <w:rPr>
                <w:rFonts w:ascii="Tahoma" w:hAnsi="Tahoma" w:cs="Tahoma"/>
                <w:sz w:val="16"/>
                <w:szCs w:val="16"/>
                <w:rtl/>
              </w:rPr>
              <w:t>58%-</w:t>
            </w:r>
          </w:p>
        </w:tc>
      </w:tr>
      <w:tr w:rsidTr="001458C5">
        <w:tblPrEx>
          <w:tblW w:w="6237" w:type="dxa"/>
          <w:tblInd w:w="113" w:type="dxa"/>
          <w:tblLook w:val="04A0"/>
        </w:tblPrEx>
        <w:tc>
          <w:tcPr>
            <w:tcW w:w="0" w:type="auto"/>
            <w:tcBorders>
              <w:top w:val="single" w:sz="8" w:space="0" w:color="auto"/>
              <w:left w:val="single" w:sz="8" w:space="0" w:color="auto"/>
              <w:bottom w:val="single" w:sz="8" w:space="0" w:color="auto"/>
            </w:tcBorders>
            <w:shd w:val="clear" w:color="auto" w:fill="CEEAF5"/>
            <w:vAlign w:val="bottom"/>
          </w:tcPr>
          <w:p w:rsidR="00597884" w:rsidRPr="001458C5" w:rsidP="001458C5">
            <w:pPr>
              <w:tabs>
                <w:tab w:val="left" w:pos="1148"/>
              </w:tabs>
              <w:spacing w:before="40" w:after="40" w:line="280" w:lineRule="exact"/>
              <w:jc w:val="right"/>
              <w:rPr>
                <w:rFonts w:ascii="Tahoma" w:hAnsi="Tahoma" w:cs="Tahoma"/>
                <w:b/>
                <w:bCs/>
                <w:sz w:val="16"/>
                <w:szCs w:val="16"/>
                <w:rtl/>
              </w:rPr>
            </w:pPr>
            <w:r w:rsidRPr="001458C5">
              <w:rPr>
                <w:rFonts w:ascii="Tahoma" w:hAnsi="Tahoma" w:cs="Tahoma" w:hint="cs"/>
                <w:b/>
                <w:bCs/>
                <w:sz w:val="16"/>
                <w:szCs w:val="16"/>
                <w:rtl/>
              </w:rPr>
              <w:t>סך</w:t>
            </w:r>
            <w:r w:rsidRPr="001458C5">
              <w:rPr>
                <w:rFonts w:ascii="Tahoma" w:hAnsi="Tahoma" w:cs="Tahoma"/>
                <w:b/>
                <w:bCs/>
                <w:sz w:val="16"/>
                <w:szCs w:val="16"/>
                <w:rtl/>
              </w:rPr>
              <w:t xml:space="preserve"> </w:t>
            </w:r>
            <w:r w:rsidRPr="001458C5">
              <w:rPr>
                <w:rFonts w:ascii="Tahoma" w:hAnsi="Tahoma" w:cs="Tahoma" w:hint="cs"/>
                <w:b/>
                <w:bCs/>
                <w:sz w:val="16"/>
                <w:szCs w:val="16"/>
                <w:rtl/>
              </w:rPr>
              <w:t>הכול</w:t>
            </w:r>
          </w:p>
        </w:tc>
        <w:tc>
          <w:tcPr>
            <w:tcW w:w="0" w:type="auto"/>
            <w:tcBorders>
              <w:top w:val="single" w:sz="8" w:space="0" w:color="auto"/>
              <w:bottom w:val="single" w:sz="8" w:space="0" w:color="auto"/>
            </w:tcBorders>
            <w:shd w:val="clear" w:color="auto" w:fill="CEEAF5"/>
            <w:vAlign w:val="bottom"/>
          </w:tcPr>
          <w:p w:rsidR="00597884" w:rsidRPr="001458C5" w:rsidP="001458C5">
            <w:pPr>
              <w:tabs>
                <w:tab w:val="left" w:pos="1148"/>
              </w:tabs>
              <w:spacing w:before="40" w:after="40" w:line="280" w:lineRule="exact"/>
              <w:rPr>
                <w:rFonts w:ascii="Tahoma" w:hAnsi="Tahoma" w:cs="Tahoma"/>
                <w:b/>
                <w:bCs/>
                <w:sz w:val="16"/>
                <w:szCs w:val="16"/>
                <w:rtl/>
              </w:rPr>
            </w:pPr>
            <w:r w:rsidRPr="001458C5">
              <w:rPr>
                <w:rFonts w:ascii="Tahoma" w:hAnsi="Tahoma" w:cs="Tahoma"/>
                <w:b/>
                <w:bCs/>
                <w:sz w:val="16"/>
                <w:szCs w:val="16"/>
                <w:rtl/>
              </w:rPr>
              <w:t>1,898</w:t>
            </w:r>
          </w:p>
        </w:tc>
        <w:tc>
          <w:tcPr>
            <w:tcW w:w="0" w:type="auto"/>
            <w:tcBorders>
              <w:top w:val="single" w:sz="8" w:space="0" w:color="auto"/>
              <w:bottom w:val="single" w:sz="8" w:space="0" w:color="auto"/>
            </w:tcBorders>
            <w:shd w:val="clear" w:color="auto" w:fill="CEEAF5"/>
            <w:vAlign w:val="bottom"/>
          </w:tcPr>
          <w:p w:rsidR="00597884" w:rsidRPr="001458C5" w:rsidP="001458C5">
            <w:pPr>
              <w:tabs>
                <w:tab w:val="left" w:pos="1148"/>
              </w:tabs>
              <w:spacing w:before="40" w:after="40" w:line="280" w:lineRule="exact"/>
              <w:rPr>
                <w:rFonts w:ascii="Tahoma" w:hAnsi="Tahoma" w:cs="Tahoma"/>
                <w:b/>
                <w:bCs/>
                <w:sz w:val="16"/>
                <w:szCs w:val="16"/>
                <w:rtl/>
              </w:rPr>
            </w:pPr>
            <w:r w:rsidRPr="001458C5">
              <w:rPr>
                <w:rFonts w:ascii="Tahoma" w:hAnsi="Tahoma" w:cs="Tahoma"/>
                <w:b/>
                <w:bCs/>
                <w:sz w:val="16"/>
                <w:szCs w:val="16"/>
                <w:rtl/>
              </w:rPr>
              <w:t>1,303</w:t>
            </w:r>
          </w:p>
        </w:tc>
        <w:tc>
          <w:tcPr>
            <w:tcW w:w="0" w:type="auto"/>
            <w:tcBorders>
              <w:top w:val="single" w:sz="8" w:space="0" w:color="auto"/>
              <w:bottom w:val="single" w:sz="8" w:space="0" w:color="auto"/>
            </w:tcBorders>
            <w:shd w:val="clear" w:color="auto" w:fill="CEEAF5"/>
            <w:vAlign w:val="bottom"/>
          </w:tcPr>
          <w:p w:rsidR="00597884" w:rsidRPr="001458C5" w:rsidP="001458C5">
            <w:pPr>
              <w:tabs>
                <w:tab w:val="left" w:pos="1148"/>
              </w:tabs>
              <w:spacing w:before="40" w:after="40" w:line="280" w:lineRule="exact"/>
              <w:rPr>
                <w:rFonts w:ascii="Tahoma" w:hAnsi="Tahoma" w:cs="Tahoma"/>
                <w:b/>
                <w:bCs/>
                <w:sz w:val="16"/>
                <w:szCs w:val="16"/>
                <w:rtl/>
              </w:rPr>
            </w:pPr>
            <w:r w:rsidRPr="001458C5">
              <w:rPr>
                <w:rFonts w:ascii="Tahoma" w:hAnsi="Tahoma" w:cs="Tahoma"/>
                <w:b/>
                <w:bCs/>
                <w:sz w:val="16"/>
                <w:szCs w:val="16"/>
                <w:rtl/>
              </w:rPr>
              <w:t>908</w:t>
            </w:r>
          </w:p>
        </w:tc>
        <w:tc>
          <w:tcPr>
            <w:tcW w:w="0" w:type="auto"/>
            <w:tcBorders>
              <w:top w:val="single" w:sz="8" w:space="0" w:color="auto"/>
              <w:bottom w:val="single" w:sz="8" w:space="0" w:color="auto"/>
              <w:right w:val="single" w:sz="8" w:space="0" w:color="auto"/>
            </w:tcBorders>
            <w:shd w:val="clear" w:color="auto" w:fill="CEEAF5"/>
            <w:vAlign w:val="bottom"/>
          </w:tcPr>
          <w:p w:rsidR="00597884" w:rsidRPr="001458C5" w:rsidP="001458C5">
            <w:pPr>
              <w:tabs>
                <w:tab w:val="left" w:pos="1148"/>
              </w:tabs>
              <w:spacing w:before="40" w:after="40" w:line="280" w:lineRule="exact"/>
              <w:rPr>
                <w:rFonts w:ascii="Tahoma" w:hAnsi="Tahoma" w:cs="Tahoma"/>
                <w:b/>
                <w:bCs/>
                <w:sz w:val="16"/>
                <w:szCs w:val="16"/>
              </w:rPr>
            </w:pPr>
            <w:r w:rsidRPr="001458C5">
              <w:rPr>
                <w:rFonts w:ascii="Tahoma" w:hAnsi="Tahoma" w:cs="Tahoma"/>
                <w:b/>
                <w:bCs/>
                <w:sz w:val="16"/>
                <w:szCs w:val="16"/>
                <w:rtl/>
              </w:rPr>
              <w:t>52%-</w:t>
            </w:r>
          </w:p>
        </w:tc>
      </w:tr>
    </w:tbl>
    <w:p w:rsidR="00597884" w:rsidRPr="001458C5" w:rsidP="001458C5">
      <w:pPr>
        <w:spacing w:before="120" w:after="240" w:line="200" w:lineRule="exact"/>
        <w:ind w:right="2268"/>
        <w:jc w:val="both"/>
        <w:rPr>
          <w:rFonts w:ascii="Tahoma" w:hAnsi="Tahoma" w:cs="Tahoma"/>
          <w:sz w:val="14"/>
          <w:szCs w:val="14"/>
          <w:rtl/>
        </w:rPr>
      </w:pPr>
      <w:r w:rsidRPr="001458C5">
        <w:rPr>
          <w:rFonts w:ascii="Tahoma" w:hAnsi="Tahoma" w:cs="Tahoma"/>
          <w:sz w:val="14"/>
          <w:szCs w:val="14"/>
          <w:rtl/>
        </w:rPr>
        <w:t>נתוני מחלקת הפיקוח של העירייה, בעיבוד משרד מבקר המדינה.</w:t>
      </w:r>
    </w:p>
    <w:p w:rsidR="00597884" w:rsidRPr="007A5B47" w:rsidP="00802D70">
      <w:pPr>
        <w:spacing w:after="240" w:line="240" w:lineRule="exact"/>
        <w:ind w:right="2268"/>
        <w:jc w:val="both"/>
        <w:rPr>
          <w:rFonts w:ascii="Tahoma" w:hAnsi="Tahoma" w:cs="Tahoma"/>
          <w:sz w:val="17"/>
          <w:szCs w:val="17"/>
          <w:rtl/>
        </w:rPr>
      </w:pPr>
      <w:r w:rsidRPr="007A5B47">
        <w:rPr>
          <w:rFonts w:ascii="Tahoma" w:hAnsi="Tahoma" w:cs="Tahoma" w:hint="cs"/>
          <w:sz w:val="17"/>
          <w:szCs w:val="17"/>
          <w:rtl/>
        </w:rPr>
        <w:t>מהנתונים</w:t>
      </w:r>
      <w:r w:rsidRPr="007A5B47">
        <w:rPr>
          <w:rFonts w:ascii="Tahoma" w:hAnsi="Tahoma" w:cs="Tahoma"/>
          <w:sz w:val="17"/>
          <w:szCs w:val="17"/>
          <w:rtl/>
        </w:rPr>
        <w:t xml:space="preserve"> </w:t>
      </w:r>
      <w:r w:rsidRPr="007A5B47">
        <w:rPr>
          <w:rFonts w:ascii="Tahoma" w:hAnsi="Tahoma" w:cs="Tahoma" w:hint="cs"/>
          <w:sz w:val="17"/>
          <w:szCs w:val="17"/>
          <w:rtl/>
        </w:rPr>
        <w:t>עולה</w:t>
      </w:r>
      <w:r w:rsidRPr="007A5B47">
        <w:rPr>
          <w:rFonts w:ascii="Tahoma" w:hAnsi="Tahoma" w:cs="Tahoma"/>
          <w:sz w:val="17"/>
          <w:szCs w:val="17"/>
          <w:rtl/>
        </w:rPr>
        <w:t xml:space="preserve"> </w:t>
      </w:r>
      <w:r w:rsidRPr="007A5B47">
        <w:rPr>
          <w:rFonts w:ascii="Tahoma" w:hAnsi="Tahoma" w:cs="Tahoma" w:hint="cs"/>
          <w:sz w:val="17"/>
          <w:szCs w:val="17"/>
          <w:rtl/>
        </w:rPr>
        <w:t>כי</w:t>
      </w:r>
      <w:r w:rsidRPr="007A5B47">
        <w:rPr>
          <w:rFonts w:ascii="Tahoma" w:hAnsi="Tahoma" w:cs="Tahoma"/>
          <w:sz w:val="17"/>
          <w:szCs w:val="17"/>
          <w:rtl/>
        </w:rPr>
        <w:t xml:space="preserve"> </w:t>
      </w:r>
      <w:r w:rsidRPr="007A5B47">
        <w:rPr>
          <w:rFonts w:ascii="Tahoma" w:hAnsi="Tahoma" w:cs="Tahoma" w:hint="cs"/>
          <w:sz w:val="17"/>
          <w:szCs w:val="17"/>
          <w:rtl/>
        </w:rPr>
        <w:t>בשנים</w:t>
      </w:r>
      <w:r w:rsidRPr="007A5B47">
        <w:rPr>
          <w:rFonts w:ascii="Tahoma" w:hAnsi="Tahoma" w:cs="Tahoma"/>
          <w:sz w:val="17"/>
          <w:szCs w:val="17"/>
          <w:rtl/>
        </w:rPr>
        <w:t xml:space="preserve"> 2015-2013 </w:t>
      </w:r>
      <w:r w:rsidRPr="007A5B47">
        <w:rPr>
          <w:rFonts w:ascii="Tahoma" w:hAnsi="Tahoma" w:cs="Tahoma" w:hint="cs"/>
          <w:sz w:val="17"/>
          <w:szCs w:val="17"/>
          <w:rtl/>
        </w:rPr>
        <w:t>מסתמנת</w:t>
      </w:r>
      <w:r w:rsidRPr="007A5B47">
        <w:rPr>
          <w:rFonts w:ascii="Tahoma" w:hAnsi="Tahoma" w:cs="Tahoma"/>
          <w:sz w:val="17"/>
          <w:szCs w:val="17"/>
          <w:rtl/>
        </w:rPr>
        <w:t xml:space="preserve"> </w:t>
      </w:r>
      <w:r w:rsidRPr="007A5B47">
        <w:rPr>
          <w:rFonts w:ascii="Tahoma" w:hAnsi="Tahoma" w:cs="Tahoma" w:hint="cs"/>
          <w:sz w:val="17"/>
          <w:szCs w:val="17"/>
          <w:rtl/>
        </w:rPr>
        <w:t>ירידה</w:t>
      </w:r>
      <w:r w:rsidRPr="007A5B47">
        <w:rPr>
          <w:rFonts w:ascii="Tahoma" w:hAnsi="Tahoma" w:cs="Tahoma"/>
          <w:sz w:val="17"/>
          <w:szCs w:val="17"/>
          <w:rtl/>
        </w:rPr>
        <w:t xml:space="preserve"> </w:t>
      </w:r>
      <w:r w:rsidRPr="007A5B47">
        <w:rPr>
          <w:rFonts w:ascii="Tahoma" w:hAnsi="Tahoma" w:cs="Tahoma" w:hint="cs"/>
          <w:sz w:val="17"/>
          <w:szCs w:val="17"/>
          <w:rtl/>
        </w:rPr>
        <w:t>במספר</w:t>
      </w:r>
      <w:r w:rsidRPr="007A5B47">
        <w:rPr>
          <w:rFonts w:ascii="Tahoma" w:hAnsi="Tahoma" w:cs="Tahoma"/>
          <w:sz w:val="17"/>
          <w:szCs w:val="17"/>
          <w:rtl/>
        </w:rPr>
        <w:t xml:space="preserve"> </w:t>
      </w:r>
      <w:r w:rsidRPr="007A5B47">
        <w:rPr>
          <w:rFonts w:ascii="Tahoma" w:hAnsi="Tahoma" w:cs="Tahoma" w:hint="cs"/>
          <w:sz w:val="17"/>
          <w:szCs w:val="17"/>
          <w:rtl/>
        </w:rPr>
        <w:t>טיוטות</w:t>
      </w:r>
      <w:r w:rsidRPr="007A5B47">
        <w:rPr>
          <w:rFonts w:ascii="Tahoma" w:hAnsi="Tahoma" w:cs="Tahoma"/>
          <w:sz w:val="17"/>
          <w:szCs w:val="17"/>
          <w:rtl/>
        </w:rPr>
        <w:t xml:space="preserve"> </w:t>
      </w:r>
      <w:r w:rsidRPr="007A5B47">
        <w:rPr>
          <w:rFonts w:ascii="Tahoma" w:hAnsi="Tahoma" w:cs="Tahoma" w:hint="cs"/>
          <w:sz w:val="17"/>
          <w:szCs w:val="17"/>
          <w:rtl/>
        </w:rPr>
        <w:t>כתבי</w:t>
      </w:r>
      <w:r w:rsidRPr="007A5B47">
        <w:rPr>
          <w:rFonts w:ascii="Tahoma" w:hAnsi="Tahoma" w:cs="Tahoma"/>
          <w:sz w:val="17"/>
          <w:szCs w:val="17"/>
          <w:rtl/>
        </w:rPr>
        <w:t xml:space="preserve"> </w:t>
      </w:r>
      <w:r w:rsidRPr="007A5B47">
        <w:rPr>
          <w:rFonts w:ascii="Tahoma" w:hAnsi="Tahoma" w:cs="Tahoma" w:hint="cs"/>
          <w:sz w:val="17"/>
          <w:szCs w:val="17"/>
          <w:rtl/>
        </w:rPr>
        <w:t>האישום</w:t>
      </w:r>
      <w:r w:rsidRPr="007A5B47">
        <w:rPr>
          <w:rFonts w:ascii="Tahoma" w:hAnsi="Tahoma" w:cs="Tahoma"/>
          <w:sz w:val="17"/>
          <w:szCs w:val="17"/>
          <w:rtl/>
        </w:rPr>
        <w:t xml:space="preserve"> </w:t>
      </w:r>
      <w:r w:rsidRPr="007A5B47">
        <w:rPr>
          <w:rFonts w:ascii="Tahoma" w:hAnsi="Tahoma" w:cs="Tahoma" w:hint="cs"/>
          <w:sz w:val="17"/>
          <w:szCs w:val="17"/>
          <w:rtl/>
        </w:rPr>
        <w:t>בכל</w:t>
      </w:r>
      <w:r w:rsidRPr="007A5B47">
        <w:rPr>
          <w:rFonts w:ascii="Tahoma" w:hAnsi="Tahoma" w:cs="Tahoma"/>
          <w:sz w:val="17"/>
          <w:szCs w:val="17"/>
          <w:rtl/>
        </w:rPr>
        <w:t xml:space="preserve"> </w:t>
      </w:r>
      <w:r w:rsidRPr="007A5B47">
        <w:rPr>
          <w:rFonts w:ascii="Tahoma" w:hAnsi="Tahoma" w:cs="Tahoma" w:hint="cs"/>
          <w:sz w:val="17"/>
          <w:szCs w:val="17"/>
          <w:rtl/>
        </w:rPr>
        <w:t>העבירות</w:t>
      </w:r>
      <w:r w:rsidRPr="007A5B47">
        <w:rPr>
          <w:rFonts w:ascii="Tahoma" w:hAnsi="Tahoma" w:cs="Tahoma"/>
          <w:sz w:val="17"/>
          <w:szCs w:val="17"/>
          <w:rtl/>
        </w:rPr>
        <w:t xml:space="preserve">, </w:t>
      </w:r>
      <w:r w:rsidRPr="007A5B47">
        <w:rPr>
          <w:rFonts w:ascii="Tahoma" w:hAnsi="Tahoma" w:cs="Tahoma" w:hint="cs"/>
          <w:sz w:val="17"/>
          <w:szCs w:val="17"/>
          <w:rtl/>
        </w:rPr>
        <w:t>אולם</w:t>
      </w:r>
      <w:r w:rsidRPr="007A5B47">
        <w:rPr>
          <w:rFonts w:ascii="Tahoma" w:hAnsi="Tahoma" w:cs="Tahoma"/>
          <w:sz w:val="17"/>
          <w:szCs w:val="17"/>
          <w:rtl/>
        </w:rPr>
        <w:t xml:space="preserve"> </w:t>
      </w:r>
      <w:r w:rsidRPr="007A5B47">
        <w:rPr>
          <w:rFonts w:ascii="Tahoma" w:hAnsi="Tahoma" w:cs="Tahoma" w:hint="cs"/>
          <w:sz w:val="17"/>
          <w:szCs w:val="17"/>
          <w:rtl/>
        </w:rPr>
        <w:t>בולטות</w:t>
      </w:r>
      <w:r w:rsidRPr="007A5B47">
        <w:rPr>
          <w:rFonts w:ascii="Tahoma" w:hAnsi="Tahoma" w:cs="Tahoma"/>
          <w:sz w:val="17"/>
          <w:szCs w:val="17"/>
          <w:rtl/>
        </w:rPr>
        <w:t xml:space="preserve"> </w:t>
      </w:r>
      <w:r w:rsidRPr="007A5B47">
        <w:rPr>
          <w:rFonts w:ascii="Tahoma" w:hAnsi="Tahoma" w:cs="Tahoma" w:hint="cs"/>
          <w:sz w:val="17"/>
          <w:szCs w:val="17"/>
          <w:rtl/>
        </w:rPr>
        <w:t>במיוחד הן</w:t>
      </w:r>
      <w:r w:rsidRPr="007A5B47">
        <w:rPr>
          <w:rFonts w:ascii="Tahoma" w:hAnsi="Tahoma" w:cs="Tahoma"/>
          <w:sz w:val="17"/>
          <w:szCs w:val="17"/>
          <w:rtl/>
        </w:rPr>
        <w:t xml:space="preserve"> </w:t>
      </w:r>
      <w:r w:rsidRPr="007A5B47">
        <w:rPr>
          <w:rFonts w:ascii="Tahoma" w:hAnsi="Tahoma" w:cs="Tahoma" w:hint="cs"/>
          <w:sz w:val="17"/>
          <w:szCs w:val="17"/>
          <w:rtl/>
        </w:rPr>
        <w:t>הירידה</w:t>
      </w:r>
      <w:r w:rsidRPr="007A5B47">
        <w:rPr>
          <w:rFonts w:ascii="Tahoma" w:hAnsi="Tahoma" w:cs="Tahoma"/>
          <w:sz w:val="17"/>
          <w:szCs w:val="17"/>
          <w:rtl/>
        </w:rPr>
        <w:t xml:space="preserve"> </w:t>
      </w:r>
      <w:r w:rsidRPr="007A5B47">
        <w:rPr>
          <w:rFonts w:ascii="Tahoma" w:hAnsi="Tahoma" w:cs="Tahoma" w:hint="cs"/>
          <w:sz w:val="17"/>
          <w:szCs w:val="17"/>
          <w:rtl/>
        </w:rPr>
        <w:t>במספר</w:t>
      </w:r>
      <w:r w:rsidRPr="007A5B47">
        <w:rPr>
          <w:rFonts w:ascii="Tahoma" w:hAnsi="Tahoma" w:cs="Tahoma"/>
          <w:sz w:val="17"/>
          <w:szCs w:val="17"/>
          <w:rtl/>
        </w:rPr>
        <w:t xml:space="preserve"> </w:t>
      </w:r>
      <w:r w:rsidRPr="007A5B47">
        <w:rPr>
          <w:rFonts w:ascii="Tahoma" w:hAnsi="Tahoma" w:cs="Tahoma" w:hint="cs"/>
          <w:sz w:val="17"/>
          <w:szCs w:val="17"/>
          <w:rtl/>
        </w:rPr>
        <w:t>כתבי</w:t>
      </w:r>
      <w:r w:rsidRPr="007A5B47">
        <w:rPr>
          <w:rFonts w:ascii="Tahoma" w:hAnsi="Tahoma" w:cs="Tahoma"/>
          <w:sz w:val="17"/>
          <w:szCs w:val="17"/>
          <w:rtl/>
        </w:rPr>
        <w:t xml:space="preserve"> </w:t>
      </w:r>
      <w:r w:rsidRPr="007A5B47">
        <w:rPr>
          <w:rFonts w:ascii="Tahoma" w:hAnsi="Tahoma" w:cs="Tahoma" w:hint="cs"/>
          <w:sz w:val="17"/>
          <w:szCs w:val="17"/>
          <w:rtl/>
        </w:rPr>
        <w:t>האישום</w:t>
      </w:r>
      <w:r w:rsidRPr="007A5B47">
        <w:rPr>
          <w:rFonts w:ascii="Tahoma" w:hAnsi="Tahoma" w:cs="Tahoma"/>
          <w:sz w:val="17"/>
          <w:szCs w:val="17"/>
          <w:rtl/>
        </w:rPr>
        <w:t xml:space="preserve"> </w:t>
      </w:r>
      <w:r w:rsidRPr="007A5B47">
        <w:rPr>
          <w:rFonts w:ascii="Tahoma" w:hAnsi="Tahoma" w:cs="Tahoma" w:hint="cs"/>
          <w:sz w:val="17"/>
          <w:szCs w:val="17"/>
          <w:rtl/>
        </w:rPr>
        <w:t>בגין</w:t>
      </w:r>
      <w:r w:rsidRPr="007A5B47">
        <w:rPr>
          <w:rFonts w:ascii="Tahoma" w:hAnsi="Tahoma" w:cs="Tahoma"/>
          <w:sz w:val="17"/>
          <w:szCs w:val="17"/>
          <w:rtl/>
        </w:rPr>
        <w:t xml:space="preserve"> </w:t>
      </w:r>
      <w:r w:rsidRPr="007A5B47">
        <w:rPr>
          <w:rFonts w:ascii="Tahoma" w:hAnsi="Tahoma" w:cs="Tahoma" w:hint="cs"/>
          <w:sz w:val="17"/>
          <w:szCs w:val="17"/>
          <w:rtl/>
        </w:rPr>
        <w:t>אי-ציות</w:t>
      </w:r>
      <w:r w:rsidRPr="007A5B47">
        <w:rPr>
          <w:rFonts w:ascii="Tahoma" w:hAnsi="Tahoma" w:cs="Tahoma"/>
          <w:sz w:val="17"/>
          <w:szCs w:val="17"/>
          <w:rtl/>
        </w:rPr>
        <w:t xml:space="preserve"> </w:t>
      </w:r>
      <w:r w:rsidRPr="007A5B47">
        <w:rPr>
          <w:rFonts w:ascii="Tahoma" w:hAnsi="Tahoma" w:cs="Tahoma" w:hint="cs"/>
          <w:sz w:val="17"/>
          <w:szCs w:val="17"/>
          <w:rtl/>
        </w:rPr>
        <w:t>לגזר</w:t>
      </w:r>
      <w:r w:rsidRPr="007A5B47">
        <w:rPr>
          <w:rFonts w:ascii="Tahoma" w:hAnsi="Tahoma" w:cs="Tahoma"/>
          <w:sz w:val="17"/>
          <w:szCs w:val="17"/>
          <w:rtl/>
        </w:rPr>
        <w:t xml:space="preserve"> </w:t>
      </w:r>
      <w:r w:rsidRPr="007A5B47">
        <w:rPr>
          <w:rFonts w:ascii="Tahoma" w:hAnsi="Tahoma" w:cs="Tahoma" w:hint="cs"/>
          <w:sz w:val="17"/>
          <w:szCs w:val="17"/>
          <w:rtl/>
        </w:rPr>
        <w:t>דין</w:t>
      </w:r>
      <w:r w:rsidRPr="007A5B47">
        <w:rPr>
          <w:rFonts w:ascii="Tahoma" w:hAnsi="Tahoma" w:cs="Tahoma"/>
          <w:sz w:val="17"/>
          <w:szCs w:val="17"/>
          <w:rtl/>
        </w:rPr>
        <w:t xml:space="preserve"> (ירידה </w:t>
      </w:r>
      <w:r w:rsidRPr="007A5B47">
        <w:rPr>
          <w:rFonts w:ascii="Tahoma" w:hAnsi="Tahoma" w:cs="Tahoma" w:hint="cs"/>
          <w:sz w:val="17"/>
          <w:szCs w:val="17"/>
          <w:rtl/>
        </w:rPr>
        <w:t>של</w:t>
      </w:r>
      <w:r w:rsidRPr="007A5B47">
        <w:rPr>
          <w:rFonts w:ascii="Tahoma" w:hAnsi="Tahoma" w:cs="Tahoma"/>
          <w:sz w:val="17"/>
          <w:szCs w:val="17"/>
          <w:rtl/>
        </w:rPr>
        <w:t xml:space="preserve"> </w:t>
      </w:r>
      <w:r w:rsidRPr="007A5B47">
        <w:rPr>
          <w:rFonts w:ascii="Tahoma" w:hAnsi="Tahoma" w:cs="Tahoma" w:hint="cs"/>
          <w:sz w:val="17"/>
          <w:szCs w:val="17"/>
          <w:rtl/>
        </w:rPr>
        <w:t>כ</w:t>
      </w:r>
      <w:r w:rsidRPr="007A5B47">
        <w:rPr>
          <w:rFonts w:ascii="Tahoma" w:hAnsi="Tahoma" w:cs="Tahoma"/>
          <w:sz w:val="17"/>
          <w:szCs w:val="17"/>
          <w:rtl/>
        </w:rPr>
        <w:t xml:space="preserve">-73% </w:t>
      </w:r>
      <w:r w:rsidRPr="007A5B47">
        <w:rPr>
          <w:rFonts w:ascii="Tahoma" w:hAnsi="Tahoma" w:cs="Tahoma" w:hint="cs"/>
          <w:sz w:val="17"/>
          <w:szCs w:val="17"/>
          <w:rtl/>
        </w:rPr>
        <w:t xml:space="preserve">ב-2015 לעומת </w:t>
      </w:r>
      <w:r w:rsidRPr="007A5B47">
        <w:rPr>
          <w:rFonts w:ascii="Tahoma" w:hAnsi="Tahoma" w:cs="Tahoma"/>
          <w:sz w:val="17"/>
          <w:szCs w:val="17"/>
          <w:rtl/>
        </w:rPr>
        <w:t xml:space="preserve">2013) </w:t>
      </w:r>
      <w:r w:rsidRPr="007A5B47">
        <w:rPr>
          <w:rFonts w:ascii="Tahoma" w:hAnsi="Tahoma" w:cs="Tahoma" w:hint="cs"/>
          <w:sz w:val="17"/>
          <w:szCs w:val="17"/>
          <w:rtl/>
        </w:rPr>
        <w:t>והירידה</w:t>
      </w:r>
      <w:r w:rsidRPr="007A5B47">
        <w:rPr>
          <w:rFonts w:ascii="Tahoma" w:hAnsi="Tahoma" w:cs="Tahoma"/>
          <w:sz w:val="17"/>
          <w:szCs w:val="17"/>
          <w:rtl/>
        </w:rPr>
        <w:t xml:space="preserve"> </w:t>
      </w:r>
      <w:r w:rsidRPr="007A5B47">
        <w:rPr>
          <w:rFonts w:ascii="Tahoma" w:hAnsi="Tahoma" w:cs="Tahoma" w:hint="cs"/>
          <w:sz w:val="17"/>
          <w:szCs w:val="17"/>
          <w:rtl/>
        </w:rPr>
        <w:t>במספר</w:t>
      </w:r>
      <w:r w:rsidRPr="007A5B47">
        <w:rPr>
          <w:rFonts w:ascii="Tahoma" w:hAnsi="Tahoma" w:cs="Tahoma"/>
          <w:sz w:val="17"/>
          <w:szCs w:val="17"/>
          <w:rtl/>
        </w:rPr>
        <w:t xml:space="preserve"> </w:t>
      </w:r>
      <w:r w:rsidRPr="007A5B47">
        <w:rPr>
          <w:rFonts w:ascii="Tahoma" w:hAnsi="Tahoma" w:cs="Tahoma" w:hint="cs"/>
          <w:sz w:val="17"/>
          <w:szCs w:val="17"/>
          <w:rtl/>
        </w:rPr>
        <w:t>הבקשות</w:t>
      </w:r>
      <w:r w:rsidRPr="007A5B47">
        <w:rPr>
          <w:rFonts w:ascii="Tahoma" w:hAnsi="Tahoma" w:cs="Tahoma"/>
          <w:sz w:val="17"/>
          <w:szCs w:val="17"/>
          <w:rtl/>
        </w:rPr>
        <w:t xml:space="preserve"> </w:t>
      </w:r>
      <w:r w:rsidRPr="007A5B47">
        <w:rPr>
          <w:rFonts w:ascii="Tahoma" w:hAnsi="Tahoma" w:cs="Tahoma" w:hint="cs"/>
          <w:sz w:val="17"/>
          <w:szCs w:val="17"/>
          <w:rtl/>
        </w:rPr>
        <w:t>למתן</w:t>
      </w:r>
      <w:r w:rsidRPr="007A5B47">
        <w:rPr>
          <w:rFonts w:ascii="Tahoma" w:hAnsi="Tahoma" w:cs="Tahoma"/>
          <w:sz w:val="17"/>
          <w:szCs w:val="17"/>
          <w:rtl/>
        </w:rPr>
        <w:t xml:space="preserve"> </w:t>
      </w:r>
      <w:r w:rsidRPr="007A5B47">
        <w:rPr>
          <w:rFonts w:ascii="Tahoma" w:hAnsi="Tahoma" w:cs="Tahoma" w:hint="cs"/>
          <w:sz w:val="17"/>
          <w:szCs w:val="17"/>
          <w:rtl/>
        </w:rPr>
        <w:t>צו</w:t>
      </w:r>
      <w:r w:rsidRPr="007A5B47">
        <w:rPr>
          <w:rFonts w:ascii="Tahoma" w:hAnsi="Tahoma" w:cs="Tahoma"/>
          <w:sz w:val="17"/>
          <w:szCs w:val="17"/>
          <w:rtl/>
        </w:rPr>
        <w:t xml:space="preserve"> </w:t>
      </w:r>
      <w:r w:rsidRPr="007A5B47">
        <w:rPr>
          <w:rFonts w:ascii="Tahoma" w:hAnsi="Tahoma" w:cs="Tahoma" w:hint="cs"/>
          <w:sz w:val="17"/>
          <w:szCs w:val="17"/>
          <w:rtl/>
        </w:rPr>
        <w:t>הריסה</w:t>
      </w:r>
      <w:r w:rsidRPr="007A5B47">
        <w:rPr>
          <w:rFonts w:ascii="Tahoma" w:hAnsi="Tahoma" w:cs="Tahoma"/>
          <w:sz w:val="17"/>
          <w:szCs w:val="17"/>
          <w:rtl/>
        </w:rPr>
        <w:t xml:space="preserve"> </w:t>
      </w:r>
      <w:r w:rsidRPr="007A5B47">
        <w:rPr>
          <w:rFonts w:ascii="Tahoma" w:hAnsi="Tahoma" w:cs="Tahoma" w:hint="cs"/>
          <w:sz w:val="17"/>
          <w:szCs w:val="17"/>
          <w:rtl/>
        </w:rPr>
        <w:t>שיפוטי</w:t>
      </w:r>
      <w:r w:rsidRPr="007A5B47">
        <w:rPr>
          <w:rFonts w:ascii="Tahoma" w:hAnsi="Tahoma" w:cs="Tahoma"/>
          <w:sz w:val="17"/>
          <w:szCs w:val="17"/>
          <w:rtl/>
        </w:rPr>
        <w:t xml:space="preserve"> (ירידה </w:t>
      </w:r>
      <w:r w:rsidRPr="007A5B47">
        <w:rPr>
          <w:rFonts w:ascii="Tahoma" w:hAnsi="Tahoma" w:cs="Tahoma" w:hint="cs"/>
          <w:sz w:val="17"/>
          <w:szCs w:val="17"/>
          <w:rtl/>
        </w:rPr>
        <w:t>של</w:t>
      </w:r>
      <w:r w:rsidRPr="007A5B47">
        <w:rPr>
          <w:rFonts w:ascii="Tahoma" w:hAnsi="Tahoma" w:cs="Tahoma"/>
          <w:sz w:val="17"/>
          <w:szCs w:val="17"/>
          <w:rtl/>
        </w:rPr>
        <w:t xml:space="preserve"> </w:t>
      </w:r>
      <w:r w:rsidRPr="007A5B47">
        <w:rPr>
          <w:rFonts w:ascii="Tahoma" w:hAnsi="Tahoma" w:cs="Tahoma" w:hint="cs"/>
          <w:sz w:val="17"/>
          <w:szCs w:val="17"/>
          <w:rtl/>
        </w:rPr>
        <w:t>כ</w:t>
      </w:r>
      <w:r w:rsidRPr="007A5B47">
        <w:rPr>
          <w:rFonts w:ascii="Tahoma" w:hAnsi="Tahoma" w:cs="Tahoma"/>
          <w:sz w:val="17"/>
          <w:szCs w:val="17"/>
          <w:rtl/>
        </w:rPr>
        <w:t>-39%)</w:t>
      </w:r>
      <w:r>
        <w:rPr>
          <w:rStyle w:val="FootnoteReference"/>
          <w:rFonts w:ascii="Tahoma" w:hAnsi="Tahoma" w:cs="Tahoma"/>
          <w:sz w:val="17"/>
          <w:szCs w:val="17"/>
          <w:rtl/>
        </w:rPr>
        <w:footnoteReference w:id="42"/>
      </w:r>
      <w:r w:rsidRPr="007A5B47">
        <w:rPr>
          <w:rFonts w:ascii="Tahoma" w:hAnsi="Tahoma" w:cs="Tahoma" w:hint="cs"/>
          <w:sz w:val="17"/>
          <w:szCs w:val="17"/>
          <w:rtl/>
        </w:rPr>
        <w:t xml:space="preserve">. נמצא כי מחלקת הפיקוח ערה לירידה </w:t>
      </w:r>
      <w:r w:rsidRPr="007A5B47">
        <w:rPr>
          <w:rFonts w:ascii="Tahoma" w:hAnsi="Tahoma" w:cs="Tahoma" w:hint="cs"/>
          <w:sz w:val="17"/>
          <w:szCs w:val="17"/>
          <w:rtl/>
        </w:rPr>
        <w:t>בתפוקותיה</w:t>
      </w:r>
      <w:r w:rsidRPr="007A5B47">
        <w:rPr>
          <w:rFonts w:ascii="Tahoma" w:hAnsi="Tahoma" w:cs="Tahoma" w:hint="cs"/>
          <w:sz w:val="17"/>
          <w:szCs w:val="17"/>
          <w:rtl/>
        </w:rPr>
        <w:t>, ובתכנית העבודה שלה לשנת 2016 היא קבעה יעדים לשיפורן.</w:t>
      </w:r>
    </w:p>
    <w:p w:rsidR="00597884" w:rsidRPr="007A5B47" w:rsidP="00802D70">
      <w:pPr>
        <w:pStyle w:val="RESHET"/>
        <w:rPr>
          <w:rtl/>
        </w:rPr>
      </w:pPr>
      <w:r w:rsidRPr="007A5B47">
        <w:rPr>
          <w:rFonts w:hint="cs"/>
          <w:rtl/>
        </w:rPr>
        <w:t>משרד</w:t>
      </w:r>
      <w:r w:rsidRPr="007A5B47">
        <w:rPr>
          <w:rtl/>
        </w:rPr>
        <w:t xml:space="preserve"> </w:t>
      </w:r>
      <w:r w:rsidRPr="007A5B47">
        <w:rPr>
          <w:rFonts w:hint="cs"/>
          <w:rtl/>
        </w:rPr>
        <w:t>מבקר</w:t>
      </w:r>
      <w:r w:rsidRPr="007A5B47">
        <w:rPr>
          <w:rtl/>
        </w:rPr>
        <w:t xml:space="preserve"> </w:t>
      </w:r>
      <w:r w:rsidRPr="007A5B47">
        <w:rPr>
          <w:rFonts w:hint="cs"/>
          <w:rtl/>
        </w:rPr>
        <w:t>המדינה העיר ל</w:t>
      </w:r>
      <w:r w:rsidRPr="007A5B47">
        <w:rPr>
          <w:rtl/>
        </w:rPr>
        <w:t xml:space="preserve">מהנדס העיר </w:t>
      </w:r>
      <w:r w:rsidRPr="007A5B47">
        <w:rPr>
          <w:rFonts w:hint="cs"/>
          <w:rtl/>
        </w:rPr>
        <w:t>וליו"ר</w:t>
      </w:r>
      <w:r w:rsidRPr="007A5B47">
        <w:rPr>
          <w:rtl/>
        </w:rPr>
        <w:t xml:space="preserve"> הוועדה המקומית </w:t>
      </w:r>
      <w:r w:rsidRPr="007A5B47">
        <w:rPr>
          <w:rFonts w:hint="cs"/>
          <w:rtl/>
        </w:rPr>
        <w:t xml:space="preserve">כי עליהם </w:t>
      </w:r>
      <w:r w:rsidRPr="007A5B47">
        <w:rPr>
          <w:rtl/>
        </w:rPr>
        <w:t xml:space="preserve">לבחון את </w:t>
      </w:r>
      <w:r w:rsidRPr="007A5B47">
        <w:rPr>
          <w:rFonts w:hint="cs"/>
          <w:rtl/>
        </w:rPr>
        <w:t xml:space="preserve">הממצאים על </w:t>
      </w:r>
      <w:r w:rsidRPr="007A5B47">
        <w:rPr>
          <w:rtl/>
        </w:rPr>
        <w:t xml:space="preserve">הירידה בתפוקות מחלקת הפיקוח, לנתח את סיבותיה ולגבש בתיאום עם </w:t>
      </w:r>
      <w:r w:rsidRPr="007A5B47">
        <w:rPr>
          <w:rFonts w:hint="cs"/>
          <w:rtl/>
        </w:rPr>
        <w:t>התביעה העירונית</w:t>
      </w:r>
      <w:r w:rsidRPr="007A5B47">
        <w:rPr>
          <w:rtl/>
        </w:rPr>
        <w:t xml:space="preserve"> פתרונות וקווי פעולה </w:t>
      </w:r>
      <w:r w:rsidRPr="007A5B47">
        <w:rPr>
          <w:rFonts w:hint="cs"/>
          <w:rtl/>
        </w:rPr>
        <w:t>למניעת</w:t>
      </w:r>
      <w:r w:rsidRPr="007A5B47">
        <w:rPr>
          <w:rtl/>
        </w:rPr>
        <w:t xml:space="preserve"> התרופפות</w:t>
      </w:r>
      <w:r w:rsidRPr="007A5B47">
        <w:rPr>
          <w:rFonts w:hint="cs"/>
          <w:rtl/>
        </w:rPr>
        <w:t>ן</w:t>
      </w:r>
      <w:r w:rsidRPr="007A5B47">
        <w:rPr>
          <w:rtl/>
        </w:rPr>
        <w:t xml:space="preserve"> של פעולות האכיפה ופגיעה בשלטון החוק.</w:t>
      </w:r>
    </w:p>
    <w:p w:rsidR="00597884" w:rsidRPr="007A5B47" w:rsidP="00802D70">
      <w:pPr>
        <w:spacing w:before="180" w:line="240" w:lineRule="exact"/>
        <w:ind w:right="2268"/>
        <w:jc w:val="both"/>
        <w:rPr>
          <w:rFonts w:ascii="Tahoma" w:hAnsi="Tahoma" w:cs="Tahoma"/>
          <w:sz w:val="17"/>
          <w:szCs w:val="17"/>
          <w:rtl/>
        </w:rPr>
      </w:pPr>
      <w:r w:rsidRPr="007A5B47">
        <w:rPr>
          <w:rFonts w:ascii="Tahoma" w:hAnsi="Tahoma" w:cs="Tahoma" w:hint="cs"/>
          <w:sz w:val="17"/>
          <w:szCs w:val="17"/>
          <w:rtl/>
        </w:rPr>
        <w:t>העירייה מסרה בתשובתה ממאי 2016, כי אחד הגורמים לירידות בתפוקות בתקופה האמורה הוא המצב הביטחוני אשר אילץ את העירייה לצמצם את הביקורים במזרח העיר, וכי גם למדיניות האכיפה שאימצה הייתה השפעה על התפוקות. כן מסרה כי הייתה ערה למגמה המסתמנת וב-2016 מסתמנת עלייה משמעותית בפעולות האכיפה.</w:t>
      </w:r>
    </w:p>
    <w:p w:rsidR="00597884" w:rsidRPr="00B51BBE" w:rsidP="007A5B47">
      <w:pPr>
        <w:pStyle w:val="KOT4"/>
        <w:rPr>
          <w:rtl/>
        </w:rPr>
      </w:pPr>
      <w:r w:rsidRPr="00B51BBE">
        <w:rPr>
          <w:rFonts w:hint="eastAsia"/>
          <w:rtl/>
        </w:rPr>
        <w:t>הגשת</w:t>
      </w:r>
      <w:r w:rsidRPr="00B51BBE">
        <w:rPr>
          <w:rtl/>
        </w:rPr>
        <w:t xml:space="preserve"> </w:t>
      </w:r>
      <w:r w:rsidRPr="00B51BBE">
        <w:rPr>
          <w:rFonts w:hint="eastAsia"/>
          <w:rtl/>
        </w:rPr>
        <w:t>כתבי</w:t>
      </w:r>
      <w:r w:rsidRPr="00B51BBE">
        <w:rPr>
          <w:rtl/>
        </w:rPr>
        <w:t xml:space="preserve"> </w:t>
      </w:r>
      <w:r w:rsidRPr="00B51BBE">
        <w:rPr>
          <w:rFonts w:hint="eastAsia"/>
          <w:rtl/>
        </w:rPr>
        <w:t>אישום</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sz w:val="17"/>
          <w:szCs w:val="17"/>
          <w:rtl/>
        </w:rPr>
        <w:t>הגשת כתבי אישום על עב</w:t>
      </w:r>
      <w:r w:rsidRPr="007A5B47">
        <w:rPr>
          <w:rFonts w:ascii="Tahoma" w:hAnsi="Tahoma" w:cs="Tahoma" w:hint="cs"/>
          <w:sz w:val="17"/>
          <w:szCs w:val="17"/>
          <w:rtl/>
        </w:rPr>
        <w:t>י</w:t>
      </w:r>
      <w:r w:rsidRPr="007A5B47">
        <w:rPr>
          <w:rFonts w:ascii="Tahoma" w:hAnsi="Tahoma" w:cs="Tahoma"/>
          <w:sz w:val="17"/>
          <w:szCs w:val="17"/>
          <w:rtl/>
        </w:rPr>
        <w:t xml:space="preserve">רות בנייה במקרים המצדיקים זאת היא שלב </w:t>
      </w:r>
      <w:r w:rsidRPr="007A5B47">
        <w:rPr>
          <w:rFonts w:ascii="Tahoma" w:hAnsi="Tahoma" w:cs="Tahoma" w:hint="cs"/>
          <w:sz w:val="17"/>
          <w:szCs w:val="17"/>
          <w:rtl/>
        </w:rPr>
        <w:t>חשוב</w:t>
      </w:r>
      <w:r w:rsidRPr="007A5B47">
        <w:rPr>
          <w:rFonts w:ascii="Tahoma" w:hAnsi="Tahoma" w:cs="Tahoma"/>
          <w:sz w:val="17"/>
          <w:szCs w:val="17"/>
          <w:rtl/>
        </w:rPr>
        <w:t xml:space="preserve"> בהליך האכ</w:t>
      </w:r>
      <w:r w:rsidRPr="007A5B47">
        <w:rPr>
          <w:rFonts w:ascii="Tahoma" w:hAnsi="Tahoma" w:cs="Tahoma" w:hint="cs"/>
          <w:sz w:val="17"/>
          <w:szCs w:val="17"/>
          <w:rtl/>
        </w:rPr>
        <w:t>י</w:t>
      </w:r>
      <w:r w:rsidRPr="007A5B47">
        <w:rPr>
          <w:rFonts w:ascii="Tahoma" w:hAnsi="Tahoma" w:cs="Tahoma"/>
          <w:sz w:val="17"/>
          <w:szCs w:val="17"/>
          <w:rtl/>
        </w:rPr>
        <w:t>פה</w:t>
      </w:r>
      <w:r w:rsidRPr="007A5B47">
        <w:rPr>
          <w:rFonts w:ascii="Tahoma" w:hAnsi="Tahoma" w:cs="Tahoma" w:hint="cs"/>
          <w:sz w:val="17"/>
          <w:szCs w:val="17"/>
          <w:rtl/>
        </w:rPr>
        <w:t>, שכן היא</w:t>
      </w:r>
      <w:r w:rsidRPr="007A5B47">
        <w:rPr>
          <w:rFonts w:ascii="Tahoma" w:hAnsi="Tahoma" w:cs="Tahoma"/>
          <w:sz w:val="17"/>
          <w:szCs w:val="17"/>
          <w:rtl/>
        </w:rPr>
        <w:t xml:space="preserve"> מאפשר</w:t>
      </w:r>
      <w:r w:rsidRPr="007A5B47">
        <w:rPr>
          <w:rFonts w:ascii="Tahoma" w:hAnsi="Tahoma" w:cs="Tahoma" w:hint="cs"/>
          <w:sz w:val="17"/>
          <w:szCs w:val="17"/>
          <w:rtl/>
        </w:rPr>
        <w:t>ת</w:t>
      </w:r>
      <w:r w:rsidRPr="007A5B47">
        <w:rPr>
          <w:rFonts w:ascii="Tahoma" w:hAnsi="Tahoma" w:cs="Tahoma"/>
          <w:sz w:val="17"/>
          <w:szCs w:val="17"/>
          <w:rtl/>
        </w:rPr>
        <w:t xml:space="preserve"> למצות את הדין עם עברייני </w:t>
      </w:r>
      <w:r w:rsidRPr="007A5B47">
        <w:rPr>
          <w:rFonts w:ascii="Tahoma" w:hAnsi="Tahoma" w:cs="Tahoma" w:hint="cs"/>
          <w:sz w:val="17"/>
          <w:szCs w:val="17"/>
          <w:rtl/>
        </w:rPr>
        <w:t>ה</w:t>
      </w:r>
      <w:r w:rsidRPr="007A5B47">
        <w:rPr>
          <w:rFonts w:ascii="Tahoma" w:hAnsi="Tahoma" w:cs="Tahoma"/>
          <w:sz w:val="17"/>
          <w:szCs w:val="17"/>
          <w:rtl/>
        </w:rPr>
        <w:t xml:space="preserve">בנייה </w:t>
      </w:r>
      <w:r w:rsidRPr="007A5B47">
        <w:rPr>
          <w:rFonts w:ascii="Tahoma" w:hAnsi="Tahoma" w:cs="Tahoma" w:hint="cs"/>
          <w:sz w:val="17"/>
          <w:szCs w:val="17"/>
          <w:rtl/>
        </w:rPr>
        <w:t>ויוצרת הרתעה יעילה.</w:t>
      </w:r>
      <w:r w:rsidRPr="007A5B47">
        <w:rPr>
          <w:rFonts w:ascii="Tahoma" w:hAnsi="Tahoma" w:cs="Tahoma"/>
          <w:sz w:val="17"/>
          <w:szCs w:val="17"/>
          <w:rtl/>
        </w:rPr>
        <w:t xml:space="preserve"> בית המשפט רשאי לגזור ענשי מאסר או קנסות על עברייני הבנייה ולהורות</w:t>
      </w:r>
      <w:r w:rsidRPr="007A5B47">
        <w:rPr>
          <w:rFonts w:ascii="Tahoma" w:hAnsi="Tahoma" w:cs="Tahoma" w:hint="cs"/>
          <w:sz w:val="17"/>
          <w:szCs w:val="17"/>
          <w:rtl/>
        </w:rPr>
        <w:t xml:space="preserve"> ע</w:t>
      </w:r>
      <w:r w:rsidRPr="007A5B47">
        <w:rPr>
          <w:rFonts w:ascii="Tahoma" w:hAnsi="Tahoma" w:cs="Tahoma"/>
          <w:sz w:val="17"/>
          <w:szCs w:val="17"/>
          <w:rtl/>
        </w:rPr>
        <w:t xml:space="preserve">ל הריסת הבנייה הבלתי חוקית. משרד מבקר המדינה בדק את מספר כתבי האישום שהגישה התביעה העירונית </w:t>
      </w:r>
      <w:r w:rsidRPr="007A5B47">
        <w:rPr>
          <w:rFonts w:ascii="Tahoma" w:hAnsi="Tahoma" w:cs="Tahoma" w:hint="cs"/>
          <w:sz w:val="17"/>
          <w:szCs w:val="17"/>
          <w:rtl/>
        </w:rPr>
        <w:t>לבית</w:t>
      </w:r>
      <w:r w:rsidRPr="007A5B47">
        <w:rPr>
          <w:rFonts w:ascii="Tahoma" w:hAnsi="Tahoma" w:cs="Tahoma"/>
          <w:sz w:val="17"/>
          <w:szCs w:val="17"/>
          <w:rtl/>
        </w:rPr>
        <w:t xml:space="preserve"> </w:t>
      </w:r>
      <w:r w:rsidRPr="007A5B47">
        <w:rPr>
          <w:rFonts w:ascii="Tahoma" w:hAnsi="Tahoma" w:cs="Tahoma" w:hint="cs"/>
          <w:sz w:val="17"/>
          <w:szCs w:val="17"/>
          <w:rtl/>
        </w:rPr>
        <w:t>המשפט</w:t>
      </w:r>
      <w:r w:rsidRPr="007A5B47">
        <w:rPr>
          <w:rFonts w:ascii="Tahoma" w:hAnsi="Tahoma" w:cs="Tahoma"/>
          <w:sz w:val="17"/>
          <w:szCs w:val="17"/>
          <w:rtl/>
        </w:rPr>
        <w:t xml:space="preserve"> </w:t>
      </w:r>
      <w:r w:rsidRPr="007A5B47">
        <w:rPr>
          <w:rFonts w:ascii="Tahoma" w:hAnsi="Tahoma" w:cs="Tahoma" w:hint="cs"/>
          <w:sz w:val="17"/>
          <w:szCs w:val="17"/>
          <w:rtl/>
        </w:rPr>
        <w:t>המקומי, והם מוצגים בתרשים שלהלן.</w:t>
      </w:r>
    </w:p>
    <w:p w:rsidR="00597884" w:rsidRPr="00802D70" w:rsidP="00802D70">
      <w:pPr>
        <w:pStyle w:val="tab-name"/>
        <w:ind w:right="2268"/>
        <w:rPr>
          <w:b/>
          <w:bCs/>
          <w:rtl/>
        </w:rPr>
      </w:pPr>
      <w:r w:rsidRPr="007A5B47">
        <w:rPr>
          <w:rFonts w:hint="cs"/>
          <w:rtl/>
        </w:rPr>
        <w:t>תרשים</w:t>
      </w:r>
      <w:r w:rsidRPr="007A5B47">
        <w:rPr>
          <w:rtl/>
        </w:rPr>
        <w:t xml:space="preserve"> </w:t>
      </w:r>
      <w:r w:rsidR="00802D70">
        <w:rPr>
          <w:rtl/>
        </w:rPr>
        <w:t>1</w:t>
      </w:r>
      <w:r w:rsidR="00802D70">
        <w:rPr>
          <w:rFonts w:hint="cs"/>
          <w:rtl/>
        </w:rPr>
        <w:t xml:space="preserve">: </w:t>
      </w:r>
      <w:r w:rsidRPr="00802D70">
        <w:rPr>
          <w:b/>
          <w:bCs/>
          <w:rtl/>
        </w:rPr>
        <w:t xml:space="preserve">כתבי אישום שהוגשו לבית המשפט המקומי </w:t>
      </w:r>
      <w:r w:rsidRPr="00802D70">
        <w:rPr>
          <w:rFonts w:hint="cs"/>
          <w:b/>
          <w:bCs/>
          <w:rtl/>
        </w:rPr>
        <w:t>בגין</w:t>
      </w:r>
      <w:r w:rsidRPr="00802D70">
        <w:rPr>
          <w:b/>
          <w:bCs/>
          <w:rtl/>
        </w:rPr>
        <w:t xml:space="preserve"> </w:t>
      </w:r>
      <w:r w:rsidRPr="00802D70">
        <w:rPr>
          <w:rFonts w:hint="cs"/>
          <w:b/>
          <w:bCs/>
          <w:rtl/>
        </w:rPr>
        <w:t>עבירות</w:t>
      </w:r>
      <w:r w:rsidRPr="00802D70">
        <w:rPr>
          <w:b/>
          <w:bCs/>
          <w:rtl/>
        </w:rPr>
        <w:t xml:space="preserve"> </w:t>
      </w:r>
      <w:r w:rsidRPr="00802D70">
        <w:rPr>
          <w:rFonts w:hint="cs"/>
          <w:b/>
          <w:bCs/>
          <w:rtl/>
        </w:rPr>
        <w:t>תכנון</w:t>
      </w:r>
      <w:r w:rsidRPr="00802D70">
        <w:rPr>
          <w:b/>
          <w:bCs/>
          <w:rtl/>
        </w:rPr>
        <w:t xml:space="preserve"> </w:t>
      </w:r>
      <w:r w:rsidRPr="00802D70">
        <w:rPr>
          <w:rFonts w:hint="cs"/>
          <w:b/>
          <w:bCs/>
          <w:rtl/>
        </w:rPr>
        <w:t>ובנייה,</w:t>
      </w:r>
      <w:r w:rsidRPr="00802D70">
        <w:rPr>
          <w:b/>
          <w:bCs/>
          <w:rtl/>
        </w:rPr>
        <w:t xml:space="preserve"> 2015-2011</w:t>
      </w:r>
      <w:r w:rsidRPr="00802D70">
        <w:rPr>
          <w:rFonts w:hint="cs"/>
          <w:b/>
          <w:bCs/>
          <w:rtl/>
        </w:rPr>
        <w:t xml:space="preserve"> </w:t>
      </w:r>
    </w:p>
    <w:p w:rsidR="00597884" w:rsidRPr="007A5B47" w:rsidP="00802D70">
      <w:pPr>
        <w:spacing w:line="240" w:lineRule="atLeast"/>
        <w:rPr>
          <w:rFonts w:ascii="Tahoma" w:hAnsi="Tahoma" w:cs="Tahoma"/>
          <w:sz w:val="17"/>
          <w:szCs w:val="17"/>
          <w:rtl/>
        </w:rPr>
      </w:pPr>
      <w:r>
        <w:rPr>
          <w:rFonts w:ascii="Tahoma" w:hAnsi="Tahoma" w:cs="Tahoma"/>
          <w:noProof/>
          <w:sz w:val="17"/>
          <w:szCs w:val="17"/>
          <w:rtl/>
        </w:rPr>
        <w:drawing>
          <wp:inline distT="0" distB="0" distL="0" distR="0">
            <wp:extent cx="5400040" cy="27762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576538" name="401-g-1.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776220"/>
                    </a:xfrm>
                    <a:prstGeom prst="rect">
                      <a:avLst/>
                    </a:prstGeom>
                  </pic:spPr>
                </pic:pic>
              </a:graphicData>
            </a:graphic>
          </wp:inline>
        </w:drawing>
      </w:r>
    </w:p>
    <w:p w:rsidR="00597884" w:rsidRPr="007A5B47" w:rsidP="00802D70">
      <w:pPr>
        <w:pStyle w:val="RESHET"/>
        <w:rPr>
          <w:rtl/>
        </w:rPr>
      </w:pPr>
      <w:r w:rsidRPr="007A5B47">
        <w:rPr>
          <w:rFonts w:hint="cs"/>
          <w:rtl/>
        </w:rPr>
        <w:t>הנתונים</w:t>
      </w:r>
      <w:r w:rsidRPr="007A5B47">
        <w:rPr>
          <w:rtl/>
        </w:rPr>
        <w:t xml:space="preserve"> </w:t>
      </w:r>
      <w:r w:rsidRPr="007A5B47">
        <w:rPr>
          <w:rFonts w:hint="cs"/>
          <w:rtl/>
        </w:rPr>
        <w:t>מצביעים</w:t>
      </w:r>
      <w:r w:rsidRPr="007A5B47">
        <w:rPr>
          <w:rtl/>
        </w:rPr>
        <w:t xml:space="preserve"> </w:t>
      </w:r>
      <w:r w:rsidRPr="007A5B47">
        <w:rPr>
          <w:rFonts w:hint="cs"/>
          <w:rtl/>
        </w:rPr>
        <w:t>על</w:t>
      </w:r>
      <w:r w:rsidRPr="007A5B47">
        <w:rPr>
          <w:rtl/>
        </w:rPr>
        <w:t xml:space="preserve"> מגמת ירידה חדה מא</w:t>
      </w:r>
      <w:r w:rsidRPr="007A5B47">
        <w:rPr>
          <w:rFonts w:hint="cs"/>
          <w:rtl/>
        </w:rPr>
        <w:t>ו</w:t>
      </w:r>
      <w:r w:rsidRPr="007A5B47">
        <w:rPr>
          <w:rtl/>
        </w:rPr>
        <w:t xml:space="preserve">ד במספר כתבי האישום שהוגשו לבית המשפט </w:t>
      </w:r>
      <w:r w:rsidRPr="007A5B47">
        <w:rPr>
          <w:rFonts w:hint="cs"/>
          <w:rtl/>
        </w:rPr>
        <w:t>המקומי</w:t>
      </w:r>
      <w:r w:rsidRPr="007A5B47">
        <w:rPr>
          <w:rtl/>
        </w:rPr>
        <w:t xml:space="preserve"> על עב</w:t>
      </w:r>
      <w:r w:rsidRPr="007A5B47">
        <w:rPr>
          <w:rFonts w:hint="cs"/>
          <w:rtl/>
        </w:rPr>
        <w:t>י</w:t>
      </w:r>
      <w:r w:rsidRPr="007A5B47">
        <w:rPr>
          <w:rtl/>
        </w:rPr>
        <w:t xml:space="preserve">רות תכנון ובנייה בשנים 2015-2011 (ירידה של 68% </w:t>
      </w:r>
      <w:r w:rsidRPr="007A5B47">
        <w:rPr>
          <w:rFonts w:hint="cs"/>
          <w:rtl/>
        </w:rPr>
        <w:t>ב</w:t>
      </w:r>
      <w:r w:rsidRPr="007A5B47">
        <w:rPr>
          <w:rtl/>
        </w:rPr>
        <w:t>-2015 לעומת 2011).</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משרד</w:t>
      </w:r>
      <w:r w:rsidRPr="007A5B47">
        <w:rPr>
          <w:rFonts w:ascii="Tahoma" w:hAnsi="Tahoma" w:cs="Tahoma"/>
          <w:sz w:val="17"/>
          <w:szCs w:val="17"/>
          <w:rtl/>
        </w:rPr>
        <w:t xml:space="preserve"> </w:t>
      </w:r>
      <w:r w:rsidRPr="007A5B47">
        <w:rPr>
          <w:rFonts w:ascii="Tahoma" w:hAnsi="Tahoma" w:cs="Tahoma" w:hint="cs"/>
          <w:sz w:val="17"/>
          <w:szCs w:val="17"/>
          <w:rtl/>
        </w:rPr>
        <w:t>מבקר</w:t>
      </w:r>
      <w:r w:rsidRPr="007A5B47">
        <w:rPr>
          <w:rFonts w:ascii="Tahoma" w:hAnsi="Tahoma" w:cs="Tahoma"/>
          <w:sz w:val="17"/>
          <w:szCs w:val="17"/>
          <w:rtl/>
        </w:rPr>
        <w:t xml:space="preserve"> </w:t>
      </w:r>
      <w:r w:rsidRPr="007A5B47">
        <w:rPr>
          <w:rFonts w:ascii="Tahoma" w:hAnsi="Tahoma" w:cs="Tahoma" w:hint="cs"/>
          <w:sz w:val="17"/>
          <w:szCs w:val="17"/>
          <w:rtl/>
        </w:rPr>
        <w:t>המדינה</w:t>
      </w:r>
      <w:r w:rsidRPr="007A5B47">
        <w:rPr>
          <w:rFonts w:ascii="Tahoma" w:hAnsi="Tahoma" w:cs="Tahoma"/>
          <w:sz w:val="17"/>
          <w:szCs w:val="17"/>
          <w:rtl/>
        </w:rPr>
        <w:t xml:space="preserve"> </w:t>
      </w:r>
      <w:r w:rsidRPr="007A5B47">
        <w:rPr>
          <w:rFonts w:ascii="Tahoma" w:hAnsi="Tahoma" w:cs="Tahoma" w:hint="cs"/>
          <w:sz w:val="17"/>
          <w:szCs w:val="17"/>
          <w:rtl/>
        </w:rPr>
        <w:t>בדק</w:t>
      </w:r>
      <w:r w:rsidRPr="007A5B47">
        <w:rPr>
          <w:rFonts w:ascii="Tahoma" w:hAnsi="Tahoma" w:cs="Tahoma"/>
          <w:sz w:val="17"/>
          <w:szCs w:val="17"/>
          <w:rtl/>
        </w:rPr>
        <w:t xml:space="preserve"> </w:t>
      </w:r>
      <w:r w:rsidRPr="007A5B47">
        <w:rPr>
          <w:rFonts w:ascii="Tahoma" w:hAnsi="Tahoma" w:cs="Tahoma" w:hint="cs"/>
          <w:sz w:val="17"/>
          <w:szCs w:val="17"/>
          <w:rtl/>
        </w:rPr>
        <w:t>כמה</w:t>
      </w:r>
      <w:r w:rsidRPr="007A5B47">
        <w:rPr>
          <w:rFonts w:ascii="Tahoma" w:hAnsi="Tahoma" w:cs="Tahoma"/>
          <w:sz w:val="17"/>
          <w:szCs w:val="17"/>
          <w:rtl/>
        </w:rPr>
        <w:t xml:space="preserve"> </w:t>
      </w:r>
      <w:r w:rsidRPr="007A5B47">
        <w:rPr>
          <w:rFonts w:ascii="Tahoma" w:hAnsi="Tahoma" w:cs="Tahoma" w:hint="cs"/>
          <w:sz w:val="17"/>
          <w:szCs w:val="17"/>
          <w:rtl/>
        </w:rPr>
        <w:t>מכתבי</w:t>
      </w:r>
      <w:r w:rsidRPr="007A5B47">
        <w:rPr>
          <w:rFonts w:ascii="Tahoma" w:hAnsi="Tahoma" w:cs="Tahoma"/>
          <w:sz w:val="17"/>
          <w:szCs w:val="17"/>
          <w:rtl/>
        </w:rPr>
        <w:t xml:space="preserve"> </w:t>
      </w:r>
      <w:r w:rsidRPr="007A5B47">
        <w:rPr>
          <w:rFonts w:ascii="Tahoma" w:hAnsi="Tahoma" w:cs="Tahoma" w:hint="cs"/>
          <w:sz w:val="17"/>
          <w:szCs w:val="17"/>
          <w:rtl/>
        </w:rPr>
        <w:t>האישום</w:t>
      </w:r>
      <w:r w:rsidRPr="007A5B47">
        <w:rPr>
          <w:rFonts w:ascii="Tahoma" w:hAnsi="Tahoma" w:cs="Tahoma"/>
          <w:sz w:val="17"/>
          <w:szCs w:val="17"/>
          <w:rtl/>
        </w:rPr>
        <w:t xml:space="preserve"> </w:t>
      </w:r>
      <w:r w:rsidRPr="007A5B47">
        <w:rPr>
          <w:rFonts w:ascii="Tahoma" w:hAnsi="Tahoma" w:cs="Tahoma" w:hint="cs"/>
          <w:sz w:val="17"/>
          <w:szCs w:val="17"/>
          <w:rtl/>
        </w:rPr>
        <w:t>שהוגשו</w:t>
      </w:r>
      <w:r w:rsidRPr="007A5B47">
        <w:rPr>
          <w:rFonts w:ascii="Tahoma" w:hAnsi="Tahoma" w:cs="Tahoma"/>
          <w:sz w:val="17"/>
          <w:szCs w:val="17"/>
          <w:rtl/>
        </w:rPr>
        <w:t xml:space="preserve"> </w:t>
      </w:r>
      <w:r w:rsidRPr="007A5B47">
        <w:rPr>
          <w:rFonts w:ascii="Tahoma" w:hAnsi="Tahoma" w:cs="Tahoma" w:hint="cs"/>
          <w:sz w:val="17"/>
          <w:szCs w:val="17"/>
          <w:rtl/>
        </w:rPr>
        <w:t>בגין</w:t>
      </w:r>
      <w:r w:rsidRPr="007A5B47">
        <w:rPr>
          <w:rFonts w:ascii="Tahoma" w:hAnsi="Tahoma" w:cs="Tahoma"/>
          <w:sz w:val="17"/>
          <w:szCs w:val="17"/>
          <w:rtl/>
        </w:rPr>
        <w:t xml:space="preserve"> </w:t>
      </w:r>
      <w:r w:rsidRPr="007A5B47">
        <w:rPr>
          <w:rFonts w:ascii="Tahoma" w:hAnsi="Tahoma" w:cs="Tahoma" w:hint="cs"/>
          <w:sz w:val="17"/>
          <w:szCs w:val="17"/>
          <w:rtl/>
        </w:rPr>
        <w:t>אי-ציות</w:t>
      </w:r>
      <w:r w:rsidRPr="007A5B47">
        <w:rPr>
          <w:rFonts w:ascii="Tahoma" w:hAnsi="Tahoma" w:cs="Tahoma"/>
          <w:sz w:val="17"/>
          <w:szCs w:val="17"/>
          <w:rtl/>
        </w:rPr>
        <w:t xml:space="preserve"> </w:t>
      </w:r>
      <w:r w:rsidRPr="007A5B47">
        <w:rPr>
          <w:rFonts w:ascii="Tahoma" w:hAnsi="Tahoma" w:cs="Tahoma" w:hint="cs"/>
          <w:sz w:val="17"/>
          <w:szCs w:val="17"/>
          <w:rtl/>
        </w:rPr>
        <w:t>וכמה</w:t>
      </w:r>
      <w:r w:rsidRPr="007A5B47">
        <w:rPr>
          <w:rFonts w:ascii="Tahoma" w:hAnsi="Tahoma" w:cs="Tahoma"/>
          <w:sz w:val="17"/>
          <w:szCs w:val="17"/>
          <w:rtl/>
        </w:rPr>
        <w:t xml:space="preserve"> </w:t>
      </w:r>
      <w:r w:rsidRPr="007A5B47">
        <w:rPr>
          <w:rFonts w:ascii="Tahoma" w:hAnsi="Tahoma" w:cs="Tahoma" w:hint="cs"/>
          <w:sz w:val="17"/>
          <w:szCs w:val="17"/>
          <w:rtl/>
        </w:rPr>
        <w:t>שהוגשו בגין</w:t>
      </w:r>
      <w:r w:rsidRPr="007A5B47">
        <w:rPr>
          <w:rFonts w:ascii="Tahoma" w:hAnsi="Tahoma" w:cs="Tahoma"/>
          <w:sz w:val="17"/>
          <w:szCs w:val="17"/>
          <w:rtl/>
        </w:rPr>
        <w:t xml:space="preserve"> </w:t>
      </w:r>
      <w:r w:rsidRPr="007A5B47">
        <w:rPr>
          <w:rFonts w:ascii="Tahoma" w:hAnsi="Tahoma" w:cs="Tahoma" w:hint="cs"/>
          <w:sz w:val="17"/>
          <w:szCs w:val="17"/>
          <w:rtl/>
        </w:rPr>
        <w:t>עבירות</w:t>
      </w:r>
      <w:r w:rsidRPr="007A5B47">
        <w:rPr>
          <w:rFonts w:ascii="Tahoma" w:hAnsi="Tahoma" w:cs="Tahoma"/>
          <w:sz w:val="17"/>
          <w:szCs w:val="17"/>
          <w:rtl/>
        </w:rPr>
        <w:t xml:space="preserve"> </w:t>
      </w:r>
      <w:r w:rsidRPr="007A5B47">
        <w:rPr>
          <w:rFonts w:ascii="Tahoma" w:hAnsi="Tahoma" w:cs="Tahoma" w:hint="cs"/>
          <w:sz w:val="17"/>
          <w:szCs w:val="17"/>
          <w:rtl/>
        </w:rPr>
        <w:t>חדשות. להלן</w:t>
      </w:r>
      <w:r w:rsidRPr="007A5B47">
        <w:rPr>
          <w:rFonts w:ascii="Tahoma" w:hAnsi="Tahoma" w:cs="Tahoma"/>
          <w:sz w:val="17"/>
          <w:szCs w:val="17"/>
          <w:rtl/>
        </w:rPr>
        <w:t xml:space="preserve"> </w:t>
      </w:r>
      <w:r w:rsidRPr="007A5B47">
        <w:rPr>
          <w:rFonts w:ascii="Tahoma" w:hAnsi="Tahoma" w:cs="Tahoma" w:hint="cs"/>
          <w:sz w:val="17"/>
          <w:szCs w:val="17"/>
          <w:rtl/>
        </w:rPr>
        <w:t>פירוט</w:t>
      </w:r>
      <w:r w:rsidRPr="007A5B47">
        <w:rPr>
          <w:rFonts w:ascii="Tahoma" w:hAnsi="Tahoma" w:cs="Tahoma"/>
          <w:sz w:val="17"/>
          <w:szCs w:val="17"/>
          <w:rtl/>
        </w:rPr>
        <w:t>:</w:t>
      </w:r>
    </w:p>
    <w:p w:rsidR="00597884" w:rsidRPr="007A5B47" w:rsidP="007A5B47">
      <w:pPr>
        <w:spacing w:line="240" w:lineRule="exact"/>
        <w:ind w:right="2268"/>
        <w:jc w:val="both"/>
        <w:rPr>
          <w:rFonts w:ascii="Tahoma" w:hAnsi="Tahoma" w:cs="Tahoma"/>
          <w:sz w:val="17"/>
          <w:szCs w:val="17"/>
          <w:rtl/>
        </w:rPr>
      </w:pPr>
    </w:p>
    <w:p w:rsidR="00597884" w:rsidRPr="00802D70" w:rsidP="00802D70">
      <w:pPr>
        <w:pStyle w:val="tab-name"/>
        <w:rPr>
          <w:b/>
          <w:bCs/>
          <w:rtl/>
        </w:rPr>
      </w:pPr>
      <w:r w:rsidRPr="007A5B47">
        <w:rPr>
          <w:rFonts w:hint="cs"/>
          <w:rtl/>
        </w:rPr>
        <w:t>תרשים</w:t>
      </w:r>
      <w:r w:rsidR="00802D70">
        <w:rPr>
          <w:rtl/>
        </w:rPr>
        <w:t xml:space="preserve"> 2</w:t>
      </w:r>
      <w:r w:rsidR="00802D70">
        <w:rPr>
          <w:rFonts w:hint="cs"/>
          <w:rtl/>
        </w:rPr>
        <w:t xml:space="preserve">: </w:t>
      </w:r>
      <w:r w:rsidRPr="00802D70">
        <w:rPr>
          <w:b/>
          <w:bCs/>
          <w:rtl/>
        </w:rPr>
        <w:t>כתבי אישום בגין עב</w:t>
      </w:r>
      <w:r w:rsidRPr="00802D70">
        <w:rPr>
          <w:rFonts w:hint="cs"/>
          <w:b/>
          <w:bCs/>
          <w:rtl/>
        </w:rPr>
        <w:t>י</w:t>
      </w:r>
      <w:r w:rsidRPr="00802D70">
        <w:rPr>
          <w:b/>
          <w:bCs/>
          <w:rtl/>
        </w:rPr>
        <w:t>רות חדשות ובגין אי</w:t>
      </w:r>
      <w:r w:rsidRPr="00802D70">
        <w:rPr>
          <w:rFonts w:hint="cs"/>
          <w:b/>
          <w:bCs/>
          <w:rtl/>
        </w:rPr>
        <w:t>-</w:t>
      </w:r>
      <w:r w:rsidRPr="00802D70">
        <w:rPr>
          <w:b/>
          <w:bCs/>
          <w:rtl/>
        </w:rPr>
        <w:t>ציות</w:t>
      </w:r>
      <w:r w:rsidRPr="00802D70">
        <w:rPr>
          <w:rFonts w:hint="cs"/>
          <w:b/>
          <w:bCs/>
          <w:rtl/>
        </w:rPr>
        <w:t>,</w:t>
      </w:r>
      <w:r w:rsidRPr="00802D70">
        <w:rPr>
          <w:b/>
          <w:bCs/>
          <w:rtl/>
        </w:rPr>
        <w:t xml:space="preserve"> 2015-2011</w:t>
      </w:r>
      <w:r w:rsidRPr="00802D70">
        <w:rPr>
          <w:rFonts w:hint="cs"/>
          <w:b/>
          <w:bCs/>
          <w:rtl/>
        </w:rPr>
        <w:t xml:space="preserve"> </w:t>
      </w:r>
    </w:p>
    <w:p w:rsidR="00597884" w:rsidRPr="007A5B47" w:rsidP="00802D70">
      <w:pPr>
        <w:spacing w:line="240" w:lineRule="atLeast"/>
        <w:rPr>
          <w:rFonts w:ascii="Tahoma" w:hAnsi="Tahoma" w:cs="Tahoma"/>
          <w:noProof/>
          <w:sz w:val="17"/>
          <w:szCs w:val="17"/>
          <w:rtl/>
        </w:rPr>
      </w:pPr>
      <w:r>
        <w:rPr>
          <w:rFonts w:ascii="Tahoma" w:hAnsi="Tahoma" w:cs="Tahoma"/>
          <w:noProof/>
          <w:sz w:val="17"/>
          <w:szCs w:val="17"/>
          <w:rtl/>
        </w:rPr>
        <w:drawing>
          <wp:inline distT="0" distB="0" distL="0" distR="0">
            <wp:extent cx="5400040" cy="302133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971941" name="401-g-2.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3021330"/>
                    </a:xfrm>
                    <a:prstGeom prst="rect">
                      <a:avLst/>
                    </a:prstGeom>
                  </pic:spPr>
                </pic:pic>
              </a:graphicData>
            </a:graphic>
          </wp:inline>
        </w:drawing>
      </w:r>
    </w:p>
    <w:p w:rsidR="00597884" w:rsidRPr="007A5B47" w:rsidP="00802D70">
      <w:pPr>
        <w:pStyle w:val="RESHET"/>
        <w:rPr>
          <w:rtl/>
        </w:rPr>
      </w:pPr>
      <w:r w:rsidRPr="007A5B47">
        <w:rPr>
          <w:rFonts w:hint="cs"/>
          <w:rtl/>
        </w:rPr>
        <w:t>הנתונים</w:t>
      </w:r>
      <w:r w:rsidRPr="007A5B47">
        <w:rPr>
          <w:rtl/>
        </w:rPr>
        <w:t xml:space="preserve"> </w:t>
      </w:r>
      <w:r w:rsidRPr="007A5B47">
        <w:rPr>
          <w:rFonts w:hint="cs"/>
          <w:rtl/>
        </w:rPr>
        <w:t>מצביעים</w:t>
      </w:r>
      <w:r w:rsidRPr="007A5B47">
        <w:rPr>
          <w:rtl/>
        </w:rPr>
        <w:t xml:space="preserve"> </w:t>
      </w:r>
      <w:r w:rsidRPr="007A5B47">
        <w:rPr>
          <w:rFonts w:hint="cs"/>
          <w:rtl/>
        </w:rPr>
        <w:t>על</w:t>
      </w:r>
      <w:r w:rsidRPr="007A5B47">
        <w:rPr>
          <w:rtl/>
        </w:rPr>
        <w:t xml:space="preserve"> ירידה חדה במספר כתבי האישום </w:t>
      </w:r>
      <w:r w:rsidRPr="007A5B47">
        <w:rPr>
          <w:rFonts w:hint="cs"/>
          <w:rtl/>
        </w:rPr>
        <w:t>שהוגשו</w:t>
      </w:r>
      <w:r w:rsidRPr="007A5B47">
        <w:rPr>
          <w:rtl/>
        </w:rPr>
        <w:t xml:space="preserve"> בגין אי-ציות (ירידה של 87% </w:t>
      </w:r>
      <w:r w:rsidRPr="007A5B47">
        <w:rPr>
          <w:rFonts w:hint="cs"/>
          <w:rtl/>
        </w:rPr>
        <w:t>ב</w:t>
      </w:r>
      <w:r w:rsidRPr="007A5B47">
        <w:rPr>
          <w:rtl/>
        </w:rPr>
        <w:t xml:space="preserve">-2015 לעומת 2011), אולם לא נמצא </w:t>
      </w:r>
      <w:r w:rsidRPr="007A5B47">
        <w:rPr>
          <w:rFonts w:hint="cs"/>
          <w:rtl/>
        </w:rPr>
        <w:t>הסבר</w:t>
      </w:r>
      <w:r w:rsidRPr="007A5B47">
        <w:rPr>
          <w:rtl/>
        </w:rPr>
        <w:t xml:space="preserve"> </w:t>
      </w:r>
      <w:r w:rsidRPr="007A5B47">
        <w:rPr>
          <w:rFonts w:hint="cs"/>
          <w:rtl/>
        </w:rPr>
        <w:t>למגמה</w:t>
      </w:r>
      <w:r w:rsidRPr="007A5B47">
        <w:rPr>
          <w:rtl/>
        </w:rPr>
        <w:t xml:space="preserve"> </w:t>
      </w:r>
      <w:r w:rsidRPr="007A5B47">
        <w:rPr>
          <w:rFonts w:hint="cs"/>
          <w:rtl/>
        </w:rPr>
        <w:t xml:space="preserve">זאת </w:t>
      </w:r>
      <w:r w:rsidRPr="007A5B47">
        <w:rPr>
          <w:rtl/>
        </w:rPr>
        <w:t xml:space="preserve">במדיניות </w:t>
      </w:r>
      <w:r w:rsidRPr="007A5B47">
        <w:rPr>
          <w:rFonts w:hint="cs"/>
          <w:rtl/>
        </w:rPr>
        <w:t>שגיבשה</w:t>
      </w:r>
      <w:r w:rsidRPr="007A5B47">
        <w:rPr>
          <w:rtl/>
        </w:rPr>
        <w:t xml:space="preserve"> התביעה </w:t>
      </w:r>
      <w:r w:rsidRPr="007A5B47">
        <w:rPr>
          <w:rFonts w:hint="cs"/>
          <w:rtl/>
        </w:rPr>
        <w:t>העירונית</w:t>
      </w:r>
      <w:r w:rsidRPr="007A5B47">
        <w:rPr>
          <w:rtl/>
        </w:rPr>
        <w:t xml:space="preserve"> </w:t>
      </w:r>
      <w:r w:rsidRPr="007A5B47">
        <w:rPr>
          <w:rFonts w:hint="cs"/>
          <w:rtl/>
        </w:rPr>
        <w:t>בתחום</w:t>
      </w:r>
      <w:r w:rsidRPr="007A5B47">
        <w:rPr>
          <w:rtl/>
        </w:rPr>
        <w:t xml:space="preserve"> </w:t>
      </w:r>
      <w:r w:rsidRPr="007A5B47">
        <w:rPr>
          <w:rFonts w:hint="cs"/>
          <w:rtl/>
        </w:rPr>
        <w:t>זה</w:t>
      </w:r>
      <w:r w:rsidRPr="007A5B47">
        <w:rPr>
          <w:rtl/>
        </w:rPr>
        <w:t>, או בנתונים</w:t>
      </w:r>
      <w:r w:rsidRPr="007A5B47">
        <w:rPr>
          <w:rFonts w:hint="cs"/>
          <w:rtl/>
        </w:rPr>
        <w:t xml:space="preserve"> כלשהם</w:t>
      </w:r>
      <w:r w:rsidRPr="007A5B47">
        <w:rPr>
          <w:rtl/>
        </w:rPr>
        <w:t xml:space="preserve"> על גידול בהיקף הציות לגזרי הדין.</w:t>
      </w:r>
    </w:p>
    <w:p w:rsidR="00597884" w:rsidRPr="007A5B47" w:rsidP="00802D70">
      <w:pPr>
        <w:spacing w:before="180" w:line="240" w:lineRule="exact"/>
        <w:ind w:right="2268"/>
        <w:jc w:val="both"/>
        <w:rPr>
          <w:rFonts w:ascii="Tahoma" w:hAnsi="Tahoma" w:cs="Tahoma"/>
          <w:sz w:val="17"/>
          <w:szCs w:val="17"/>
          <w:rtl/>
        </w:rPr>
      </w:pPr>
      <w:r w:rsidRPr="007A5B47">
        <w:rPr>
          <w:rFonts w:ascii="Tahoma" w:hAnsi="Tahoma" w:cs="Tahoma" w:hint="cs"/>
          <w:sz w:val="17"/>
          <w:szCs w:val="17"/>
          <w:rtl/>
        </w:rPr>
        <w:t>העירייה מסרה בתשובתה ממאי 2016 כי היא ערה למגמה המתוארת בדוח, וכי פעולות החקירה הנדרשות להגשת כתבי אישום בגין אי-ציות הוחמרו והדבר שינה את דפוס הפעולה של מחלקת</w:t>
      </w:r>
      <w:r w:rsidRPr="007A5B47">
        <w:rPr>
          <w:rFonts w:ascii="Tahoma" w:hAnsi="Tahoma" w:cs="Tahoma"/>
          <w:sz w:val="17"/>
          <w:szCs w:val="17"/>
          <w:rtl/>
        </w:rPr>
        <w:t xml:space="preserve"> </w:t>
      </w:r>
      <w:r w:rsidRPr="007A5B47">
        <w:rPr>
          <w:rFonts w:ascii="Tahoma" w:hAnsi="Tahoma" w:cs="Tahoma" w:hint="cs"/>
          <w:sz w:val="17"/>
          <w:szCs w:val="17"/>
          <w:rtl/>
        </w:rPr>
        <w:t>הפיקוח והביא להפחתה בכתבי האישום. העירייה פנתה לפיכך לפרקליטות המדינה כדי לשנות את ההנחיות בנוגע לחקירת עבירות אלו, וחלק מהדרישות הוסרו או צומצמו. בעקבות זאת, מאז 2016 התהפכה המגמה ויש עלייה מתמדת במספר כתבי האישום.</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התובע</w:t>
      </w:r>
      <w:r w:rsidRPr="007A5B47">
        <w:rPr>
          <w:rFonts w:ascii="Tahoma" w:hAnsi="Tahoma" w:cs="Tahoma"/>
          <w:sz w:val="17"/>
          <w:szCs w:val="17"/>
          <w:rtl/>
        </w:rPr>
        <w:t xml:space="preserve"> </w:t>
      </w:r>
      <w:r w:rsidRPr="007A5B47">
        <w:rPr>
          <w:rFonts w:ascii="Tahoma" w:hAnsi="Tahoma" w:cs="Tahoma" w:hint="cs"/>
          <w:sz w:val="17"/>
          <w:szCs w:val="17"/>
          <w:rtl/>
        </w:rPr>
        <w:t>העירוני</w:t>
      </w:r>
      <w:r w:rsidRPr="007A5B47">
        <w:rPr>
          <w:rFonts w:ascii="Tahoma" w:hAnsi="Tahoma" w:cs="Tahoma"/>
          <w:sz w:val="17"/>
          <w:szCs w:val="17"/>
          <w:rtl/>
        </w:rPr>
        <w:t xml:space="preserve"> </w:t>
      </w:r>
      <w:r w:rsidRPr="007A5B47">
        <w:rPr>
          <w:rFonts w:ascii="Tahoma" w:hAnsi="Tahoma" w:cs="Tahoma" w:hint="cs"/>
          <w:sz w:val="17"/>
          <w:szCs w:val="17"/>
          <w:rtl/>
        </w:rPr>
        <w:t>הראשי</w:t>
      </w:r>
      <w:r w:rsidRPr="007A5B47">
        <w:rPr>
          <w:rFonts w:ascii="Tahoma" w:hAnsi="Tahoma" w:cs="Tahoma"/>
          <w:sz w:val="17"/>
          <w:szCs w:val="17"/>
          <w:rtl/>
        </w:rPr>
        <w:t xml:space="preserve"> </w:t>
      </w:r>
      <w:r w:rsidRPr="007A5B47">
        <w:rPr>
          <w:rFonts w:ascii="Tahoma" w:hAnsi="Tahoma" w:cs="Tahoma" w:hint="cs"/>
          <w:sz w:val="17"/>
          <w:szCs w:val="17"/>
          <w:rtl/>
        </w:rPr>
        <w:t>מסר</w:t>
      </w:r>
      <w:r w:rsidRPr="007A5B47">
        <w:rPr>
          <w:rFonts w:ascii="Tahoma" w:hAnsi="Tahoma" w:cs="Tahoma"/>
          <w:sz w:val="17"/>
          <w:szCs w:val="17"/>
          <w:rtl/>
        </w:rPr>
        <w:t xml:space="preserve"> </w:t>
      </w:r>
      <w:r w:rsidRPr="007A5B47">
        <w:rPr>
          <w:rFonts w:ascii="Tahoma" w:hAnsi="Tahoma" w:cs="Tahoma" w:hint="cs"/>
          <w:sz w:val="17"/>
          <w:szCs w:val="17"/>
          <w:rtl/>
        </w:rPr>
        <w:t>למשרד מבקר המדינה במהלך</w:t>
      </w:r>
      <w:r w:rsidRPr="007A5B47">
        <w:rPr>
          <w:rFonts w:ascii="Tahoma" w:hAnsi="Tahoma" w:cs="Tahoma"/>
          <w:sz w:val="17"/>
          <w:szCs w:val="17"/>
          <w:rtl/>
        </w:rPr>
        <w:t xml:space="preserve"> </w:t>
      </w:r>
      <w:r w:rsidRPr="007A5B47">
        <w:rPr>
          <w:rFonts w:ascii="Tahoma" w:hAnsi="Tahoma" w:cs="Tahoma" w:hint="cs"/>
          <w:sz w:val="17"/>
          <w:szCs w:val="17"/>
          <w:rtl/>
        </w:rPr>
        <w:t>הביקורת</w:t>
      </w:r>
      <w:r w:rsidRPr="007A5B47">
        <w:rPr>
          <w:rFonts w:ascii="Tahoma" w:hAnsi="Tahoma" w:cs="Tahoma"/>
          <w:sz w:val="17"/>
          <w:szCs w:val="17"/>
          <w:rtl/>
        </w:rPr>
        <w:t xml:space="preserve">, </w:t>
      </w:r>
      <w:r w:rsidRPr="007A5B47">
        <w:rPr>
          <w:rFonts w:ascii="Tahoma" w:hAnsi="Tahoma" w:cs="Tahoma" w:hint="cs"/>
          <w:sz w:val="17"/>
          <w:szCs w:val="17"/>
          <w:rtl/>
        </w:rPr>
        <w:t>כי</w:t>
      </w:r>
      <w:r w:rsidRPr="007A5B47">
        <w:rPr>
          <w:rFonts w:ascii="Tahoma" w:hAnsi="Tahoma" w:cs="Tahoma"/>
          <w:sz w:val="17"/>
          <w:szCs w:val="17"/>
          <w:rtl/>
        </w:rPr>
        <w:t xml:space="preserve"> </w:t>
      </w:r>
      <w:r w:rsidRPr="007A5B47">
        <w:rPr>
          <w:rFonts w:ascii="Tahoma" w:hAnsi="Tahoma" w:cs="Tahoma" w:hint="cs"/>
          <w:sz w:val="17"/>
          <w:szCs w:val="17"/>
          <w:rtl/>
        </w:rPr>
        <w:t>הירידה</w:t>
      </w:r>
      <w:r w:rsidRPr="007A5B47">
        <w:rPr>
          <w:rFonts w:ascii="Tahoma" w:hAnsi="Tahoma" w:cs="Tahoma"/>
          <w:sz w:val="17"/>
          <w:szCs w:val="17"/>
          <w:rtl/>
        </w:rPr>
        <w:t xml:space="preserve"> </w:t>
      </w:r>
      <w:r w:rsidRPr="007A5B47">
        <w:rPr>
          <w:rFonts w:ascii="Tahoma" w:hAnsi="Tahoma" w:cs="Tahoma" w:hint="cs"/>
          <w:sz w:val="17"/>
          <w:szCs w:val="17"/>
          <w:rtl/>
        </w:rPr>
        <w:t>במספר</w:t>
      </w:r>
      <w:r w:rsidRPr="007A5B47">
        <w:rPr>
          <w:rFonts w:ascii="Tahoma" w:hAnsi="Tahoma" w:cs="Tahoma"/>
          <w:sz w:val="17"/>
          <w:szCs w:val="17"/>
          <w:rtl/>
        </w:rPr>
        <w:t xml:space="preserve"> </w:t>
      </w:r>
      <w:r w:rsidRPr="007A5B47">
        <w:rPr>
          <w:rFonts w:ascii="Tahoma" w:hAnsi="Tahoma" w:cs="Tahoma" w:hint="cs"/>
          <w:sz w:val="17"/>
          <w:szCs w:val="17"/>
          <w:rtl/>
        </w:rPr>
        <w:t>כתבי</w:t>
      </w:r>
      <w:r w:rsidRPr="007A5B47">
        <w:rPr>
          <w:rFonts w:ascii="Tahoma" w:hAnsi="Tahoma" w:cs="Tahoma"/>
          <w:sz w:val="17"/>
          <w:szCs w:val="17"/>
          <w:rtl/>
        </w:rPr>
        <w:t xml:space="preserve"> </w:t>
      </w:r>
      <w:r w:rsidRPr="007A5B47">
        <w:rPr>
          <w:rFonts w:ascii="Tahoma" w:hAnsi="Tahoma" w:cs="Tahoma" w:hint="cs"/>
          <w:sz w:val="17"/>
          <w:szCs w:val="17"/>
          <w:rtl/>
        </w:rPr>
        <w:t>האישום</w:t>
      </w:r>
      <w:r w:rsidRPr="007A5B47">
        <w:rPr>
          <w:rFonts w:ascii="Tahoma" w:hAnsi="Tahoma" w:cs="Tahoma"/>
          <w:sz w:val="17"/>
          <w:szCs w:val="17"/>
          <w:rtl/>
        </w:rPr>
        <w:t xml:space="preserve"> </w:t>
      </w:r>
      <w:r w:rsidRPr="007A5B47">
        <w:rPr>
          <w:rFonts w:ascii="Tahoma" w:hAnsi="Tahoma" w:cs="Tahoma" w:hint="cs"/>
          <w:sz w:val="17"/>
          <w:szCs w:val="17"/>
          <w:rtl/>
        </w:rPr>
        <w:t>בתחום</w:t>
      </w:r>
      <w:r w:rsidRPr="007A5B47">
        <w:rPr>
          <w:rFonts w:ascii="Tahoma" w:hAnsi="Tahoma" w:cs="Tahoma"/>
          <w:sz w:val="17"/>
          <w:szCs w:val="17"/>
          <w:rtl/>
        </w:rPr>
        <w:t xml:space="preserve"> </w:t>
      </w:r>
      <w:r w:rsidRPr="007A5B47">
        <w:rPr>
          <w:rFonts w:ascii="Tahoma" w:hAnsi="Tahoma" w:cs="Tahoma" w:hint="cs"/>
          <w:sz w:val="17"/>
          <w:szCs w:val="17"/>
          <w:rtl/>
        </w:rPr>
        <w:t>התכנון</w:t>
      </w:r>
      <w:r w:rsidRPr="007A5B47">
        <w:rPr>
          <w:rFonts w:ascii="Tahoma" w:hAnsi="Tahoma" w:cs="Tahoma"/>
          <w:sz w:val="17"/>
          <w:szCs w:val="17"/>
          <w:rtl/>
        </w:rPr>
        <w:t xml:space="preserve"> </w:t>
      </w:r>
      <w:r w:rsidRPr="007A5B47">
        <w:rPr>
          <w:rFonts w:ascii="Tahoma" w:hAnsi="Tahoma" w:cs="Tahoma" w:hint="cs"/>
          <w:sz w:val="17"/>
          <w:szCs w:val="17"/>
          <w:rtl/>
        </w:rPr>
        <w:t>והבנייה</w:t>
      </w:r>
      <w:r w:rsidRPr="007A5B47">
        <w:rPr>
          <w:rFonts w:ascii="Tahoma" w:hAnsi="Tahoma" w:cs="Tahoma"/>
          <w:sz w:val="17"/>
          <w:szCs w:val="17"/>
          <w:rtl/>
        </w:rPr>
        <w:t xml:space="preserve"> </w:t>
      </w:r>
      <w:r w:rsidRPr="007A5B47">
        <w:rPr>
          <w:rFonts w:ascii="Tahoma" w:hAnsi="Tahoma" w:cs="Tahoma" w:hint="cs"/>
          <w:sz w:val="17"/>
          <w:szCs w:val="17"/>
          <w:rtl/>
        </w:rPr>
        <w:t>היא</w:t>
      </w:r>
      <w:r w:rsidRPr="007A5B47">
        <w:rPr>
          <w:rFonts w:ascii="Tahoma" w:hAnsi="Tahoma" w:cs="Tahoma"/>
          <w:sz w:val="17"/>
          <w:szCs w:val="17"/>
          <w:rtl/>
        </w:rPr>
        <w:t xml:space="preserve"> </w:t>
      </w:r>
      <w:r w:rsidRPr="007A5B47">
        <w:rPr>
          <w:rFonts w:ascii="Tahoma" w:hAnsi="Tahoma" w:cs="Tahoma" w:hint="cs"/>
          <w:sz w:val="17"/>
          <w:szCs w:val="17"/>
          <w:rtl/>
        </w:rPr>
        <w:t>פרי</w:t>
      </w:r>
      <w:r w:rsidRPr="007A5B47">
        <w:rPr>
          <w:rFonts w:ascii="Tahoma" w:hAnsi="Tahoma" w:cs="Tahoma"/>
          <w:sz w:val="17"/>
          <w:szCs w:val="17"/>
          <w:rtl/>
        </w:rPr>
        <w:t xml:space="preserve"> </w:t>
      </w:r>
      <w:r w:rsidRPr="007A5B47">
        <w:rPr>
          <w:rFonts w:ascii="Tahoma" w:hAnsi="Tahoma" w:cs="Tahoma" w:hint="cs"/>
          <w:sz w:val="17"/>
          <w:szCs w:val="17"/>
          <w:rtl/>
        </w:rPr>
        <w:t>של</w:t>
      </w:r>
      <w:r w:rsidRPr="007A5B47">
        <w:rPr>
          <w:rFonts w:ascii="Tahoma" w:hAnsi="Tahoma" w:cs="Tahoma"/>
          <w:sz w:val="17"/>
          <w:szCs w:val="17"/>
          <w:rtl/>
        </w:rPr>
        <w:t xml:space="preserve"> </w:t>
      </w:r>
      <w:r w:rsidRPr="007A5B47">
        <w:rPr>
          <w:rFonts w:ascii="Tahoma" w:hAnsi="Tahoma" w:cs="Tahoma" w:hint="cs"/>
          <w:sz w:val="17"/>
          <w:szCs w:val="17"/>
          <w:rtl/>
        </w:rPr>
        <w:t>מדיניות</w:t>
      </w:r>
      <w:r w:rsidRPr="007A5B47">
        <w:rPr>
          <w:rFonts w:ascii="Tahoma" w:hAnsi="Tahoma" w:cs="Tahoma"/>
          <w:sz w:val="17"/>
          <w:szCs w:val="17"/>
          <w:rtl/>
        </w:rPr>
        <w:t xml:space="preserve"> </w:t>
      </w:r>
      <w:r w:rsidRPr="007A5B47">
        <w:rPr>
          <w:rFonts w:ascii="Tahoma" w:hAnsi="Tahoma" w:cs="Tahoma" w:hint="cs"/>
          <w:sz w:val="17"/>
          <w:szCs w:val="17"/>
          <w:rtl/>
        </w:rPr>
        <w:t>מכוונת בכמה עניינים:</w:t>
      </w:r>
      <w:r w:rsidRPr="007A5B47">
        <w:rPr>
          <w:rFonts w:ascii="Tahoma" w:hAnsi="Tahoma" w:cs="Tahoma"/>
          <w:sz w:val="17"/>
          <w:szCs w:val="17"/>
          <w:rtl/>
        </w:rPr>
        <w:t xml:space="preserve"> </w:t>
      </w:r>
      <w:r w:rsidRPr="007A5B47">
        <w:rPr>
          <w:rFonts w:ascii="Tahoma" w:hAnsi="Tahoma" w:cs="Tahoma" w:hint="cs"/>
          <w:sz w:val="17"/>
          <w:szCs w:val="17"/>
          <w:rtl/>
        </w:rPr>
        <w:t>בעבר</w:t>
      </w:r>
      <w:r w:rsidRPr="007A5B47">
        <w:rPr>
          <w:rFonts w:ascii="Tahoma" w:hAnsi="Tahoma" w:cs="Tahoma"/>
          <w:sz w:val="17"/>
          <w:szCs w:val="17"/>
          <w:rtl/>
        </w:rPr>
        <w:t xml:space="preserve"> </w:t>
      </w:r>
      <w:r w:rsidRPr="007A5B47">
        <w:rPr>
          <w:rFonts w:ascii="Tahoma" w:hAnsi="Tahoma" w:cs="Tahoma" w:hint="cs"/>
          <w:sz w:val="17"/>
          <w:szCs w:val="17"/>
          <w:rtl/>
        </w:rPr>
        <w:t>הוגשו</w:t>
      </w:r>
      <w:r w:rsidRPr="007A5B47">
        <w:rPr>
          <w:rFonts w:ascii="Tahoma" w:hAnsi="Tahoma" w:cs="Tahoma"/>
          <w:sz w:val="17"/>
          <w:szCs w:val="17"/>
          <w:rtl/>
        </w:rPr>
        <w:t xml:space="preserve"> </w:t>
      </w:r>
      <w:r w:rsidRPr="007A5B47">
        <w:rPr>
          <w:rFonts w:ascii="Tahoma" w:hAnsi="Tahoma" w:cs="Tahoma" w:hint="cs"/>
          <w:sz w:val="17"/>
          <w:szCs w:val="17"/>
          <w:rtl/>
        </w:rPr>
        <w:t>כתבי</w:t>
      </w:r>
      <w:r w:rsidRPr="007A5B47">
        <w:rPr>
          <w:rFonts w:ascii="Tahoma" w:hAnsi="Tahoma" w:cs="Tahoma"/>
          <w:sz w:val="17"/>
          <w:szCs w:val="17"/>
          <w:rtl/>
        </w:rPr>
        <w:t xml:space="preserve"> </w:t>
      </w:r>
      <w:r w:rsidRPr="007A5B47">
        <w:rPr>
          <w:rFonts w:ascii="Tahoma" w:hAnsi="Tahoma" w:cs="Tahoma" w:hint="cs"/>
          <w:sz w:val="17"/>
          <w:szCs w:val="17"/>
          <w:rtl/>
        </w:rPr>
        <w:t>אישום</w:t>
      </w:r>
      <w:r w:rsidRPr="007A5B47">
        <w:rPr>
          <w:rFonts w:ascii="Tahoma" w:hAnsi="Tahoma" w:cs="Tahoma"/>
          <w:sz w:val="17"/>
          <w:szCs w:val="17"/>
          <w:rtl/>
        </w:rPr>
        <w:t xml:space="preserve"> </w:t>
      </w:r>
      <w:r w:rsidRPr="007A5B47">
        <w:rPr>
          <w:rFonts w:ascii="Tahoma" w:hAnsi="Tahoma" w:cs="Tahoma" w:hint="cs"/>
          <w:sz w:val="17"/>
          <w:szCs w:val="17"/>
          <w:rtl/>
        </w:rPr>
        <w:t>על</w:t>
      </w:r>
      <w:r w:rsidRPr="007A5B47">
        <w:rPr>
          <w:rFonts w:ascii="Tahoma" w:hAnsi="Tahoma" w:cs="Tahoma"/>
          <w:sz w:val="17"/>
          <w:szCs w:val="17"/>
          <w:rtl/>
        </w:rPr>
        <w:t xml:space="preserve"> </w:t>
      </w:r>
      <w:r w:rsidRPr="007A5B47">
        <w:rPr>
          <w:rFonts w:ascii="Tahoma" w:hAnsi="Tahoma" w:cs="Tahoma" w:hint="cs"/>
          <w:sz w:val="17"/>
          <w:szCs w:val="17"/>
          <w:rtl/>
        </w:rPr>
        <w:t>כל</w:t>
      </w:r>
      <w:r w:rsidRPr="007A5B47">
        <w:rPr>
          <w:rFonts w:ascii="Tahoma" w:hAnsi="Tahoma" w:cs="Tahoma"/>
          <w:sz w:val="17"/>
          <w:szCs w:val="17"/>
          <w:rtl/>
        </w:rPr>
        <w:t xml:space="preserve"> </w:t>
      </w:r>
      <w:r w:rsidRPr="007A5B47">
        <w:rPr>
          <w:rFonts w:ascii="Tahoma" w:hAnsi="Tahoma" w:cs="Tahoma" w:hint="cs"/>
          <w:sz w:val="17"/>
          <w:szCs w:val="17"/>
          <w:rtl/>
        </w:rPr>
        <w:t>סוגי</w:t>
      </w:r>
      <w:r w:rsidRPr="007A5B47">
        <w:rPr>
          <w:rFonts w:ascii="Tahoma" w:hAnsi="Tahoma" w:cs="Tahoma"/>
          <w:sz w:val="17"/>
          <w:szCs w:val="17"/>
          <w:rtl/>
        </w:rPr>
        <w:t xml:space="preserve"> </w:t>
      </w:r>
      <w:r w:rsidRPr="007A5B47">
        <w:rPr>
          <w:rFonts w:ascii="Tahoma" w:hAnsi="Tahoma" w:cs="Tahoma" w:hint="cs"/>
          <w:sz w:val="17"/>
          <w:szCs w:val="17"/>
          <w:rtl/>
        </w:rPr>
        <w:t>העבירות</w:t>
      </w:r>
      <w:r w:rsidRPr="007A5B47">
        <w:rPr>
          <w:rFonts w:ascii="Tahoma" w:hAnsi="Tahoma" w:cs="Tahoma"/>
          <w:sz w:val="17"/>
          <w:szCs w:val="17"/>
          <w:rtl/>
        </w:rPr>
        <w:t xml:space="preserve">, </w:t>
      </w:r>
      <w:r w:rsidRPr="007A5B47">
        <w:rPr>
          <w:rFonts w:ascii="Tahoma" w:hAnsi="Tahoma" w:cs="Tahoma" w:hint="cs"/>
          <w:sz w:val="17"/>
          <w:szCs w:val="17"/>
          <w:rtl/>
        </w:rPr>
        <w:t>ובהן חסימת</w:t>
      </w:r>
      <w:r w:rsidRPr="007A5B47">
        <w:rPr>
          <w:rFonts w:ascii="Tahoma" w:hAnsi="Tahoma" w:cs="Tahoma"/>
          <w:sz w:val="17"/>
          <w:szCs w:val="17"/>
          <w:rtl/>
        </w:rPr>
        <w:t xml:space="preserve"> </w:t>
      </w:r>
      <w:r w:rsidRPr="007A5B47">
        <w:rPr>
          <w:rFonts w:ascii="Tahoma" w:hAnsi="Tahoma" w:cs="Tahoma" w:hint="cs"/>
          <w:sz w:val="17"/>
          <w:szCs w:val="17"/>
          <w:rtl/>
        </w:rPr>
        <w:t>כניסה</w:t>
      </w:r>
      <w:r w:rsidRPr="007A5B47">
        <w:rPr>
          <w:rFonts w:ascii="Tahoma" w:hAnsi="Tahoma" w:cs="Tahoma"/>
          <w:sz w:val="17"/>
          <w:szCs w:val="17"/>
          <w:rtl/>
        </w:rPr>
        <w:t xml:space="preserve"> </w:t>
      </w:r>
      <w:r w:rsidRPr="007A5B47">
        <w:rPr>
          <w:rFonts w:ascii="Tahoma" w:hAnsi="Tahoma" w:cs="Tahoma" w:hint="cs"/>
          <w:sz w:val="17"/>
          <w:szCs w:val="17"/>
          <w:rtl/>
        </w:rPr>
        <w:t>למפקחים</w:t>
      </w:r>
      <w:r w:rsidRPr="007A5B47">
        <w:rPr>
          <w:rFonts w:ascii="Tahoma" w:hAnsi="Tahoma" w:cs="Tahoma"/>
          <w:sz w:val="17"/>
          <w:szCs w:val="17"/>
          <w:rtl/>
        </w:rPr>
        <w:t>, אי-הגשת טפסים כמתחייב בתקנות ועב</w:t>
      </w:r>
      <w:r w:rsidRPr="007A5B47">
        <w:rPr>
          <w:rFonts w:ascii="Tahoma" w:hAnsi="Tahoma" w:cs="Tahoma" w:hint="cs"/>
          <w:sz w:val="17"/>
          <w:szCs w:val="17"/>
          <w:rtl/>
        </w:rPr>
        <w:t>י</w:t>
      </w:r>
      <w:r w:rsidRPr="007A5B47">
        <w:rPr>
          <w:rFonts w:ascii="Tahoma" w:hAnsi="Tahoma" w:cs="Tahoma"/>
          <w:sz w:val="17"/>
          <w:szCs w:val="17"/>
          <w:rtl/>
        </w:rPr>
        <w:t xml:space="preserve">רות על שימוש במבנה לא חוקי - </w:t>
      </w:r>
      <w:r w:rsidRPr="007A5B47">
        <w:rPr>
          <w:rFonts w:ascii="Tahoma" w:hAnsi="Tahoma" w:cs="Tahoma" w:hint="cs"/>
          <w:sz w:val="17"/>
          <w:szCs w:val="17"/>
          <w:rtl/>
        </w:rPr>
        <w:t>והדבר</w:t>
      </w:r>
      <w:r w:rsidRPr="007A5B47">
        <w:rPr>
          <w:rFonts w:ascii="Tahoma" w:hAnsi="Tahoma" w:cs="Tahoma"/>
          <w:sz w:val="17"/>
          <w:szCs w:val="17"/>
          <w:rtl/>
        </w:rPr>
        <w:t xml:space="preserve"> </w:t>
      </w:r>
      <w:r w:rsidRPr="007A5B47">
        <w:rPr>
          <w:rFonts w:ascii="Tahoma" w:hAnsi="Tahoma" w:cs="Tahoma" w:hint="cs"/>
          <w:sz w:val="17"/>
          <w:szCs w:val="17"/>
          <w:rtl/>
        </w:rPr>
        <w:t>לא</w:t>
      </w:r>
      <w:r w:rsidRPr="007A5B47">
        <w:rPr>
          <w:rFonts w:ascii="Tahoma" w:hAnsi="Tahoma" w:cs="Tahoma"/>
          <w:sz w:val="17"/>
          <w:szCs w:val="17"/>
          <w:rtl/>
        </w:rPr>
        <w:t xml:space="preserve"> </w:t>
      </w:r>
      <w:r w:rsidRPr="007A5B47">
        <w:rPr>
          <w:rFonts w:ascii="Tahoma" w:hAnsi="Tahoma" w:cs="Tahoma" w:hint="cs"/>
          <w:sz w:val="17"/>
          <w:szCs w:val="17"/>
          <w:rtl/>
        </w:rPr>
        <w:t>תרם</w:t>
      </w:r>
      <w:r w:rsidRPr="007A5B47">
        <w:rPr>
          <w:rFonts w:ascii="Tahoma" w:hAnsi="Tahoma" w:cs="Tahoma"/>
          <w:sz w:val="17"/>
          <w:szCs w:val="17"/>
          <w:rtl/>
        </w:rPr>
        <w:t xml:space="preserve"> </w:t>
      </w:r>
      <w:r w:rsidRPr="007A5B47">
        <w:rPr>
          <w:rFonts w:ascii="Tahoma" w:hAnsi="Tahoma" w:cs="Tahoma" w:hint="cs"/>
          <w:sz w:val="17"/>
          <w:szCs w:val="17"/>
          <w:rtl/>
        </w:rPr>
        <w:t>לשימוש</w:t>
      </w:r>
      <w:r w:rsidRPr="007A5B47">
        <w:rPr>
          <w:rFonts w:ascii="Tahoma" w:hAnsi="Tahoma" w:cs="Tahoma"/>
          <w:sz w:val="17"/>
          <w:szCs w:val="17"/>
          <w:rtl/>
        </w:rPr>
        <w:t xml:space="preserve"> </w:t>
      </w:r>
      <w:r w:rsidRPr="007A5B47">
        <w:rPr>
          <w:rFonts w:ascii="Tahoma" w:hAnsi="Tahoma" w:cs="Tahoma" w:hint="cs"/>
          <w:sz w:val="17"/>
          <w:szCs w:val="17"/>
          <w:rtl/>
        </w:rPr>
        <w:t>יעיל</w:t>
      </w:r>
      <w:r w:rsidRPr="007A5B47">
        <w:rPr>
          <w:rFonts w:ascii="Tahoma" w:hAnsi="Tahoma" w:cs="Tahoma"/>
          <w:sz w:val="17"/>
          <w:szCs w:val="17"/>
          <w:rtl/>
        </w:rPr>
        <w:t xml:space="preserve"> </w:t>
      </w:r>
      <w:r w:rsidRPr="007A5B47">
        <w:rPr>
          <w:rFonts w:ascii="Tahoma" w:hAnsi="Tahoma" w:cs="Tahoma" w:hint="cs"/>
          <w:sz w:val="17"/>
          <w:szCs w:val="17"/>
          <w:rtl/>
        </w:rPr>
        <w:t>במשאבי</w:t>
      </w:r>
      <w:r w:rsidRPr="007A5B47">
        <w:rPr>
          <w:rFonts w:ascii="Tahoma" w:hAnsi="Tahoma" w:cs="Tahoma"/>
          <w:sz w:val="17"/>
          <w:szCs w:val="17"/>
          <w:rtl/>
        </w:rPr>
        <w:t xml:space="preserve"> </w:t>
      </w:r>
      <w:r w:rsidRPr="007A5B47">
        <w:rPr>
          <w:rFonts w:ascii="Tahoma" w:hAnsi="Tahoma" w:cs="Tahoma" w:hint="cs"/>
          <w:sz w:val="17"/>
          <w:szCs w:val="17"/>
          <w:rtl/>
        </w:rPr>
        <w:t>הפיקוח</w:t>
      </w:r>
      <w:r w:rsidRPr="007A5B47">
        <w:rPr>
          <w:rFonts w:ascii="Tahoma" w:hAnsi="Tahoma" w:cs="Tahoma"/>
          <w:sz w:val="17"/>
          <w:szCs w:val="17"/>
          <w:rtl/>
        </w:rPr>
        <w:t xml:space="preserve"> </w:t>
      </w:r>
      <w:r w:rsidRPr="007A5B47">
        <w:rPr>
          <w:rFonts w:ascii="Tahoma" w:hAnsi="Tahoma" w:cs="Tahoma" w:hint="cs"/>
          <w:sz w:val="17"/>
          <w:szCs w:val="17"/>
          <w:rtl/>
        </w:rPr>
        <w:t>וליעילות בתי</w:t>
      </w:r>
      <w:r w:rsidRPr="007A5B47">
        <w:rPr>
          <w:rFonts w:ascii="Tahoma" w:hAnsi="Tahoma" w:cs="Tahoma"/>
          <w:sz w:val="17"/>
          <w:szCs w:val="17"/>
          <w:rtl/>
        </w:rPr>
        <w:t xml:space="preserve"> </w:t>
      </w:r>
      <w:r w:rsidRPr="007A5B47">
        <w:rPr>
          <w:rFonts w:ascii="Tahoma" w:hAnsi="Tahoma" w:cs="Tahoma" w:hint="cs"/>
          <w:sz w:val="17"/>
          <w:szCs w:val="17"/>
          <w:rtl/>
        </w:rPr>
        <w:t>המשפט</w:t>
      </w:r>
      <w:r w:rsidRPr="007A5B47">
        <w:rPr>
          <w:rFonts w:ascii="Tahoma" w:hAnsi="Tahoma" w:cs="Tahoma"/>
          <w:sz w:val="17"/>
          <w:szCs w:val="17"/>
          <w:rtl/>
        </w:rPr>
        <w:t xml:space="preserve">. </w:t>
      </w:r>
      <w:r w:rsidRPr="007A5B47">
        <w:rPr>
          <w:rFonts w:ascii="Tahoma" w:hAnsi="Tahoma" w:cs="Tahoma" w:hint="cs"/>
          <w:sz w:val="17"/>
          <w:szCs w:val="17"/>
          <w:rtl/>
        </w:rPr>
        <w:t>בהתאם</w:t>
      </w:r>
      <w:r w:rsidRPr="007A5B47">
        <w:rPr>
          <w:rFonts w:ascii="Tahoma" w:hAnsi="Tahoma" w:cs="Tahoma"/>
          <w:sz w:val="17"/>
          <w:szCs w:val="17"/>
          <w:rtl/>
        </w:rPr>
        <w:t xml:space="preserve"> </w:t>
      </w:r>
      <w:r w:rsidRPr="007A5B47">
        <w:rPr>
          <w:rFonts w:ascii="Tahoma" w:hAnsi="Tahoma" w:cs="Tahoma" w:hint="cs"/>
          <w:sz w:val="17"/>
          <w:szCs w:val="17"/>
          <w:rtl/>
        </w:rPr>
        <w:t>למדיניות</w:t>
      </w:r>
      <w:r w:rsidRPr="007A5B47">
        <w:rPr>
          <w:rFonts w:ascii="Tahoma" w:hAnsi="Tahoma" w:cs="Tahoma"/>
          <w:sz w:val="17"/>
          <w:szCs w:val="17"/>
          <w:rtl/>
        </w:rPr>
        <w:t xml:space="preserve"> </w:t>
      </w:r>
      <w:r w:rsidRPr="007A5B47">
        <w:rPr>
          <w:rFonts w:ascii="Tahoma" w:hAnsi="Tahoma" w:cs="Tahoma" w:hint="cs"/>
          <w:sz w:val="17"/>
          <w:szCs w:val="17"/>
          <w:rtl/>
        </w:rPr>
        <w:t>החדשה של התביעה העירונית צומצמה מאוד</w:t>
      </w:r>
      <w:r w:rsidRPr="007A5B47">
        <w:rPr>
          <w:rFonts w:ascii="Tahoma" w:hAnsi="Tahoma" w:cs="Tahoma"/>
          <w:sz w:val="17"/>
          <w:szCs w:val="17"/>
          <w:rtl/>
        </w:rPr>
        <w:t xml:space="preserve"> </w:t>
      </w:r>
      <w:r w:rsidRPr="007A5B47">
        <w:rPr>
          <w:rFonts w:ascii="Tahoma" w:hAnsi="Tahoma" w:cs="Tahoma" w:hint="cs"/>
          <w:sz w:val="17"/>
          <w:szCs w:val="17"/>
          <w:rtl/>
        </w:rPr>
        <w:t>הגשת</w:t>
      </w:r>
      <w:r w:rsidRPr="007A5B47">
        <w:rPr>
          <w:rFonts w:ascii="Tahoma" w:hAnsi="Tahoma" w:cs="Tahoma"/>
          <w:sz w:val="17"/>
          <w:szCs w:val="17"/>
          <w:rtl/>
        </w:rPr>
        <w:t xml:space="preserve"> </w:t>
      </w:r>
      <w:r w:rsidRPr="007A5B47">
        <w:rPr>
          <w:rFonts w:ascii="Tahoma" w:hAnsi="Tahoma" w:cs="Tahoma" w:hint="cs"/>
          <w:sz w:val="17"/>
          <w:szCs w:val="17"/>
          <w:rtl/>
        </w:rPr>
        <w:t>כתבי</w:t>
      </w:r>
      <w:r w:rsidRPr="007A5B47">
        <w:rPr>
          <w:rFonts w:ascii="Tahoma" w:hAnsi="Tahoma" w:cs="Tahoma"/>
          <w:sz w:val="17"/>
          <w:szCs w:val="17"/>
          <w:rtl/>
        </w:rPr>
        <w:t xml:space="preserve"> </w:t>
      </w:r>
      <w:r w:rsidRPr="007A5B47">
        <w:rPr>
          <w:rFonts w:ascii="Tahoma" w:hAnsi="Tahoma" w:cs="Tahoma" w:hint="cs"/>
          <w:sz w:val="17"/>
          <w:szCs w:val="17"/>
          <w:rtl/>
        </w:rPr>
        <w:t>האישום</w:t>
      </w:r>
      <w:r w:rsidRPr="007A5B47">
        <w:rPr>
          <w:rFonts w:ascii="Tahoma" w:hAnsi="Tahoma" w:cs="Tahoma"/>
          <w:sz w:val="17"/>
          <w:szCs w:val="17"/>
          <w:rtl/>
        </w:rPr>
        <w:t xml:space="preserve"> </w:t>
      </w:r>
      <w:r w:rsidRPr="007A5B47">
        <w:rPr>
          <w:rFonts w:ascii="Tahoma" w:hAnsi="Tahoma" w:cs="Tahoma" w:hint="cs"/>
          <w:sz w:val="17"/>
          <w:szCs w:val="17"/>
          <w:rtl/>
        </w:rPr>
        <w:t>בגין</w:t>
      </w:r>
      <w:r w:rsidRPr="007A5B47">
        <w:rPr>
          <w:rFonts w:ascii="Tahoma" w:hAnsi="Tahoma" w:cs="Tahoma"/>
          <w:sz w:val="17"/>
          <w:szCs w:val="17"/>
          <w:rtl/>
        </w:rPr>
        <w:t xml:space="preserve"> </w:t>
      </w:r>
      <w:r w:rsidRPr="007A5B47">
        <w:rPr>
          <w:rFonts w:ascii="Tahoma" w:hAnsi="Tahoma" w:cs="Tahoma" w:hint="cs"/>
          <w:sz w:val="17"/>
          <w:szCs w:val="17"/>
          <w:rtl/>
        </w:rPr>
        <w:t>העבירות</w:t>
      </w:r>
      <w:r w:rsidRPr="007A5B47">
        <w:rPr>
          <w:rFonts w:ascii="Tahoma" w:hAnsi="Tahoma" w:cs="Tahoma"/>
          <w:sz w:val="17"/>
          <w:szCs w:val="17"/>
          <w:rtl/>
        </w:rPr>
        <w:t xml:space="preserve"> </w:t>
      </w:r>
      <w:r w:rsidRPr="007A5B47">
        <w:rPr>
          <w:rFonts w:ascii="Tahoma" w:hAnsi="Tahoma" w:cs="Tahoma" w:hint="cs"/>
          <w:sz w:val="17"/>
          <w:szCs w:val="17"/>
          <w:rtl/>
        </w:rPr>
        <w:t>שנזכרו</w:t>
      </w:r>
      <w:r w:rsidRPr="007A5B47">
        <w:rPr>
          <w:rFonts w:ascii="Tahoma" w:hAnsi="Tahoma" w:cs="Tahoma"/>
          <w:sz w:val="17"/>
          <w:szCs w:val="17"/>
          <w:rtl/>
        </w:rPr>
        <w:t xml:space="preserve"> </w:t>
      </w:r>
      <w:r w:rsidRPr="007A5B47">
        <w:rPr>
          <w:rFonts w:ascii="Tahoma" w:hAnsi="Tahoma" w:cs="Tahoma" w:hint="cs"/>
          <w:sz w:val="17"/>
          <w:szCs w:val="17"/>
          <w:rtl/>
        </w:rPr>
        <w:t>ובגין</w:t>
      </w:r>
      <w:r w:rsidRPr="007A5B47">
        <w:rPr>
          <w:rFonts w:ascii="Tahoma" w:hAnsi="Tahoma" w:cs="Tahoma"/>
          <w:sz w:val="17"/>
          <w:szCs w:val="17"/>
          <w:rtl/>
        </w:rPr>
        <w:t xml:space="preserve"> </w:t>
      </w:r>
      <w:r w:rsidRPr="007A5B47">
        <w:rPr>
          <w:rFonts w:ascii="Tahoma" w:hAnsi="Tahoma" w:cs="Tahoma" w:hint="cs"/>
          <w:sz w:val="17"/>
          <w:szCs w:val="17"/>
          <w:rtl/>
        </w:rPr>
        <w:t>עבירות</w:t>
      </w:r>
      <w:r w:rsidRPr="007A5B47">
        <w:rPr>
          <w:rFonts w:ascii="Tahoma" w:hAnsi="Tahoma" w:cs="Tahoma"/>
          <w:sz w:val="17"/>
          <w:szCs w:val="17"/>
          <w:rtl/>
        </w:rPr>
        <w:t xml:space="preserve"> </w:t>
      </w:r>
      <w:r w:rsidRPr="007A5B47">
        <w:rPr>
          <w:rFonts w:ascii="Tahoma" w:hAnsi="Tahoma" w:cs="Tahoma" w:hint="cs"/>
          <w:sz w:val="17"/>
          <w:szCs w:val="17"/>
          <w:rtl/>
        </w:rPr>
        <w:t>פעוטות</w:t>
      </w:r>
      <w:r w:rsidRPr="007A5B47">
        <w:rPr>
          <w:rFonts w:ascii="Tahoma" w:hAnsi="Tahoma" w:cs="Tahoma"/>
          <w:sz w:val="17"/>
          <w:szCs w:val="17"/>
          <w:rtl/>
        </w:rPr>
        <w:t xml:space="preserve">. </w:t>
      </w:r>
      <w:r w:rsidRPr="007A5B47">
        <w:rPr>
          <w:rFonts w:ascii="Tahoma" w:hAnsi="Tahoma" w:cs="Tahoma" w:hint="cs"/>
          <w:sz w:val="17"/>
          <w:szCs w:val="17"/>
          <w:rtl/>
        </w:rPr>
        <w:t>זאת ועוד</w:t>
      </w:r>
      <w:r w:rsidRPr="007A5B47">
        <w:rPr>
          <w:rFonts w:ascii="Tahoma" w:hAnsi="Tahoma" w:cs="Tahoma"/>
          <w:sz w:val="17"/>
          <w:szCs w:val="17"/>
          <w:rtl/>
        </w:rPr>
        <w:t xml:space="preserve">, </w:t>
      </w:r>
      <w:r w:rsidRPr="007A5B47">
        <w:rPr>
          <w:rFonts w:ascii="Tahoma" w:hAnsi="Tahoma" w:cs="Tahoma" w:hint="cs"/>
          <w:sz w:val="17"/>
          <w:szCs w:val="17"/>
          <w:rtl/>
        </w:rPr>
        <w:t>החל</w:t>
      </w:r>
      <w:r w:rsidRPr="007A5B47">
        <w:rPr>
          <w:rFonts w:ascii="Tahoma" w:hAnsi="Tahoma" w:cs="Tahoma"/>
          <w:sz w:val="17"/>
          <w:szCs w:val="17"/>
          <w:rtl/>
        </w:rPr>
        <w:t xml:space="preserve"> </w:t>
      </w:r>
      <w:r w:rsidRPr="007A5B47">
        <w:rPr>
          <w:rFonts w:ascii="Tahoma" w:hAnsi="Tahoma" w:cs="Tahoma" w:hint="cs"/>
          <w:sz w:val="17"/>
          <w:szCs w:val="17"/>
          <w:rtl/>
        </w:rPr>
        <w:t>ב</w:t>
      </w:r>
      <w:r w:rsidRPr="007A5B47">
        <w:rPr>
          <w:rFonts w:ascii="Tahoma" w:hAnsi="Tahoma" w:cs="Tahoma"/>
          <w:sz w:val="17"/>
          <w:szCs w:val="17"/>
          <w:rtl/>
        </w:rPr>
        <w:t xml:space="preserve">-2012 </w:t>
      </w:r>
      <w:r w:rsidRPr="007A5B47">
        <w:rPr>
          <w:rFonts w:ascii="Tahoma" w:hAnsi="Tahoma" w:cs="Tahoma" w:hint="cs"/>
          <w:sz w:val="17"/>
          <w:szCs w:val="17"/>
          <w:rtl/>
        </w:rPr>
        <w:t>מתקיימים</w:t>
      </w:r>
      <w:r w:rsidRPr="007A5B47">
        <w:rPr>
          <w:rFonts w:ascii="Tahoma" w:hAnsi="Tahoma" w:cs="Tahoma"/>
          <w:sz w:val="17"/>
          <w:szCs w:val="17"/>
          <w:rtl/>
        </w:rPr>
        <w:t xml:space="preserve"> </w:t>
      </w:r>
      <w:r w:rsidRPr="007A5B47">
        <w:rPr>
          <w:rFonts w:ascii="Tahoma" w:hAnsi="Tahoma" w:cs="Tahoma" w:hint="cs"/>
          <w:sz w:val="17"/>
          <w:szCs w:val="17"/>
          <w:rtl/>
        </w:rPr>
        <w:t>שימועים</w:t>
      </w:r>
      <w:r w:rsidRPr="007A5B47">
        <w:rPr>
          <w:rFonts w:ascii="Tahoma" w:hAnsi="Tahoma" w:cs="Tahoma"/>
          <w:sz w:val="17"/>
          <w:szCs w:val="17"/>
          <w:rtl/>
        </w:rPr>
        <w:t xml:space="preserve"> </w:t>
      </w:r>
      <w:r w:rsidRPr="007A5B47">
        <w:rPr>
          <w:rFonts w:ascii="Tahoma" w:hAnsi="Tahoma" w:cs="Tahoma" w:hint="cs"/>
          <w:sz w:val="17"/>
          <w:szCs w:val="17"/>
          <w:rtl/>
        </w:rPr>
        <w:t>לפני</w:t>
      </w:r>
      <w:r w:rsidRPr="007A5B47">
        <w:rPr>
          <w:rFonts w:ascii="Tahoma" w:hAnsi="Tahoma" w:cs="Tahoma"/>
          <w:sz w:val="17"/>
          <w:szCs w:val="17"/>
          <w:rtl/>
        </w:rPr>
        <w:t xml:space="preserve"> </w:t>
      </w:r>
      <w:r w:rsidRPr="007A5B47">
        <w:rPr>
          <w:rFonts w:ascii="Tahoma" w:hAnsi="Tahoma" w:cs="Tahoma" w:hint="cs"/>
          <w:sz w:val="17"/>
          <w:szCs w:val="17"/>
          <w:rtl/>
        </w:rPr>
        <w:t>הגשת</w:t>
      </w:r>
      <w:r w:rsidRPr="007A5B47">
        <w:rPr>
          <w:rFonts w:ascii="Tahoma" w:hAnsi="Tahoma" w:cs="Tahoma"/>
          <w:sz w:val="17"/>
          <w:szCs w:val="17"/>
          <w:rtl/>
        </w:rPr>
        <w:t xml:space="preserve"> </w:t>
      </w:r>
      <w:r w:rsidRPr="007A5B47">
        <w:rPr>
          <w:rFonts w:ascii="Tahoma" w:hAnsi="Tahoma" w:cs="Tahoma" w:hint="cs"/>
          <w:sz w:val="17"/>
          <w:szCs w:val="17"/>
          <w:rtl/>
        </w:rPr>
        <w:t>כתבי</w:t>
      </w:r>
      <w:r w:rsidRPr="007A5B47">
        <w:rPr>
          <w:rFonts w:ascii="Tahoma" w:hAnsi="Tahoma" w:cs="Tahoma"/>
          <w:sz w:val="17"/>
          <w:szCs w:val="17"/>
          <w:rtl/>
        </w:rPr>
        <w:t xml:space="preserve"> </w:t>
      </w:r>
      <w:r w:rsidRPr="007A5B47">
        <w:rPr>
          <w:rFonts w:ascii="Tahoma" w:hAnsi="Tahoma" w:cs="Tahoma" w:hint="cs"/>
          <w:sz w:val="17"/>
          <w:szCs w:val="17"/>
          <w:rtl/>
        </w:rPr>
        <w:t>האישום,</w:t>
      </w:r>
      <w:r w:rsidRPr="007A5B47">
        <w:rPr>
          <w:rFonts w:ascii="Tahoma" w:hAnsi="Tahoma" w:cs="Tahoma"/>
          <w:sz w:val="17"/>
          <w:szCs w:val="17"/>
          <w:rtl/>
        </w:rPr>
        <w:t xml:space="preserve"> </w:t>
      </w:r>
      <w:r w:rsidRPr="007A5B47">
        <w:rPr>
          <w:rFonts w:ascii="Tahoma" w:hAnsi="Tahoma" w:cs="Tahoma" w:hint="cs"/>
          <w:sz w:val="17"/>
          <w:szCs w:val="17"/>
          <w:rtl/>
        </w:rPr>
        <w:t>ובמקרים</w:t>
      </w:r>
      <w:r w:rsidRPr="007A5B47">
        <w:rPr>
          <w:rFonts w:ascii="Tahoma" w:hAnsi="Tahoma" w:cs="Tahoma"/>
          <w:sz w:val="17"/>
          <w:szCs w:val="17"/>
          <w:rtl/>
        </w:rPr>
        <w:t xml:space="preserve"> </w:t>
      </w:r>
      <w:r w:rsidRPr="007A5B47">
        <w:rPr>
          <w:rFonts w:ascii="Tahoma" w:hAnsi="Tahoma" w:cs="Tahoma" w:hint="cs"/>
          <w:sz w:val="17"/>
          <w:szCs w:val="17"/>
          <w:rtl/>
        </w:rPr>
        <w:t>רבים</w:t>
      </w:r>
      <w:r w:rsidRPr="007A5B47">
        <w:rPr>
          <w:rFonts w:ascii="Tahoma" w:hAnsi="Tahoma" w:cs="Tahoma"/>
          <w:sz w:val="17"/>
          <w:szCs w:val="17"/>
          <w:rtl/>
        </w:rPr>
        <w:t xml:space="preserve"> </w:t>
      </w:r>
      <w:r w:rsidRPr="007A5B47">
        <w:rPr>
          <w:rFonts w:ascii="Tahoma" w:hAnsi="Tahoma" w:cs="Tahoma" w:hint="cs"/>
          <w:sz w:val="17"/>
          <w:szCs w:val="17"/>
          <w:rtl/>
        </w:rPr>
        <w:t>תוצאות</w:t>
      </w:r>
      <w:r w:rsidRPr="007A5B47">
        <w:rPr>
          <w:rFonts w:ascii="Tahoma" w:hAnsi="Tahoma" w:cs="Tahoma"/>
          <w:sz w:val="17"/>
          <w:szCs w:val="17"/>
          <w:rtl/>
        </w:rPr>
        <w:t xml:space="preserve"> </w:t>
      </w:r>
      <w:r w:rsidRPr="007A5B47">
        <w:rPr>
          <w:rFonts w:ascii="Tahoma" w:hAnsi="Tahoma" w:cs="Tahoma" w:hint="cs"/>
          <w:sz w:val="17"/>
          <w:szCs w:val="17"/>
          <w:rtl/>
        </w:rPr>
        <w:t>השימוע</w:t>
      </w:r>
      <w:r w:rsidRPr="007A5B47">
        <w:rPr>
          <w:rFonts w:ascii="Tahoma" w:hAnsi="Tahoma" w:cs="Tahoma"/>
          <w:sz w:val="17"/>
          <w:szCs w:val="17"/>
          <w:rtl/>
        </w:rPr>
        <w:t xml:space="preserve"> </w:t>
      </w:r>
      <w:r w:rsidRPr="007A5B47">
        <w:rPr>
          <w:rFonts w:ascii="Tahoma" w:hAnsi="Tahoma" w:cs="Tahoma" w:hint="cs"/>
          <w:sz w:val="17"/>
          <w:szCs w:val="17"/>
          <w:rtl/>
        </w:rPr>
        <w:t>מייתרות</w:t>
      </w:r>
      <w:r w:rsidRPr="007A5B47">
        <w:rPr>
          <w:rFonts w:ascii="Tahoma" w:hAnsi="Tahoma" w:cs="Tahoma"/>
          <w:sz w:val="17"/>
          <w:szCs w:val="17"/>
          <w:rtl/>
        </w:rPr>
        <w:t xml:space="preserve"> </w:t>
      </w:r>
      <w:r w:rsidRPr="007A5B47">
        <w:rPr>
          <w:rFonts w:ascii="Tahoma" w:hAnsi="Tahoma" w:cs="Tahoma" w:hint="cs"/>
          <w:sz w:val="17"/>
          <w:szCs w:val="17"/>
          <w:rtl/>
        </w:rPr>
        <w:t>את הגשתם</w:t>
      </w:r>
      <w:r w:rsidRPr="007A5B47">
        <w:rPr>
          <w:rFonts w:ascii="Tahoma" w:hAnsi="Tahoma" w:cs="Tahoma"/>
          <w:sz w:val="17"/>
          <w:szCs w:val="17"/>
          <w:rtl/>
        </w:rPr>
        <w:t>.</w:t>
      </w:r>
    </w:p>
    <w:p w:rsidR="00597884" w:rsidRPr="007A5B47" w:rsidP="00802D70">
      <w:pPr>
        <w:spacing w:after="240" w:line="240" w:lineRule="exact"/>
        <w:ind w:right="2268"/>
        <w:jc w:val="both"/>
        <w:rPr>
          <w:rFonts w:ascii="Tahoma" w:hAnsi="Tahoma" w:cs="Tahoma"/>
          <w:sz w:val="17"/>
          <w:szCs w:val="17"/>
          <w:rtl/>
        </w:rPr>
      </w:pPr>
      <w:r w:rsidRPr="007A5B47">
        <w:rPr>
          <w:rFonts w:ascii="Tahoma" w:hAnsi="Tahoma" w:cs="Tahoma" w:hint="cs"/>
          <w:sz w:val="17"/>
          <w:szCs w:val="17"/>
          <w:rtl/>
        </w:rPr>
        <w:t xml:space="preserve">הביקורת העלתה כי מדיניותה המכוונת של התביעה העירונית עשויה להסביר רק חלק קטן מהירידה במספר כתבי האישום. זאת, משום שמספר טיוטות כתבי האישום בחלק מהעבירות שהוזכרו היה זניח מלכתחילה </w:t>
      </w:r>
      <w:r w:rsidRPr="007A5B47">
        <w:rPr>
          <w:rFonts w:ascii="Tahoma" w:hAnsi="Tahoma" w:cs="Tahoma"/>
          <w:sz w:val="17"/>
          <w:szCs w:val="17"/>
          <w:rtl/>
        </w:rPr>
        <w:t xml:space="preserve">(ראו לוח </w:t>
      </w:r>
      <w:r w:rsidRPr="007A5B47">
        <w:rPr>
          <w:rFonts w:ascii="Tahoma" w:hAnsi="Tahoma" w:cs="Tahoma" w:hint="cs"/>
          <w:sz w:val="17"/>
          <w:szCs w:val="17"/>
          <w:rtl/>
        </w:rPr>
        <w:t>5</w:t>
      </w:r>
      <w:r w:rsidRPr="007A5B47">
        <w:rPr>
          <w:rFonts w:ascii="Tahoma" w:hAnsi="Tahoma" w:cs="Tahoma"/>
          <w:sz w:val="17"/>
          <w:szCs w:val="17"/>
          <w:rtl/>
        </w:rPr>
        <w:t xml:space="preserve"> </w:t>
      </w:r>
      <w:r w:rsidRPr="007A5B47">
        <w:rPr>
          <w:rFonts w:ascii="Tahoma" w:hAnsi="Tahoma" w:cs="Tahoma" w:hint="cs"/>
          <w:sz w:val="17"/>
          <w:szCs w:val="17"/>
          <w:rtl/>
        </w:rPr>
        <w:t>לעיל</w:t>
      </w:r>
      <w:r w:rsidRPr="007A5B47">
        <w:rPr>
          <w:rFonts w:ascii="Tahoma" w:hAnsi="Tahoma" w:cs="Tahoma"/>
          <w:sz w:val="17"/>
          <w:szCs w:val="17"/>
          <w:rtl/>
        </w:rPr>
        <w:t>)</w:t>
      </w:r>
      <w:r w:rsidRPr="007A5B47">
        <w:rPr>
          <w:rFonts w:ascii="Tahoma" w:hAnsi="Tahoma" w:cs="Tahoma" w:hint="cs"/>
          <w:sz w:val="17"/>
          <w:szCs w:val="17"/>
          <w:rtl/>
        </w:rPr>
        <w:t>, ונמצא כי יש ירידה ניכרת גם במספרם של השימועים</w:t>
      </w:r>
      <w:r>
        <w:rPr>
          <w:rStyle w:val="FootnoteReference"/>
          <w:rFonts w:ascii="Tahoma" w:hAnsi="Tahoma" w:cs="Tahoma"/>
          <w:sz w:val="17"/>
          <w:szCs w:val="17"/>
          <w:rtl/>
        </w:rPr>
        <w:footnoteReference w:id="43"/>
      </w:r>
      <w:r w:rsidRPr="007A5B47">
        <w:rPr>
          <w:rFonts w:ascii="Tahoma" w:hAnsi="Tahoma" w:cs="Tahoma" w:hint="cs"/>
          <w:sz w:val="17"/>
          <w:szCs w:val="17"/>
          <w:rtl/>
        </w:rPr>
        <w:t>.</w:t>
      </w:r>
    </w:p>
    <w:p w:rsidR="00597884" w:rsidRPr="007A5B47" w:rsidP="00802D70">
      <w:pPr>
        <w:pStyle w:val="RESHET"/>
        <w:rPr>
          <w:rtl/>
        </w:rPr>
      </w:pPr>
      <w:r w:rsidRPr="007A5B47">
        <w:rPr>
          <w:rFonts w:hint="cs"/>
          <w:rtl/>
        </w:rPr>
        <w:t>משרד</w:t>
      </w:r>
      <w:r w:rsidRPr="007A5B47">
        <w:rPr>
          <w:rtl/>
        </w:rPr>
        <w:t xml:space="preserve"> מבקר המדינה </w:t>
      </w:r>
      <w:r w:rsidRPr="007A5B47">
        <w:rPr>
          <w:rFonts w:hint="cs"/>
          <w:rtl/>
        </w:rPr>
        <w:t>ה</w:t>
      </w:r>
      <w:r w:rsidRPr="007A5B47">
        <w:rPr>
          <w:rtl/>
        </w:rPr>
        <w:t xml:space="preserve">עיר </w:t>
      </w:r>
      <w:r w:rsidRPr="007A5B47">
        <w:rPr>
          <w:rFonts w:hint="cs"/>
          <w:rtl/>
        </w:rPr>
        <w:t>לעירייה, למחלקת הפיקוח ולתביעה העירונית כי עליהן לבחון</w:t>
      </w:r>
      <w:r w:rsidRPr="007A5B47">
        <w:rPr>
          <w:rtl/>
        </w:rPr>
        <w:t xml:space="preserve"> את הירידה </w:t>
      </w:r>
      <w:r w:rsidRPr="007A5B47">
        <w:rPr>
          <w:rFonts w:hint="cs"/>
          <w:rtl/>
        </w:rPr>
        <w:t>החדה</w:t>
      </w:r>
      <w:r w:rsidRPr="007A5B47">
        <w:rPr>
          <w:rtl/>
        </w:rPr>
        <w:t xml:space="preserve"> בתפוקות מחלקת הפיקוח ובמספר כתבי האישום המוגשים לבית המשפט</w:t>
      </w:r>
      <w:r w:rsidRPr="007A5B47">
        <w:rPr>
          <w:rFonts w:hint="cs"/>
          <w:rtl/>
        </w:rPr>
        <w:t xml:space="preserve"> על ידי התביעה העירונית</w:t>
      </w:r>
      <w:r w:rsidRPr="007A5B47">
        <w:rPr>
          <w:rtl/>
        </w:rPr>
        <w:t>, לנתח את הגורמים לכך</w:t>
      </w:r>
      <w:r w:rsidRPr="007A5B47">
        <w:rPr>
          <w:rFonts w:hint="cs"/>
          <w:rtl/>
        </w:rPr>
        <w:t>, לבחון את מידת התאמתם של גורמים אלו ל</w:t>
      </w:r>
      <w:r w:rsidRPr="007A5B47">
        <w:rPr>
          <w:rtl/>
        </w:rPr>
        <w:t>מדיניות התביעה</w:t>
      </w:r>
      <w:r w:rsidRPr="007A5B47">
        <w:rPr>
          <w:rFonts w:hint="cs"/>
          <w:rtl/>
        </w:rPr>
        <w:t>,</w:t>
      </w:r>
      <w:r w:rsidRPr="007A5B47">
        <w:rPr>
          <w:rtl/>
        </w:rPr>
        <w:t xml:space="preserve"> </w:t>
      </w:r>
      <w:r w:rsidRPr="007A5B47">
        <w:rPr>
          <w:rFonts w:hint="cs"/>
          <w:rtl/>
        </w:rPr>
        <w:t>ולהסיק</w:t>
      </w:r>
      <w:r w:rsidRPr="007A5B47">
        <w:rPr>
          <w:rtl/>
        </w:rPr>
        <w:t xml:space="preserve"> </w:t>
      </w:r>
      <w:r w:rsidRPr="007A5B47">
        <w:rPr>
          <w:rFonts w:hint="cs"/>
          <w:rtl/>
        </w:rPr>
        <w:t>מסקנות</w:t>
      </w:r>
      <w:r w:rsidRPr="007A5B47">
        <w:rPr>
          <w:rtl/>
        </w:rPr>
        <w:t xml:space="preserve"> </w:t>
      </w:r>
      <w:r w:rsidRPr="007A5B47">
        <w:rPr>
          <w:rFonts w:hint="cs"/>
          <w:rtl/>
        </w:rPr>
        <w:t>ודרכי</w:t>
      </w:r>
      <w:r w:rsidRPr="007A5B47">
        <w:rPr>
          <w:rtl/>
        </w:rPr>
        <w:t xml:space="preserve"> </w:t>
      </w:r>
      <w:r w:rsidRPr="007A5B47">
        <w:rPr>
          <w:rFonts w:hint="cs"/>
          <w:rtl/>
        </w:rPr>
        <w:t>פעולה</w:t>
      </w:r>
      <w:r w:rsidRPr="007A5B47">
        <w:rPr>
          <w:rtl/>
        </w:rPr>
        <w:t xml:space="preserve"> </w:t>
      </w:r>
      <w:r w:rsidRPr="007A5B47">
        <w:rPr>
          <w:rFonts w:hint="cs"/>
          <w:rtl/>
        </w:rPr>
        <w:t>לחיזוק</w:t>
      </w:r>
      <w:r w:rsidRPr="007A5B47">
        <w:rPr>
          <w:rtl/>
        </w:rPr>
        <w:t xml:space="preserve"> </w:t>
      </w:r>
      <w:r w:rsidRPr="007A5B47">
        <w:rPr>
          <w:rFonts w:hint="cs"/>
          <w:rtl/>
        </w:rPr>
        <w:t>האכיפה</w:t>
      </w:r>
      <w:r w:rsidRPr="007A5B47">
        <w:rPr>
          <w:rtl/>
        </w:rPr>
        <w:t xml:space="preserve"> </w:t>
      </w:r>
      <w:r w:rsidRPr="007A5B47">
        <w:rPr>
          <w:rFonts w:hint="cs"/>
          <w:rtl/>
        </w:rPr>
        <w:t>וההרתעה</w:t>
      </w:r>
      <w:r w:rsidRPr="007A5B47">
        <w:rPr>
          <w:rtl/>
        </w:rPr>
        <w:t xml:space="preserve"> </w:t>
      </w:r>
      <w:r w:rsidRPr="007A5B47">
        <w:rPr>
          <w:rFonts w:hint="cs"/>
          <w:rtl/>
        </w:rPr>
        <w:t>בתחום</w:t>
      </w:r>
      <w:r w:rsidRPr="007A5B47">
        <w:rPr>
          <w:rtl/>
        </w:rPr>
        <w:t xml:space="preserve"> </w:t>
      </w:r>
      <w:r w:rsidRPr="007A5B47">
        <w:rPr>
          <w:rFonts w:hint="cs"/>
          <w:rtl/>
        </w:rPr>
        <w:t>התכנון</w:t>
      </w:r>
      <w:r w:rsidRPr="007A5B47">
        <w:rPr>
          <w:rtl/>
        </w:rPr>
        <w:t xml:space="preserve"> </w:t>
      </w:r>
      <w:r w:rsidRPr="007A5B47">
        <w:rPr>
          <w:rFonts w:hint="cs"/>
          <w:rtl/>
        </w:rPr>
        <w:t>והבנייה</w:t>
      </w:r>
      <w:r w:rsidRPr="007A5B47">
        <w:rPr>
          <w:rtl/>
        </w:rPr>
        <w:t xml:space="preserve"> </w:t>
      </w:r>
      <w:r w:rsidRPr="007A5B47">
        <w:rPr>
          <w:rFonts w:hint="cs"/>
          <w:rtl/>
        </w:rPr>
        <w:t>בירושלים</w:t>
      </w:r>
      <w:r w:rsidRPr="007A5B47">
        <w:rPr>
          <w:rtl/>
        </w:rPr>
        <w:t xml:space="preserve">. </w:t>
      </w:r>
      <w:r w:rsidRPr="007A5B47">
        <w:rPr>
          <w:rFonts w:hint="cs"/>
          <w:rtl/>
        </w:rPr>
        <w:t>על</w:t>
      </w:r>
      <w:r w:rsidRPr="007A5B47">
        <w:rPr>
          <w:rtl/>
        </w:rPr>
        <w:t xml:space="preserve"> </w:t>
      </w:r>
      <w:r w:rsidRPr="007A5B47">
        <w:rPr>
          <w:rFonts w:hint="cs"/>
          <w:rtl/>
        </w:rPr>
        <w:t>המחלקה לאכיפת</w:t>
      </w:r>
      <w:r w:rsidRPr="007A5B47">
        <w:rPr>
          <w:rtl/>
        </w:rPr>
        <w:t xml:space="preserve"> </w:t>
      </w:r>
      <w:r w:rsidRPr="007A5B47">
        <w:rPr>
          <w:rFonts w:hint="cs"/>
          <w:rtl/>
        </w:rPr>
        <w:t>דיני</w:t>
      </w:r>
      <w:r w:rsidRPr="007A5B47">
        <w:rPr>
          <w:rtl/>
        </w:rPr>
        <w:t xml:space="preserve"> </w:t>
      </w:r>
      <w:r w:rsidRPr="007A5B47">
        <w:rPr>
          <w:rFonts w:hint="cs"/>
          <w:rtl/>
        </w:rPr>
        <w:t>המקרקעין</w:t>
      </w:r>
      <w:r w:rsidRPr="007A5B47">
        <w:rPr>
          <w:rtl/>
        </w:rPr>
        <w:t xml:space="preserve"> </w:t>
      </w:r>
      <w:r w:rsidRPr="007A5B47">
        <w:rPr>
          <w:rFonts w:hint="cs"/>
          <w:rtl/>
        </w:rPr>
        <w:t>ב</w:t>
      </w:r>
      <w:r w:rsidRPr="007A5B47">
        <w:rPr>
          <w:rtl/>
        </w:rPr>
        <w:t xml:space="preserve">משרד </w:t>
      </w:r>
      <w:r w:rsidRPr="007A5B47">
        <w:rPr>
          <w:rFonts w:hint="cs"/>
          <w:rtl/>
        </w:rPr>
        <w:t>המשפטים</w:t>
      </w:r>
      <w:r w:rsidRPr="007A5B47">
        <w:rPr>
          <w:rtl/>
        </w:rPr>
        <w:t xml:space="preserve"> </w:t>
      </w:r>
      <w:r w:rsidRPr="007A5B47">
        <w:rPr>
          <w:rFonts w:hint="cs"/>
          <w:rtl/>
        </w:rPr>
        <w:t>לעקוב</w:t>
      </w:r>
      <w:r w:rsidRPr="007A5B47">
        <w:rPr>
          <w:rtl/>
        </w:rPr>
        <w:t xml:space="preserve"> </w:t>
      </w:r>
      <w:r w:rsidRPr="007A5B47">
        <w:rPr>
          <w:rFonts w:hint="cs"/>
          <w:rtl/>
        </w:rPr>
        <w:t>מקרוב</w:t>
      </w:r>
      <w:r w:rsidRPr="007A5B47">
        <w:rPr>
          <w:rtl/>
        </w:rPr>
        <w:t xml:space="preserve"> </w:t>
      </w:r>
      <w:r w:rsidRPr="007A5B47">
        <w:rPr>
          <w:rFonts w:hint="cs"/>
          <w:rtl/>
        </w:rPr>
        <w:t>אחר</w:t>
      </w:r>
      <w:r w:rsidRPr="007A5B47">
        <w:rPr>
          <w:rtl/>
        </w:rPr>
        <w:t xml:space="preserve"> </w:t>
      </w:r>
      <w:r w:rsidRPr="007A5B47">
        <w:rPr>
          <w:rFonts w:hint="cs"/>
          <w:rtl/>
        </w:rPr>
        <w:t>ניתוח</w:t>
      </w:r>
      <w:r w:rsidRPr="007A5B47">
        <w:rPr>
          <w:rtl/>
        </w:rPr>
        <w:t xml:space="preserve"> </w:t>
      </w:r>
      <w:r w:rsidRPr="007A5B47">
        <w:rPr>
          <w:rFonts w:hint="cs"/>
          <w:rtl/>
        </w:rPr>
        <w:t>הסוגיה</w:t>
      </w:r>
      <w:r w:rsidRPr="007A5B47">
        <w:rPr>
          <w:rtl/>
        </w:rPr>
        <w:t xml:space="preserve"> </w:t>
      </w:r>
      <w:r w:rsidRPr="007A5B47">
        <w:rPr>
          <w:rFonts w:hint="cs"/>
          <w:rtl/>
        </w:rPr>
        <w:t>ולבקש</w:t>
      </w:r>
      <w:r w:rsidRPr="007A5B47">
        <w:rPr>
          <w:rtl/>
        </w:rPr>
        <w:t xml:space="preserve"> </w:t>
      </w:r>
      <w:r w:rsidRPr="007A5B47">
        <w:rPr>
          <w:rFonts w:hint="cs"/>
          <w:rtl/>
        </w:rPr>
        <w:t>מגורמי</w:t>
      </w:r>
      <w:r w:rsidRPr="007A5B47">
        <w:rPr>
          <w:rtl/>
        </w:rPr>
        <w:t xml:space="preserve"> </w:t>
      </w:r>
      <w:r w:rsidRPr="007A5B47">
        <w:rPr>
          <w:rFonts w:hint="cs"/>
          <w:rtl/>
        </w:rPr>
        <w:t>האכיפה</w:t>
      </w:r>
      <w:r w:rsidRPr="007A5B47">
        <w:rPr>
          <w:rtl/>
        </w:rPr>
        <w:t xml:space="preserve"> </w:t>
      </w:r>
      <w:r w:rsidRPr="007A5B47">
        <w:rPr>
          <w:rFonts w:hint="cs"/>
          <w:rtl/>
        </w:rPr>
        <w:t>בעיריית ירושלים</w:t>
      </w:r>
      <w:r w:rsidRPr="007A5B47">
        <w:rPr>
          <w:rtl/>
        </w:rPr>
        <w:t xml:space="preserve"> </w:t>
      </w:r>
      <w:r w:rsidRPr="007A5B47">
        <w:rPr>
          <w:rFonts w:hint="cs"/>
          <w:rtl/>
        </w:rPr>
        <w:t>דיווחים</w:t>
      </w:r>
      <w:r w:rsidRPr="007A5B47">
        <w:rPr>
          <w:rtl/>
        </w:rPr>
        <w:t xml:space="preserve"> </w:t>
      </w:r>
      <w:r w:rsidRPr="007A5B47">
        <w:rPr>
          <w:rFonts w:hint="cs"/>
          <w:rtl/>
        </w:rPr>
        <w:t>בנוגע</w:t>
      </w:r>
      <w:r w:rsidRPr="007A5B47">
        <w:rPr>
          <w:rtl/>
        </w:rPr>
        <w:t xml:space="preserve"> </w:t>
      </w:r>
      <w:r w:rsidRPr="007A5B47">
        <w:rPr>
          <w:rFonts w:hint="cs"/>
          <w:rtl/>
        </w:rPr>
        <w:t>למסקנות</w:t>
      </w:r>
      <w:r w:rsidRPr="007A5B47">
        <w:rPr>
          <w:rtl/>
        </w:rPr>
        <w:t xml:space="preserve"> </w:t>
      </w:r>
      <w:r w:rsidRPr="007A5B47">
        <w:rPr>
          <w:rFonts w:hint="cs"/>
          <w:rtl/>
        </w:rPr>
        <w:t>ולדרכי</w:t>
      </w:r>
      <w:r w:rsidRPr="007A5B47">
        <w:rPr>
          <w:rtl/>
        </w:rPr>
        <w:t xml:space="preserve"> </w:t>
      </w:r>
      <w:r w:rsidRPr="007A5B47">
        <w:rPr>
          <w:rFonts w:hint="cs"/>
          <w:rtl/>
        </w:rPr>
        <w:t>הפעולה</w:t>
      </w:r>
      <w:r w:rsidRPr="007A5B47">
        <w:rPr>
          <w:rtl/>
        </w:rPr>
        <w:t xml:space="preserve"> </w:t>
      </w:r>
      <w:r w:rsidRPr="007A5B47">
        <w:rPr>
          <w:rFonts w:hint="cs"/>
          <w:rtl/>
        </w:rPr>
        <w:t>המתגבשות</w:t>
      </w:r>
      <w:r w:rsidRPr="007A5B47">
        <w:rPr>
          <w:rtl/>
        </w:rPr>
        <w:t>.</w:t>
      </w:r>
    </w:p>
    <w:p w:rsidR="00597884" w:rsidRPr="00802D70" w:rsidP="00802D70">
      <w:pPr>
        <w:spacing w:before="180" w:line="240" w:lineRule="exact"/>
        <w:ind w:right="2268"/>
        <w:jc w:val="both"/>
        <w:rPr>
          <w:rFonts w:ascii="Tahoma" w:hAnsi="Tahoma" w:cs="Tahoma"/>
          <w:spacing w:val="-2"/>
          <w:sz w:val="17"/>
          <w:szCs w:val="17"/>
          <w:rtl/>
        </w:rPr>
      </w:pPr>
      <w:r w:rsidRPr="00802D70">
        <w:rPr>
          <w:rFonts w:ascii="Tahoma" w:hAnsi="Tahoma" w:cs="Tahoma" w:hint="cs"/>
          <w:spacing w:val="-2"/>
          <w:sz w:val="17"/>
          <w:szCs w:val="17"/>
          <w:rtl/>
        </w:rPr>
        <w:t>בתשובתה מאוגוסט 2016 הציגה העירייה נתונים שלפיהם במחצית הראשונה של 2016 הוגשו 252 כתבי אישום על בנייה ללא היתר ו-419 כתבי אישום על אי-ציות לצו הריסה.</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המחלקה לאכיפת דיני מקרקעין במשרד המשפטים ציינה בתשובתה למשרד מבקר המדינה ממאי 2016, כי יש קושי להמציא זימונים לחקירה לחשודים בעבירות של אי-ציות לצווים, ולאחרונה נעשה מאמץ להקל את ההליך של הזימון כדי להגביר את יכולות האכיפה. עוד ציינה כי היא עובדת בשיתוף פעולה מלא עם התביעה המקומית ותמשיך לעבוד ולפקח על עבודתה.</w:t>
      </w:r>
    </w:p>
    <w:p w:rsidR="00597884" w:rsidRPr="00B51BBE" w:rsidP="007A5B47">
      <w:pPr>
        <w:pStyle w:val="KOT4"/>
        <w:rPr>
          <w:rtl/>
        </w:rPr>
      </w:pPr>
      <w:r w:rsidRPr="00B51BBE">
        <w:rPr>
          <w:rFonts w:hint="eastAsia"/>
          <w:rtl/>
        </w:rPr>
        <w:t>גביית</w:t>
      </w:r>
      <w:r w:rsidRPr="00B51BBE">
        <w:rPr>
          <w:rtl/>
        </w:rPr>
        <w:t xml:space="preserve"> </w:t>
      </w:r>
      <w:r w:rsidRPr="00B51BBE">
        <w:rPr>
          <w:rFonts w:hint="eastAsia"/>
          <w:rtl/>
        </w:rPr>
        <w:t>קנסות</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משרד</w:t>
      </w:r>
      <w:r w:rsidRPr="007A5B47">
        <w:rPr>
          <w:rFonts w:ascii="Tahoma" w:hAnsi="Tahoma" w:cs="Tahoma"/>
          <w:sz w:val="17"/>
          <w:szCs w:val="17"/>
          <w:rtl/>
        </w:rPr>
        <w:t xml:space="preserve"> </w:t>
      </w:r>
      <w:r w:rsidRPr="007A5B47">
        <w:rPr>
          <w:rFonts w:ascii="Tahoma" w:hAnsi="Tahoma" w:cs="Tahoma" w:hint="cs"/>
          <w:sz w:val="17"/>
          <w:szCs w:val="17"/>
          <w:rtl/>
        </w:rPr>
        <w:t>מבקר</w:t>
      </w:r>
      <w:r w:rsidRPr="007A5B47">
        <w:rPr>
          <w:rFonts w:ascii="Tahoma" w:hAnsi="Tahoma" w:cs="Tahoma"/>
          <w:sz w:val="17"/>
          <w:szCs w:val="17"/>
          <w:rtl/>
        </w:rPr>
        <w:t xml:space="preserve"> </w:t>
      </w:r>
      <w:r w:rsidRPr="007A5B47">
        <w:rPr>
          <w:rFonts w:ascii="Tahoma" w:hAnsi="Tahoma" w:cs="Tahoma" w:hint="cs"/>
          <w:sz w:val="17"/>
          <w:szCs w:val="17"/>
          <w:rtl/>
        </w:rPr>
        <w:t>המדינה</w:t>
      </w:r>
      <w:r w:rsidRPr="007A5B47">
        <w:rPr>
          <w:rFonts w:ascii="Tahoma" w:hAnsi="Tahoma" w:cs="Tahoma"/>
          <w:sz w:val="17"/>
          <w:szCs w:val="17"/>
          <w:rtl/>
        </w:rPr>
        <w:t xml:space="preserve"> </w:t>
      </w:r>
      <w:r w:rsidRPr="007A5B47">
        <w:rPr>
          <w:rFonts w:ascii="Tahoma" w:hAnsi="Tahoma" w:cs="Tahoma" w:hint="cs"/>
          <w:sz w:val="17"/>
          <w:szCs w:val="17"/>
          <w:rtl/>
        </w:rPr>
        <w:t>בדק</w:t>
      </w:r>
      <w:r w:rsidRPr="007A5B47">
        <w:rPr>
          <w:rFonts w:ascii="Tahoma" w:hAnsi="Tahoma" w:cs="Tahoma"/>
          <w:sz w:val="17"/>
          <w:szCs w:val="17"/>
          <w:rtl/>
        </w:rPr>
        <w:t xml:space="preserve"> </w:t>
      </w:r>
      <w:r w:rsidRPr="007A5B47">
        <w:rPr>
          <w:rFonts w:ascii="Tahoma" w:hAnsi="Tahoma" w:cs="Tahoma" w:hint="cs"/>
          <w:sz w:val="17"/>
          <w:szCs w:val="17"/>
          <w:rtl/>
        </w:rPr>
        <w:t>את</w:t>
      </w:r>
      <w:r w:rsidRPr="007A5B47">
        <w:rPr>
          <w:rFonts w:ascii="Tahoma" w:hAnsi="Tahoma" w:cs="Tahoma"/>
          <w:sz w:val="17"/>
          <w:szCs w:val="17"/>
          <w:rtl/>
        </w:rPr>
        <w:t xml:space="preserve"> </w:t>
      </w:r>
      <w:r w:rsidRPr="007A5B47">
        <w:rPr>
          <w:rFonts w:ascii="Tahoma" w:hAnsi="Tahoma" w:cs="Tahoma" w:hint="cs"/>
          <w:sz w:val="17"/>
          <w:szCs w:val="17"/>
          <w:rtl/>
        </w:rPr>
        <w:t>היקפי</w:t>
      </w:r>
      <w:r w:rsidRPr="007A5B47">
        <w:rPr>
          <w:rFonts w:ascii="Tahoma" w:hAnsi="Tahoma" w:cs="Tahoma"/>
          <w:sz w:val="17"/>
          <w:szCs w:val="17"/>
          <w:rtl/>
        </w:rPr>
        <w:t xml:space="preserve"> </w:t>
      </w:r>
      <w:r w:rsidRPr="007A5B47">
        <w:rPr>
          <w:rFonts w:ascii="Tahoma" w:hAnsi="Tahoma" w:cs="Tahoma" w:hint="cs"/>
          <w:sz w:val="17"/>
          <w:szCs w:val="17"/>
          <w:rtl/>
        </w:rPr>
        <w:t>גביית</w:t>
      </w:r>
      <w:r w:rsidRPr="007A5B47">
        <w:rPr>
          <w:rFonts w:ascii="Tahoma" w:hAnsi="Tahoma" w:cs="Tahoma"/>
          <w:sz w:val="17"/>
          <w:szCs w:val="17"/>
          <w:rtl/>
        </w:rPr>
        <w:t xml:space="preserve"> </w:t>
      </w:r>
      <w:r w:rsidRPr="007A5B47">
        <w:rPr>
          <w:rFonts w:ascii="Tahoma" w:hAnsi="Tahoma" w:cs="Tahoma" w:hint="cs"/>
          <w:sz w:val="17"/>
          <w:szCs w:val="17"/>
          <w:rtl/>
        </w:rPr>
        <w:t>הקנסות</w:t>
      </w:r>
      <w:r w:rsidRPr="007A5B47">
        <w:rPr>
          <w:rFonts w:ascii="Tahoma" w:hAnsi="Tahoma" w:cs="Tahoma"/>
          <w:sz w:val="17"/>
          <w:szCs w:val="17"/>
          <w:rtl/>
        </w:rPr>
        <w:t xml:space="preserve"> </w:t>
      </w:r>
      <w:r w:rsidRPr="007A5B47">
        <w:rPr>
          <w:rFonts w:ascii="Tahoma" w:hAnsi="Tahoma" w:cs="Tahoma" w:hint="cs"/>
          <w:sz w:val="17"/>
          <w:szCs w:val="17"/>
          <w:rtl/>
        </w:rPr>
        <w:t>שהוטלו</w:t>
      </w:r>
      <w:r w:rsidRPr="007A5B47">
        <w:rPr>
          <w:rFonts w:ascii="Tahoma" w:hAnsi="Tahoma" w:cs="Tahoma"/>
          <w:sz w:val="17"/>
          <w:szCs w:val="17"/>
          <w:rtl/>
        </w:rPr>
        <w:t xml:space="preserve"> </w:t>
      </w:r>
      <w:r w:rsidRPr="007A5B47">
        <w:rPr>
          <w:rFonts w:ascii="Tahoma" w:hAnsi="Tahoma" w:cs="Tahoma" w:hint="cs"/>
          <w:sz w:val="17"/>
          <w:szCs w:val="17"/>
          <w:rtl/>
        </w:rPr>
        <w:t>על</w:t>
      </w:r>
      <w:r w:rsidRPr="007A5B47">
        <w:rPr>
          <w:rFonts w:ascii="Tahoma" w:hAnsi="Tahoma" w:cs="Tahoma"/>
          <w:sz w:val="17"/>
          <w:szCs w:val="17"/>
          <w:rtl/>
        </w:rPr>
        <w:t xml:space="preserve"> </w:t>
      </w:r>
      <w:r w:rsidRPr="007A5B47">
        <w:rPr>
          <w:rFonts w:ascii="Tahoma" w:hAnsi="Tahoma" w:cs="Tahoma" w:hint="cs"/>
          <w:sz w:val="17"/>
          <w:szCs w:val="17"/>
          <w:rtl/>
        </w:rPr>
        <w:t>ידי</w:t>
      </w:r>
      <w:r w:rsidRPr="007A5B47">
        <w:rPr>
          <w:rFonts w:ascii="Tahoma" w:hAnsi="Tahoma" w:cs="Tahoma"/>
          <w:sz w:val="17"/>
          <w:szCs w:val="17"/>
          <w:rtl/>
        </w:rPr>
        <w:t xml:space="preserve"> בית המשפט בגין </w:t>
      </w:r>
      <w:r w:rsidRPr="007A5B47">
        <w:rPr>
          <w:rFonts w:ascii="Tahoma" w:hAnsi="Tahoma" w:cs="Tahoma" w:hint="cs"/>
          <w:sz w:val="17"/>
          <w:szCs w:val="17"/>
          <w:rtl/>
        </w:rPr>
        <w:t>עבירות</w:t>
      </w:r>
      <w:r w:rsidRPr="007A5B47">
        <w:rPr>
          <w:rFonts w:ascii="Tahoma" w:hAnsi="Tahoma" w:cs="Tahoma"/>
          <w:sz w:val="17"/>
          <w:szCs w:val="17"/>
          <w:rtl/>
        </w:rPr>
        <w:t xml:space="preserve"> </w:t>
      </w:r>
      <w:r w:rsidRPr="007A5B47">
        <w:rPr>
          <w:rFonts w:ascii="Tahoma" w:hAnsi="Tahoma" w:cs="Tahoma" w:hint="cs"/>
          <w:sz w:val="17"/>
          <w:szCs w:val="17"/>
          <w:rtl/>
        </w:rPr>
        <w:t>תכנון</w:t>
      </w:r>
      <w:r w:rsidRPr="007A5B47">
        <w:rPr>
          <w:rFonts w:ascii="Tahoma" w:hAnsi="Tahoma" w:cs="Tahoma"/>
          <w:sz w:val="17"/>
          <w:szCs w:val="17"/>
          <w:rtl/>
        </w:rPr>
        <w:t xml:space="preserve"> </w:t>
      </w:r>
      <w:r w:rsidRPr="007A5B47">
        <w:rPr>
          <w:rFonts w:ascii="Tahoma" w:hAnsi="Tahoma" w:cs="Tahoma" w:hint="cs"/>
          <w:sz w:val="17"/>
          <w:szCs w:val="17"/>
          <w:rtl/>
        </w:rPr>
        <w:t>ובנייה,</w:t>
      </w:r>
      <w:r w:rsidRPr="007A5B47">
        <w:rPr>
          <w:rFonts w:ascii="Tahoma" w:hAnsi="Tahoma" w:cs="Tahoma"/>
          <w:sz w:val="17"/>
          <w:szCs w:val="17"/>
          <w:rtl/>
        </w:rPr>
        <w:t xml:space="preserve"> </w:t>
      </w:r>
      <w:r w:rsidRPr="007A5B47">
        <w:rPr>
          <w:rFonts w:ascii="Tahoma" w:hAnsi="Tahoma" w:cs="Tahoma" w:hint="cs"/>
          <w:sz w:val="17"/>
          <w:szCs w:val="17"/>
          <w:rtl/>
        </w:rPr>
        <w:t>ביחס</w:t>
      </w:r>
      <w:r w:rsidRPr="007A5B47">
        <w:rPr>
          <w:rFonts w:ascii="Tahoma" w:hAnsi="Tahoma" w:cs="Tahoma"/>
          <w:sz w:val="17"/>
          <w:szCs w:val="17"/>
          <w:rtl/>
        </w:rPr>
        <w:t xml:space="preserve"> </w:t>
      </w:r>
      <w:r w:rsidRPr="007A5B47">
        <w:rPr>
          <w:rFonts w:ascii="Tahoma" w:hAnsi="Tahoma" w:cs="Tahoma" w:hint="cs"/>
          <w:sz w:val="17"/>
          <w:szCs w:val="17"/>
          <w:rtl/>
        </w:rPr>
        <w:t>להיקף</w:t>
      </w:r>
      <w:r w:rsidRPr="007A5B47">
        <w:rPr>
          <w:rFonts w:ascii="Tahoma" w:hAnsi="Tahoma" w:cs="Tahoma"/>
          <w:sz w:val="17"/>
          <w:szCs w:val="17"/>
          <w:rtl/>
        </w:rPr>
        <w:t xml:space="preserve"> </w:t>
      </w:r>
      <w:r w:rsidRPr="007A5B47">
        <w:rPr>
          <w:rFonts w:ascii="Tahoma" w:hAnsi="Tahoma" w:cs="Tahoma" w:hint="cs"/>
          <w:sz w:val="17"/>
          <w:szCs w:val="17"/>
          <w:rtl/>
        </w:rPr>
        <w:t>הקנסות</w:t>
      </w:r>
      <w:r w:rsidRPr="007A5B47">
        <w:rPr>
          <w:rFonts w:ascii="Tahoma" w:hAnsi="Tahoma" w:cs="Tahoma"/>
          <w:sz w:val="17"/>
          <w:szCs w:val="17"/>
          <w:rtl/>
        </w:rPr>
        <w:t xml:space="preserve"> </w:t>
      </w:r>
      <w:r w:rsidRPr="007A5B47">
        <w:rPr>
          <w:rFonts w:ascii="Tahoma" w:hAnsi="Tahoma" w:cs="Tahoma" w:hint="cs"/>
          <w:sz w:val="17"/>
          <w:szCs w:val="17"/>
          <w:rtl/>
        </w:rPr>
        <w:t>שנגבו בפועל</w:t>
      </w:r>
      <w:r>
        <w:rPr>
          <w:rStyle w:val="FootnoteReference"/>
          <w:rFonts w:ascii="Tahoma" w:hAnsi="Tahoma" w:cs="Tahoma"/>
          <w:sz w:val="17"/>
          <w:szCs w:val="17"/>
          <w:rtl/>
        </w:rPr>
        <w:footnoteReference w:id="44"/>
      </w:r>
      <w:r w:rsidRPr="007A5B47">
        <w:rPr>
          <w:rFonts w:ascii="Tahoma" w:hAnsi="Tahoma" w:cs="Tahoma" w:hint="cs"/>
          <w:sz w:val="17"/>
          <w:szCs w:val="17"/>
          <w:rtl/>
        </w:rPr>
        <w:t xml:space="preserve">. </w:t>
      </w:r>
    </w:p>
    <w:p w:rsidR="00597884" w:rsidRPr="001458C5" w:rsidP="00F90F9C">
      <w:pPr>
        <w:pStyle w:val="tab-name"/>
        <w:keepLines/>
        <w:ind w:right="2268"/>
        <w:rPr>
          <w:b/>
          <w:bCs/>
          <w:rtl/>
        </w:rPr>
      </w:pPr>
      <w:r w:rsidRPr="007A5B47">
        <w:rPr>
          <w:rFonts w:hint="cs"/>
          <w:rtl/>
        </w:rPr>
        <w:t>לוח 7</w:t>
      </w:r>
      <w:r w:rsidR="001458C5">
        <w:rPr>
          <w:rFonts w:hint="cs"/>
          <w:rtl/>
        </w:rPr>
        <w:t xml:space="preserve">: </w:t>
      </w:r>
      <w:r w:rsidRPr="001458C5">
        <w:rPr>
          <w:b/>
          <w:bCs/>
          <w:rtl/>
        </w:rPr>
        <w:t>קנסות שהוטלו ונגבו ב</w:t>
      </w:r>
      <w:r w:rsidRPr="001458C5">
        <w:rPr>
          <w:rFonts w:hint="cs"/>
          <w:b/>
          <w:bCs/>
          <w:rtl/>
        </w:rPr>
        <w:t xml:space="preserve">של </w:t>
      </w:r>
      <w:r w:rsidRPr="001458C5">
        <w:rPr>
          <w:b/>
          <w:bCs/>
          <w:rtl/>
        </w:rPr>
        <w:t>עב</w:t>
      </w:r>
      <w:r w:rsidRPr="001458C5">
        <w:rPr>
          <w:rFonts w:hint="cs"/>
          <w:b/>
          <w:bCs/>
          <w:rtl/>
        </w:rPr>
        <w:t>י</w:t>
      </w:r>
      <w:r w:rsidRPr="001458C5">
        <w:rPr>
          <w:b/>
          <w:bCs/>
          <w:rtl/>
        </w:rPr>
        <w:t>רות תכנון ובנייה</w:t>
      </w:r>
      <w:r w:rsidRPr="001458C5">
        <w:rPr>
          <w:rFonts w:hint="cs"/>
          <w:b/>
          <w:bCs/>
          <w:rtl/>
        </w:rPr>
        <w:t xml:space="preserve"> (בש"ח),</w:t>
      </w:r>
      <w:r w:rsidRPr="001458C5">
        <w:rPr>
          <w:b/>
          <w:bCs/>
          <w:rtl/>
        </w:rPr>
        <w:t xml:space="preserve"> </w:t>
      </w:r>
      <w:r w:rsidR="001458C5">
        <w:rPr>
          <w:rFonts w:hint="cs"/>
          <w:b/>
          <w:bCs/>
          <w:rtl/>
        </w:rPr>
        <w:br/>
      </w:r>
      <w:r w:rsidRPr="001458C5">
        <w:rPr>
          <w:b/>
          <w:bCs/>
          <w:rtl/>
        </w:rPr>
        <w:t>2015-2011</w:t>
      </w:r>
    </w:p>
    <w:tbl>
      <w:tblPr>
        <w:tblDescription w:val="קנסות שהוטלו ונגבו בשל עבירות תכנון ובנייה (בש&quot;ח), 2015-2011"/>
        <w:bidiVisual/>
        <w:tblW w:w="6237" w:type="dxa"/>
        <w:tblInd w:w="113" w:type="dxa"/>
        <w:tblBorders>
          <w:top w:val="single" w:sz="8" w:space="0" w:color="auto"/>
          <w:left w:val="single" w:sz="8" w:space="0" w:color="auto"/>
          <w:bottom w:val="single" w:sz="8" w:space="0" w:color="auto"/>
          <w:right w:val="single" w:sz="8" w:space="0" w:color="auto"/>
          <w:insideV w:val="single" w:sz="4" w:space="0" w:color="auto"/>
        </w:tblBorders>
        <w:tblLook w:val="04A0"/>
      </w:tblPr>
      <w:tblGrid>
        <w:gridCol w:w="1500"/>
        <w:gridCol w:w="2330"/>
        <w:gridCol w:w="2407"/>
      </w:tblGrid>
      <w:tr w:rsidTr="001458C5">
        <w:tblPrEx>
          <w:tblW w:w="6237" w:type="dxa"/>
          <w:tblInd w:w="113" w:type="dxa"/>
          <w:tblBorders>
            <w:top w:val="single" w:sz="8" w:space="0" w:color="auto"/>
            <w:left w:val="single" w:sz="8" w:space="0" w:color="auto"/>
            <w:bottom w:val="single" w:sz="8" w:space="0" w:color="auto"/>
            <w:right w:val="single" w:sz="8" w:space="0" w:color="auto"/>
            <w:insideV w:val="single" w:sz="4" w:space="0" w:color="auto"/>
          </w:tblBorders>
          <w:tblLook w:val="04A0"/>
        </w:tblPrEx>
        <w:tc>
          <w:tcPr>
            <w:tcW w:w="1060" w:type="dxa"/>
            <w:tcBorders>
              <w:top w:val="single" w:sz="8" w:space="0" w:color="auto"/>
              <w:bottom w:val="single" w:sz="8" w:space="0" w:color="auto"/>
            </w:tcBorders>
            <w:shd w:val="clear" w:color="auto" w:fill="CEEAF5"/>
            <w:vAlign w:val="bottom"/>
            <w:hideMark/>
          </w:tcPr>
          <w:p w:rsidR="00597884" w:rsidRPr="001458C5" w:rsidP="00F90F9C">
            <w:pPr>
              <w:keepNext/>
              <w:keepLines/>
              <w:tabs>
                <w:tab w:val="left" w:pos="1148"/>
              </w:tabs>
              <w:spacing w:before="20" w:after="20" w:line="260" w:lineRule="exact"/>
              <w:rPr>
                <w:rFonts w:ascii="Tahoma" w:hAnsi="Tahoma" w:cs="Tahoma"/>
                <w:b/>
                <w:bCs/>
                <w:sz w:val="16"/>
                <w:szCs w:val="16"/>
              </w:rPr>
            </w:pPr>
            <w:r w:rsidRPr="001458C5">
              <w:rPr>
                <w:rFonts w:ascii="Tahoma" w:hAnsi="Tahoma" w:cs="Tahoma" w:hint="cs"/>
                <w:b/>
                <w:bCs/>
                <w:sz w:val="16"/>
                <w:szCs w:val="16"/>
              </w:rPr>
              <w:t> </w:t>
            </w:r>
          </w:p>
        </w:tc>
        <w:tc>
          <w:tcPr>
            <w:tcW w:w="1647" w:type="dxa"/>
            <w:tcBorders>
              <w:top w:val="single" w:sz="8" w:space="0" w:color="auto"/>
              <w:bottom w:val="single" w:sz="8" w:space="0" w:color="auto"/>
            </w:tcBorders>
            <w:shd w:val="clear" w:color="auto" w:fill="CEEAF5"/>
            <w:vAlign w:val="bottom"/>
            <w:hideMark/>
          </w:tcPr>
          <w:p w:rsidR="00597884" w:rsidRPr="001458C5" w:rsidP="00F90F9C">
            <w:pPr>
              <w:keepNext/>
              <w:keepLines/>
              <w:tabs>
                <w:tab w:val="left" w:pos="1148"/>
              </w:tabs>
              <w:spacing w:before="20" w:after="20" w:line="260" w:lineRule="exact"/>
              <w:rPr>
                <w:rFonts w:ascii="Tahoma" w:hAnsi="Tahoma" w:cs="Tahoma"/>
                <w:b/>
                <w:bCs/>
                <w:sz w:val="16"/>
                <w:szCs w:val="16"/>
              </w:rPr>
            </w:pPr>
            <w:r w:rsidRPr="001458C5">
              <w:rPr>
                <w:rFonts w:ascii="Tahoma" w:hAnsi="Tahoma" w:cs="Tahoma" w:hint="eastAsia"/>
                <w:b/>
                <w:bCs/>
                <w:sz w:val="16"/>
                <w:szCs w:val="16"/>
                <w:rtl/>
              </w:rPr>
              <w:t>הקנסות</w:t>
            </w:r>
            <w:r w:rsidRPr="001458C5">
              <w:rPr>
                <w:rFonts w:ascii="Tahoma" w:hAnsi="Tahoma" w:cs="Tahoma"/>
                <w:b/>
                <w:bCs/>
                <w:sz w:val="16"/>
                <w:szCs w:val="16"/>
                <w:rtl/>
              </w:rPr>
              <w:t xml:space="preserve"> שהוטלו </w:t>
            </w:r>
          </w:p>
        </w:tc>
        <w:tc>
          <w:tcPr>
            <w:tcW w:w="1701" w:type="dxa"/>
            <w:tcBorders>
              <w:top w:val="single" w:sz="8" w:space="0" w:color="auto"/>
              <w:bottom w:val="single" w:sz="8" w:space="0" w:color="auto"/>
            </w:tcBorders>
            <w:shd w:val="clear" w:color="auto" w:fill="CEEAF5"/>
            <w:vAlign w:val="bottom"/>
            <w:hideMark/>
          </w:tcPr>
          <w:p w:rsidR="00597884" w:rsidRPr="001458C5" w:rsidP="00F90F9C">
            <w:pPr>
              <w:keepNext/>
              <w:keepLines/>
              <w:tabs>
                <w:tab w:val="left" w:pos="1148"/>
              </w:tabs>
              <w:spacing w:before="20" w:after="20" w:line="260" w:lineRule="exact"/>
              <w:rPr>
                <w:rFonts w:ascii="Tahoma" w:hAnsi="Tahoma" w:cs="Tahoma"/>
                <w:b/>
                <w:bCs/>
                <w:sz w:val="16"/>
                <w:szCs w:val="16"/>
                <w:rtl/>
              </w:rPr>
            </w:pPr>
            <w:r w:rsidRPr="001458C5">
              <w:rPr>
                <w:rFonts w:ascii="Tahoma" w:hAnsi="Tahoma" w:cs="Tahoma" w:hint="eastAsia"/>
                <w:b/>
                <w:bCs/>
                <w:sz w:val="16"/>
                <w:szCs w:val="16"/>
                <w:rtl/>
              </w:rPr>
              <w:t>הקנסות</w:t>
            </w:r>
            <w:r w:rsidRPr="001458C5">
              <w:rPr>
                <w:rFonts w:ascii="Tahoma" w:hAnsi="Tahoma" w:cs="Tahoma"/>
                <w:b/>
                <w:bCs/>
                <w:sz w:val="16"/>
                <w:szCs w:val="16"/>
                <w:rtl/>
              </w:rPr>
              <w:t xml:space="preserve"> שנגבו </w:t>
            </w:r>
          </w:p>
        </w:tc>
      </w:tr>
      <w:tr w:rsidTr="001458C5">
        <w:tblPrEx>
          <w:tblW w:w="6237" w:type="dxa"/>
          <w:tblInd w:w="113" w:type="dxa"/>
          <w:tblLook w:val="04A0"/>
        </w:tblPrEx>
        <w:tc>
          <w:tcPr>
            <w:tcW w:w="1060" w:type="dxa"/>
            <w:tcBorders>
              <w:top w:val="single" w:sz="8" w:space="0" w:color="auto"/>
            </w:tcBorders>
            <w:shd w:val="clear" w:color="auto" w:fill="auto"/>
            <w:noWrap/>
            <w:vAlign w:val="bottom"/>
            <w:hideMark/>
          </w:tcPr>
          <w:p w:rsidR="00597884" w:rsidRPr="001458C5" w:rsidP="00F90F9C">
            <w:pPr>
              <w:keepNext/>
              <w:keepLines/>
              <w:tabs>
                <w:tab w:val="left" w:pos="1148"/>
              </w:tabs>
              <w:spacing w:before="20" w:after="20" w:line="260" w:lineRule="exact"/>
              <w:rPr>
                <w:rFonts w:ascii="Tahoma" w:hAnsi="Tahoma" w:cs="Tahoma"/>
                <w:sz w:val="16"/>
                <w:szCs w:val="16"/>
              </w:rPr>
            </w:pPr>
            <w:r w:rsidRPr="001458C5">
              <w:rPr>
                <w:rFonts w:ascii="Tahoma" w:hAnsi="Tahoma" w:cs="Tahoma"/>
                <w:sz w:val="16"/>
                <w:szCs w:val="16"/>
                <w:rtl/>
              </w:rPr>
              <w:t>2011</w:t>
            </w:r>
          </w:p>
        </w:tc>
        <w:tc>
          <w:tcPr>
            <w:tcW w:w="1647" w:type="dxa"/>
            <w:tcBorders>
              <w:top w:val="single" w:sz="8" w:space="0" w:color="auto"/>
            </w:tcBorders>
            <w:shd w:val="clear" w:color="auto" w:fill="auto"/>
            <w:noWrap/>
            <w:vAlign w:val="bottom"/>
            <w:hideMark/>
          </w:tcPr>
          <w:p w:rsidR="00597884" w:rsidRPr="001458C5" w:rsidP="00F90F9C">
            <w:pPr>
              <w:keepNext/>
              <w:keepLines/>
              <w:tabs>
                <w:tab w:val="left" w:pos="1148"/>
              </w:tabs>
              <w:spacing w:before="20" w:after="20" w:line="260" w:lineRule="exact"/>
              <w:rPr>
                <w:rFonts w:ascii="Tahoma" w:hAnsi="Tahoma" w:cs="Tahoma"/>
                <w:sz w:val="16"/>
                <w:szCs w:val="16"/>
              </w:rPr>
            </w:pPr>
            <w:r w:rsidRPr="001458C5">
              <w:rPr>
                <w:rFonts w:ascii="Tahoma" w:hAnsi="Tahoma" w:cs="Tahoma"/>
                <w:sz w:val="16"/>
                <w:szCs w:val="16"/>
                <w:rtl/>
              </w:rPr>
              <w:t>23,103,381</w:t>
            </w:r>
          </w:p>
        </w:tc>
        <w:tc>
          <w:tcPr>
            <w:tcW w:w="1701" w:type="dxa"/>
            <w:tcBorders>
              <w:top w:val="single" w:sz="8" w:space="0" w:color="auto"/>
            </w:tcBorders>
            <w:shd w:val="clear" w:color="auto" w:fill="auto"/>
            <w:vAlign w:val="bottom"/>
            <w:hideMark/>
          </w:tcPr>
          <w:p w:rsidR="00597884" w:rsidRPr="001458C5" w:rsidP="00F90F9C">
            <w:pPr>
              <w:keepNext/>
              <w:keepLines/>
              <w:tabs>
                <w:tab w:val="left" w:pos="1148"/>
              </w:tabs>
              <w:spacing w:before="20" w:after="20" w:line="260" w:lineRule="exact"/>
              <w:rPr>
                <w:rFonts w:ascii="Tahoma" w:hAnsi="Tahoma" w:cs="Tahoma"/>
                <w:sz w:val="16"/>
                <w:szCs w:val="16"/>
              </w:rPr>
            </w:pPr>
            <w:r w:rsidRPr="001458C5">
              <w:rPr>
                <w:rFonts w:ascii="Tahoma" w:hAnsi="Tahoma" w:cs="Tahoma"/>
                <w:sz w:val="16"/>
                <w:szCs w:val="16"/>
                <w:rtl/>
              </w:rPr>
              <w:t>25,902,531</w:t>
            </w:r>
          </w:p>
        </w:tc>
      </w:tr>
      <w:tr w:rsidTr="001458C5">
        <w:tblPrEx>
          <w:tblW w:w="6237" w:type="dxa"/>
          <w:tblInd w:w="113" w:type="dxa"/>
          <w:tblLook w:val="04A0"/>
        </w:tblPrEx>
        <w:tc>
          <w:tcPr>
            <w:tcW w:w="1060" w:type="dxa"/>
            <w:shd w:val="clear" w:color="auto" w:fill="auto"/>
            <w:noWrap/>
            <w:vAlign w:val="bottom"/>
            <w:hideMark/>
          </w:tcPr>
          <w:p w:rsidR="00597884" w:rsidRPr="001458C5" w:rsidP="00F90F9C">
            <w:pPr>
              <w:keepNext/>
              <w:keepLines/>
              <w:tabs>
                <w:tab w:val="left" w:pos="1148"/>
              </w:tabs>
              <w:spacing w:before="20" w:after="20" w:line="260" w:lineRule="exact"/>
              <w:rPr>
                <w:rFonts w:ascii="Tahoma" w:hAnsi="Tahoma" w:cs="Tahoma"/>
                <w:sz w:val="16"/>
                <w:szCs w:val="16"/>
              </w:rPr>
            </w:pPr>
            <w:r w:rsidRPr="001458C5">
              <w:rPr>
                <w:rFonts w:ascii="Tahoma" w:hAnsi="Tahoma" w:cs="Tahoma"/>
                <w:sz w:val="16"/>
                <w:szCs w:val="16"/>
                <w:rtl/>
              </w:rPr>
              <w:t>2012</w:t>
            </w:r>
          </w:p>
        </w:tc>
        <w:tc>
          <w:tcPr>
            <w:tcW w:w="1647" w:type="dxa"/>
            <w:shd w:val="clear" w:color="auto" w:fill="auto"/>
            <w:noWrap/>
            <w:vAlign w:val="bottom"/>
            <w:hideMark/>
          </w:tcPr>
          <w:p w:rsidR="00597884" w:rsidRPr="001458C5" w:rsidP="00F90F9C">
            <w:pPr>
              <w:keepNext/>
              <w:keepLines/>
              <w:tabs>
                <w:tab w:val="left" w:pos="1148"/>
              </w:tabs>
              <w:spacing w:before="20" w:after="20" w:line="260" w:lineRule="exact"/>
              <w:rPr>
                <w:rFonts w:ascii="Tahoma" w:hAnsi="Tahoma" w:cs="Tahoma"/>
                <w:sz w:val="16"/>
                <w:szCs w:val="16"/>
              </w:rPr>
            </w:pPr>
            <w:r w:rsidRPr="001458C5">
              <w:rPr>
                <w:rFonts w:ascii="Tahoma" w:hAnsi="Tahoma" w:cs="Tahoma"/>
                <w:sz w:val="16"/>
                <w:szCs w:val="16"/>
                <w:rtl/>
              </w:rPr>
              <w:t>37,677,846</w:t>
            </w:r>
          </w:p>
        </w:tc>
        <w:tc>
          <w:tcPr>
            <w:tcW w:w="1701" w:type="dxa"/>
            <w:shd w:val="clear" w:color="auto" w:fill="auto"/>
            <w:vAlign w:val="bottom"/>
            <w:hideMark/>
          </w:tcPr>
          <w:p w:rsidR="00597884" w:rsidRPr="001458C5" w:rsidP="00F90F9C">
            <w:pPr>
              <w:keepNext/>
              <w:keepLines/>
              <w:tabs>
                <w:tab w:val="left" w:pos="1148"/>
              </w:tabs>
              <w:spacing w:before="20" w:after="20" w:line="260" w:lineRule="exact"/>
              <w:rPr>
                <w:rFonts w:ascii="Tahoma" w:hAnsi="Tahoma" w:cs="Tahoma"/>
                <w:sz w:val="16"/>
                <w:szCs w:val="16"/>
              </w:rPr>
            </w:pPr>
            <w:r w:rsidRPr="001458C5">
              <w:rPr>
                <w:rFonts w:ascii="Tahoma" w:hAnsi="Tahoma" w:cs="Tahoma"/>
                <w:sz w:val="16"/>
                <w:szCs w:val="16"/>
                <w:rtl/>
              </w:rPr>
              <w:t>29,255,008</w:t>
            </w:r>
          </w:p>
        </w:tc>
      </w:tr>
      <w:tr w:rsidTr="001458C5">
        <w:tblPrEx>
          <w:tblW w:w="6237" w:type="dxa"/>
          <w:tblInd w:w="113" w:type="dxa"/>
          <w:tblLook w:val="04A0"/>
        </w:tblPrEx>
        <w:tc>
          <w:tcPr>
            <w:tcW w:w="1060" w:type="dxa"/>
            <w:shd w:val="clear" w:color="auto" w:fill="auto"/>
            <w:noWrap/>
            <w:vAlign w:val="bottom"/>
            <w:hideMark/>
          </w:tcPr>
          <w:p w:rsidR="00597884" w:rsidRPr="001458C5" w:rsidP="00802D70">
            <w:pPr>
              <w:tabs>
                <w:tab w:val="left" w:pos="1148"/>
              </w:tabs>
              <w:spacing w:before="20" w:after="20" w:line="260" w:lineRule="exact"/>
              <w:rPr>
                <w:rFonts w:ascii="Tahoma" w:hAnsi="Tahoma" w:cs="Tahoma"/>
                <w:sz w:val="16"/>
                <w:szCs w:val="16"/>
              </w:rPr>
            </w:pPr>
            <w:r w:rsidRPr="001458C5">
              <w:rPr>
                <w:rFonts w:ascii="Tahoma" w:hAnsi="Tahoma" w:cs="Tahoma"/>
                <w:sz w:val="16"/>
                <w:szCs w:val="16"/>
                <w:rtl/>
              </w:rPr>
              <w:t>2013</w:t>
            </w:r>
          </w:p>
        </w:tc>
        <w:tc>
          <w:tcPr>
            <w:tcW w:w="1647" w:type="dxa"/>
            <w:shd w:val="clear" w:color="auto" w:fill="auto"/>
            <w:noWrap/>
            <w:vAlign w:val="bottom"/>
            <w:hideMark/>
          </w:tcPr>
          <w:p w:rsidR="00597884" w:rsidRPr="001458C5" w:rsidP="00802D70">
            <w:pPr>
              <w:tabs>
                <w:tab w:val="left" w:pos="1148"/>
              </w:tabs>
              <w:spacing w:before="20" w:after="20" w:line="260" w:lineRule="exact"/>
              <w:rPr>
                <w:rFonts w:ascii="Tahoma" w:hAnsi="Tahoma" w:cs="Tahoma"/>
                <w:sz w:val="16"/>
                <w:szCs w:val="16"/>
              </w:rPr>
            </w:pPr>
            <w:r w:rsidRPr="001458C5">
              <w:rPr>
                <w:rFonts w:ascii="Tahoma" w:hAnsi="Tahoma" w:cs="Tahoma"/>
                <w:sz w:val="16"/>
                <w:szCs w:val="16"/>
                <w:rtl/>
              </w:rPr>
              <w:t>30,345,544</w:t>
            </w:r>
          </w:p>
        </w:tc>
        <w:tc>
          <w:tcPr>
            <w:tcW w:w="1701" w:type="dxa"/>
            <w:shd w:val="clear" w:color="auto" w:fill="auto"/>
            <w:vAlign w:val="bottom"/>
            <w:hideMark/>
          </w:tcPr>
          <w:p w:rsidR="00597884" w:rsidRPr="001458C5" w:rsidP="00802D70">
            <w:pPr>
              <w:tabs>
                <w:tab w:val="left" w:pos="1148"/>
              </w:tabs>
              <w:spacing w:before="20" w:after="20" w:line="260" w:lineRule="exact"/>
              <w:rPr>
                <w:rFonts w:ascii="Tahoma" w:hAnsi="Tahoma" w:cs="Tahoma"/>
                <w:sz w:val="16"/>
                <w:szCs w:val="16"/>
              </w:rPr>
            </w:pPr>
            <w:r w:rsidRPr="001458C5">
              <w:rPr>
                <w:rFonts w:ascii="Tahoma" w:hAnsi="Tahoma" w:cs="Tahoma"/>
                <w:sz w:val="16"/>
                <w:szCs w:val="16"/>
                <w:rtl/>
              </w:rPr>
              <w:t>30,446,948</w:t>
            </w:r>
          </w:p>
        </w:tc>
      </w:tr>
      <w:tr w:rsidTr="001458C5">
        <w:tblPrEx>
          <w:tblW w:w="6237" w:type="dxa"/>
          <w:tblInd w:w="113" w:type="dxa"/>
          <w:tblLook w:val="04A0"/>
        </w:tblPrEx>
        <w:tc>
          <w:tcPr>
            <w:tcW w:w="1060" w:type="dxa"/>
            <w:shd w:val="clear" w:color="auto" w:fill="auto"/>
            <w:noWrap/>
            <w:vAlign w:val="bottom"/>
            <w:hideMark/>
          </w:tcPr>
          <w:p w:rsidR="00597884" w:rsidRPr="001458C5" w:rsidP="00802D70">
            <w:pPr>
              <w:tabs>
                <w:tab w:val="left" w:pos="1148"/>
              </w:tabs>
              <w:spacing w:before="20" w:after="20" w:line="260" w:lineRule="exact"/>
              <w:rPr>
                <w:rFonts w:ascii="Tahoma" w:hAnsi="Tahoma" w:cs="Tahoma"/>
                <w:sz w:val="16"/>
                <w:szCs w:val="16"/>
              </w:rPr>
            </w:pPr>
            <w:r w:rsidRPr="001458C5">
              <w:rPr>
                <w:rFonts w:ascii="Tahoma" w:hAnsi="Tahoma" w:cs="Tahoma"/>
                <w:sz w:val="16"/>
                <w:szCs w:val="16"/>
                <w:rtl/>
              </w:rPr>
              <w:t>2014</w:t>
            </w:r>
          </w:p>
        </w:tc>
        <w:tc>
          <w:tcPr>
            <w:tcW w:w="1647" w:type="dxa"/>
            <w:shd w:val="clear" w:color="auto" w:fill="auto"/>
            <w:noWrap/>
            <w:vAlign w:val="bottom"/>
            <w:hideMark/>
          </w:tcPr>
          <w:p w:rsidR="00597884" w:rsidRPr="001458C5" w:rsidP="00802D70">
            <w:pPr>
              <w:tabs>
                <w:tab w:val="left" w:pos="1148"/>
              </w:tabs>
              <w:spacing w:before="20" w:after="20" w:line="260" w:lineRule="exact"/>
              <w:rPr>
                <w:rFonts w:ascii="Tahoma" w:hAnsi="Tahoma" w:cs="Tahoma"/>
                <w:sz w:val="16"/>
                <w:szCs w:val="16"/>
              </w:rPr>
            </w:pPr>
            <w:r w:rsidRPr="001458C5">
              <w:rPr>
                <w:rFonts w:ascii="Tahoma" w:hAnsi="Tahoma" w:cs="Tahoma"/>
                <w:sz w:val="16"/>
                <w:szCs w:val="16"/>
                <w:rtl/>
              </w:rPr>
              <w:t>21,501,919</w:t>
            </w:r>
          </w:p>
        </w:tc>
        <w:tc>
          <w:tcPr>
            <w:tcW w:w="1701" w:type="dxa"/>
            <w:shd w:val="clear" w:color="auto" w:fill="auto"/>
            <w:vAlign w:val="bottom"/>
            <w:hideMark/>
          </w:tcPr>
          <w:p w:rsidR="00597884" w:rsidRPr="001458C5" w:rsidP="00802D70">
            <w:pPr>
              <w:tabs>
                <w:tab w:val="left" w:pos="1148"/>
              </w:tabs>
              <w:spacing w:before="20" w:after="20" w:line="260" w:lineRule="exact"/>
              <w:rPr>
                <w:rFonts w:ascii="Tahoma" w:hAnsi="Tahoma" w:cs="Tahoma"/>
                <w:sz w:val="16"/>
                <w:szCs w:val="16"/>
              </w:rPr>
            </w:pPr>
            <w:r w:rsidRPr="001458C5">
              <w:rPr>
                <w:rFonts w:ascii="Tahoma" w:hAnsi="Tahoma" w:cs="Tahoma"/>
                <w:sz w:val="16"/>
                <w:szCs w:val="16"/>
                <w:rtl/>
              </w:rPr>
              <w:t>31,318,484</w:t>
            </w:r>
          </w:p>
        </w:tc>
      </w:tr>
      <w:tr w:rsidTr="001458C5">
        <w:tblPrEx>
          <w:tblW w:w="6237" w:type="dxa"/>
          <w:tblInd w:w="113" w:type="dxa"/>
          <w:tblLook w:val="04A0"/>
        </w:tblPrEx>
        <w:tc>
          <w:tcPr>
            <w:tcW w:w="1060" w:type="dxa"/>
            <w:tcBorders>
              <w:bottom w:val="single" w:sz="8" w:space="0" w:color="auto"/>
            </w:tcBorders>
            <w:shd w:val="clear" w:color="auto" w:fill="auto"/>
            <w:noWrap/>
            <w:vAlign w:val="bottom"/>
            <w:hideMark/>
          </w:tcPr>
          <w:p w:rsidR="00597884" w:rsidRPr="001458C5" w:rsidP="00802D70">
            <w:pPr>
              <w:tabs>
                <w:tab w:val="left" w:pos="1148"/>
              </w:tabs>
              <w:spacing w:before="20" w:after="20" w:line="260" w:lineRule="exact"/>
              <w:rPr>
                <w:rFonts w:ascii="Tahoma" w:hAnsi="Tahoma" w:cs="Tahoma"/>
                <w:sz w:val="16"/>
                <w:szCs w:val="16"/>
              </w:rPr>
            </w:pPr>
            <w:r w:rsidRPr="001458C5">
              <w:rPr>
                <w:rFonts w:ascii="Tahoma" w:hAnsi="Tahoma" w:cs="Tahoma"/>
                <w:sz w:val="16"/>
                <w:szCs w:val="16"/>
                <w:rtl/>
              </w:rPr>
              <w:t>2015</w:t>
            </w:r>
          </w:p>
        </w:tc>
        <w:tc>
          <w:tcPr>
            <w:tcW w:w="1647" w:type="dxa"/>
            <w:tcBorders>
              <w:bottom w:val="single" w:sz="8" w:space="0" w:color="auto"/>
            </w:tcBorders>
            <w:shd w:val="clear" w:color="auto" w:fill="auto"/>
            <w:noWrap/>
            <w:vAlign w:val="bottom"/>
            <w:hideMark/>
          </w:tcPr>
          <w:p w:rsidR="00597884" w:rsidRPr="001458C5" w:rsidP="00802D70">
            <w:pPr>
              <w:tabs>
                <w:tab w:val="left" w:pos="1148"/>
              </w:tabs>
              <w:spacing w:before="20" w:after="20" w:line="260" w:lineRule="exact"/>
              <w:rPr>
                <w:rFonts w:ascii="Tahoma" w:hAnsi="Tahoma" w:cs="Tahoma"/>
                <w:sz w:val="16"/>
                <w:szCs w:val="16"/>
              </w:rPr>
            </w:pPr>
            <w:r w:rsidRPr="001458C5">
              <w:rPr>
                <w:rFonts w:ascii="Tahoma" w:hAnsi="Tahoma" w:cs="Tahoma"/>
                <w:sz w:val="16"/>
                <w:szCs w:val="16"/>
                <w:rtl/>
              </w:rPr>
              <w:t>12,104,835</w:t>
            </w:r>
          </w:p>
        </w:tc>
        <w:tc>
          <w:tcPr>
            <w:tcW w:w="1701" w:type="dxa"/>
            <w:tcBorders>
              <w:bottom w:val="single" w:sz="8" w:space="0" w:color="auto"/>
            </w:tcBorders>
            <w:shd w:val="clear" w:color="auto" w:fill="auto"/>
            <w:vAlign w:val="bottom"/>
            <w:hideMark/>
          </w:tcPr>
          <w:p w:rsidR="00597884" w:rsidRPr="001458C5" w:rsidP="00802D70">
            <w:pPr>
              <w:tabs>
                <w:tab w:val="left" w:pos="1148"/>
              </w:tabs>
              <w:spacing w:before="20" w:after="20" w:line="260" w:lineRule="exact"/>
              <w:rPr>
                <w:rFonts w:ascii="Tahoma" w:hAnsi="Tahoma" w:cs="Tahoma"/>
                <w:sz w:val="16"/>
                <w:szCs w:val="16"/>
              </w:rPr>
            </w:pPr>
            <w:r w:rsidRPr="001458C5">
              <w:rPr>
                <w:rFonts w:ascii="Tahoma" w:hAnsi="Tahoma" w:cs="Tahoma"/>
                <w:sz w:val="16"/>
                <w:szCs w:val="16"/>
                <w:rtl/>
              </w:rPr>
              <w:t>26,726,611</w:t>
            </w:r>
          </w:p>
        </w:tc>
      </w:tr>
      <w:tr w:rsidTr="001458C5">
        <w:tblPrEx>
          <w:tblW w:w="6237" w:type="dxa"/>
          <w:tblInd w:w="113" w:type="dxa"/>
          <w:tblLook w:val="04A0"/>
        </w:tblPrEx>
        <w:tc>
          <w:tcPr>
            <w:tcW w:w="1060" w:type="dxa"/>
            <w:tcBorders>
              <w:top w:val="single" w:sz="8" w:space="0" w:color="auto"/>
              <w:bottom w:val="single" w:sz="8" w:space="0" w:color="auto"/>
            </w:tcBorders>
            <w:shd w:val="clear" w:color="auto" w:fill="CEEAF5"/>
            <w:noWrap/>
            <w:vAlign w:val="bottom"/>
            <w:hideMark/>
          </w:tcPr>
          <w:p w:rsidR="00597884" w:rsidRPr="001458C5" w:rsidP="00802D70">
            <w:pPr>
              <w:tabs>
                <w:tab w:val="left" w:pos="1148"/>
              </w:tabs>
              <w:spacing w:before="20" w:after="20" w:line="260" w:lineRule="exact"/>
              <w:rPr>
                <w:rFonts w:ascii="Tahoma" w:hAnsi="Tahoma" w:cs="Tahoma"/>
                <w:b/>
                <w:bCs/>
                <w:sz w:val="16"/>
                <w:szCs w:val="16"/>
              </w:rPr>
            </w:pPr>
            <w:r w:rsidRPr="001458C5">
              <w:rPr>
                <w:rFonts w:ascii="Tahoma" w:hAnsi="Tahoma" w:cs="Tahoma" w:hint="eastAsia"/>
                <w:b/>
                <w:bCs/>
                <w:sz w:val="16"/>
                <w:szCs w:val="16"/>
                <w:rtl/>
              </w:rPr>
              <w:t>סך</w:t>
            </w:r>
            <w:r w:rsidRPr="001458C5">
              <w:rPr>
                <w:rFonts w:ascii="Tahoma" w:hAnsi="Tahoma" w:cs="Tahoma"/>
                <w:b/>
                <w:bCs/>
                <w:sz w:val="16"/>
                <w:szCs w:val="16"/>
                <w:rtl/>
              </w:rPr>
              <w:t xml:space="preserve"> </w:t>
            </w:r>
            <w:r w:rsidRPr="001458C5">
              <w:rPr>
                <w:rFonts w:ascii="Tahoma" w:hAnsi="Tahoma" w:cs="Tahoma" w:hint="eastAsia"/>
                <w:b/>
                <w:bCs/>
                <w:sz w:val="16"/>
                <w:szCs w:val="16"/>
                <w:rtl/>
              </w:rPr>
              <w:t>הכול</w:t>
            </w:r>
          </w:p>
        </w:tc>
        <w:tc>
          <w:tcPr>
            <w:tcW w:w="1647" w:type="dxa"/>
            <w:tcBorders>
              <w:top w:val="single" w:sz="8" w:space="0" w:color="auto"/>
              <w:bottom w:val="single" w:sz="8" w:space="0" w:color="auto"/>
            </w:tcBorders>
            <w:shd w:val="clear" w:color="auto" w:fill="CEEAF5"/>
            <w:noWrap/>
            <w:vAlign w:val="bottom"/>
            <w:hideMark/>
          </w:tcPr>
          <w:p w:rsidR="00597884" w:rsidRPr="001458C5" w:rsidP="00802D70">
            <w:pPr>
              <w:tabs>
                <w:tab w:val="left" w:pos="1148"/>
              </w:tabs>
              <w:spacing w:before="20" w:after="20" w:line="260" w:lineRule="exact"/>
              <w:rPr>
                <w:rFonts w:ascii="Tahoma" w:hAnsi="Tahoma" w:cs="Tahoma"/>
                <w:b/>
                <w:bCs/>
                <w:sz w:val="16"/>
                <w:szCs w:val="16"/>
              </w:rPr>
            </w:pPr>
            <w:r w:rsidRPr="001458C5">
              <w:rPr>
                <w:rFonts w:ascii="Tahoma" w:hAnsi="Tahoma" w:cs="Tahoma"/>
                <w:b/>
                <w:bCs/>
                <w:sz w:val="16"/>
                <w:szCs w:val="16"/>
                <w:rtl/>
              </w:rPr>
              <w:t>124,733,525</w:t>
            </w:r>
          </w:p>
        </w:tc>
        <w:tc>
          <w:tcPr>
            <w:tcW w:w="1701" w:type="dxa"/>
            <w:tcBorders>
              <w:top w:val="single" w:sz="8" w:space="0" w:color="auto"/>
              <w:bottom w:val="single" w:sz="8" w:space="0" w:color="auto"/>
            </w:tcBorders>
            <w:shd w:val="clear" w:color="auto" w:fill="CEEAF5"/>
            <w:vAlign w:val="bottom"/>
            <w:hideMark/>
          </w:tcPr>
          <w:p w:rsidR="00597884" w:rsidRPr="001458C5" w:rsidP="00802D70">
            <w:pPr>
              <w:tabs>
                <w:tab w:val="left" w:pos="1148"/>
              </w:tabs>
              <w:spacing w:before="20" w:after="20" w:line="260" w:lineRule="exact"/>
              <w:rPr>
                <w:rFonts w:ascii="Tahoma" w:hAnsi="Tahoma" w:cs="Tahoma"/>
                <w:b/>
                <w:bCs/>
                <w:sz w:val="16"/>
                <w:szCs w:val="16"/>
              </w:rPr>
            </w:pPr>
            <w:r w:rsidRPr="001458C5">
              <w:rPr>
                <w:rFonts w:ascii="Tahoma" w:hAnsi="Tahoma" w:cs="Tahoma"/>
                <w:b/>
                <w:bCs/>
                <w:sz w:val="16"/>
                <w:szCs w:val="16"/>
                <w:rtl/>
              </w:rPr>
              <w:t>143,649,582</w:t>
            </w:r>
          </w:p>
        </w:tc>
      </w:tr>
    </w:tbl>
    <w:p w:rsidR="00597884" w:rsidRPr="001458C5" w:rsidP="001458C5">
      <w:pPr>
        <w:spacing w:before="120" w:after="240" w:line="200" w:lineRule="exact"/>
        <w:ind w:right="2268"/>
        <w:jc w:val="both"/>
        <w:rPr>
          <w:rFonts w:ascii="Tahoma" w:hAnsi="Tahoma" w:cs="Tahoma"/>
          <w:sz w:val="14"/>
          <w:szCs w:val="14"/>
          <w:rtl/>
        </w:rPr>
      </w:pPr>
      <w:r w:rsidRPr="001458C5">
        <w:rPr>
          <w:rFonts w:ascii="Tahoma" w:hAnsi="Tahoma" w:cs="Tahoma" w:hint="cs"/>
          <w:sz w:val="14"/>
          <w:szCs w:val="14"/>
          <w:rtl/>
        </w:rPr>
        <w:t>נתוני</w:t>
      </w:r>
      <w:r w:rsidRPr="001458C5">
        <w:rPr>
          <w:rFonts w:ascii="Tahoma" w:hAnsi="Tahoma" w:cs="Tahoma"/>
          <w:sz w:val="14"/>
          <w:szCs w:val="14"/>
          <w:rtl/>
        </w:rPr>
        <w:t xml:space="preserve"> </w:t>
      </w:r>
      <w:r w:rsidRPr="001458C5">
        <w:rPr>
          <w:rFonts w:ascii="Tahoma" w:hAnsi="Tahoma" w:cs="Tahoma" w:hint="cs"/>
          <w:sz w:val="14"/>
          <w:szCs w:val="14"/>
          <w:rtl/>
        </w:rPr>
        <w:t>בית</w:t>
      </w:r>
      <w:r w:rsidRPr="001458C5">
        <w:rPr>
          <w:rFonts w:ascii="Tahoma" w:hAnsi="Tahoma" w:cs="Tahoma"/>
          <w:sz w:val="14"/>
          <w:szCs w:val="14"/>
          <w:rtl/>
        </w:rPr>
        <w:t xml:space="preserve"> </w:t>
      </w:r>
      <w:r w:rsidRPr="001458C5">
        <w:rPr>
          <w:rFonts w:ascii="Tahoma" w:hAnsi="Tahoma" w:cs="Tahoma" w:hint="cs"/>
          <w:sz w:val="14"/>
          <w:szCs w:val="14"/>
          <w:rtl/>
        </w:rPr>
        <w:t>המשפט</w:t>
      </w:r>
      <w:r w:rsidRPr="001458C5">
        <w:rPr>
          <w:rFonts w:ascii="Tahoma" w:hAnsi="Tahoma" w:cs="Tahoma"/>
          <w:sz w:val="14"/>
          <w:szCs w:val="14"/>
          <w:rtl/>
        </w:rPr>
        <w:t xml:space="preserve"> </w:t>
      </w:r>
      <w:r w:rsidRPr="001458C5">
        <w:rPr>
          <w:rFonts w:ascii="Tahoma" w:hAnsi="Tahoma" w:cs="Tahoma" w:hint="cs"/>
          <w:sz w:val="14"/>
          <w:szCs w:val="14"/>
          <w:rtl/>
        </w:rPr>
        <w:t>המקומי</w:t>
      </w:r>
      <w:r w:rsidRPr="001458C5">
        <w:rPr>
          <w:rFonts w:ascii="Tahoma" w:hAnsi="Tahoma" w:cs="Tahoma"/>
          <w:sz w:val="14"/>
          <w:szCs w:val="14"/>
          <w:rtl/>
        </w:rPr>
        <w:t xml:space="preserve"> של ירושלים</w:t>
      </w:r>
      <w:r w:rsidRPr="001458C5">
        <w:rPr>
          <w:rFonts w:ascii="Tahoma" w:hAnsi="Tahoma" w:cs="Tahoma" w:hint="cs"/>
          <w:sz w:val="14"/>
          <w:szCs w:val="14"/>
          <w:rtl/>
        </w:rPr>
        <w:t>, בעיבוד משרד מבקר המדינה.</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מהלוח</w:t>
      </w:r>
      <w:r w:rsidRPr="007A5B47">
        <w:rPr>
          <w:rFonts w:ascii="Tahoma" w:hAnsi="Tahoma" w:cs="Tahoma"/>
          <w:sz w:val="17"/>
          <w:szCs w:val="17"/>
          <w:rtl/>
        </w:rPr>
        <w:t xml:space="preserve"> </w:t>
      </w:r>
      <w:r w:rsidRPr="007A5B47">
        <w:rPr>
          <w:rFonts w:ascii="Tahoma" w:hAnsi="Tahoma" w:cs="Tahoma" w:hint="cs"/>
          <w:sz w:val="17"/>
          <w:szCs w:val="17"/>
          <w:rtl/>
        </w:rPr>
        <w:t>עולה</w:t>
      </w:r>
      <w:r w:rsidRPr="007A5B47">
        <w:rPr>
          <w:rFonts w:ascii="Tahoma" w:hAnsi="Tahoma" w:cs="Tahoma"/>
          <w:sz w:val="17"/>
          <w:szCs w:val="17"/>
          <w:rtl/>
        </w:rPr>
        <w:t xml:space="preserve"> </w:t>
      </w:r>
      <w:r w:rsidRPr="007A5B47">
        <w:rPr>
          <w:rFonts w:ascii="Tahoma" w:hAnsi="Tahoma" w:cs="Tahoma" w:hint="cs"/>
          <w:sz w:val="17"/>
          <w:szCs w:val="17"/>
          <w:rtl/>
        </w:rPr>
        <w:t>כי</w:t>
      </w:r>
      <w:r w:rsidRPr="007A5B47">
        <w:rPr>
          <w:rFonts w:ascii="Tahoma" w:hAnsi="Tahoma" w:cs="Tahoma"/>
          <w:sz w:val="17"/>
          <w:szCs w:val="17"/>
          <w:rtl/>
        </w:rPr>
        <w:t xml:space="preserve"> </w:t>
      </w:r>
      <w:r w:rsidRPr="007A5B47">
        <w:rPr>
          <w:rFonts w:ascii="Tahoma" w:hAnsi="Tahoma" w:cs="Tahoma" w:hint="cs"/>
          <w:sz w:val="17"/>
          <w:szCs w:val="17"/>
          <w:rtl/>
        </w:rPr>
        <w:t>בשנת</w:t>
      </w:r>
      <w:r w:rsidRPr="007A5B47">
        <w:rPr>
          <w:rFonts w:ascii="Tahoma" w:hAnsi="Tahoma" w:cs="Tahoma"/>
          <w:sz w:val="17"/>
          <w:szCs w:val="17"/>
          <w:rtl/>
        </w:rPr>
        <w:t xml:space="preserve"> 2012 </w:t>
      </w:r>
      <w:r w:rsidRPr="007A5B47">
        <w:rPr>
          <w:rFonts w:ascii="Tahoma" w:hAnsi="Tahoma" w:cs="Tahoma" w:hint="cs"/>
          <w:sz w:val="17"/>
          <w:szCs w:val="17"/>
          <w:rtl/>
        </w:rPr>
        <w:t>חלה</w:t>
      </w:r>
      <w:r w:rsidRPr="007A5B47">
        <w:rPr>
          <w:rFonts w:ascii="Tahoma" w:hAnsi="Tahoma" w:cs="Tahoma"/>
          <w:sz w:val="17"/>
          <w:szCs w:val="17"/>
          <w:rtl/>
        </w:rPr>
        <w:t xml:space="preserve"> </w:t>
      </w:r>
      <w:r w:rsidRPr="007A5B47">
        <w:rPr>
          <w:rFonts w:ascii="Tahoma" w:hAnsi="Tahoma" w:cs="Tahoma" w:hint="cs"/>
          <w:sz w:val="17"/>
          <w:szCs w:val="17"/>
          <w:rtl/>
        </w:rPr>
        <w:t>עלייה</w:t>
      </w:r>
      <w:r w:rsidRPr="007A5B47">
        <w:rPr>
          <w:rFonts w:ascii="Tahoma" w:hAnsi="Tahoma" w:cs="Tahoma"/>
          <w:sz w:val="17"/>
          <w:szCs w:val="17"/>
          <w:rtl/>
        </w:rPr>
        <w:t xml:space="preserve"> </w:t>
      </w:r>
      <w:r w:rsidRPr="007A5B47">
        <w:rPr>
          <w:rFonts w:ascii="Tahoma" w:hAnsi="Tahoma" w:cs="Tahoma" w:hint="cs"/>
          <w:sz w:val="17"/>
          <w:szCs w:val="17"/>
          <w:rtl/>
        </w:rPr>
        <w:t>ניכרת</w:t>
      </w:r>
      <w:r w:rsidRPr="007A5B47">
        <w:rPr>
          <w:rFonts w:ascii="Tahoma" w:hAnsi="Tahoma" w:cs="Tahoma"/>
          <w:sz w:val="17"/>
          <w:szCs w:val="17"/>
          <w:rtl/>
        </w:rPr>
        <w:t xml:space="preserve"> </w:t>
      </w:r>
      <w:r w:rsidRPr="007A5B47">
        <w:rPr>
          <w:rFonts w:ascii="Tahoma" w:hAnsi="Tahoma" w:cs="Tahoma" w:hint="cs"/>
          <w:sz w:val="17"/>
          <w:szCs w:val="17"/>
          <w:rtl/>
        </w:rPr>
        <w:t>בהיקף</w:t>
      </w:r>
      <w:r w:rsidRPr="007A5B47">
        <w:rPr>
          <w:rFonts w:ascii="Tahoma" w:hAnsi="Tahoma" w:cs="Tahoma"/>
          <w:sz w:val="17"/>
          <w:szCs w:val="17"/>
          <w:rtl/>
        </w:rPr>
        <w:t xml:space="preserve"> </w:t>
      </w:r>
      <w:r w:rsidRPr="007A5B47">
        <w:rPr>
          <w:rFonts w:ascii="Tahoma" w:hAnsi="Tahoma" w:cs="Tahoma" w:hint="cs"/>
          <w:sz w:val="17"/>
          <w:szCs w:val="17"/>
          <w:rtl/>
        </w:rPr>
        <w:t>הקנסות</w:t>
      </w:r>
      <w:r w:rsidRPr="007A5B47">
        <w:rPr>
          <w:rFonts w:ascii="Tahoma" w:hAnsi="Tahoma" w:cs="Tahoma"/>
          <w:sz w:val="17"/>
          <w:szCs w:val="17"/>
          <w:rtl/>
        </w:rPr>
        <w:t xml:space="preserve"> </w:t>
      </w:r>
      <w:r w:rsidRPr="007A5B47">
        <w:rPr>
          <w:rFonts w:ascii="Tahoma" w:hAnsi="Tahoma" w:cs="Tahoma" w:hint="cs"/>
          <w:sz w:val="17"/>
          <w:szCs w:val="17"/>
          <w:rtl/>
        </w:rPr>
        <w:t>שהטיל</w:t>
      </w:r>
      <w:r w:rsidRPr="007A5B47">
        <w:rPr>
          <w:rFonts w:ascii="Tahoma" w:hAnsi="Tahoma" w:cs="Tahoma"/>
          <w:sz w:val="17"/>
          <w:szCs w:val="17"/>
          <w:rtl/>
        </w:rPr>
        <w:t xml:space="preserve"> </w:t>
      </w:r>
      <w:r w:rsidRPr="007A5B47">
        <w:rPr>
          <w:rFonts w:ascii="Tahoma" w:hAnsi="Tahoma" w:cs="Tahoma" w:hint="cs"/>
          <w:sz w:val="17"/>
          <w:szCs w:val="17"/>
          <w:rtl/>
        </w:rPr>
        <w:t>בית</w:t>
      </w:r>
      <w:r w:rsidRPr="007A5B47">
        <w:rPr>
          <w:rFonts w:ascii="Tahoma" w:hAnsi="Tahoma" w:cs="Tahoma"/>
          <w:sz w:val="17"/>
          <w:szCs w:val="17"/>
          <w:rtl/>
        </w:rPr>
        <w:t xml:space="preserve"> </w:t>
      </w:r>
      <w:r w:rsidRPr="007A5B47">
        <w:rPr>
          <w:rFonts w:ascii="Tahoma" w:hAnsi="Tahoma" w:cs="Tahoma" w:hint="cs"/>
          <w:sz w:val="17"/>
          <w:szCs w:val="17"/>
          <w:rtl/>
        </w:rPr>
        <w:t>המשפט,</w:t>
      </w:r>
      <w:r w:rsidRPr="007A5B47">
        <w:rPr>
          <w:rFonts w:ascii="Tahoma" w:hAnsi="Tahoma" w:cs="Tahoma"/>
          <w:sz w:val="17"/>
          <w:szCs w:val="17"/>
          <w:rtl/>
        </w:rPr>
        <w:t xml:space="preserve"> </w:t>
      </w:r>
      <w:r w:rsidRPr="007A5B47">
        <w:rPr>
          <w:rFonts w:ascii="Tahoma" w:hAnsi="Tahoma" w:cs="Tahoma" w:hint="cs"/>
          <w:sz w:val="17"/>
          <w:szCs w:val="17"/>
          <w:rtl/>
        </w:rPr>
        <w:t>אולם</w:t>
      </w:r>
      <w:r w:rsidRPr="007A5B47">
        <w:rPr>
          <w:rFonts w:ascii="Tahoma" w:hAnsi="Tahoma" w:cs="Tahoma"/>
          <w:sz w:val="17"/>
          <w:szCs w:val="17"/>
          <w:rtl/>
        </w:rPr>
        <w:t xml:space="preserve"> </w:t>
      </w:r>
      <w:r w:rsidRPr="007A5B47">
        <w:rPr>
          <w:rFonts w:ascii="Tahoma" w:hAnsi="Tahoma" w:cs="Tahoma" w:hint="cs"/>
          <w:sz w:val="17"/>
          <w:szCs w:val="17"/>
          <w:rtl/>
        </w:rPr>
        <w:t>מאז</w:t>
      </w:r>
      <w:r w:rsidRPr="007A5B47">
        <w:rPr>
          <w:rFonts w:ascii="Tahoma" w:hAnsi="Tahoma" w:cs="Tahoma"/>
          <w:sz w:val="17"/>
          <w:szCs w:val="17"/>
          <w:rtl/>
        </w:rPr>
        <w:t xml:space="preserve"> </w:t>
      </w:r>
      <w:r w:rsidRPr="007A5B47">
        <w:rPr>
          <w:rFonts w:ascii="Tahoma" w:hAnsi="Tahoma" w:cs="Tahoma" w:hint="cs"/>
          <w:sz w:val="17"/>
          <w:szCs w:val="17"/>
          <w:rtl/>
        </w:rPr>
        <w:t>מסתמנת</w:t>
      </w:r>
      <w:r w:rsidRPr="007A5B47">
        <w:rPr>
          <w:rFonts w:ascii="Tahoma" w:hAnsi="Tahoma" w:cs="Tahoma"/>
          <w:sz w:val="17"/>
          <w:szCs w:val="17"/>
          <w:rtl/>
        </w:rPr>
        <w:t xml:space="preserve"> </w:t>
      </w:r>
      <w:r w:rsidRPr="007A5B47">
        <w:rPr>
          <w:rFonts w:ascii="Tahoma" w:hAnsi="Tahoma" w:cs="Tahoma" w:hint="cs"/>
          <w:sz w:val="17"/>
          <w:szCs w:val="17"/>
          <w:rtl/>
        </w:rPr>
        <w:t>מגמת</w:t>
      </w:r>
      <w:r w:rsidRPr="007A5B47">
        <w:rPr>
          <w:rFonts w:ascii="Tahoma" w:hAnsi="Tahoma" w:cs="Tahoma"/>
          <w:sz w:val="17"/>
          <w:szCs w:val="17"/>
          <w:rtl/>
        </w:rPr>
        <w:t xml:space="preserve"> </w:t>
      </w:r>
      <w:r w:rsidRPr="007A5B47">
        <w:rPr>
          <w:rFonts w:ascii="Tahoma" w:hAnsi="Tahoma" w:cs="Tahoma" w:hint="cs"/>
          <w:sz w:val="17"/>
          <w:szCs w:val="17"/>
          <w:rtl/>
        </w:rPr>
        <w:t>ירידה</w:t>
      </w:r>
      <w:r w:rsidRPr="007A5B47">
        <w:rPr>
          <w:rFonts w:ascii="Tahoma" w:hAnsi="Tahoma" w:cs="Tahoma"/>
          <w:sz w:val="17"/>
          <w:szCs w:val="17"/>
          <w:rtl/>
        </w:rPr>
        <w:t xml:space="preserve"> </w:t>
      </w:r>
      <w:r w:rsidRPr="007A5B47">
        <w:rPr>
          <w:rFonts w:ascii="Tahoma" w:hAnsi="Tahoma" w:cs="Tahoma" w:hint="cs"/>
          <w:sz w:val="17"/>
          <w:szCs w:val="17"/>
          <w:rtl/>
        </w:rPr>
        <w:t>חדה</w:t>
      </w:r>
      <w:r w:rsidRPr="007A5B47">
        <w:rPr>
          <w:rFonts w:ascii="Tahoma" w:hAnsi="Tahoma" w:cs="Tahoma"/>
          <w:sz w:val="17"/>
          <w:szCs w:val="17"/>
          <w:rtl/>
        </w:rPr>
        <w:t xml:space="preserve"> </w:t>
      </w:r>
      <w:r w:rsidRPr="007A5B47">
        <w:rPr>
          <w:rFonts w:ascii="Tahoma" w:hAnsi="Tahoma" w:cs="Tahoma" w:hint="cs"/>
          <w:sz w:val="17"/>
          <w:szCs w:val="17"/>
          <w:rtl/>
        </w:rPr>
        <w:t>בסכום</w:t>
      </w:r>
      <w:r w:rsidRPr="007A5B47">
        <w:rPr>
          <w:rFonts w:ascii="Tahoma" w:hAnsi="Tahoma" w:cs="Tahoma"/>
          <w:sz w:val="17"/>
          <w:szCs w:val="17"/>
          <w:rtl/>
        </w:rPr>
        <w:t xml:space="preserve"> </w:t>
      </w:r>
      <w:r w:rsidRPr="007A5B47">
        <w:rPr>
          <w:rFonts w:ascii="Tahoma" w:hAnsi="Tahoma" w:cs="Tahoma" w:hint="cs"/>
          <w:sz w:val="17"/>
          <w:szCs w:val="17"/>
          <w:rtl/>
        </w:rPr>
        <w:t>הקנסות</w:t>
      </w:r>
      <w:r w:rsidRPr="007A5B47">
        <w:rPr>
          <w:rFonts w:ascii="Tahoma" w:hAnsi="Tahoma" w:cs="Tahoma"/>
          <w:sz w:val="17"/>
          <w:szCs w:val="17"/>
          <w:rtl/>
        </w:rPr>
        <w:t xml:space="preserve"> (ירידה </w:t>
      </w:r>
      <w:r w:rsidRPr="007A5B47">
        <w:rPr>
          <w:rFonts w:ascii="Tahoma" w:hAnsi="Tahoma" w:cs="Tahoma" w:hint="cs"/>
          <w:sz w:val="17"/>
          <w:szCs w:val="17"/>
          <w:rtl/>
        </w:rPr>
        <w:t>של</w:t>
      </w:r>
      <w:r w:rsidRPr="007A5B47">
        <w:rPr>
          <w:rFonts w:ascii="Tahoma" w:hAnsi="Tahoma" w:cs="Tahoma"/>
          <w:sz w:val="17"/>
          <w:szCs w:val="17"/>
          <w:rtl/>
        </w:rPr>
        <w:t xml:space="preserve"> </w:t>
      </w:r>
      <w:r w:rsidRPr="007A5B47">
        <w:rPr>
          <w:rFonts w:ascii="Tahoma" w:hAnsi="Tahoma" w:cs="Tahoma" w:hint="cs"/>
          <w:sz w:val="17"/>
          <w:szCs w:val="17"/>
          <w:rtl/>
        </w:rPr>
        <w:t>כ</w:t>
      </w:r>
      <w:r w:rsidRPr="007A5B47">
        <w:rPr>
          <w:rFonts w:ascii="Tahoma" w:hAnsi="Tahoma" w:cs="Tahoma"/>
          <w:sz w:val="17"/>
          <w:szCs w:val="17"/>
          <w:rtl/>
        </w:rPr>
        <w:t xml:space="preserve">-67% </w:t>
      </w:r>
      <w:r w:rsidRPr="007A5B47">
        <w:rPr>
          <w:rFonts w:ascii="Tahoma" w:hAnsi="Tahoma" w:cs="Tahoma" w:hint="cs"/>
          <w:sz w:val="17"/>
          <w:szCs w:val="17"/>
          <w:rtl/>
        </w:rPr>
        <w:t>ב-2015 לעומת</w:t>
      </w:r>
      <w:r w:rsidRPr="007A5B47">
        <w:rPr>
          <w:rFonts w:ascii="Tahoma" w:hAnsi="Tahoma" w:cs="Tahoma"/>
          <w:sz w:val="17"/>
          <w:szCs w:val="17"/>
          <w:rtl/>
        </w:rPr>
        <w:t xml:space="preserve"> 2012). </w:t>
      </w:r>
      <w:r w:rsidRPr="007A5B47">
        <w:rPr>
          <w:rFonts w:ascii="Tahoma" w:hAnsi="Tahoma" w:cs="Tahoma" w:hint="cs"/>
          <w:sz w:val="17"/>
          <w:szCs w:val="17"/>
          <w:rtl/>
        </w:rPr>
        <w:t>אשר</w:t>
      </w:r>
      <w:r w:rsidRPr="007A5B47">
        <w:rPr>
          <w:rFonts w:ascii="Tahoma" w:hAnsi="Tahoma" w:cs="Tahoma"/>
          <w:sz w:val="17"/>
          <w:szCs w:val="17"/>
          <w:rtl/>
        </w:rPr>
        <w:t xml:space="preserve"> </w:t>
      </w:r>
      <w:r w:rsidRPr="007A5B47">
        <w:rPr>
          <w:rFonts w:ascii="Tahoma" w:hAnsi="Tahoma" w:cs="Tahoma" w:hint="cs"/>
          <w:sz w:val="17"/>
          <w:szCs w:val="17"/>
          <w:rtl/>
        </w:rPr>
        <w:t>לסכומי</w:t>
      </w:r>
      <w:r w:rsidRPr="007A5B47">
        <w:rPr>
          <w:rFonts w:ascii="Tahoma" w:hAnsi="Tahoma" w:cs="Tahoma"/>
          <w:sz w:val="17"/>
          <w:szCs w:val="17"/>
          <w:rtl/>
        </w:rPr>
        <w:t xml:space="preserve"> </w:t>
      </w:r>
      <w:r w:rsidRPr="007A5B47">
        <w:rPr>
          <w:rFonts w:ascii="Tahoma" w:hAnsi="Tahoma" w:cs="Tahoma" w:hint="cs"/>
          <w:sz w:val="17"/>
          <w:szCs w:val="17"/>
          <w:rtl/>
        </w:rPr>
        <w:t>הגבייה,</w:t>
      </w:r>
      <w:r w:rsidRPr="007A5B47">
        <w:rPr>
          <w:rFonts w:ascii="Tahoma" w:hAnsi="Tahoma" w:cs="Tahoma"/>
          <w:sz w:val="17"/>
          <w:szCs w:val="17"/>
          <w:rtl/>
        </w:rPr>
        <w:t xml:space="preserve"> תזרים הגבייה תואם </w:t>
      </w:r>
      <w:r w:rsidRPr="007A5B47">
        <w:rPr>
          <w:rFonts w:ascii="Tahoma" w:hAnsi="Tahoma" w:cs="Tahoma" w:hint="cs"/>
          <w:sz w:val="17"/>
          <w:szCs w:val="17"/>
          <w:rtl/>
        </w:rPr>
        <w:t>את</w:t>
      </w:r>
      <w:r w:rsidRPr="007A5B47">
        <w:rPr>
          <w:rFonts w:ascii="Tahoma" w:hAnsi="Tahoma" w:cs="Tahoma"/>
          <w:sz w:val="17"/>
          <w:szCs w:val="17"/>
          <w:rtl/>
        </w:rPr>
        <w:t xml:space="preserve"> </w:t>
      </w:r>
      <w:r w:rsidRPr="007A5B47">
        <w:rPr>
          <w:rFonts w:ascii="Tahoma" w:hAnsi="Tahoma" w:cs="Tahoma" w:hint="cs"/>
          <w:sz w:val="17"/>
          <w:szCs w:val="17"/>
          <w:rtl/>
        </w:rPr>
        <w:t>תזרים</w:t>
      </w:r>
      <w:r w:rsidRPr="007A5B47">
        <w:rPr>
          <w:rFonts w:ascii="Tahoma" w:hAnsi="Tahoma" w:cs="Tahoma"/>
          <w:sz w:val="17"/>
          <w:szCs w:val="17"/>
          <w:rtl/>
        </w:rPr>
        <w:t xml:space="preserve"> </w:t>
      </w:r>
      <w:r w:rsidRPr="007A5B47">
        <w:rPr>
          <w:rFonts w:ascii="Tahoma" w:hAnsi="Tahoma" w:cs="Tahoma" w:hint="cs"/>
          <w:sz w:val="17"/>
          <w:szCs w:val="17"/>
          <w:rtl/>
        </w:rPr>
        <w:t>הקנסות</w:t>
      </w:r>
      <w:r w:rsidRPr="007A5B47">
        <w:rPr>
          <w:rFonts w:ascii="Tahoma" w:hAnsi="Tahoma" w:cs="Tahoma"/>
          <w:sz w:val="17"/>
          <w:szCs w:val="17"/>
          <w:rtl/>
        </w:rPr>
        <w:t xml:space="preserve"> </w:t>
      </w:r>
      <w:r w:rsidRPr="007A5B47">
        <w:rPr>
          <w:rFonts w:ascii="Tahoma" w:hAnsi="Tahoma" w:cs="Tahoma" w:hint="cs"/>
          <w:sz w:val="17"/>
          <w:szCs w:val="17"/>
          <w:rtl/>
        </w:rPr>
        <w:t>שהוטלו</w:t>
      </w:r>
      <w:r>
        <w:rPr>
          <w:rStyle w:val="FootnoteReference"/>
          <w:rFonts w:ascii="Tahoma" w:hAnsi="Tahoma" w:cs="Tahoma"/>
          <w:sz w:val="17"/>
          <w:szCs w:val="17"/>
          <w:rtl/>
        </w:rPr>
        <w:footnoteReference w:id="45"/>
      </w:r>
      <w:r w:rsidRPr="007A5B47">
        <w:rPr>
          <w:rFonts w:ascii="Tahoma" w:hAnsi="Tahoma" w:cs="Tahoma" w:hint="cs"/>
          <w:sz w:val="17"/>
          <w:szCs w:val="17"/>
          <w:rtl/>
        </w:rPr>
        <w:t xml:space="preserve"> ואף עולה עליו, ומבחינה זו מושגים יעדי האכיפה.</w:t>
      </w:r>
    </w:p>
    <w:p w:rsidR="00597884" w:rsidRPr="00B51BBE" w:rsidP="007A5B47">
      <w:pPr>
        <w:pStyle w:val="KOT4"/>
        <w:rPr>
          <w:rtl/>
        </w:rPr>
      </w:pPr>
      <w:r w:rsidRPr="00B51BBE">
        <w:rPr>
          <w:rFonts w:hint="cs"/>
          <w:rtl/>
        </w:rPr>
        <w:t>ביצוע צווי הריסה</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תכליתה</w:t>
      </w:r>
      <w:r w:rsidRPr="007A5B47">
        <w:rPr>
          <w:rFonts w:ascii="Tahoma" w:hAnsi="Tahoma" w:cs="Tahoma"/>
          <w:sz w:val="17"/>
          <w:szCs w:val="17"/>
          <w:rtl/>
        </w:rPr>
        <w:t xml:space="preserve"> העיקרית של הריסת בנייה בלתי חוקית היא להשיב את המצב לקדמותו, להסיר את המפגע וליישם את עקרונות התכנון שנקבעו בתכניות. משרד מבקר המדינה בדק את הנתונים על </w:t>
      </w:r>
      <w:r w:rsidRPr="007A5B47">
        <w:rPr>
          <w:rFonts w:ascii="Tahoma" w:hAnsi="Tahoma" w:cs="Tahoma" w:hint="cs"/>
          <w:sz w:val="17"/>
          <w:szCs w:val="17"/>
          <w:rtl/>
        </w:rPr>
        <w:t xml:space="preserve">כלל </w:t>
      </w:r>
      <w:r w:rsidRPr="007A5B47">
        <w:rPr>
          <w:rFonts w:ascii="Tahoma" w:hAnsi="Tahoma" w:cs="Tahoma"/>
          <w:sz w:val="17"/>
          <w:szCs w:val="17"/>
          <w:rtl/>
        </w:rPr>
        <w:t>צווי ה</w:t>
      </w:r>
      <w:r w:rsidRPr="007A5B47">
        <w:rPr>
          <w:rFonts w:ascii="Tahoma" w:hAnsi="Tahoma" w:cs="Tahoma" w:hint="cs"/>
          <w:sz w:val="17"/>
          <w:szCs w:val="17"/>
          <w:rtl/>
        </w:rPr>
        <w:t>ה</w:t>
      </w:r>
      <w:r w:rsidRPr="007A5B47">
        <w:rPr>
          <w:rFonts w:ascii="Tahoma" w:hAnsi="Tahoma" w:cs="Tahoma"/>
          <w:sz w:val="17"/>
          <w:szCs w:val="17"/>
          <w:rtl/>
        </w:rPr>
        <w:t>ריסה</w:t>
      </w:r>
      <w:r w:rsidRPr="007A5B47">
        <w:rPr>
          <w:rFonts w:ascii="Tahoma" w:hAnsi="Tahoma" w:cs="Tahoma" w:hint="cs"/>
          <w:sz w:val="17"/>
          <w:szCs w:val="17"/>
          <w:rtl/>
        </w:rPr>
        <w:t xml:space="preserve"> </w:t>
      </w:r>
      <w:r w:rsidRPr="007A5B47">
        <w:rPr>
          <w:rFonts w:ascii="Tahoma" w:hAnsi="Tahoma" w:cs="Tahoma"/>
          <w:sz w:val="17"/>
          <w:szCs w:val="17"/>
          <w:rtl/>
        </w:rPr>
        <w:t>שהוצאו ועל ביצועם</w:t>
      </w:r>
      <w:r w:rsidRPr="007A5B47">
        <w:rPr>
          <w:rFonts w:ascii="Tahoma" w:hAnsi="Tahoma" w:cs="Tahoma" w:hint="cs"/>
          <w:sz w:val="17"/>
          <w:szCs w:val="17"/>
          <w:rtl/>
        </w:rPr>
        <w:t xml:space="preserve">, </w:t>
      </w:r>
      <w:r w:rsidRPr="007A5B47">
        <w:rPr>
          <w:rFonts w:ascii="Tahoma" w:hAnsi="Tahoma" w:cs="Tahoma"/>
          <w:sz w:val="17"/>
          <w:szCs w:val="17"/>
          <w:rtl/>
        </w:rPr>
        <w:t xml:space="preserve">בשנים </w:t>
      </w:r>
      <w:r w:rsidR="00802D70">
        <w:rPr>
          <w:rFonts w:ascii="Tahoma" w:hAnsi="Tahoma" w:cs="Tahoma" w:hint="cs"/>
          <w:sz w:val="17"/>
          <w:szCs w:val="17"/>
          <w:rtl/>
        </w:rPr>
        <w:br/>
      </w:r>
      <w:r w:rsidRPr="007A5B47">
        <w:rPr>
          <w:rFonts w:ascii="Tahoma" w:hAnsi="Tahoma" w:cs="Tahoma"/>
          <w:sz w:val="17"/>
          <w:szCs w:val="17"/>
          <w:rtl/>
        </w:rPr>
        <w:t>2015-2013:</w:t>
      </w:r>
    </w:p>
    <w:p w:rsidR="00597884" w:rsidRPr="001458C5" w:rsidP="001458C5">
      <w:pPr>
        <w:pStyle w:val="tab-name"/>
        <w:rPr>
          <w:b/>
          <w:bCs/>
          <w:rtl/>
        </w:rPr>
      </w:pPr>
      <w:r w:rsidRPr="007A5B47">
        <w:rPr>
          <w:rFonts w:hint="cs"/>
          <w:rtl/>
        </w:rPr>
        <w:t>לוח</w:t>
      </w:r>
      <w:r w:rsidRPr="007A5B47">
        <w:rPr>
          <w:rtl/>
        </w:rPr>
        <w:t xml:space="preserve"> </w:t>
      </w:r>
      <w:r w:rsidRPr="007A5B47">
        <w:rPr>
          <w:rFonts w:hint="cs"/>
          <w:rtl/>
        </w:rPr>
        <w:t>8</w:t>
      </w:r>
      <w:r w:rsidR="001458C5">
        <w:rPr>
          <w:rFonts w:hint="cs"/>
          <w:rtl/>
        </w:rPr>
        <w:t xml:space="preserve">: </w:t>
      </w:r>
      <w:r w:rsidRPr="001458C5">
        <w:rPr>
          <w:b/>
          <w:bCs/>
          <w:rtl/>
        </w:rPr>
        <w:t xml:space="preserve">צווי הריסה </w:t>
      </w:r>
      <w:r w:rsidRPr="001458C5">
        <w:rPr>
          <w:rFonts w:hint="cs"/>
          <w:b/>
          <w:bCs/>
          <w:rtl/>
        </w:rPr>
        <w:t>מינהליים</w:t>
      </w:r>
      <w:r w:rsidRPr="001458C5">
        <w:rPr>
          <w:b/>
          <w:bCs/>
          <w:rtl/>
        </w:rPr>
        <w:t xml:space="preserve"> שהוצאו ושבוצעו</w:t>
      </w:r>
      <w:r w:rsidRPr="001458C5">
        <w:rPr>
          <w:rFonts w:hint="cs"/>
          <w:b/>
          <w:bCs/>
          <w:rtl/>
        </w:rPr>
        <w:t>,</w:t>
      </w:r>
      <w:r w:rsidRPr="001458C5">
        <w:rPr>
          <w:b/>
          <w:bCs/>
          <w:rtl/>
        </w:rPr>
        <w:t xml:space="preserve"> 2015-2013</w:t>
      </w:r>
    </w:p>
    <w:tbl>
      <w:tblPr>
        <w:tblStyle w:val="TableGrid"/>
        <w:tblDescription w:val="צווי הריסה מינהליים שהוצאו ושבוצעו, 2015-2013"/>
        <w:bidiVisual/>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Look w:val="04A0"/>
      </w:tblPr>
      <w:tblGrid>
        <w:gridCol w:w="1086"/>
        <w:gridCol w:w="1717"/>
        <w:gridCol w:w="1717"/>
        <w:gridCol w:w="1717"/>
      </w:tblGrid>
      <w:tr w:rsidTr="001458C5">
        <w:tblPrEx>
          <w:tblW w:w="6237" w:type="dxa"/>
          <w:tblInd w:w="113" w:type="dxa"/>
          <w:tblBorders>
            <w:top w:val="single" w:sz="8" w:space="0" w:color="auto"/>
            <w:left w:val="single" w:sz="8" w:space="0" w:color="auto"/>
            <w:bottom w:val="single" w:sz="8" w:space="0" w:color="auto"/>
            <w:right w:val="single" w:sz="8" w:space="0" w:color="auto"/>
            <w:insideH w:val="none" w:sz="0" w:space="0" w:color="auto"/>
          </w:tblBorders>
          <w:tblLook w:val="04A0"/>
        </w:tblPrEx>
        <w:tc>
          <w:tcPr>
            <w:tcW w:w="860" w:type="dxa"/>
            <w:tcBorders>
              <w:top w:val="single" w:sz="8" w:space="0" w:color="auto"/>
              <w:bottom w:val="single" w:sz="8" w:space="0" w:color="auto"/>
            </w:tcBorders>
            <w:shd w:val="clear" w:color="auto" w:fill="CEEAF5"/>
            <w:noWrap/>
            <w:vAlign w:val="bottom"/>
            <w:hideMark/>
          </w:tcPr>
          <w:p w:rsidR="00597884" w:rsidRPr="001458C5" w:rsidP="001458C5">
            <w:pPr>
              <w:tabs>
                <w:tab w:val="left" w:pos="1148"/>
              </w:tabs>
              <w:spacing w:before="40" w:after="40" w:line="280" w:lineRule="exact"/>
              <w:rPr>
                <w:rFonts w:ascii="Tahoma" w:hAnsi="Tahoma" w:cs="Tahoma"/>
                <w:b/>
                <w:bCs/>
                <w:sz w:val="16"/>
                <w:szCs w:val="16"/>
              </w:rPr>
            </w:pPr>
          </w:p>
        </w:tc>
        <w:tc>
          <w:tcPr>
            <w:tcW w:w="1361" w:type="dxa"/>
            <w:tcBorders>
              <w:top w:val="single" w:sz="8" w:space="0" w:color="auto"/>
              <w:bottom w:val="single" w:sz="8" w:space="0" w:color="auto"/>
            </w:tcBorders>
            <w:shd w:val="clear" w:color="auto" w:fill="CEEAF5"/>
            <w:noWrap/>
            <w:vAlign w:val="bottom"/>
            <w:hideMark/>
          </w:tcPr>
          <w:p w:rsidR="00597884" w:rsidRPr="001458C5" w:rsidP="001458C5">
            <w:pPr>
              <w:tabs>
                <w:tab w:val="left" w:pos="1148"/>
              </w:tabs>
              <w:spacing w:before="40" w:after="40" w:line="280" w:lineRule="exact"/>
              <w:rPr>
                <w:rFonts w:ascii="Tahoma" w:hAnsi="Tahoma" w:cs="Tahoma"/>
                <w:b/>
                <w:bCs/>
                <w:sz w:val="16"/>
                <w:szCs w:val="16"/>
              </w:rPr>
            </w:pPr>
            <w:r w:rsidRPr="001458C5">
              <w:rPr>
                <w:rFonts w:ascii="Tahoma" w:hAnsi="Tahoma" w:cs="Tahoma"/>
                <w:b/>
                <w:bCs/>
                <w:sz w:val="16"/>
                <w:szCs w:val="16"/>
                <w:rtl/>
              </w:rPr>
              <w:t>צווי</w:t>
            </w:r>
            <w:r w:rsidRPr="001458C5">
              <w:rPr>
                <w:rFonts w:ascii="Tahoma" w:hAnsi="Tahoma" w:cs="Tahoma" w:hint="cs"/>
                <w:b/>
                <w:bCs/>
                <w:sz w:val="16"/>
                <w:szCs w:val="16"/>
                <w:rtl/>
              </w:rPr>
              <w:t>ם</w:t>
            </w:r>
            <w:r w:rsidRPr="001458C5">
              <w:rPr>
                <w:rFonts w:ascii="Tahoma" w:hAnsi="Tahoma" w:cs="Tahoma"/>
                <w:b/>
                <w:bCs/>
                <w:sz w:val="16"/>
                <w:szCs w:val="16"/>
                <w:rtl/>
              </w:rPr>
              <w:t xml:space="preserve"> שהוצאו</w:t>
            </w:r>
          </w:p>
        </w:tc>
        <w:tc>
          <w:tcPr>
            <w:tcW w:w="1361" w:type="dxa"/>
            <w:tcBorders>
              <w:top w:val="single" w:sz="8" w:space="0" w:color="auto"/>
              <w:bottom w:val="single" w:sz="8" w:space="0" w:color="auto"/>
            </w:tcBorders>
            <w:shd w:val="clear" w:color="auto" w:fill="CEEAF5"/>
            <w:noWrap/>
            <w:vAlign w:val="bottom"/>
            <w:hideMark/>
          </w:tcPr>
          <w:p w:rsidR="00597884" w:rsidRPr="001458C5" w:rsidP="001458C5">
            <w:pPr>
              <w:tabs>
                <w:tab w:val="left" w:pos="1148"/>
              </w:tabs>
              <w:spacing w:before="40" w:after="40" w:line="280" w:lineRule="exact"/>
              <w:rPr>
                <w:rFonts w:ascii="Tahoma" w:hAnsi="Tahoma" w:cs="Tahoma"/>
                <w:b/>
                <w:bCs/>
                <w:sz w:val="16"/>
                <w:szCs w:val="16"/>
              </w:rPr>
            </w:pPr>
            <w:r w:rsidRPr="001458C5">
              <w:rPr>
                <w:rFonts w:ascii="Tahoma" w:hAnsi="Tahoma" w:cs="Tahoma"/>
                <w:b/>
                <w:bCs/>
                <w:sz w:val="16"/>
                <w:szCs w:val="16"/>
                <w:rtl/>
              </w:rPr>
              <w:t>צווי</w:t>
            </w:r>
            <w:r w:rsidRPr="001458C5">
              <w:rPr>
                <w:rFonts w:ascii="Tahoma" w:hAnsi="Tahoma" w:cs="Tahoma" w:hint="cs"/>
                <w:b/>
                <w:bCs/>
                <w:sz w:val="16"/>
                <w:szCs w:val="16"/>
                <w:rtl/>
              </w:rPr>
              <w:t>ם</w:t>
            </w:r>
            <w:r w:rsidRPr="001458C5">
              <w:rPr>
                <w:rFonts w:ascii="Tahoma" w:hAnsi="Tahoma" w:cs="Tahoma"/>
                <w:b/>
                <w:bCs/>
                <w:sz w:val="16"/>
                <w:szCs w:val="16"/>
                <w:rtl/>
              </w:rPr>
              <w:t xml:space="preserve"> שבוצעו</w:t>
            </w:r>
          </w:p>
        </w:tc>
        <w:tc>
          <w:tcPr>
            <w:tcW w:w="1361" w:type="dxa"/>
            <w:tcBorders>
              <w:top w:val="single" w:sz="8" w:space="0" w:color="auto"/>
              <w:bottom w:val="single" w:sz="8" w:space="0" w:color="auto"/>
            </w:tcBorders>
            <w:shd w:val="clear" w:color="auto" w:fill="CEEAF5"/>
            <w:noWrap/>
            <w:vAlign w:val="bottom"/>
            <w:hideMark/>
          </w:tcPr>
          <w:p w:rsidR="00597884" w:rsidRPr="001458C5" w:rsidP="001458C5">
            <w:pPr>
              <w:tabs>
                <w:tab w:val="left" w:pos="1148"/>
              </w:tabs>
              <w:spacing w:before="40" w:after="40" w:line="280" w:lineRule="exact"/>
              <w:rPr>
                <w:rFonts w:ascii="Tahoma" w:hAnsi="Tahoma" w:cs="Tahoma"/>
                <w:b/>
                <w:bCs/>
                <w:sz w:val="16"/>
                <w:szCs w:val="16"/>
              </w:rPr>
            </w:pPr>
            <w:r w:rsidRPr="001458C5">
              <w:rPr>
                <w:rFonts w:ascii="Tahoma" w:hAnsi="Tahoma" w:cs="Tahoma"/>
                <w:b/>
                <w:bCs/>
                <w:sz w:val="16"/>
                <w:szCs w:val="16"/>
                <w:rtl/>
              </w:rPr>
              <w:t>שיעור ביצוע</w:t>
            </w:r>
          </w:p>
        </w:tc>
      </w:tr>
      <w:tr w:rsidTr="001458C5">
        <w:tblPrEx>
          <w:tblW w:w="6237" w:type="dxa"/>
          <w:tblInd w:w="113" w:type="dxa"/>
          <w:tblLook w:val="04A0"/>
        </w:tblPrEx>
        <w:tc>
          <w:tcPr>
            <w:tcW w:w="860" w:type="dxa"/>
            <w:tcBorders>
              <w:top w:val="single" w:sz="8" w:space="0" w:color="auto"/>
            </w:tcBorders>
            <w:noWrap/>
            <w:vAlign w:val="bottom"/>
            <w:hideMark/>
          </w:tcPr>
          <w:p w:rsidR="00597884" w:rsidRPr="001458C5" w:rsidP="001458C5">
            <w:pPr>
              <w:tabs>
                <w:tab w:val="left" w:pos="1148"/>
              </w:tabs>
              <w:spacing w:before="40" w:after="40" w:line="280" w:lineRule="exact"/>
              <w:rPr>
                <w:rFonts w:ascii="Tahoma" w:hAnsi="Tahoma" w:cs="Tahoma"/>
                <w:sz w:val="16"/>
                <w:szCs w:val="16"/>
              </w:rPr>
            </w:pPr>
            <w:r w:rsidRPr="001458C5">
              <w:rPr>
                <w:rFonts w:ascii="Tahoma" w:hAnsi="Tahoma" w:cs="Tahoma"/>
                <w:sz w:val="16"/>
                <w:szCs w:val="16"/>
                <w:rtl/>
              </w:rPr>
              <w:t>2013</w:t>
            </w:r>
          </w:p>
        </w:tc>
        <w:tc>
          <w:tcPr>
            <w:tcW w:w="1361" w:type="dxa"/>
            <w:tcBorders>
              <w:top w:val="single" w:sz="8" w:space="0" w:color="auto"/>
            </w:tcBorders>
            <w:noWrap/>
            <w:vAlign w:val="bottom"/>
            <w:hideMark/>
          </w:tcPr>
          <w:p w:rsidR="00597884" w:rsidRPr="001458C5" w:rsidP="001458C5">
            <w:pPr>
              <w:tabs>
                <w:tab w:val="left" w:pos="1148"/>
              </w:tabs>
              <w:spacing w:before="40" w:after="40" w:line="280" w:lineRule="exact"/>
              <w:rPr>
                <w:rFonts w:ascii="Tahoma" w:hAnsi="Tahoma" w:cs="Tahoma"/>
                <w:sz w:val="16"/>
                <w:szCs w:val="16"/>
              </w:rPr>
            </w:pPr>
            <w:r w:rsidRPr="001458C5">
              <w:rPr>
                <w:rFonts w:ascii="Tahoma" w:hAnsi="Tahoma" w:cs="Tahoma"/>
                <w:sz w:val="16"/>
                <w:szCs w:val="16"/>
                <w:rtl/>
              </w:rPr>
              <w:t>39</w:t>
            </w:r>
          </w:p>
        </w:tc>
        <w:tc>
          <w:tcPr>
            <w:tcW w:w="1361" w:type="dxa"/>
            <w:tcBorders>
              <w:top w:val="single" w:sz="8" w:space="0" w:color="auto"/>
            </w:tcBorders>
            <w:noWrap/>
            <w:vAlign w:val="bottom"/>
            <w:hideMark/>
          </w:tcPr>
          <w:p w:rsidR="00597884" w:rsidRPr="001458C5" w:rsidP="001458C5">
            <w:pPr>
              <w:tabs>
                <w:tab w:val="left" w:pos="1148"/>
              </w:tabs>
              <w:spacing w:before="40" w:after="40" w:line="280" w:lineRule="exact"/>
              <w:rPr>
                <w:rFonts w:ascii="Tahoma" w:hAnsi="Tahoma" w:cs="Tahoma"/>
                <w:sz w:val="16"/>
                <w:szCs w:val="16"/>
              </w:rPr>
            </w:pPr>
            <w:r w:rsidRPr="001458C5">
              <w:rPr>
                <w:rFonts w:ascii="Tahoma" w:hAnsi="Tahoma" w:cs="Tahoma"/>
                <w:sz w:val="16"/>
                <w:szCs w:val="16"/>
                <w:rtl/>
              </w:rPr>
              <w:t>22</w:t>
            </w:r>
          </w:p>
        </w:tc>
        <w:tc>
          <w:tcPr>
            <w:tcW w:w="1361" w:type="dxa"/>
            <w:tcBorders>
              <w:top w:val="single" w:sz="8" w:space="0" w:color="auto"/>
            </w:tcBorders>
            <w:noWrap/>
            <w:vAlign w:val="bottom"/>
            <w:hideMark/>
          </w:tcPr>
          <w:p w:rsidR="00597884" w:rsidRPr="001458C5" w:rsidP="001458C5">
            <w:pPr>
              <w:tabs>
                <w:tab w:val="left" w:pos="1148"/>
              </w:tabs>
              <w:spacing w:before="40" w:after="40" w:line="280" w:lineRule="exact"/>
              <w:rPr>
                <w:rFonts w:ascii="Tahoma" w:hAnsi="Tahoma" w:cs="Tahoma"/>
                <w:sz w:val="16"/>
                <w:szCs w:val="16"/>
              </w:rPr>
            </w:pPr>
            <w:r w:rsidRPr="001458C5">
              <w:rPr>
                <w:rFonts w:ascii="Tahoma" w:hAnsi="Tahoma" w:cs="Tahoma"/>
                <w:sz w:val="16"/>
                <w:szCs w:val="16"/>
                <w:rtl/>
              </w:rPr>
              <w:t>56%</w:t>
            </w:r>
          </w:p>
        </w:tc>
      </w:tr>
      <w:tr w:rsidTr="001458C5">
        <w:tblPrEx>
          <w:tblW w:w="6237" w:type="dxa"/>
          <w:tblInd w:w="113" w:type="dxa"/>
          <w:tblLook w:val="04A0"/>
        </w:tblPrEx>
        <w:tc>
          <w:tcPr>
            <w:tcW w:w="860" w:type="dxa"/>
            <w:noWrap/>
            <w:vAlign w:val="bottom"/>
            <w:hideMark/>
          </w:tcPr>
          <w:p w:rsidR="00597884" w:rsidRPr="001458C5" w:rsidP="001458C5">
            <w:pPr>
              <w:tabs>
                <w:tab w:val="left" w:pos="1148"/>
              </w:tabs>
              <w:spacing w:before="40" w:after="40" w:line="280" w:lineRule="exact"/>
              <w:rPr>
                <w:rFonts w:ascii="Tahoma" w:hAnsi="Tahoma" w:cs="Tahoma"/>
                <w:sz w:val="16"/>
                <w:szCs w:val="16"/>
              </w:rPr>
            </w:pPr>
            <w:r w:rsidRPr="001458C5">
              <w:rPr>
                <w:rFonts w:ascii="Tahoma" w:hAnsi="Tahoma" w:cs="Tahoma"/>
                <w:sz w:val="16"/>
                <w:szCs w:val="16"/>
                <w:rtl/>
              </w:rPr>
              <w:t>2014</w:t>
            </w:r>
          </w:p>
        </w:tc>
        <w:tc>
          <w:tcPr>
            <w:tcW w:w="1361" w:type="dxa"/>
            <w:noWrap/>
            <w:vAlign w:val="bottom"/>
            <w:hideMark/>
          </w:tcPr>
          <w:p w:rsidR="00597884" w:rsidRPr="001458C5" w:rsidP="001458C5">
            <w:pPr>
              <w:tabs>
                <w:tab w:val="left" w:pos="1148"/>
              </w:tabs>
              <w:spacing w:before="40" w:after="40" w:line="280" w:lineRule="exact"/>
              <w:rPr>
                <w:rFonts w:ascii="Tahoma" w:hAnsi="Tahoma" w:cs="Tahoma"/>
                <w:sz w:val="16"/>
                <w:szCs w:val="16"/>
              </w:rPr>
            </w:pPr>
            <w:r w:rsidRPr="001458C5">
              <w:rPr>
                <w:rFonts w:ascii="Tahoma" w:hAnsi="Tahoma" w:cs="Tahoma"/>
                <w:sz w:val="16"/>
                <w:szCs w:val="16"/>
                <w:rtl/>
              </w:rPr>
              <w:t>51</w:t>
            </w:r>
          </w:p>
        </w:tc>
        <w:tc>
          <w:tcPr>
            <w:tcW w:w="1361" w:type="dxa"/>
            <w:noWrap/>
            <w:vAlign w:val="bottom"/>
            <w:hideMark/>
          </w:tcPr>
          <w:p w:rsidR="00597884" w:rsidRPr="001458C5" w:rsidP="001458C5">
            <w:pPr>
              <w:tabs>
                <w:tab w:val="left" w:pos="1148"/>
              </w:tabs>
              <w:spacing w:before="40" w:after="40" w:line="280" w:lineRule="exact"/>
              <w:rPr>
                <w:rFonts w:ascii="Tahoma" w:hAnsi="Tahoma" w:cs="Tahoma"/>
                <w:sz w:val="16"/>
                <w:szCs w:val="16"/>
              </w:rPr>
            </w:pPr>
            <w:r w:rsidRPr="001458C5">
              <w:rPr>
                <w:rFonts w:ascii="Tahoma" w:hAnsi="Tahoma" w:cs="Tahoma"/>
                <w:sz w:val="16"/>
                <w:szCs w:val="16"/>
                <w:rtl/>
              </w:rPr>
              <w:t>24</w:t>
            </w:r>
          </w:p>
        </w:tc>
        <w:tc>
          <w:tcPr>
            <w:tcW w:w="1361" w:type="dxa"/>
            <w:noWrap/>
            <w:vAlign w:val="bottom"/>
            <w:hideMark/>
          </w:tcPr>
          <w:p w:rsidR="00597884" w:rsidRPr="001458C5" w:rsidP="001458C5">
            <w:pPr>
              <w:tabs>
                <w:tab w:val="left" w:pos="1148"/>
              </w:tabs>
              <w:spacing w:before="40" w:after="40" w:line="280" w:lineRule="exact"/>
              <w:rPr>
                <w:rFonts w:ascii="Tahoma" w:hAnsi="Tahoma" w:cs="Tahoma"/>
                <w:sz w:val="16"/>
                <w:szCs w:val="16"/>
              </w:rPr>
            </w:pPr>
            <w:r w:rsidRPr="001458C5">
              <w:rPr>
                <w:rFonts w:ascii="Tahoma" w:hAnsi="Tahoma" w:cs="Tahoma"/>
                <w:sz w:val="16"/>
                <w:szCs w:val="16"/>
                <w:rtl/>
              </w:rPr>
              <w:t>47%</w:t>
            </w:r>
          </w:p>
        </w:tc>
      </w:tr>
      <w:tr w:rsidTr="001458C5">
        <w:tblPrEx>
          <w:tblW w:w="6237" w:type="dxa"/>
          <w:tblInd w:w="113" w:type="dxa"/>
          <w:tblLook w:val="04A0"/>
        </w:tblPrEx>
        <w:tc>
          <w:tcPr>
            <w:tcW w:w="860" w:type="dxa"/>
            <w:tcBorders>
              <w:bottom w:val="single" w:sz="8" w:space="0" w:color="auto"/>
            </w:tcBorders>
            <w:noWrap/>
            <w:vAlign w:val="bottom"/>
            <w:hideMark/>
          </w:tcPr>
          <w:p w:rsidR="00597884" w:rsidRPr="001458C5" w:rsidP="001458C5">
            <w:pPr>
              <w:tabs>
                <w:tab w:val="left" w:pos="1148"/>
              </w:tabs>
              <w:spacing w:before="40" w:after="40" w:line="280" w:lineRule="exact"/>
              <w:rPr>
                <w:rFonts w:ascii="Tahoma" w:hAnsi="Tahoma" w:cs="Tahoma"/>
                <w:sz w:val="16"/>
                <w:szCs w:val="16"/>
              </w:rPr>
            </w:pPr>
            <w:r w:rsidRPr="001458C5">
              <w:rPr>
                <w:rFonts w:ascii="Tahoma" w:hAnsi="Tahoma" w:cs="Tahoma"/>
                <w:sz w:val="16"/>
                <w:szCs w:val="16"/>
                <w:rtl/>
              </w:rPr>
              <w:t>2015</w:t>
            </w:r>
          </w:p>
        </w:tc>
        <w:tc>
          <w:tcPr>
            <w:tcW w:w="1361" w:type="dxa"/>
            <w:tcBorders>
              <w:bottom w:val="single" w:sz="8" w:space="0" w:color="auto"/>
            </w:tcBorders>
            <w:noWrap/>
            <w:vAlign w:val="bottom"/>
            <w:hideMark/>
          </w:tcPr>
          <w:p w:rsidR="00597884" w:rsidRPr="001458C5" w:rsidP="001458C5">
            <w:pPr>
              <w:tabs>
                <w:tab w:val="left" w:pos="1148"/>
              </w:tabs>
              <w:spacing w:before="40" w:after="40" w:line="280" w:lineRule="exact"/>
              <w:rPr>
                <w:rFonts w:ascii="Tahoma" w:hAnsi="Tahoma" w:cs="Tahoma"/>
                <w:sz w:val="16"/>
                <w:szCs w:val="16"/>
              </w:rPr>
            </w:pPr>
            <w:r w:rsidRPr="001458C5">
              <w:rPr>
                <w:rFonts w:ascii="Tahoma" w:hAnsi="Tahoma" w:cs="Tahoma"/>
                <w:sz w:val="16"/>
                <w:szCs w:val="16"/>
                <w:rtl/>
              </w:rPr>
              <w:t>81</w:t>
            </w:r>
          </w:p>
        </w:tc>
        <w:tc>
          <w:tcPr>
            <w:tcW w:w="1361" w:type="dxa"/>
            <w:tcBorders>
              <w:bottom w:val="single" w:sz="8" w:space="0" w:color="auto"/>
            </w:tcBorders>
            <w:noWrap/>
            <w:vAlign w:val="bottom"/>
            <w:hideMark/>
          </w:tcPr>
          <w:p w:rsidR="00597884" w:rsidRPr="001458C5" w:rsidP="001458C5">
            <w:pPr>
              <w:tabs>
                <w:tab w:val="left" w:pos="1148"/>
              </w:tabs>
              <w:spacing w:before="40" w:after="40" w:line="280" w:lineRule="exact"/>
              <w:rPr>
                <w:rFonts w:ascii="Tahoma" w:hAnsi="Tahoma" w:cs="Tahoma"/>
                <w:sz w:val="16"/>
                <w:szCs w:val="16"/>
              </w:rPr>
            </w:pPr>
            <w:r w:rsidRPr="001458C5">
              <w:rPr>
                <w:rFonts w:ascii="Tahoma" w:hAnsi="Tahoma" w:cs="Tahoma"/>
                <w:sz w:val="16"/>
                <w:szCs w:val="16"/>
                <w:rtl/>
              </w:rPr>
              <w:t>48</w:t>
            </w:r>
          </w:p>
        </w:tc>
        <w:tc>
          <w:tcPr>
            <w:tcW w:w="1361" w:type="dxa"/>
            <w:tcBorders>
              <w:bottom w:val="single" w:sz="8" w:space="0" w:color="auto"/>
            </w:tcBorders>
            <w:noWrap/>
            <w:vAlign w:val="bottom"/>
            <w:hideMark/>
          </w:tcPr>
          <w:p w:rsidR="00597884" w:rsidRPr="001458C5" w:rsidP="001458C5">
            <w:pPr>
              <w:tabs>
                <w:tab w:val="left" w:pos="1148"/>
              </w:tabs>
              <w:spacing w:before="40" w:after="40" w:line="280" w:lineRule="exact"/>
              <w:rPr>
                <w:rFonts w:ascii="Tahoma" w:hAnsi="Tahoma" w:cs="Tahoma"/>
                <w:sz w:val="16"/>
                <w:szCs w:val="16"/>
              </w:rPr>
            </w:pPr>
            <w:r w:rsidRPr="001458C5">
              <w:rPr>
                <w:rFonts w:ascii="Tahoma" w:hAnsi="Tahoma" w:cs="Tahoma"/>
                <w:sz w:val="16"/>
                <w:szCs w:val="16"/>
                <w:rtl/>
              </w:rPr>
              <w:t>59%</w:t>
            </w:r>
          </w:p>
        </w:tc>
      </w:tr>
      <w:tr w:rsidTr="001458C5">
        <w:tblPrEx>
          <w:tblW w:w="6237" w:type="dxa"/>
          <w:tblInd w:w="113" w:type="dxa"/>
          <w:tblLook w:val="04A0"/>
        </w:tblPrEx>
        <w:tc>
          <w:tcPr>
            <w:tcW w:w="860" w:type="dxa"/>
            <w:tcBorders>
              <w:top w:val="single" w:sz="8" w:space="0" w:color="auto"/>
              <w:bottom w:val="single" w:sz="8" w:space="0" w:color="auto"/>
            </w:tcBorders>
            <w:shd w:val="clear" w:color="auto" w:fill="CEEAF5"/>
            <w:noWrap/>
            <w:vAlign w:val="bottom"/>
            <w:hideMark/>
          </w:tcPr>
          <w:p w:rsidR="00597884" w:rsidRPr="001458C5" w:rsidP="001458C5">
            <w:pPr>
              <w:tabs>
                <w:tab w:val="left" w:pos="1148"/>
              </w:tabs>
              <w:spacing w:before="40" w:after="40" w:line="280" w:lineRule="exact"/>
              <w:jc w:val="right"/>
              <w:rPr>
                <w:rFonts w:ascii="Tahoma" w:hAnsi="Tahoma" w:cs="Tahoma"/>
                <w:b/>
                <w:bCs/>
                <w:sz w:val="16"/>
                <w:szCs w:val="16"/>
              </w:rPr>
            </w:pPr>
            <w:r w:rsidRPr="001458C5">
              <w:rPr>
                <w:rFonts w:ascii="Tahoma" w:hAnsi="Tahoma" w:cs="Tahoma"/>
                <w:b/>
                <w:bCs/>
                <w:sz w:val="16"/>
                <w:szCs w:val="16"/>
                <w:rtl/>
              </w:rPr>
              <w:t>סך הכול</w:t>
            </w:r>
          </w:p>
        </w:tc>
        <w:tc>
          <w:tcPr>
            <w:tcW w:w="1361" w:type="dxa"/>
            <w:tcBorders>
              <w:top w:val="single" w:sz="8" w:space="0" w:color="auto"/>
              <w:bottom w:val="single" w:sz="8" w:space="0" w:color="auto"/>
            </w:tcBorders>
            <w:shd w:val="clear" w:color="auto" w:fill="CEEAF5"/>
            <w:noWrap/>
            <w:vAlign w:val="bottom"/>
            <w:hideMark/>
          </w:tcPr>
          <w:p w:rsidR="00597884" w:rsidRPr="001458C5" w:rsidP="001458C5">
            <w:pPr>
              <w:tabs>
                <w:tab w:val="left" w:pos="1148"/>
              </w:tabs>
              <w:spacing w:before="40" w:after="40" w:line="280" w:lineRule="exact"/>
              <w:rPr>
                <w:rFonts w:ascii="Tahoma" w:hAnsi="Tahoma" w:cs="Tahoma"/>
                <w:b/>
                <w:bCs/>
                <w:sz w:val="16"/>
                <w:szCs w:val="16"/>
              </w:rPr>
            </w:pPr>
            <w:r w:rsidRPr="001458C5">
              <w:rPr>
                <w:rFonts w:ascii="Tahoma" w:hAnsi="Tahoma" w:cs="Tahoma"/>
                <w:b/>
                <w:bCs/>
                <w:sz w:val="16"/>
                <w:szCs w:val="16"/>
                <w:rtl/>
              </w:rPr>
              <w:t>171</w:t>
            </w:r>
          </w:p>
        </w:tc>
        <w:tc>
          <w:tcPr>
            <w:tcW w:w="1361" w:type="dxa"/>
            <w:tcBorders>
              <w:top w:val="single" w:sz="8" w:space="0" w:color="auto"/>
              <w:bottom w:val="single" w:sz="8" w:space="0" w:color="auto"/>
            </w:tcBorders>
            <w:shd w:val="clear" w:color="auto" w:fill="CEEAF5"/>
            <w:noWrap/>
            <w:vAlign w:val="bottom"/>
            <w:hideMark/>
          </w:tcPr>
          <w:p w:rsidR="00597884" w:rsidRPr="001458C5" w:rsidP="001458C5">
            <w:pPr>
              <w:tabs>
                <w:tab w:val="left" w:pos="1148"/>
              </w:tabs>
              <w:spacing w:before="40" w:after="40" w:line="280" w:lineRule="exact"/>
              <w:rPr>
                <w:rFonts w:ascii="Tahoma" w:hAnsi="Tahoma" w:cs="Tahoma"/>
                <w:b/>
                <w:bCs/>
                <w:sz w:val="16"/>
                <w:szCs w:val="16"/>
              </w:rPr>
            </w:pPr>
            <w:r w:rsidRPr="001458C5">
              <w:rPr>
                <w:rFonts w:ascii="Tahoma" w:hAnsi="Tahoma" w:cs="Tahoma"/>
                <w:b/>
                <w:bCs/>
                <w:sz w:val="16"/>
                <w:szCs w:val="16"/>
                <w:rtl/>
              </w:rPr>
              <w:t>94</w:t>
            </w:r>
          </w:p>
        </w:tc>
        <w:tc>
          <w:tcPr>
            <w:tcW w:w="1361" w:type="dxa"/>
            <w:tcBorders>
              <w:top w:val="single" w:sz="8" w:space="0" w:color="auto"/>
              <w:bottom w:val="single" w:sz="8" w:space="0" w:color="auto"/>
            </w:tcBorders>
            <w:shd w:val="clear" w:color="auto" w:fill="CEEAF5"/>
            <w:noWrap/>
            <w:vAlign w:val="bottom"/>
            <w:hideMark/>
          </w:tcPr>
          <w:p w:rsidR="00597884" w:rsidRPr="001458C5" w:rsidP="001458C5">
            <w:pPr>
              <w:tabs>
                <w:tab w:val="left" w:pos="1148"/>
              </w:tabs>
              <w:spacing w:before="40" w:after="40" w:line="280" w:lineRule="exact"/>
              <w:rPr>
                <w:rFonts w:ascii="Tahoma" w:hAnsi="Tahoma" w:cs="Tahoma"/>
                <w:b/>
                <w:bCs/>
                <w:sz w:val="16"/>
                <w:szCs w:val="16"/>
              </w:rPr>
            </w:pPr>
            <w:r w:rsidRPr="001458C5">
              <w:rPr>
                <w:rFonts w:ascii="Tahoma" w:hAnsi="Tahoma" w:cs="Tahoma"/>
                <w:b/>
                <w:bCs/>
                <w:sz w:val="16"/>
                <w:szCs w:val="16"/>
                <w:rtl/>
              </w:rPr>
              <w:t>55%</w:t>
            </w:r>
          </w:p>
        </w:tc>
      </w:tr>
    </w:tbl>
    <w:p w:rsidR="00597884" w:rsidRPr="001458C5" w:rsidP="001458C5">
      <w:pPr>
        <w:spacing w:before="120" w:after="240" w:line="200" w:lineRule="exact"/>
        <w:ind w:right="2268"/>
        <w:jc w:val="both"/>
        <w:rPr>
          <w:rFonts w:ascii="Tahoma" w:hAnsi="Tahoma" w:cs="Tahoma"/>
          <w:sz w:val="14"/>
          <w:szCs w:val="14"/>
          <w:rtl/>
        </w:rPr>
      </w:pPr>
      <w:r w:rsidRPr="001458C5">
        <w:rPr>
          <w:rFonts w:ascii="Tahoma" w:hAnsi="Tahoma" w:cs="Tahoma" w:hint="cs"/>
          <w:sz w:val="14"/>
          <w:szCs w:val="14"/>
          <w:rtl/>
        </w:rPr>
        <w:t>נתוני</w:t>
      </w:r>
      <w:r w:rsidRPr="001458C5">
        <w:rPr>
          <w:rFonts w:ascii="Tahoma" w:hAnsi="Tahoma" w:cs="Tahoma"/>
          <w:sz w:val="14"/>
          <w:szCs w:val="14"/>
          <w:rtl/>
        </w:rPr>
        <w:t xml:space="preserve"> </w:t>
      </w:r>
      <w:r w:rsidRPr="001458C5">
        <w:rPr>
          <w:rFonts w:ascii="Tahoma" w:hAnsi="Tahoma" w:cs="Tahoma" w:hint="cs"/>
          <w:sz w:val="14"/>
          <w:szCs w:val="14"/>
          <w:rtl/>
        </w:rPr>
        <w:t>עיריית</w:t>
      </w:r>
      <w:r w:rsidRPr="001458C5">
        <w:rPr>
          <w:rFonts w:ascii="Tahoma" w:hAnsi="Tahoma" w:cs="Tahoma"/>
          <w:sz w:val="14"/>
          <w:szCs w:val="14"/>
          <w:rtl/>
        </w:rPr>
        <w:t xml:space="preserve"> </w:t>
      </w:r>
      <w:r w:rsidRPr="001458C5">
        <w:rPr>
          <w:rFonts w:ascii="Tahoma" w:hAnsi="Tahoma" w:cs="Tahoma" w:hint="cs"/>
          <w:sz w:val="14"/>
          <w:szCs w:val="14"/>
          <w:rtl/>
        </w:rPr>
        <w:t>ירושלים</w:t>
      </w:r>
      <w:r w:rsidRPr="001458C5">
        <w:rPr>
          <w:rFonts w:ascii="Tahoma" w:hAnsi="Tahoma" w:cs="Tahoma"/>
          <w:sz w:val="14"/>
          <w:szCs w:val="14"/>
          <w:rtl/>
        </w:rPr>
        <w:t xml:space="preserve">, </w:t>
      </w:r>
      <w:r w:rsidRPr="001458C5">
        <w:rPr>
          <w:rFonts w:ascii="Tahoma" w:hAnsi="Tahoma" w:cs="Tahoma" w:hint="cs"/>
          <w:sz w:val="14"/>
          <w:szCs w:val="14"/>
          <w:rtl/>
        </w:rPr>
        <w:t>בעיבוד</w:t>
      </w:r>
      <w:r w:rsidRPr="001458C5">
        <w:rPr>
          <w:rFonts w:ascii="Tahoma" w:hAnsi="Tahoma" w:cs="Tahoma"/>
          <w:sz w:val="14"/>
          <w:szCs w:val="14"/>
          <w:rtl/>
        </w:rPr>
        <w:t xml:space="preserve"> </w:t>
      </w:r>
      <w:r w:rsidRPr="001458C5">
        <w:rPr>
          <w:rFonts w:ascii="Tahoma" w:hAnsi="Tahoma" w:cs="Tahoma" w:hint="cs"/>
          <w:sz w:val="14"/>
          <w:szCs w:val="14"/>
          <w:rtl/>
        </w:rPr>
        <w:t>משרד</w:t>
      </w:r>
      <w:r w:rsidRPr="001458C5">
        <w:rPr>
          <w:rFonts w:ascii="Tahoma" w:hAnsi="Tahoma" w:cs="Tahoma"/>
          <w:sz w:val="14"/>
          <w:szCs w:val="14"/>
          <w:rtl/>
        </w:rPr>
        <w:t xml:space="preserve"> </w:t>
      </w:r>
      <w:r w:rsidRPr="001458C5">
        <w:rPr>
          <w:rFonts w:ascii="Tahoma" w:hAnsi="Tahoma" w:cs="Tahoma" w:hint="cs"/>
          <w:sz w:val="14"/>
          <w:szCs w:val="14"/>
          <w:rtl/>
        </w:rPr>
        <w:t>מבקר</w:t>
      </w:r>
      <w:r w:rsidRPr="001458C5">
        <w:rPr>
          <w:rFonts w:ascii="Tahoma" w:hAnsi="Tahoma" w:cs="Tahoma"/>
          <w:sz w:val="14"/>
          <w:szCs w:val="14"/>
          <w:rtl/>
        </w:rPr>
        <w:t xml:space="preserve"> </w:t>
      </w:r>
      <w:r w:rsidRPr="001458C5">
        <w:rPr>
          <w:rFonts w:ascii="Tahoma" w:hAnsi="Tahoma" w:cs="Tahoma" w:hint="cs"/>
          <w:sz w:val="14"/>
          <w:szCs w:val="14"/>
          <w:rtl/>
        </w:rPr>
        <w:t>המדינה</w:t>
      </w:r>
      <w:r w:rsidRPr="001458C5">
        <w:rPr>
          <w:rFonts w:ascii="Tahoma" w:hAnsi="Tahoma" w:cs="Tahoma"/>
          <w:sz w:val="14"/>
          <w:szCs w:val="14"/>
          <w:rtl/>
        </w:rPr>
        <w:t>.</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מהלוח</w:t>
      </w:r>
      <w:r w:rsidRPr="007A5B47">
        <w:rPr>
          <w:rFonts w:ascii="Tahoma" w:hAnsi="Tahoma" w:cs="Tahoma"/>
          <w:sz w:val="17"/>
          <w:szCs w:val="17"/>
          <w:rtl/>
        </w:rPr>
        <w:t xml:space="preserve"> עולה כי בניגוד למגמ</w:t>
      </w:r>
      <w:r w:rsidRPr="007A5B47">
        <w:rPr>
          <w:rFonts w:ascii="Tahoma" w:hAnsi="Tahoma" w:cs="Tahoma" w:hint="cs"/>
          <w:sz w:val="17"/>
          <w:szCs w:val="17"/>
          <w:rtl/>
        </w:rPr>
        <w:t>ו</w:t>
      </w:r>
      <w:r w:rsidRPr="007A5B47">
        <w:rPr>
          <w:rFonts w:ascii="Tahoma" w:hAnsi="Tahoma" w:cs="Tahoma"/>
          <w:sz w:val="17"/>
          <w:szCs w:val="17"/>
          <w:rtl/>
        </w:rPr>
        <w:t>ת הירידה</w:t>
      </w:r>
      <w:r w:rsidRPr="007A5B47">
        <w:rPr>
          <w:rFonts w:ascii="Tahoma" w:hAnsi="Tahoma" w:cs="Tahoma" w:hint="cs"/>
          <w:sz w:val="17"/>
          <w:szCs w:val="17"/>
          <w:rtl/>
        </w:rPr>
        <w:t xml:space="preserve"> שנרשמו</w:t>
      </w:r>
      <w:r w:rsidRPr="007A5B47">
        <w:rPr>
          <w:rFonts w:ascii="Tahoma" w:hAnsi="Tahoma" w:cs="Tahoma"/>
          <w:sz w:val="17"/>
          <w:szCs w:val="17"/>
          <w:rtl/>
        </w:rPr>
        <w:t xml:space="preserve"> בפעולות האכיפה שהוצג</w:t>
      </w:r>
      <w:r w:rsidRPr="007A5B47">
        <w:rPr>
          <w:rFonts w:ascii="Tahoma" w:hAnsi="Tahoma" w:cs="Tahoma" w:hint="cs"/>
          <w:sz w:val="17"/>
          <w:szCs w:val="17"/>
          <w:rtl/>
        </w:rPr>
        <w:t>ו</w:t>
      </w:r>
      <w:r w:rsidRPr="007A5B47">
        <w:rPr>
          <w:rFonts w:ascii="Tahoma" w:hAnsi="Tahoma" w:cs="Tahoma"/>
          <w:sz w:val="17"/>
          <w:szCs w:val="17"/>
          <w:rtl/>
        </w:rPr>
        <w:t xml:space="preserve"> לעיל, </w:t>
      </w:r>
      <w:r w:rsidRPr="007A5B47">
        <w:rPr>
          <w:rFonts w:ascii="Tahoma" w:hAnsi="Tahoma" w:cs="Tahoma" w:hint="cs"/>
          <w:sz w:val="17"/>
          <w:szCs w:val="17"/>
          <w:rtl/>
        </w:rPr>
        <w:t>בנושא</w:t>
      </w:r>
      <w:r w:rsidRPr="007A5B47">
        <w:rPr>
          <w:rFonts w:ascii="Tahoma" w:hAnsi="Tahoma" w:cs="Tahoma"/>
          <w:sz w:val="17"/>
          <w:szCs w:val="17"/>
          <w:rtl/>
        </w:rPr>
        <w:t xml:space="preserve"> הוצאת צווי הריסה </w:t>
      </w:r>
      <w:r w:rsidRPr="007A5B47">
        <w:rPr>
          <w:rFonts w:ascii="Tahoma" w:hAnsi="Tahoma" w:cs="Tahoma" w:hint="cs"/>
          <w:sz w:val="17"/>
          <w:szCs w:val="17"/>
          <w:rtl/>
        </w:rPr>
        <w:t>מינהליים</w:t>
      </w:r>
      <w:r w:rsidRPr="007A5B47">
        <w:rPr>
          <w:rFonts w:ascii="Tahoma" w:hAnsi="Tahoma" w:cs="Tahoma"/>
          <w:sz w:val="17"/>
          <w:szCs w:val="17"/>
          <w:rtl/>
        </w:rPr>
        <w:t xml:space="preserve"> מסתמנת מגמת עלייה. </w:t>
      </w:r>
      <w:r w:rsidRPr="007A5B47">
        <w:rPr>
          <w:rFonts w:ascii="Tahoma" w:hAnsi="Tahoma" w:cs="Tahoma" w:hint="cs"/>
          <w:sz w:val="17"/>
          <w:szCs w:val="17"/>
          <w:rtl/>
        </w:rPr>
        <w:t>עם זאת,</w:t>
      </w:r>
      <w:r w:rsidRPr="007A5B47">
        <w:rPr>
          <w:rFonts w:ascii="Tahoma" w:hAnsi="Tahoma" w:cs="Tahoma"/>
          <w:sz w:val="17"/>
          <w:szCs w:val="17"/>
          <w:rtl/>
        </w:rPr>
        <w:t xml:space="preserve"> רק כמחצית </w:t>
      </w:r>
      <w:r w:rsidRPr="007A5B47">
        <w:rPr>
          <w:rFonts w:ascii="Tahoma" w:hAnsi="Tahoma" w:cs="Tahoma" w:hint="cs"/>
          <w:sz w:val="17"/>
          <w:szCs w:val="17"/>
          <w:rtl/>
        </w:rPr>
        <w:t>מצווי ההריסה</w:t>
      </w:r>
      <w:r w:rsidRPr="007A5B47">
        <w:rPr>
          <w:rFonts w:ascii="Tahoma" w:hAnsi="Tahoma" w:cs="Tahoma"/>
          <w:sz w:val="17"/>
          <w:szCs w:val="17"/>
          <w:rtl/>
        </w:rPr>
        <w:t xml:space="preserve"> שהוצאו </w:t>
      </w:r>
      <w:r w:rsidRPr="007A5B47">
        <w:rPr>
          <w:rFonts w:ascii="Tahoma" w:hAnsi="Tahoma" w:cs="Tahoma" w:hint="cs"/>
          <w:sz w:val="17"/>
          <w:szCs w:val="17"/>
          <w:rtl/>
        </w:rPr>
        <w:t xml:space="preserve">אכן </w:t>
      </w:r>
      <w:r w:rsidRPr="007A5B47">
        <w:rPr>
          <w:rFonts w:ascii="Tahoma" w:hAnsi="Tahoma" w:cs="Tahoma"/>
          <w:sz w:val="17"/>
          <w:szCs w:val="17"/>
          <w:rtl/>
        </w:rPr>
        <w:t>מבוצעים</w:t>
      </w:r>
      <w:r w:rsidRPr="007A5B47">
        <w:rPr>
          <w:rFonts w:ascii="Tahoma" w:hAnsi="Tahoma" w:cs="Tahoma" w:hint="cs"/>
          <w:sz w:val="17"/>
          <w:szCs w:val="17"/>
          <w:rtl/>
        </w:rPr>
        <w:t xml:space="preserve"> בפועל</w:t>
      </w:r>
      <w:r w:rsidRPr="007A5B47">
        <w:rPr>
          <w:rFonts w:ascii="Tahoma" w:hAnsi="Tahoma" w:cs="Tahoma"/>
          <w:sz w:val="17"/>
          <w:szCs w:val="17"/>
          <w:rtl/>
        </w:rPr>
        <w:t xml:space="preserve">. בשל אילוצים מבצעיים או מדיניים </w:t>
      </w:r>
      <w:r w:rsidRPr="007A5B47">
        <w:rPr>
          <w:rFonts w:ascii="Tahoma" w:hAnsi="Tahoma" w:cs="Tahoma" w:hint="cs"/>
          <w:sz w:val="17"/>
          <w:szCs w:val="17"/>
          <w:rtl/>
        </w:rPr>
        <w:t>מוטלות לעתים מגבלות על ביצוע ההריסות, ו</w:t>
      </w:r>
      <w:r w:rsidRPr="007A5B47">
        <w:rPr>
          <w:rFonts w:ascii="Tahoma" w:hAnsi="Tahoma" w:cs="Tahoma"/>
          <w:sz w:val="17"/>
          <w:szCs w:val="17"/>
          <w:rtl/>
        </w:rPr>
        <w:t xml:space="preserve">הגשת בקשות עיכוב </w:t>
      </w:r>
      <w:r w:rsidRPr="007A5B47">
        <w:rPr>
          <w:rFonts w:ascii="Tahoma" w:hAnsi="Tahoma" w:cs="Tahoma" w:hint="cs"/>
          <w:sz w:val="17"/>
          <w:szCs w:val="17"/>
          <w:rtl/>
        </w:rPr>
        <w:t>לביצוע</w:t>
      </w:r>
      <w:r w:rsidRPr="007A5B47">
        <w:rPr>
          <w:rFonts w:ascii="Tahoma" w:hAnsi="Tahoma" w:cs="Tahoma"/>
          <w:sz w:val="17"/>
          <w:szCs w:val="17"/>
          <w:rtl/>
        </w:rPr>
        <w:t xml:space="preserve"> הצו</w:t>
      </w:r>
      <w:r w:rsidRPr="007A5B47">
        <w:rPr>
          <w:rFonts w:ascii="Tahoma" w:hAnsi="Tahoma" w:cs="Tahoma" w:hint="cs"/>
          <w:sz w:val="17"/>
          <w:szCs w:val="17"/>
          <w:rtl/>
        </w:rPr>
        <w:t>וים</w:t>
      </w:r>
      <w:r w:rsidRPr="007A5B47">
        <w:rPr>
          <w:rFonts w:ascii="Tahoma" w:hAnsi="Tahoma" w:cs="Tahoma"/>
          <w:sz w:val="17"/>
          <w:szCs w:val="17"/>
          <w:rtl/>
        </w:rPr>
        <w:t xml:space="preserve"> </w:t>
      </w:r>
      <w:r w:rsidRPr="007A5B47">
        <w:rPr>
          <w:rFonts w:ascii="Tahoma" w:hAnsi="Tahoma" w:cs="Tahoma" w:hint="cs"/>
          <w:sz w:val="17"/>
          <w:szCs w:val="17"/>
          <w:rtl/>
        </w:rPr>
        <w:t>שמגישים</w:t>
      </w:r>
      <w:r w:rsidRPr="007A5B47">
        <w:rPr>
          <w:rFonts w:ascii="Tahoma" w:hAnsi="Tahoma" w:cs="Tahoma"/>
          <w:sz w:val="17"/>
          <w:szCs w:val="17"/>
          <w:rtl/>
        </w:rPr>
        <w:t xml:space="preserve"> העבריינים לבית המשפט</w:t>
      </w:r>
      <w:r w:rsidRPr="007A5B47">
        <w:rPr>
          <w:rFonts w:ascii="Tahoma" w:hAnsi="Tahoma" w:cs="Tahoma" w:hint="cs"/>
          <w:sz w:val="17"/>
          <w:szCs w:val="17"/>
          <w:rtl/>
        </w:rPr>
        <w:t xml:space="preserve"> מהווה סיבה נוספת לכך שמחצית מצווי ההריסה אינם מבוצעים בסופו של דבר</w:t>
      </w:r>
      <w:r w:rsidRPr="007A5B47">
        <w:rPr>
          <w:rFonts w:ascii="Tahoma" w:hAnsi="Tahoma" w:cs="Tahoma"/>
          <w:sz w:val="17"/>
          <w:szCs w:val="17"/>
          <w:rtl/>
        </w:rPr>
        <w:t>.</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נוסף</w:t>
      </w:r>
      <w:r w:rsidRPr="007A5B47">
        <w:rPr>
          <w:rFonts w:ascii="Tahoma" w:hAnsi="Tahoma" w:cs="Tahoma"/>
          <w:sz w:val="17"/>
          <w:szCs w:val="17"/>
          <w:rtl/>
        </w:rPr>
        <w:t xml:space="preserve"> </w:t>
      </w:r>
      <w:r w:rsidRPr="007A5B47">
        <w:rPr>
          <w:rFonts w:ascii="Tahoma" w:hAnsi="Tahoma" w:cs="Tahoma" w:hint="cs"/>
          <w:sz w:val="17"/>
          <w:szCs w:val="17"/>
          <w:rtl/>
        </w:rPr>
        <w:t>להריסות</w:t>
      </w:r>
      <w:r w:rsidRPr="007A5B47">
        <w:rPr>
          <w:rFonts w:ascii="Tahoma" w:hAnsi="Tahoma" w:cs="Tahoma"/>
          <w:sz w:val="17"/>
          <w:szCs w:val="17"/>
          <w:rtl/>
        </w:rPr>
        <w:t xml:space="preserve"> </w:t>
      </w:r>
      <w:r w:rsidRPr="007A5B47">
        <w:rPr>
          <w:rFonts w:ascii="Tahoma" w:hAnsi="Tahoma" w:cs="Tahoma" w:hint="cs"/>
          <w:sz w:val="17"/>
          <w:szCs w:val="17"/>
          <w:rtl/>
        </w:rPr>
        <w:t>מתוקף</w:t>
      </w:r>
      <w:r w:rsidRPr="007A5B47">
        <w:rPr>
          <w:rFonts w:ascii="Tahoma" w:hAnsi="Tahoma" w:cs="Tahoma"/>
          <w:sz w:val="17"/>
          <w:szCs w:val="17"/>
          <w:rtl/>
        </w:rPr>
        <w:t xml:space="preserve"> </w:t>
      </w:r>
      <w:r w:rsidRPr="007A5B47">
        <w:rPr>
          <w:rFonts w:ascii="Tahoma" w:hAnsi="Tahoma" w:cs="Tahoma" w:hint="cs"/>
          <w:sz w:val="17"/>
          <w:szCs w:val="17"/>
          <w:rtl/>
        </w:rPr>
        <w:t>צווים</w:t>
      </w:r>
      <w:r w:rsidRPr="007A5B47">
        <w:rPr>
          <w:rFonts w:ascii="Tahoma" w:hAnsi="Tahoma" w:cs="Tahoma"/>
          <w:sz w:val="17"/>
          <w:szCs w:val="17"/>
          <w:rtl/>
        </w:rPr>
        <w:t xml:space="preserve"> </w:t>
      </w:r>
      <w:r w:rsidRPr="007A5B47">
        <w:rPr>
          <w:rFonts w:ascii="Tahoma" w:hAnsi="Tahoma" w:cs="Tahoma" w:hint="cs"/>
          <w:sz w:val="17"/>
          <w:szCs w:val="17"/>
          <w:rtl/>
        </w:rPr>
        <w:t>מינהליים</w:t>
      </w:r>
      <w:r w:rsidRPr="007A5B47">
        <w:rPr>
          <w:rFonts w:ascii="Tahoma" w:hAnsi="Tahoma" w:cs="Tahoma" w:hint="cs"/>
          <w:sz w:val="17"/>
          <w:szCs w:val="17"/>
          <w:rtl/>
        </w:rPr>
        <w:t>,</w:t>
      </w:r>
      <w:r w:rsidRPr="007A5B47">
        <w:rPr>
          <w:rFonts w:ascii="Tahoma" w:hAnsi="Tahoma" w:cs="Tahoma"/>
          <w:sz w:val="17"/>
          <w:szCs w:val="17"/>
          <w:rtl/>
        </w:rPr>
        <w:t xml:space="preserve"> </w:t>
      </w:r>
      <w:r w:rsidRPr="007A5B47">
        <w:rPr>
          <w:rFonts w:ascii="Tahoma" w:hAnsi="Tahoma" w:cs="Tahoma" w:hint="cs"/>
          <w:sz w:val="17"/>
          <w:szCs w:val="17"/>
          <w:rtl/>
        </w:rPr>
        <w:t>ישנן</w:t>
      </w:r>
      <w:r w:rsidRPr="007A5B47">
        <w:rPr>
          <w:rFonts w:ascii="Tahoma" w:hAnsi="Tahoma" w:cs="Tahoma"/>
          <w:sz w:val="17"/>
          <w:szCs w:val="17"/>
          <w:rtl/>
        </w:rPr>
        <w:t xml:space="preserve"> גם הריסות </w:t>
      </w:r>
      <w:r w:rsidRPr="007A5B47">
        <w:rPr>
          <w:rFonts w:ascii="Tahoma" w:hAnsi="Tahoma" w:cs="Tahoma" w:hint="cs"/>
          <w:sz w:val="17"/>
          <w:szCs w:val="17"/>
          <w:rtl/>
        </w:rPr>
        <w:t>שהעבריינים מבצעים</w:t>
      </w:r>
      <w:r w:rsidRPr="007A5B47">
        <w:rPr>
          <w:rFonts w:ascii="Tahoma" w:hAnsi="Tahoma" w:cs="Tahoma"/>
          <w:sz w:val="17"/>
          <w:szCs w:val="17"/>
          <w:rtl/>
        </w:rPr>
        <w:t xml:space="preserve"> בעצמם או הריסות מכוחם של צווים שיפוטיים. </w:t>
      </w:r>
      <w:r w:rsidRPr="007A5B47">
        <w:rPr>
          <w:rFonts w:ascii="Tahoma" w:hAnsi="Tahoma" w:cs="Tahoma" w:hint="cs"/>
          <w:sz w:val="17"/>
          <w:szCs w:val="17"/>
          <w:rtl/>
        </w:rPr>
        <w:t xml:space="preserve">לפי נתוני הוועדה המקומית, </w:t>
      </w:r>
      <w:r w:rsidRPr="007A5B47">
        <w:rPr>
          <w:rFonts w:ascii="Tahoma" w:hAnsi="Tahoma" w:cs="Tahoma"/>
          <w:sz w:val="17"/>
          <w:szCs w:val="17"/>
          <w:rtl/>
        </w:rPr>
        <w:t xml:space="preserve">בשנת 2013 </w:t>
      </w:r>
      <w:r w:rsidRPr="007A5B47">
        <w:rPr>
          <w:rFonts w:ascii="Tahoma" w:hAnsi="Tahoma" w:cs="Tahoma" w:hint="cs"/>
          <w:sz w:val="17"/>
          <w:szCs w:val="17"/>
          <w:rtl/>
        </w:rPr>
        <w:t>בוצעו</w:t>
      </w:r>
      <w:r w:rsidRPr="007A5B47">
        <w:rPr>
          <w:rFonts w:ascii="Tahoma" w:hAnsi="Tahoma" w:cs="Tahoma"/>
          <w:sz w:val="17"/>
          <w:szCs w:val="17"/>
          <w:rtl/>
        </w:rPr>
        <w:t xml:space="preserve"> 94 הריסות</w:t>
      </w:r>
      <w:r w:rsidRPr="007A5B47">
        <w:rPr>
          <w:rFonts w:ascii="Tahoma" w:hAnsi="Tahoma" w:cs="Tahoma" w:hint="cs"/>
          <w:sz w:val="17"/>
          <w:szCs w:val="17"/>
          <w:rtl/>
        </w:rPr>
        <w:t xml:space="preserve"> כאלה</w:t>
      </w:r>
      <w:r w:rsidRPr="007A5B47">
        <w:rPr>
          <w:rFonts w:ascii="Tahoma" w:hAnsi="Tahoma" w:cs="Tahoma"/>
          <w:sz w:val="17"/>
          <w:szCs w:val="17"/>
          <w:rtl/>
        </w:rPr>
        <w:t>, ב</w:t>
      </w:r>
      <w:r w:rsidRPr="007A5B47">
        <w:rPr>
          <w:rFonts w:ascii="Tahoma" w:hAnsi="Tahoma" w:cs="Tahoma" w:hint="cs"/>
          <w:sz w:val="17"/>
          <w:szCs w:val="17"/>
          <w:rtl/>
        </w:rPr>
        <w:t>-</w:t>
      </w:r>
      <w:r w:rsidRPr="007A5B47">
        <w:rPr>
          <w:rFonts w:ascii="Tahoma" w:hAnsi="Tahoma" w:cs="Tahoma"/>
          <w:sz w:val="17"/>
          <w:szCs w:val="17"/>
          <w:rtl/>
        </w:rPr>
        <w:t xml:space="preserve">2014 </w:t>
      </w:r>
      <w:r w:rsidRPr="007A5B47">
        <w:rPr>
          <w:rFonts w:ascii="Tahoma" w:hAnsi="Tahoma" w:cs="Tahoma" w:hint="cs"/>
          <w:sz w:val="17"/>
          <w:szCs w:val="17"/>
          <w:rtl/>
        </w:rPr>
        <w:t>בוצעו</w:t>
      </w:r>
      <w:r w:rsidRPr="007A5B47">
        <w:rPr>
          <w:rFonts w:ascii="Tahoma" w:hAnsi="Tahoma" w:cs="Tahoma"/>
          <w:sz w:val="17"/>
          <w:szCs w:val="17"/>
          <w:rtl/>
        </w:rPr>
        <w:t xml:space="preserve"> 69 </w:t>
      </w:r>
      <w:r w:rsidRPr="007A5B47">
        <w:rPr>
          <w:rFonts w:ascii="Tahoma" w:hAnsi="Tahoma" w:cs="Tahoma" w:hint="cs"/>
          <w:sz w:val="17"/>
          <w:szCs w:val="17"/>
          <w:rtl/>
        </w:rPr>
        <w:t xml:space="preserve">הריסות </w:t>
      </w:r>
      <w:r w:rsidRPr="007A5B47">
        <w:rPr>
          <w:rFonts w:ascii="Tahoma" w:hAnsi="Tahoma" w:cs="Tahoma"/>
          <w:sz w:val="17"/>
          <w:szCs w:val="17"/>
          <w:rtl/>
        </w:rPr>
        <w:t>וב-2015 בוצעו 94</w:t>
      </w:r>
      <w:r w:rsidRPr="007A5B47">
        <w:rPr>
          <w:rFonts w:ascii="Tahoma" w:hAnsi="Tahoma" w:cs="Tahoma" w:hint="cs"/>
          <w:sz w:val="17"/>
          <w:szCs w:val="17"/>
          <w:rtl/>
        </w:rPr>
        <w:t xml:space="preserve"> הריסות בסך הכול. עם זאת, אלפי צווי הריסה שיפוטיים שהוטלו במהלך השנים על נאשמים טרם בוצעו, כך שבסופו של דבר נותרים אלפי מבנים לא חוקיים על כנם.</w:t>
      </w:r>
    </w:p>
    <w:p w:rsidR="00597884" w:rsidRPr="007A5B47" w:rsidP="00802D70">
      <w:pPr>
        <w:spacing w:after="240" w:line="240" w:lineRule="exact"/>
        <w:ind w:right="2268"/>
        <w:jc w:val="both"/>
        <w:rPr>
          <w:rFonts w:ascii="Tahoma" w:hAnsi="Tahoma" w:cs="Tahoma"/>
          <w:sz w:val="17"/>
          <w:szCs w:val="17"/>
          <w:rtl/>
        </w:rPr>
      </w:pPr>
      <w:r w:rsidRPr="007A5B47">
        <w:rPr>
          <w:rFonts w:ascii="Tahoma" w:hAnsi="Tahoma" w:cs="Tahoma" w:hint="cs"/>
          <w:sz w:val="17"/>
          <w:szCs w:val="17"/>
          <w:rtl/>
        </w:rPr>
        <w:t xml:space="preserve">העירייה מסרה בתשובתה ממאי 2016, כי ייתכן שבנייה בלתי חוקית עומדת על תלה מתוך אילוצים חוקיים ואחרים, כגון קבלת </w:t>
      </w:r>
      <w:r w:rsidRPr="007A5B47">
        <w:rPr>
          <w:rFonts w:ascii="Tahoma" w:hAnsi="Tahoma" w:cs="Tahoma" w:hint="cs"/>
          <w:sz w:val="17"/>
          <w:szCs w:val="17"/>
          <w:rtl/>
        </w:rPr>
        <w:t>ארכות</w:t>
      </w:r>
      <w:r w:rsidRPr="007A5B47">
        <w:rPr>
          <w:rFonts w:ascii="Tahoma" w:hAnsi="Tahoma" w:cs="Tahoma" w:hint="cs"/>
          <w:sz w:val="17"/>
          <w:szCs w:val="17"/>
          <w:rtl/>
        </w:rPr>
        <w:t xml:space="preserve"> לביצוע צווים מבתי המשפט או משום שהעבירה מצויה במזרח העיר או באזור שאין אליו גישה. עוד ציינה כי ביצוע צווי הריסה מחייב את אישורם של גורמי הביטחון ושל הדרג המדיני, אשר לא תמיד מתקבל.</w:t>
      </w:r>
    </w:p>
    <w:p w:rsidR="00597884" w:rsidRPr="007A5B47" w:rsidP="00802D70">
      <w:pPr>
        <w:pStyle w:val="RESHET"/>
        <w:rPr>
          <w:rtl/>
        </w:rPr>
      </w:pPr>
      <w:r w:rsidRPr="007A5B47">
        <w:rPr>
          <w:rFonts w:hint="cs"/>
          <w:rtl/>
        </w:rPr>
        <w:t>צווי</w:t>
      </w:r>
      <w:r w:rsidRPr="007A5B47">
        <w:rPr>
          <w:rtl/>
        </w:rPr>
        <w:t xml:space="preserve"> </w:t>
      </w:r>
      <w:r w:rsidRPr="007A5B47">
        <w:rPr>
          <w:rFonts w:hint="cs"/>
          <w:rtl/>
        </w:rPr>
        <w:t>הריסה</w:t>
      </w:r>
      <w:r w:rsidRPr="007A5B47">
        <w:rPr>
          <w:rtl/>
        </w:rPr>
        <w:t xml:space="preserve"> </w:t>
      </w:r>
      <w:r w:rsidRPr="007A5B47">
        <w:rPr>
          <w:rFonts w:hint="cs"/>
          <w:rtl/>
        </w:rPr>
        <w:t>רבים</w:t>
      </w:r>
      <w:r w:rsidRPr="007A5B47">
        <w:rPr>
          <w:rtl/>
        </w:rPr>
        <w:t xml:space="preserve"> </w:t>
      </w:r>
      <w:r w:rsidRPr="007A5B47">
        <w:rPr>
          <w:rFonts w:hint="cs"/>
          <w:rtl/>
        </w:rPr>
        <w:t>אינם</w:t>
      </w:r>
      <w:r w:rsidRPr="007A5B47">
        <w:rPr>
          <w:rtl/>
        </w:rPr>
        <w:t xml:space="preserve"> </w:t>
      </w:r>
      <w:r w:rsidRPr="007A5B47">
        <w:rPr>
          <w:rFonts w:hint="cs"/>
          <w:rtl/>
        </w:rPr>
        <w:t>יוצאים אפוא</w:t>
      </w:r>
      <w:r w:rsidRPr="007A5B47">
        <w:rPr>
          <w:rtl/>
        </w:rPr>
        <w:t xml:space="preserve"> </w:t>
      </w:r>
      <w:r w:rsidRPr="007A5B47">
        <w:rPr>
          <w:rFonts w:hint="cs"/>
          <w:rtl/>
        </w:rPr>
        <w:t>אל</w:t>
      </w:r>
      <w:r w:rsidRPr="007A5B47">
        <w:rPr>
          <w:rtl/>
        </w:rPr>
        <w:t xml:space="preserve"> </w:t>
      </w:r>
      <w:r w:rsidRPr="007A5B47">
        <w:rPr>
          <w:rFonts w:hint="cs"/>
          <w:rtl/>
        </w:rPr>
        <w:t>הפועל</w:t>
      </w:r>
      <w:r w:rsidRPr="007A5B47">
        <w:rPr>
          <w:rtl/>
        </w:rPr>
        <w:t xml:space="preserve">, </w:t>
      </w:r>
      <w:r w:rsidRPr="007A5B47">
        <w:rPr>
          <w:rFonts w:hint="cs"/>
          <w:rtl/>
        </w:rPr>
        <w:t>ולכן</w:t>
      </w:r>
      <w:r w:rsidRPr="007A5B47">
        <w:rPr>
          <w:rtl/>
        </w:rPr>
        <w:t xml:space="preserve"> </w:t>
      </w:r>
      <w:r w:rsidRPr="007A5B47">
        <w:rPr>
          <w:rFonts w:hint="cs"/>
          <w:rtl/>
        </w:rPr>
        <w:t>חרף</w:t>
      </w:r>
      <w:r w:rsidRPr="007A5B47">
        <w:rPr>
          <w:rtl/>
        </w:rPr>
        <w:t xml:space="preserve"> </w:t>
      </w:r>
      <w:r w:rsidRPr="007A5B47">
        <w:rPr>
          <w:rFonts w:hint="cs"/>
          <w:rtl/>
        </w:rPr>
        <w:t>המשאבים</w:t>
      </w:r>
      <w:r w:rsidRPr="007A5B47">
        <w:rPr>
          <w:rtl/>
        </w:rPr>
        <w:t xml:space="preserve"> </w:t>
      </w:r>
      <w:r w:rsidRPr="007A5B47">
        <w:rPr>
          <w:rFonts w:hint="cs"/>
          <w:rtl/>
        </w:rPr>
        <w:t>הרבים</w:t>
      </w:r>
      <w:r w:rsidRPr="007A5B47">
        <w:rPr>
          <w:rtl/>
        </w:rPr>
        <w:t xml:space="preserve"> </w:t>
      </w:r>
      <w:r w:rsidRPr="007A5B47">
        <w:rPr>
          <w:rFonts w:hint="cs"/>
          <w:rtl/>
        </w:rPr>
        <w:t>שמושקעים</w:t>
      </w:r>
      <w:r w:rsidRPr="007A5B47">
        <w:rPr>
          <w:rtl/>
        </w:rPr>
        <w:t xml:space="preserve"> </w:t>
      </w:r>
      <w:r w:rsidRPr="007A5B47">
        <w:rPr>
          <w:rFonts w:hint="cs"/>
          <w:rtl/>
        </w:rPr>
        <w:t>בהליכי</w:t>
      </w:r>
      <w:r w:rsidRPr="007A5B47">
        <w:rPr>
          <w:rtl/>
        </w:rPr>
        <w:t xml:space="preserve"> </w:t>
      </w:r>
      <w:r w:rsidRPr="007A5B47">
        <w:rPr>
          <w:rFonts w:hint="cs"/>
          <w:rtl/>
        </w:rPr>
        <w:t>האכיפה,</w:t>
      </w:r>
      <w:r w:rsidRPr="007A5B47">
        <w:rPr>
          <w:rtl/>
        </w:rPr>
        <w:t xml:space="preserve"> </w:t>
      </w:r>
      <w:r w:rsidRPr="007A5B47">
        <w:rPr>
          <w:rFonts w:hint="cs"/>
          <w:rtl/>
        </w:rPr>
        <w:t>בניינים לא חוקיים רבים עומדים על תלם</w:t>
      </w:r>
      <w:r w:rsidRPr="007A5B47">
        <w:rPr>
          <w:rtl/>
        </w:rPr>
        <w:t>.</w:t>
      </w:r>
    </w:p>
    <w:p w:rsidR="00597884" w:rsidRPr="00B51BBE" w:rsidP="007A5B47">
      <w:pPr>
        <w:pStyle w:val="KOT4"/>
        <w:rPr>
          <w:rtl/>
        </w:rPr>
      </w:pPr>
      <w:r w:rsidRPr="00B51BBE">
        <w:rPr>
          <w:rFonts w:hint="eastAsia"/>
          <w:rtl/>
        </w:rPr>
        <w:t>דיווח</w:t>
      </w:r>
      <w:r w:rsidRPr="00B51BBE">
        <w:rPr>
          <w:rtl/>
        </w:rPr>
        <w:t xml:space="preserve"> </w:t>
      </w:r>
      <w:r w:rsidRPr="00B51BBE">
        <w:rPr>
          <w:rFonts w:hint="eastAsia"/>
          <w:rtl/>
        </w:rPr>
        <w:t>על</w:t>
      </w:r>
      <w:r w:rsidRPr="00B51BBE">
        <w:rPr>
          <w:rtl/>
        </w:rPr>
        <w:t xml:space="preserve"> </w:t>
      </w:r>
      <w:r w:rsidRPr="00B51BBE">
        <w:rPr>
          <w:rFonts w:hint="eastAsia"/>
          <w:rtl/>
        </w:rPr>
        <w:t>בנייה</w:t>
      </w:r>
      <w:r w:rsidRPr="00B51BBE">
        <w:rPr>
          <w:rtl/>
        </w:rPr>
        <w:t xml:space="preserve"> </w:t>
      </w:r>
      <w:r w:rsidRPr="00B51BBE">
        <w:rPr>
          <w:rFonts w:hint="eastAsia"/>
          <w:rtl/>
        </w:rPr>
        <w:t>שלא</w:t>
      </w:r>
      <w:r w:rsidRPr="00B51BBE">
        <w:rPr>
          <w:rtl/>
        </w:rPr>
        <w:t xml:space="preserve"> </w:t>
      </w:r>
      <w:r w:rsidRPr="00B51BBE">
        <w:rPr>
          <w:rFonts w:hint="eastAsia"/>
          <w:rtl/>
        </w:rPr>
        <w:t>כדין</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ב</w:t>
      </w:r>
      <w:r w:rsidRPr="007A5B47">
        <w:rPr>
          <w:rFonts w:ascii="Tahoma" w:hAnsi="Tahoma" w:cs="Tahoma"/>
          <w:sz w:val="17"/>
          <w:szCs w:val="17"/>
          <w:rtl/>
        </w:rPr>
        <w:t xml:space="preserve">תקנות התכנון והבניה (דיווח על בניה שלא כדין), </w:t>
      </w:r>
      <w:r w:rsidRPr="007A5B47">
        <w:rPr>
          <w:rFonts w:ascii="Tahoma" w:hAnsi="Tahoma" w:cs="Tahoma" w:hint="cs"/>
          <w:sz w:val="17"/>
          <w:szCs w:val="17"/>
          <w:rtl/>
        </w:rPr>
        <w:t>ה</w:t>
      </w:r>
      <w:r w:rsidRPr="007A5B47">
        <w:rPr>
          <w:rFonts w:ascii="Tahoma" w:hAnsi="Tahoma" w:cs="Tahoma"/>
          <w:sz w:val="17"/>
          <w:szCs w:val="17"/>
          <w:rtl/>
        </w:rPr>
        <w:t>תשמ"ח-1987 (להלן - תקנות הדיווח)</w:t>
      </w:r>
      <w:r w:rsidRPr="007A5B47">
        <w:rPr>
          <w:rFonts w:ascii="Tahoma" w:hAnsi="Tahoma" w:cs="Tahoma" w:hint="cs"/>
          <w:sz w:val="17"/>
          <w:szCs w:val="17"/>
          <w:rtl/>
        </w:rPr>
        <w:t>,</w:t>
      </w:r>
      <w:r w:rsidRPr="007A5B47">
        <w:rPr>
          <w:rFonts w:ascii="Tahoma" w:hAnsi="Tahoma" w:cs="Tahoma"/>
          <w:sz w:val="17"/>
          <w:szCs w:val="17"/>
          <w:rtl/>
        </w:rPr>
        <w:t xml:space="preserve"> נקבעה חובתה של הוועדה המקומית לדווח אחת לחודש </w:t>
      </w:r>
      <w:r w:rsidRPr="007A5B47">
        <w:rPr>
          <w:rFonts w:ascii="Tahoma" w:hAnsi="Tahoma" w:cs="Tahoma" w:hint="cs"/>
          <w:sz w:val="17"/>
          <w:szCs w:val="17"/>
          <w:rtl/>
        </w:rPr>
        <w:t>ליו"ר</w:t>
      </w:r>
      <w:r w:rsidRPr="007A5B47">
        <w:rPr>
          <w:rFonts w:ascii="Tahoma" w:hAnsi="Tahoma" w:cs="Tahoma"/>
          <w:sz w:val="17"/>
          <w:szCs w:val="17"/>
          <w:rtl/>
        </w:rPr>
        <w:t xml:space="preserve"> הועדה המחוזית על בני</w:t>
      </w:r>
      <w:r w:rsidRPr="007A5B47">
        <w:rPr>
          <w:rFonts w:ascii="Tahoma" w:hAnsi="Tahoma" w:cs="Tahoma" w:hint="cs"/>
          <w:sz w:val="17"/>
          <w:szCs w:val="17"/>
          <w:rtl/>
        </w:rPr>
        <w:t>י</w:t>
      </w:r>
      <w:r w:rsidRPr="007A5B47">
        <w:rPr>
          <w:rFonts w:ascii="Tahoma" w:hAnsi="Tahoma" w:cs="Tahoma"/>
          <w:sz w:val="17"/>
          <w:szCs w:val="17"/>
          <w:rtl/>
        </w:rPr>
        <w:t>ה שלא כדין שנעשתה במרחב התכנון המקומי, במקומות שלפי התכניות החלות עליה</w:t>
      </w:r>
      <w:r w:rsidRPr="007A5B47">
        <w:rPr>
          <w:rFonts w:ascii="Tahoma" w:hAnsi="Tahoma" w:cs="Tahoma" w:hint="cs"/>
          <w:sz w:val="17"/>
          <w:szCs w:val="17"/>
          <w:rtl/>
        </w:rPr>
        <w:t>ם</w:t>
      </w:r>
      <w:r w:rsidRPr="007A5B47">
        <w:rPr>
          <w:rFonts w:ascii="Tahoma" w:hAnsi="Tahoma" w:cs="Tahoma"/>
          <w:sz w:val="17"/>
          <w:szCs w:val="17"/>
          <w:rtl/>
        </w:rPr>
        <w:t xml:space="preserve"> אסורה הבנ</w:t>
      </w:r>
      <w:r w:rsidRPr="007A5B47">
        <w:rPr>
          <w:rFonts w:ascii="Tahoma" w:hAnsi="Tahoma" w:cs="Tahoma" w:hint="cs"/>
          <w:sz w:val="17"/>
          <w:szCs w:val="17"/>
          <w:rtl/>
        </w:rPr>
        <w:t>י</w:t>
      </w:r>
      <w:r w:rsidRPr="007A5B47">
        <w:rPr>
          <w:rFonts w:ascii="Tahoma" w:hAnsi="Tahoma" w:cs="Tahoma"/>
          <w:sz w:val="17"/>
          <w:szCs w:val="17"/>
          <w:rtl/>
        </w:rPr>
        <w:t>יה.</w:t>
      </w:r>
    </w:p>
    <w:p w:rsidR="00597884" w:rsidRPr="007A5B47" w:rsidP="007A5B47">
      <w:pPr>
        <w:spacing w:line="240" w:lineRule="exact"/>
        <w:ind w:right="2268"/>
        <w:jc w:val="both"/>
        <w:rPr>
          <w:rFonts w:ascii="Tahoma" w:hAnsi="Tahoma" w:cs="Tahoma"/>
          <w:sz w:val="17"/>
          <w:szCs w:val="17"/>
          <w:rtl/>
        </w:rPr>
      </w:pPr>
      <w:r w:rsidRPr="007A5B47">
        <w:rPr>
          <w:rFonts w:ascii="Tahoma" w:hAnsi="Tahoma" w:cs="Tahoma" w:hint="cs"/>
          <w:sz w:val="17"/>
          <w:szCs w:val="17"/>
          <w:rtl/>
        </w:rPr>
        <w:t>בתקנות</w:t>
      </w:r>
      <w:r w:rsidRPr="007A5B47">
        <w:rPr>
          <w:rFonts w:ascii="Tahoma" w:hAnsi="Tahoma" w:cs="Tahoma"/>
          <w:sz w:val="17"/>
          <w:szCs w:val="17"/>
          <w:rtl/>
        </w:rPr>
        <w:t xml:space="preserve"> </w:t>
      </w:r>
      <w:r w:rsidRPr="007A5B47">
        <w:rPr>
          <w:rFonts w:ascii="Tahoma" w:hAnsi="Tahoma" w:cs="Tahoma" w:hint="cs"/>
          <w:sz w:val="17"/>
          <w:szCs w:val="17"/>
          <w:rtl/>
        </w:rPr>
        <w:t>הדיווח נקבעו</w:t>
      </w:r>
      <w:r w:rsidRPr="007A5B47">
        <w:rPr>
          <w:rFonts w:ascii="Tahoma" w:hAnsi="Tahoma" w:cs="Tahoma"/>
          <w:sz w:val="17"/>
          <w:szCs w:val="17"/>
          <w:rtl/>
        </w:rPr>
        <w:t xml:space="preserve"> </w:t>
      </w:r>
      <w:r w:rsidRPr="007A5B47">
        <w:rPr>
          <w:rFonts w:ascii="Tahoma" w:hAnsi="Tahoma" w:cs="Tahoma" w:hint="cs"/>
          <w:sz w:val="17"/>
          <w:szCs w:val="17"/>
          <w:rtl/>
        </w:rPr>
        <w:t>הפרטים</w:t>
      </w:r>
      <w:r w:rsidRPr="007A5B47">
        <w:rPr>
          <w:rFonts w:ascii="Tahoma" w:hAnsi="Tahoma" w:cs="Tahoma"/>
          <w:sz w:val="17"/>
          <w:szCs w:val="17"/>
          <w:rtl/>
        </w:rPr>
        <w:t xml:space="preserve"> </w:t>
      </w:r>
      <w:r w:rsidRPr="007A5B47">
        <w:rPr>
          <w:rFonts w:ascii="Tahoma" w:hAnsi="Tahoma" w:cs="Tahoma" w:hint="cs"/>
          <w:sz w:val="17"/>
          <w:szCs w:val="17"/>
          <w:rtl/>
        </w:rPr>
        <w:t>שעל הוועדה המקומית</w:t>
      </w:r>
      <w:r w:rsidRPr="007A5B47">
        <w:rPr>
          <w:rFonts w:ascii="Tahoma" w:hAnsi="Tahoma" w:cs="Tahoma"/>
          <w:sz w:val="17"/>
          <w:szCs w:val="17"/>
          <w:rtl/>
        </w:rPr>
        <w:t xml:space="preserve"> </w:t>
      </w:r>
      <w:r w:rsidRPr="007A5B47">
        <w:rPr>
          <w:rFonts w:ascii="Tahoma" w:hAnsi="Tahoma" w:cs="Tahoma" w:hint="cs"/>
          <w:sz w:val="17"/>
          <w:szCs w:val="17"/>
          <w:rtl/>
        </w:rPr>
        <w:t>לכלול בדיווח,</w:t>
      </w:r>
      <w:r w:rsidRPr="007A5B47">
        <w:rPr>
          <w:rFonts w:ascii="Tahoma" w:hAnsi="Tahoma" w:cs="Tahoma"/>
          <w:sz w:val="17"/>
          <w:szCs w:val="17"/>
          <w:rtl/>
        </w:rPr>
        <w:t xml:space="preserve"> </w:t>
      </w:r>
      <w:r w:rsidRPr="007A5B47">
        <w:rPr>
          <w:rFonts w:ascii="Tahoma" w:hAnsi="Tahoma" w:cs="Tahoma" w:hint="cs"/>
          <w:sz w:val="17"/>
          <w:szCs w:val="17"/>
          <w:rtl/>
        </w:rPr>
        <w:t>ובהם</w:t>
      </w:r>
      <w:r w:rsidRPr="007A5B47">
        <w:rPr>
          <w:rFonts w:ascii="Tahoma" w:hAnsi="Tahoma" w:cs="Tahoma"/>
          <w:sz w:val="17"/>
          <w:szCs w:val="17"/>
          <w:rtl/>
        </w:rPr>
        <w:t>: זיהוי המקום; סוג הבנ</w:t>
      </w:r>
      <w:r w:rsidRPr="007A5B47">
        <w:rPr>
          <w:rFonts w:ascii="Tahoma" w:hAnsi="Tahoma" w:cs="Tahoma" w:hint="cs"/>
          <w:sz w:val="17"/>
          <w:szCs w:val="17"/>
          <w:rtl/>
        </w:rPr>
        <w:t>י</w:t>
      </w:r>
      <w:r w:rsidRPr="007A5B47">
        <w:rPr>
          <w:rFonts w:ascii="Tahoma" w:hAnsi="Tahoma" w:cs="Tahoma"/>
          <w:sz w:val="17"/>
          <w:szCs w:val="17"/>
          <w:rtl/>
        </w:rPr>
        <w:t>יה, מועד ביצועה המשוער, ומועד גילויה; היקף הבנ</w:t>
      </w:r>
      <w:r w:rsidRPr="007A5B47">
        <w:rPr>
          <w:rFonts w:ascii="Tahoma" w:hAnsi="Tahoma" w:cs="Tahoma" w:hint="cs"/>
          <w:sz w:val="17"/>
          <w:szCs w:val="17"/>
          <w:rtl/>
        </w:rPr>
        <w:t>י</w:t>
      </w:r>
      <w:r w:rsidRPr="007A5B47">
        <w:rPr>
          <w:rFonts w:ascii="Tahoma" w:hAnsi="Tahoma" w:cs="Tahoma"/>
          <w:sz w:val="17"/>
          <w:szCs w:val="17"/>
          <w:rtl/>
        </w:rPr>
        <w:t xml:space="preserve">יה והשלב שבו היא נמצאת; הטיפול </w:t>
      </w:r>
      <w:r w:rsidRPr="007A5B47">
        <w:rPr>
          <w:rFonts w:ascii="Tahoma" w:hAnsi="Tahoma" w:cs="Tahoma"/>
          <w:sz w:val="17"/>
          <w:szCs w:val="17"/>
          <w:rtl/>
        </w:rPr>
        <w:t>המינהלי</w:t>
      </w:r>
      <w:r w:rsidRPr="007A5B47">
        <w:rPr>
          <w:rFonts w:ascii="Tahoma" w:hAnsi="Tahoma" w:cs="Tahoma"/>
          <w:sz w:val="17"/>
          <w:szCs w:val="17"/>
          <w:rtl/>
        </w:rPr>
        <w:t xml:space="preserve"> והמשפטי בבנ</w:t>
      </w:r>
      <w:r w:rsidRPr="007A5B47">
        <w:rPr>
          <w:rFonts w:ascii="Tahoma" w:hAnsi="Tahoma" w:cs="Tahoma" w:hint="cs"/>
          <w:sz w:val="17"/>
          <w:szCs w:val="17"/>
          <w:rtl/>
        </w:rPr>
        <w:t>י</w:t>
      </w:r>
      <w:r w:rsidRPr="007A5B47">
        <w:rPr>
          <w:rFonts w:ascii="Tahoma" w:hAnsi="Tahoma" w:cs="Tahoma"/>
          <w:sz w:val="17"/>
          <w:szCs w:val="17"/>
          <w:rtl/>
        </w:rPr>
        <w:t>יה ובאחראים לה. הדיווח נועד לאפשר לגורמי האכיפה בדרג</w:t>
      </w:r>
      <w:r w:rsidRPr="007A5B47">
        <w:rPr>
          <w:rFonts w:ascii="Tahoma" w:hAnsi="Tahoma" w:cs="Tahoma" w:hint="cs"/>
          <w:sz w:val="17"/>
          <w:szCs w:val="17"/>
          <w:rtl/>
        </w:rPr>
        <w:t>ים</w:t>
      </w:r>
      <w:r w:rsidRPr="007A5B47">
        <w:rPr>
          <w:rFonts w:ascii="Tahoma" w:hAnsi="Tahoma" w:cs="Tahoma"/>
          <w:sz w:val="17"/>
          <w:szCs w:val="17"/>
          <w:rtl/>
        </w:rPr>
        <w:t xml:space="preserve"> המחוזי והארצי לבצע בקרה על פעילויות האכיפה במרחב התכנון המקומי, </w:t>
      </w:r>
      <w:r w:rsidRPr="007A5B47">
        <w:rPr>
          <w:rFonts w:ascii="Tahoma" w:hAnsi="Tahoma" w:cs="Tahoma" w:hint="cs"/>
          <w:sz w:val="17"/>
          <w:szCs w:val="17"/>
          <w:rtl/>
        </w:rPr>
        <w:t>לנטר</w:t>
      </w:r>
      <w:r w:rsidRPr="007A5B47">
        <w:rPr>
          <w:rFonts w:ascii="Tahoma" w:hAnsi="Tahoma" w:cs="Tahoma"/>
          <w:sz w:val="17"/>
          <w:szCs w:val="17"/>
          <w:rtl/>
        </w:rPr>
        <w:t xml:space="preserve"> את מצב העבריינות ולהתערב בהליכי האכיפה במקרה הצורך.</w:t>
      </w:r>
    </w:p>
    <w:p w:rsidR="00597884" w:rsidRPr="007A5B47" w:rsidP="00802D70">
      <w:pPr>
        <w:spacing w:after="240" w:line="240" w:lineRule="exact"/>
        <w:ind w:right="2268"/>
        <w:jc w:val="both"/>
        <w:rPr>
          <w:rFonts w:ascii="Tahoma" w:hAnsi="Tahoma" w:cs="Tahoma"/>
          <w:sz w:val="17"/>
          <w:szCs w:val="17"/>
          <w:rtl/>
        </w:rPr>
      </w:pPr>
      <w:r w:rsidRPr="007A5B47">
        <w:rPr>
          <w:rFonts w:ascii="Tahoma" w:hAnsi="Tahoma" w:cs="Tahoma" w:hint="cs"/>
          <w:sz w:val="17"/>
          <w:szCs w:val="17"/>
          <w:rtl/>
        </w:rPr>
        <w:t>בביקורת נבדקו הדיווחים שהועברו בין ספטמבר 2015 לינואר 2016</w:t>
      </w:r>
      <w:r w:rsidRPr="007A5B47">
        <w:rPr>
          <w:rFonts w:ascii="Tahoma" w:hAnsi="Tahoma" w:cs="Tahoma"/>
          <w:sz w:val="17"/>
          <w:szCs w:val="17"/>
          <w:rtl/>
        </w:rPr>
        <w:t xml:space="preserve"> </w:t>
      </w:r>
      <w:r w:rsidRPr="007A5B47">
        <w:rPr>
          <w:rFonts w:ascii="Tahoma" w:hAnsi="Tahoma" w:cs="Tahoma" w:hint="cs"/>
          <w:sz w:val="17"/>
          <w:szCs w:val="17"/>
          <w:rtl/>
        </w:rPr>
        <w:t xml:space="preserve">ונמצא כי הם כוללים מונחים שונים מאלו שנקבעו בתקנות הדיווח. למשל, אין מידע על מועד גילוי העבירה, אלא על "ביקור ראשון באתר" וגם מועד ביצועה המשוער של הבנייה אינו מדווח. </w:t>
      </w:r>
      <w:r w:rsidRPr="007A5B47">
        <w:rPr>
          <w:rFonts w:ascii="Tahoma" w:hAnsi="Tahoma" w:cs="Tahoma"/>
          <w:sz w:val="17"/>
          <w:szCs w:val="17"/>
          <w:rtl/>
        </w:rPr>
        <w:t xml:space="preserve">הדיווח </w:t>
      </w:r>
      <w:r w:rsidRPr="007A5B47">
        <w:rPr>
          <w:rFonts w:ascii="Tahoma" w:hAnsi="Tahoma" w:cs="Tahoma" w:hint="cs"/>
          <w:sz w:val="17"/>
          <w:szCs w:val="17"/>
          <w:rtl/>
        </w:rPr>
        <w:t xml:space="preserve">גם </w:t>
      </w:r>
      <w:r w:rsidRPr="007A5B47">
        <w:rPr>
          <w:rFonts w:ascii="Tahoma" w:hAnsi="Tahoma" w:cs="Tahoma"/>
          <w:sz w:val="17"/>
          <w:szCs w:val="17"/>
          <w:rtl/>
        </w:rPr>
        <w:t xml:space="preserve">אינו כולל </w:t>
      </w:r>
      <w:r w:rsidRPr="007A5B47">
        <w:rPr>
          <w:rFonts w:ascii="Tahoma" w:hAnsi="Tahoma" w:cs="Tahoma" w:hint="cs"/>
          <w:sz w:val="17"/>
          <w:szCs w:val="17"/>
          <w:rtl/>
        </w:rPr>
        <w:t>צעדים</w:t>
      </w:r>
      <w:r w:rsidRPr="007A5B47">
        <w:rPr>
          <w:rFonts w:ascii="Tahoma" w:hAnsi="Tahoma" w:cs="Tahoma"/>
          <w:sz w:val="17"/>
          <w:szCs w:val="17"/>
          <w:rtl/>
        </w:rPr>
        <w:t xml:space="preserve"> </w:t>
      </w:r>
      <w:r w:rsidRPr="007A5B47">
        <w:rPr>
          <w:rFonts w:ascii="Tahoma" w:hAnsi="Tahoma" w:cs="Tahoma" w:hint="cs"/>
          <w:sz w:val="17"/>
          <w:szCs w:val="17"/>
          <w:rtl/>
        </w:rPr>
        <w:t>מינהליים</w:t>
      </w:r>
      <w:r w:rsidRPr="007A5B47">
        <w:rPr>
          <w:rFonts w:ascii="Tahoma" w:hAnsi="Tahoma" w:cs="Tahoma" w:hint="cs"/>
          <w:sz w:val="17"/>
          <w:szCs w:val="17"/>
          <w:rtl/>
        </w:rPr>
        <w:t xml:space="preserve"> שננקטו</w:t>
      </w:r>
      <w:r w:rsidRPr="007A5B47">
        <w:rPr>
          <w:rFonts w:ascii="Tahoma" w:hAnsi="Tahoma" w:cs="Tahoma"/>
          <w:sz w:val="17"/>
          <w:szCs w:val="17"/>
          <w:rtl/>
        </w:rPr>
        <w:t>, אף</w:t>
      </w:r>
      <w:r w:rsidRPr="007A5B47">
        <w:rPr>
          <w:rFonts w:ascii="Tahoma" w:hAnsi="Tahoma" w:cs="Tahoma" w:hint="cs"/>
          <w:sz w:val="17"/>
          <w:szCs w:val="17"/>
          <w:rtl/>
        </w:rPr>
        <w:t xml:space="preserve"> על פי</w:t>
      </w:r>
      <w:r w:rsidRPr="007A5B47">
        <w:rPr>
          <w:rFonts w:ascii="Tahoma" w:hAnsi="Tahoma" w:cs="Tahoma"/>
          <w:sz w:val="17"/>
          <w:szCs w:val="17"/>
          <w:rtl/>
        </w:rPr>
        <w:t xml:space="preserve"> ש</w:t>
      </w:r>
      <w:r w:rsidRPr="007A5B47">
        <w:rPr>
          <w:rFonts w:ascii="Tahoma" w:hAnsi="Tahoma" w:cs="Tahoma" w:hint="cs"/>
          <w:sz w:val="17"/>
          <w:szCs w:val="17"/>
          <w:rtl/>
        </w:rPr>
        <w:t>הו</w:t>
      </w:r>
      <w:r w:rsidRPr="007A5B47">
        <w:rPr>
          <w:rFonts w:ascii="Tahoma" w:hAnsi="Tahoma" w:cs="Tahoma"/>
          <w:sz w:val="17"/>
          <w:szCs w:val="17"/>
          <w:rtl/>
        </w:rPr>
        <w:t>ועדה</w:t>
      </w:r>
      <w:r w:rsidRPr="007A5B47">
        <w:rPr>
          <w:rFonts w:ascii="Tahoma" w:hAnsi="Tahoma" w:cs="Tahoma" w:hint="cs"/>
          <w:sz w:val="17"/>
          <w:szCs w:val="17"/>
          <w:rtl/>
        </w:rPr>
        <w:t xml:space="preserve"> המקומית</w:t>
      </w:r>
      <w:r w:rsidRPr="007A5B47">
        <w:rPr>
          <w:rFonts w:ascii="Tahoma" w:hAnsi="Tahoma" w:cs="Tahoma"/>
          <w:sz w:val="17"/>
          <w:szCs w:val="17"/>
          <w:rtl/>
        </w:rPr>
        <w:t xml:space="preserve"> נקטה אמצעים </w:t>
      </w:r>
      <w:r w:rsidRPr="007A5B47">
        <w:rPr>
          <w:rFonts w:ascii="Tahoma" w:hAnsi="Tahoma" w:cs="Tahoma" w:hint="cs"/>
          <w:sz w:val="17"/>
          <w:szCs w:val="17"/>
          <w:rtl/>
        </w:rPr>
        <w:t>כאלה</w:t>
      </w:r>
      <w:r w:rsidRPr="007A5B47">
        <w:rPr>
          <w:rFonts w:ascii="Tahoma" w:hAnsi="Tahoma" w:cs="Tahoma"/>
          <w:sz w:val="17"/>
          <w:szCs w:val="17"/>
          <w:rtl/>
        </w:rPr>
        <w:t xml:space="preserve">. </w:t>
      </w:r>
      <w:r w:rsidRPr="007A5B47">
        <w:rPr>
          <w:rFonts w:ascii="Tahoma" w:hAnsi="Tahoma" w:cs="Tahoma" w:hint="cs"/>
          <w:sz w:val="17"/>
          <w:szCs w:val="17"/>
          <w:rtl/>
        </w:rPr>
        <w:t xml:space="preserve">כמו כן, </w:t>
      </w:r>
      <w:r w:rsidRPr="007A5B47">
        <w:rPr>
          <w:rFonts w:ascii="Tahoma" w:hAnsi="Tahoma" w:cs="Tahoma"/>
          <w:sz w:val="17"/>
          <w:szCs w:val="17"/>
          <w:rtl/>
        </w:rPr>
        <w:t xml:space="preserve">חלק </w:t>
      </w:r>
      <w:r w:rsidRPr="007A5B47">
        <w:rPr>
          <w:rFonts w:ascii="Tahoma" w:hAnsi="Tahoma" w:cs="Tahoma" w:hint="cs"/>
          <w:sz w:val="17"/>
          <w:szCs w:val="17"/>
          <w:rtl/>
        </w:rPr>
        <w:t xml:space="preserve">גדול </w:t>
      </w:r>
      <w:r w:rsidRPr="007A5B47">
        <w:rPr>
          <w:rFonts w:ascii="Tahoma" w:hAnsi="Tahoma" w:cs="Tahoma"/>
          <w:sz w:val="17"/>
          <w:szCs w:val="17"/>
          <w:rtl/>
        </w:rPr>
        <w:t>מהתיקים הכלולים בדיווח הם של עב</w:t>
      </w:r>
      <w:r w:rsidRPr="007A5B47">
        <w:rPr>
          <w:rFonts w:ascii="Tahoma" w:hAnsi="Tahoma" w:cs="Tahoma" w:hint="cs"/>
          <w:sz w:val="17"/>
          <w:szCs w:val="17"/>
          <w:rtl/>
        </w:rPr>
        <w:t>י</w:t>
      </w:r>
      <w:r w:rsidRPr="007A5B47">
        <w:rPr>
          <w:rFonts w:ascii="Tahoma" w:hAnsi="Tahoma" w:cs="Tahoma"/>
          <w:sz w:val="17"/>
          <w:szCs w:val="17"/>
          <w:rtl/>
        </w:rPr>
        <w:t>רות</w:t>
      </w:r>
      <w:r w:rsidRPr="007A5B47">
        <w:rPr>
          <w:rFonts w:ascii="Tahoma" w:hAnsi="Tahoma" w:cs="Tahoma" w:hint="cs"/>
          <w:sz w:val="17"/>
          <w:szCs w:val="17"/>
          <w:rtl/>
        </w:rPr>
        <w:t xml:space="preserve"> בנייה שהביקור הראשון באתר שבו הן נעשו נערך כמה </w:t>
      </w:r>
      <w:r w:rsidRPr="007A5B47">
        <w:rPr>
          <w:rFonts w:ascii="Tahoma" w:hAnsi="Tahoma" w:cs="Tahoma"/>
          <w:sz w:val="17"/>
          <w:szCs w:val="17"/>
          <w:rtl/>
        </w:rPr>
        <w:t>שנים לפני מועד הדיווח</w:t>
      </w:r>
      <w:r w:rsidRPr="007A5B47">
        <w:rPr>
          <w:rFonts w:ascii="Tahoma" w:hAnsi="Tahoma" w:cs="Tahoma" w:hint="cs"/>
          <w:sz w:val="17"/>
          <w:szCs w:val="17"/>
          <w:rtl/>
        </w:rPr>
        <w:t xml:space="preserve">. נוסף על אלו, החלק הגדול של העבירות המדווחות אינו נוגע לבנייה שלא כדין, כי </w:t>
      </w:r>
      <w:r w:rsidRPr="007A5B47">
        <w:rPr>
          <w:rFonts w:ascii="Tahoma" w:hAnsi="Tahoma" w:cs="Tahoma" w:hint="cs"/>
          <w:sz w:val="17"/>
          <w:szCs w:val="17"/>
          <w:rtl/>
        </w:rPr>
        <w:t>אם לעבירות אחרות כמו אי-ביצוע צווים</w:t>
      </w:r>
      <w:r w:rsidRPr="007A5B47">
        <w:rPr>
          <w:rFonts w:ascii="Tahoma" w:hAnsi="Tahoma" w:cs="Tahoma"/>
          <w:sz w:val="17"/>
          <w:szCs w:val="17"/>
          <w:rtl/>
        </w:rPr>
        <w:t xml:space="preserve">. </w:t>
      </w:r>
      <w:r w:rsidRPr="007A5B47">
        <w:rPr>
          <w:rFonts w:ascii="Tahoma" w:hAnsi="Tahoma" w:cs="Tahoma" w:hint="cs"/>
          <w:sz w:val="17"/>
          <w:szCs w:val="17"/>
          <w:rtl/>
        </w:rPr>
        <w:t>כך למשל, בינואר 2016 מתוך 236 עבירות שדווח עליהן, רק 76 היו בגין בנייה שלא כדין כנדרש בתקנות הדיווח, ורק ארבע עבירות היו עבירות שהביקור הראשון באתר שבו נעשו נערך באותו חודש.</w:t>
      </w:r>
    </w:p>
    <w:p w:rsidR="00597884" w:rsidRPr="007A5B47" w:rsidP="00802D70">
      <w:pPr>
        <w:pStyle w:val="RESHET"/>
        <w:rPr>
          <w:rtl/>
        </w:rPr>
      </w:pPr>
      <w:r w:rsidRPr="007A5B47">
        <w:rPr>
          <w:rFonts w:hint="cs"/>
          <w:rtl/>
        </w:rPr>
        <w:t>מאופן הדיווח הנוכחי של הוועדה המקומית לוועדה המחוזית,</w:t>
      </w:r>
      <w:r w:rsidRPr="007A5B47">
        <w:rPr>
          <w:rtl/>
        </w:rPr>
        <w:t xml:space="preserve"> לא ניתן</w:t>
      </w:r>
      <w:r w:rsidRPr="007A5B47">
        <w:rPr>
          <w:rFonts w:hint="cs"/>
          <w:rtl/>
        </w:rPr>
        <w:t xml:space="preserve"> אפוא</w:t>
      </w:r>
      <w:r w:rsidRPr="007A5B47">
        <w:rPr>
          <w:rtl/>
        </w:rPr>
        <w:t xml:space="preserve"> ללמוד על </w:t>
      </w:r>
      <w:r w:rsidRPr="007A5B47">
        <w:rPr>
          <w:rFonts w:hint="cs"/>
          <w:rtl/>
        </w:rPr>
        <w:t xml:space="preserve">בנייה שלא כדין שנעשתה במרחב התכנון המקומי </w:t>
      </w:r>
      <w:r w:rsidRPr="007A5B47">
        <w:rPr>
          <w:rtl/>
        </w:rPr>
        <w:t>באותו חודש, כנדרש בתקנות</w:t>
      </w:r>
      <w:r w:rsidRPr="007A5B47">
        <w:rPr>
          <w:rFonts w:hint="cs"/>
          <w:rtl/>
        </w:rPr>
        <w:t xml:space="preserve"> הדיווח</w:t>
      </w:r>
      <w:r w:rsidRPr="007A5B47">
        <w:rPr>
          <w:rtl/>
        </w:rPr>
        <w:t>.</w:t>
      </w:r>
    </w:p>
    <w:p w:rsidR="00597884" w:rsidRPr="007A5B47" w:rsidP="00802D70">
      <w:pPr>
        <w:pStyle w:val="RESHET"/>
        <w:rPr>
          <w:rtl/>
        </w:rPr>
      </w:pPr>
      <w:r w:rsidRPr="007A5B47">
        <w:rPr>
          <w:rFonts w:hint="cs"/>
          <w:rtl/>
        </w:rPr>
        <w:t>משרד</w:t>
      </w:r>
      <w:r w:rsidRPr="007A5B47">
        <w:rPr>
          <w:rtl/>
        </w:rPr>
        <w:t xml:space="preserve"> מבקר המדינה מעיר לוועדה המקומית כי עליה לדווח </w:t>
      </w:r>
      <w:r w:rsidRPr="007A5B47">
        <w:rPr>
          <w:rFonts w:hint="cs"/>
          <w:rtl/>
        </w:rPr>
        <w:t xml:space="preserve">לוועדה המחוזית </w:t>
      </w:r>
      <w:r w:rsidRPr="007A5B47">
        <w:rPr>
          <w:rtl/>
        </w:rPr>
        <w:t>על בנייה שלא כדין</w:t>
      </w:r>
      <w:r w:rsidRPr="007A5B47">
        <w:rPr>
          <w:rFonts w:hint="cs"/>
          <w:rtl/>
        </w:rPr>
        <w:t>,</w:t>
      </w:r>
      <w:r w:rsidRPr="007A5B47">
        <w:rPr>
          <w:rtl/>
        </w:rPr>
        <w:t xml:space="preserve"> </w:t>
      </w:r>
      <w:r w:rsidRPr="007A5B47">
        <w:rPr>
          <w:rFonts w:hint="cs"/>
          <w:rtl/>
        </w:rPr>
        <w:t>באופן שיאפשר לעמוד על היקף הבנייה הלא חוקית שאותרה באותו חודש ולבחון את הפעולות שננקטו בעניינה</w:t>
      </w:r>
      <w:r w:rsidRPr="007A5B47">
        <w:rPr>
          <w:rtl/>
        </w:rPr>
        <w:t>.</w:t>
      </w:r>
      <w:r w:rsidRPr="007A5B47">
        <w:rPr>
          <w:rFonts w:hint="cs"/>
          <w:rtl/>
        </w:rPr>
        <w:t xml:space="preserve"> כן הוא מעיר לוועדה המחוזית כי עליה לוודא שהיא מקבלת את הדיווח כנדרש.</w:t>
      </w:r>
    </w:p>
    <w:p w:rsidR="00802D70" w:rsidRPr="00416048" w:rsidP="00802D70">
      <w:pPr>
        <w:spacing w:line="240" w:lineRule="exact"/>
        <w:ind w:right="2268"/>
        <w:jc w:val="both"/>
        <w:rPr>
          <w:rFonts w:ascii="Tahoma" w:hAnsi="Tahoma" w:cs="Tahoma"/>
          <w:sz w:val="17"/>
          <w:szCs w:val="17"/>
          <w:rtl/>
        </w:rPr>
      </w:pPr>
      <w:bookmarkStart w:id="6" w:name="tempMark"/>
      <w:bookmarkEnd w:id="6"/>
    </w:p>
    <w:p w:rsidR="00802D70" w:rsidRPr="00D43E82" w:rsidP="00802D70">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802D70" w:rsidRPr="00416048" w:rsidP="00802D70">
      <w:pPr>
        <w:spacing w:line="240" w:lineRule="exact"/>
        <w:ind w:right="2268"/>
        <w:jc w:val="both"/>
        <w:rPr>
          <w:rFonts w:ascii="Tahoma" w:hAnsi="Tahoma" w:cs="Tahoma"/>
          <w:sz w:val="17"/>
          <w:szCs w:val="17"/>
          <w:rtl/>
        </w:rPr>
      </w:pPr>
    </w:p>
    <w:p w:rsidR="00597884" w:rsidRPr="007A5B47" w:rsidP="00802D70">
      <w:pPr>
        <w:pStyle w:val="RESHET"/>
        <w:rPr>
          <w:rtl/>
        </w:rPr>
      </w:pPr>
      <w:r w:rsidRPr="007A5B47">
        <w:rPr>
          <w:rFonts w:hint="cs"/>
          <w:rtl/>
        </w:rPr>
        <w:t>בביקורת לא נמצא מסמך של מחלקת הפיקוח שעניינו מיקוד האכיפה בהתאם לעקרונות שנקבעו במדיניות התביעה העירונית. לתביעה העירונית אין מערכת מחשב לניהול ומעקב אחר ההליכים</w:t>
      </w:r>
      <w:r w:rsidRPr="007A5B47">
        <w:rPr>
          <w:rtl/>
        </w:rPr>
        <w:t xml:space="preserve"> </w:t>
      </w:r>
      <w:r w:rsidRPr="007A5B47">
        <w:rPr>
          <w:rFonts w:hint="cs"/>
          <w:rtl/>
        </w:rPr>
        <w:t xml:space="preserve">המשפטיים ולכן לא ניתן לעקוב אחר כל שלבי האכיפה לצורכי בקרה וניהול. כמו כן, נמצאו ירידה ניכרת בתפוקות של מחלקת הפיקוח והתביעה העירונית ושיעור ביצוע נמוך של צווי הריסה </w:t>
      </w:r>
      <w:r w:rsidRPr="007A5B47">
        <w:rPr>
          <w:rFonts w:hint="cs"/>
          <w:rtl/>
        </w:rPr>
        <w:t>מינהליים</w:t>
      </w:r>
      <w:r w:rsidRPr="007A5B47">
        <w:rPr>
          <w:rFonts w:hint="cs"/>
          <w:rtl/>
        </w:rPr>
        <w:t xml:space="preserve"> ושיפוטיים. במחצית הראשונה של 2016 השתנתה המגמה וחלה עלייה במספר כתבי האישום. על הוועדה המקומית לבחון ממצאים אלה כדי להבטיח שהאכיפה בירושלים אינה מתרופפת ושלא נפגעת ההרתעה נגד עברייני הבנייה.</w:t>
      </w:r>
    </w:p>
    <w:p w:rsidR="00597884" w:rsidRPr="00B51BBE" w:rsidP="00802D70">
      <w:pPr>
        <w:pStyle w:val="KOT4"/>
        <w:pageBreakBefore/>
        <w:rPr>
          <w:rtl/>
        </w:rPr>
      </w:pPr>
      <w:r w:rsidRPr="00B51BBE">
        <w:rPr>
          <w:rFonts w:hint="cs"/>
          <w:rtl/>
        </w:rPr>
        <w:t>סיכום</w:t>
      </w:r>
    </w:p>
    <w:p w:rsidR="00597884" w:rsidRPr="007A5B47" w:rsidP="00802D70">
      <w:pPr>
        <w:pStyle w:val="RESHET"/>
        <w:rPr>
          <w:rtl/>
        </w:rPr>
      </w:pPr>
      <w:r w:rsidRPr="007A5B47">
        <w:rPr>
          <w:rFonts w:hint="cs"/>
          <w:rtl/>
        </w:rPr>
        <w:t>בדוח</w:t>
      </w:r>
      <w:r w:rsidRPr="007A5B47">
        <w:rPr>
          <w:rtl/>
        </w:rPr>
        <w:t xml:space="preserve"> זו הובאו ממצאים וליקויים</w:t>
      </w:r>
      <w:r w:rsidRPr="007A5B47">
        <w:rPr>
          <w:rFonts w:hint="cs"/>
          <w:rtl/>
        </w:rPr>
        <w:t xml:space="preserve"> </w:t>
      </w:r>
      <w:r w:rsidRPr="007A5B47">
        <w:rPr>
          <w:rtl/>
        </w:rPr>
        <w:t>הנוגעים לתפקודן של הוועדה המקומית ורשות הרישוי המקומית בכמה תחומים</w:t>
      </w:r>
      <w:r w:rsidRPr="007A5B47">
        <w:rPr>
          <w:rFonts w:hint="cs"/>
          <w:rtl/>
        </w:rPr>
        <w:t>, שיש בהם פגיעה</w:t>
      </w:r>
      <w:r w:rsidRPr="007A5B47">
        <w:rPr>
          <w:rtl/>
        </w:rPr>
        <w:t xml:space="preserve"> בעקרונות יסוד של </w:t>
      </w:r>
      <w:r w:rsidRPr="007A5B47">
        <w:rPr>
          <w:rFonts w:hint="cs"/>
          <w:rtl/>
        </w:rPr>
        <w:t>המינהל</w:t>
      </w:r>
      <w:r w:rsidRPr="007A5B47">
        <w:rPr>
          <w:rtl/>
        </w:rPr>
        <w:t xml:space="preserve"> התקין, </w:t>
      </w:r>
      <w:r w:rsidRPr="007A5B47">
        <w:rPr>
          <w:rFonts w:hint="cs"/>
          <w:rtl/>
        </w:rPr>
        <w:t xml:space="preserve">כמו </w:t>
      </w:r>
      <w:r w:rsidRPr="007A5B47">
        <w:rPr>
          <w:rtl/>
        </w:rPr>
        <w:t>עקרו</w:t>
      </w:r>
      <w:r w:rsidRPr="007A5B47">
        <w:rPr>
          <w:rFonts w:hint="cs"/>
          <w:rtl/>
        </w:rPr>
        <w:t>נות</w:t>
      </w:r>
      <w:r w:rsidRPr="007A5B47">
        <w:rPr>
          <w:rtl/>
        </w:rPr>
        <w:t xml:space="preserve"> השקיפות, השוויון וחוקיות </w:t>
      </w:r>
      <w:r w:rsidRPr="007A5B47">
        <w:rPr>
          <w:rFonts w:hint="cs"/>
          <w:rtl/>
        </w:rPr>
        <w:t>המינהל</w:t>
      </w:r>
      <w:r w:rsidRPr="007A5B47">
        <w:rPr>
          <w:rtl/>
        </w:rPr>
        <w:t xml:space="preserve">. </w:t>
      </w:r>
      <w:r w:rsidRPr="007A5B47">
        <w:rPr>
          <w:rFonts w:hint="cs"/>
          <w:rtl/>
        </w:rPr>
        <w:t>בתהליכי קבלת ההחלטות על מתן היתרי בנייה נמצאו ליקויים מהותיים, ובחלק</w:t>
      </w:r>
      <w:r w:rsidRPr="007A5B47">
        <w:rPr>
          <w:rtl/>
        </w:rPr>
        <w:t xml:space="preserve"> </w:t>
      </w:r>
      <w:r w:rsidRPr="007A5B47">
        <w:rPr>
          <w:rFonts w:hint="cs"/>
          <w:rtl/>
        </w:rPr>
        <w:t>מהמקרים יש</w:t>
      </w:r>
      <w:r w:rsidRPr="007A5B47">
        <w:rPr>
          <w:rtl/>
        </w:rPr>
        <w:t xml:space="preserve"> </w:t>
      </w:r>
      <w:r w:rsidRPr="007A5B47">
        <w:rPr>
          <w:rFonts w:hint="cs"/>
          <w:rtl/>
        </w:rPr>
        <w:t>חריגה</w:t>
      </w:r>
      <w:r w:rsidRPr="007A5B47">
        <w:rPr>
          <w:rtl/>
        </w:rPr>
        <w:t xml:space="preserve"> </w:t>
      </w:r>
      <w:r w:rsidRPr="007A5B47">
        <w:rPr>
          <w:rFonts w:hint="cs"/>
          <w:rtl/>
        </w:rPr>
        <w:t>מ</w:t>
      </w:r>
      <w:r w:rsidRPr="007A5B47">
        <w:rPr>
          <w:rtl/>
        </w:rPr>
        <w:t>עקרונות התכנון שנקבעו בתכניות התקפות ו</w:t>
      </w:r>
      <w:r w:rsidRPr="007A5B47">
        <w:rPr>
          <w:rFonts w:hint="cs"/>
          <w:rtl/>
        </w:rPr>
        <w:t>חשש ל</w:t>
      </w:r>
      <w:r w:rsidRPr="007A5B47">
        <w:rPr>
          <w:rtl/>
        </w:rPr>
        <w:t xml:space="preserve">פגיעה באינטרסים ציבוריים. </w:t>
      </w:r>
      <w:r w:rsidRPr="007A5B47">
        <w:rPr>
          <w:rFonts w:hint="cs"/>
          <w:rtl/>
        </w:rPr>
        <w:t>כמו כן, נמצאה ירידה ניכרת בתפוקות של מחלקת הפיקוח והתביעה העירונית. עם זאת, לאחר סיום הביקורת חל שינוי במגמה זו ונרשם גידול בתפוקות.</w:t>
      </w:r>
    </w:p>
    <w:p w:rsidR="00597884" w:rsidRPr="007A5B47" w:rsidP="00802D70">
      <w:pPr>
        <w:pStyle w:val="RESHET"/>
        <w:rPr>
          <w:rtl/>
        </w:rPr>
      </w:pPr>
      <w:r w:rsidRPr="007A5B47">
        <w:rPr>
          <w:rFonts w:hint="cs"/>
          <w:rtl/>
        </w:rPr>
        <w:t>על עיריית ירושלים והוועדה המקומית להפיק לקחים מהממצאים המפורטים בדוח זה ולפעול לתיקון הליקויים</w:t>
      </w:r>
      <w:r w:rsidRPr="007A5B47">
        <w:rPr>
          <w:rtl/>
        </w:rPr>
        <w:t xml:space="preserve"> </w:t>
      </w:r>
      <w:r w:rsidRPr="007A5B47">
        <w:rPr>
          <w:rFonts w:hint="cs"/>
          <w:rtl/>
        </w:rPr>
        <w:t xml:space="preserve">בתפקודן, </w:t>
      </w:r>
      <w:r w:rsidRPr="007A5B47">
        <w:rPr>
          <w:rtl/>
        </w:rPr>
        <w:t>כדי שאמון הציבור בה</w:t>
      </w:r>
      <w:r w:rsidRPr="007A5B47">
        <w:rPr>
          <w:rFonts w:hint="cs"/>
          <w:rtl/>
        </w:rPr>
        <w:t>ן</w:t>
      </w:r>
      <w:r w:rsidRPr="007A5B47">
        <w:rPr>
          <w:rtl/>
        </w:rPr>
        <w:t xml:space="preserve"> ובעובדיה</w:t>
      </w:r>
      <w:r w:rsidRPr="007A5B47">
        <w:rPr>
          <w:rFonts w:hint="cs"/>
          <w:rtl/>
        </w:rPr>
        <w:t>ן</w:t>
      </w:r>
      <w:r w:rsidRPr="007A5B47">
        <w:rPr>
          <w:rtl/>
        </w:rPr>
        <w:t xml:space="preserve"> לא ייפגע. כמו כן</w:t>
      </w:r>
      <w:r w:rsidRPr="007A5B47">
        <w:rPr>
          <w:rFonts w:hint="cs"/>
          <w:rtl/>
        </w:rPr>
        <w:t>,</w:t>
      </w:r>
      <w:r w:rsidRPr="007A5B47">
        <w:rPr>
          <w:rtl/>
        </w:rPr>
        <w:t xml:space="preserve"> </w:t>
      </w:r>
      <w:r w:rsidRPr="007A5B47">
        <w:rPr>
          <w:rFonts w:hint="cs"/>
          <w:rtl/>
        </w:rPr>
        <w:t xml:space="preserve">עליהן </w:t>
      </w:r>
      <w:r w:rsidRPr="007A5B47">
        <w:rPr>
          <w:rtl/>
        </w:rPr>
        <w:t xml:space="preserve">לבחון את </w:t>
      </w:r>
      <w:r w:rsidRPr="007A5B47">
        <w:rPr>
          <w:rFonts w:hint="cs"/>
          <w:rtl/>
        </w:rPr>
        <w:t>המשמעויות העולות מ</w:t>
      </w:r>
      <w:r w:rsidRPr="007A5B47">
        <w:rPr>
          <w:rtl/>
        </w:rPr>
        <w:t xml:space="preserve">הנתונים שהוצגו על פעולות האכיפה כדי להבטיח </w:t>
      </w:r>
      <w:r w:rsidRPr="007A5B47">
        <w:rPr>
          <w:rFonts w:hint="cs"/>
          <w:rtl/>
        </w:rPr>
        <w:t>שאכיפת חוקי התכנון והבנייה</w:t>
      </w:r>
      <w:r w:rsidRPr="007A5B47">
        <w:rPr>
          <w:rtl/>
        </w:rPr>
        <w:t xml:space="preserve"> </w:t>
      </w:r>
      <w:r w:rsidRPr="007A5B47">
        <w:rPr>
          <w:rFonts w:hint="cs"/>
          <w:rtl/>
        </w:rPr>
        <w:t xml:space="preserve">בעיר </w:t>
      </w:r>
      <w:r w:rsidRPr="007A5B47">
        <w:rPr>
          <w:rtl/>
        </w:rPr>
        <w:t>אינה מתרופפת.</w:t>
      </w:r>
    </w:p>
    <w:p w:rsidR="000A48B8" w:rsidP="007A5B47">
      <w:pPr>
        <w:spacing w:line="240" w:lineRule="exact"/>
        <w:ind w:right="2268"/>
        <w:jc w:val="both"/>
        <w:rPr>
          <w:rFonts w:ascii="Tahoma" w:hAnsi="Tahoma" w:cs="Tahoma"/>
          <w:sz w:val="17"/>
          <w:szCs w:val="17"/>
          <w:rtl/>
        </w:rPr>
      </w:pPr>
    </w:p>
    <w:p w:rsidR="000A48B8" w:rsidP="007A5B47">
      <w:pPr>
        <w:spacing w:line="240" w:lineRule="exact"/>
        <w:ind w:right="2268"/>
        <w:jc w:val="both"/>
        <w:rPr>
          <w:rFonts w:ascii="Tahoma" w:hAnsi="Tahoma" w:cs="Tahoma"/>
          <w:sz w:val="17"/>
          <w:szCs w:val="17"/>
          <w:rtl/>
        </w:rPr>
        <w:sectPr w:rsidSect="00410B08">
          <w:headerReference w:type="even" r:id="rId18"/>
          <w:headerReference w:type="default" r:id="rId19"/>
          <w:pgSz w:w="11906" w:h="16838" w:code="9"/>
          <w:pgMar w:top="3402" w:right="1701" w:bottom="2835" w:left="1701" w:header="1559" w:footer="709" w:gutter="0"/>
          <w:cols w:space="708"/>
          <w:bidi/>
          <w:rtlGutter/>
          <w:docGrid w:linePitch="360"/>
        </w:sectPr>
      </w:pPr>
    </w:p>
    <w:p w:rsidR="00597884" w:rsidRPr="007A5B47" w:rsidP="007A5B47">
      <w:pPr>
        <w:spacing w:line="240" w:lineRule="exact"/>
        <w:ind w:right="2268"/>
        <w:jc w:val="both"/>
        <w:rPr>
          <w:rFonts w:ascii="Tahoma" w:hAnsi="Tahoma" w:cs="Tahoma"/>
          <w:sz w:val="17"/>
          <w:szCs w:val="17"/>
          <w:rtl/>
        </w:rPr>
      </w:pPr>
    </w:p>
    <w:sectPr w:rsidSect="00410B08">
      <w:headerReference w:type="even" r:id="rId20"/>
      <w:pgSz w:w="11906" w:h="16838" w:code="9"/>
      <w:pgMar w:top="3402" w:right="1701" w:bottom="2835"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Ruehl">
    <w:panose1 w:val="020E0503060101010101"/>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Rockwell">
    <w:panose1 w:val="02060603020205020403"/>
    <w:charset w:val="00"/>
    <w:family w:val="roman"/>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3B1175" w:rsidRPr="008A007A" w:rsidP="008A007A">
      <w:pPr>
        <w:pStyle w:val="Footer"/>
      </w:pPr>
    </w:p>
  </w:footnote>
  <w:footnote w:type="continuationSeparator" w:id="1">
    <w:p w:rsidR="003B1175" w:rsidP="00CB3322">
      <w:pPr>
        <w:spacing w:after="0" w:line="240" w:lineRule="auto"/>
      </w:pPr>
      <w:r>
        <w:continuationSeparator/>
      </w:r>
    </w:p>
    <w:p w:rsidR="003B1175"/>
  </w:footnote>
  <w:footnote w:id="2">
    <w:p w:rsidR="007F3768" w:rsidRPr="00D84F99" w:rsidP="00D9396C">
      <w:pPr>
        <w:pStyle w:val="FootnoteText"/>
        <w:keepLines/>
        <w:spacing w:after="80" w:line="200" w:lineRule="exact"/>
        <w:ind w:left="397" w:right="2268" w:hanging="397"/>
        <w:jc w:val="both"/>
        <w:rPr>
          <w:rFonts w:ascii="Tahoma" w:hAnsi="Tahoma" w:cs="Tahoma"/>
          <w:sz w:val="14"/>
          <w:szCs w:val="14"/>
          <w:rtl/>
        </w:rPr>
      </w:pPr>
      <w:r w:rsidRPr="00D84F99">
        <w:rPr>
          <w:rStyle w:val="FootnoteReference"/>
          <w:rFonts w:ascii="Tahoma" w:hAnsi="Tahoma" w:cs="Tahoma"/>
          <w:sz w:val="14"/>
          <w:szCs w:val="14"/>
          <w:vertAlign w:val="baseline"/>
        </w:rPr>
        <w:footnoteRef/>
      </w:r>
      <w:r w:rsidRPr="00D84F99">
        <w:rPr>
          <w:rFonts w:ascii="Tahoma" w:hAnsi="Tahoma" w:cs="Tahoma"/>
          <w:sz w:val="14"/>
          <w:szCs w:val="14"/>
          <w:rtl/>
        </w:rPr>
        <w:t xml:space="preserve"> </w:t>
      </w:r>
      <w:r w:rsidRPr="00D84F99">
        <w:rPr>
          <w:rFonts w:ascii="Tahoma" w:hAnsi="Tahoma" w:cs="Tahoma"/>
          <w:sz w:val="14"/>
          <w:szCs w:val="14"/>
          <w:rtl/>
        </w:rPr>
        <w:tab/>
        <w:t xml:space="preserve">צו התכנון והבניה (ירושלים), התשנ"ד-1994 (פורסם בקובץ התקנות </w:t>
      </w:r>
      <w:r w:rsidRPr="00D84F99">
        <w:rPr>
          <w:rFonts w:ascii="Tahoma" w:hAnsi="Tahoma" w:cs="Tahoma"/>
          <w:sz w:val="14"/>
          <w:szCs w:val="14"/>
          <w:rtl/>
        </w:rPr>
        <w:t>התשנ"ד</w:t>
      </w:r>
      <w:r w:rsidRPr="00D84F99">
        <w:rPr>
          <w:rFonts w:ascii="Tahoma" w:hAnsi="Tahoma" w:cs="Tahoma"/>
          <w:sz w:val="14"/>
          <w:szCs w:val="14"/>
          <w:rtl/>
        </w:rPr>
        <w:t>), עמ' 1154.</w:t>
      </w:r>
    </w:p>
  </w:footnote>
  <w:footnote w:id="3">
    <w:p w:rsidR="007F3768" w:rsidRPr="00D84F99" w:rsidP="00D84F99">
      <w:pPr>
        <w:pStyle w:val="FootnoteText"/>
        <w:keepLines/>
        <w:spacing w:after="80" w:line="200" w:lineRule="exact"/>
        <w:ind w:left="397" w:right="2268" w:hanging="397"/>
        <w:jc w:val="both"/>
        <w:rPr>
          <w:rFonts w:ascii="Tahoma" w:hAnsi="Tahoma" w:cs="Tahoma"/>
          <w:sz w:val="14"/>
          <w:szCs w:val="14"/>
          <w:rtl/>
        </w:rPr>
      </w:pPr>
      <w:r w:rsidRPr="00D84F99">
        <w:rPr>
          <w:rStyle w:val="FootnoteReference"/>
          <w:rFonts w:ascii="Tahoma" w:hAnsi="Tahoma" w:cs="Tahoma"/>
          <w:sz w:val="14"/>
          <w:szCs w:val="14"/>
          <w:vertAlign w:val="baseline"/>
        </w:rPr>
        <w:footnoteRef/>
      </w:r>
      <w:r w:rsidRPr="00D84F99">
        <w:rPr>
          <w:rFonts w:ascii="Tahoma" w:hAnsi="Tahoma" w:cs="Tahoma"/>
          <w:sz w:val="14"/>
          <w:szCs w:val="14"/>
          <w:rtl/>
        </w:rPr>
        <w:t xml:space="preserve"> </w:t>
      </w:r>
      <w:r w:rsidRPr="00D84F99">
        <w:rPr>
          <w:rFonts w:ascii="Tahoma" w:hAnsi="Tahoma" w:cs="Tahoma"/>
          <w:sz w:val="14"/>
          <w:szCs w:val="14"/>
          <w:rtl/>
        </w:rPr>
        <w:tab/>
      </w:r>
      <w:r w:rsidRPr="00D84F99">
        <w:rPr>
          <w:rFonts w:ascii="Tahoma" w:hAnsi="Tahoma" w:cs="Tahoma"/>
          <w:sz w:val="14"/>
          <w:szCs w:val="14"/>
          <w:rtl/>
        </w:rPr>
        <w:t>עע"ם</w:t>
      </w:r>
      <w:r w:rsidRPr="00D84F99">
        <w:rPr>
          <w:rFonts w:ascii="Tahoma" w:hAnsi="Tahoma" w:cs="Tahoma"/>
          <w:sz w:val="14"/>
          <w:szCs w:val="14"/>
          <w:rtl/>
        </w:rPr>
        <w:t xml:space="preserve"> 2528/02 </w:t>
      </w:r>
      <w:r w:rsidRPr="00D84F99">
        <w:rPr>
          <w:rFonts w:ascii="Tahoma" w:hAnsi="Tahoma" w:cs="Tahoma"/>
          <w:b/>
          <w:bCs/>
          <w:sz w:val="14"/>
          <w:szCs w:val="14"/>
          <w:rtl/>
        </w:rPr>
        <w:t>ועדת ערר מחוזית - מחוז המרכז נ' פז חברת נפט בע"מ (</w:t>
      </w:r>
      <w:r w:rsidRPr="00D84F99">
        <w:rPr>
          <w:rFonts w:ascii="Tahoma" w:hAnsi="Tahoma" w:cs="Tahoma"/>
          <w:sz w:val="14"/>
          <w:szCs w:val="14"/>
          <w:rtl/>
        </w:rPr>
        <w:t xml:space="preserve">פורסם במאגר ממוחשב, 18.6.08). </w:t>
      </w:r>
    </w:p>
  </w:footnote>
  <w:footnote w:id="4">
    <w:p w:rsidR="007F3768" w:rsidRPr="00D84F99" w:rsidP="00D84F99">
      <w:pPr>
        <w:pStyle w:val="FootnoteText"/>
        <w:keepLines/>
        <w:spacing w:after="80" w:line="200" w:lineRule="exact"/>
        <w:ind w:left="397" w:right="2268" w:hanging="397"/>
        <w:jc w:val="both"/>
        <w:rPr>
          <w:rFonts w:ascii="Tahoma" w:hAnsi="Tahoma" w:cs="Tahoma"/>
          <w:sz w:val="14"/>
          <w:szCs w:val="14"/>
          <w:rtl/>
        </w:rPr>
      </w:pPr>
      <w:r w:rsidRPr="00D84F99">
        <w:rPr>
          <w:rStyle w:val="FootnoteReference"/>
          <w:rFonts w:ascii="Tahoma" w:hAnsi="Tahoma" w:cs="Tahoma"/>
          <w:sz w:val="14"/>
          <w:szCs w:val="14"/>
          <w:vertAlign w:val="baseline"/>
        </w:rPr>
        <w:footnoteRef/>
      </w:r>
      <w:r w:rsidRPr="00D84F99">
        <w:rPr>
          <w:rFonts w:ascii="Tahoma" w:hAnsi="Tahoma" w:cs="Tahoma"/>
          <w:sz w:val="14"/>
          <w:szCs w:val="14"/>
          <w:rtl/>
        </w:rPr>
        <w:t xml:space="preserve"> </w:t>
      </w:r>
      <w:r w:rsidRPr="00D84F99">
        <w:rPr>
          <w:rFonts w:ascii="Tahoma" w:hAnsi="Tahoma" w:cs="Tahoma"/>
          <w:sz w:val="14"/>
          <w:szCs w:val="14"/>
          <w:rtl/>
        </w:rPr>
        <w:tab/>
        <w:t xml:space="preserve">חוק התכנון והבנייה (תיקון מס' 101), התשע"ד-2014, ס"ח 474. </w:t>
      </w:r>
    </w:p>
  </w:footnote>
  <w:footnote w:id="5">
    <w:p w:rsidR="007F3768" w:rsidRPr="00D84F99" w:rsidP="00D84F99">
      <w:pPr>
        <w:pStyle w:val="FootnoteText"/>
        <w:keepLines/>
        <w:spacing w:after="80" w:line="200" w:lineRule="exact"/>
        <w:ind w:left="397" w:right="2268" w:hanging="397"/>
        <w:jc w:val="both"/>
        <w:rPr>
          <w:rFonts w:ascii="Tahoma" w:hAnsi="Tahoma" w:cs="Tahoma"/>
          <w:sz w:val="14"/>
          <w:szCs w:val="14"/>
          <w:rtl/>
        </w:rPr>
      </w:pPr>
      <w:r w:rsidRPr="00D84F99">
        <w:rPr>
          <w:rStyle w:val="FootnoteReference"/>
          <w:rFonts w:ascii="Tahoma" w:hAnsi="Tahoma" w:cs="Tahoma"/>
          <w:sz w:val="14"/>
          <w:szCs w:val="14"/>
          <w:vertAlign w:val="baseline"/>
        </w:rPr>
        <w:footnoteRef/>
      </w:r>
      <w:r w:rsidRPr="00D84F99">
        <w:rPr>
          <w:rFonts w:ascii="Tahoma" w:hAnsi="Tahoma" w:cs="Tahoma"/>
          <w:sz w:val="14"/>
          <w:szCs w:val="14"/>
          <w:rtl/>
        </w:rPr>
        <w:t xml:space="preserve"> </w:t>
      </w:r>
      <w:r w:rsidRPr="00D84F99">
        <w:rPr>
          <w:rFonts w:ascii="Tahoma" w:hAnsi="Tahoma" w:cs="Tahoma"/>
          <w:sz w:val="14"/>
          <w:szCs w:val="14"/>
          <w:rtl/>
        </w:rPr>
        <w:tab/>
        <w:t xml:space="preserve">הצעות חוק הממשלה </w:t>
      </w:r>
      <w:r w:rsidRPr="00D84F99">
        <w:rPr>
          <w:rFonts w:ascii="Tahoma" w:hAnsi="Tahoma" w:cs="Tahoma"/>
          <w:sz w:val="14"/>
          <w:szCs w:val="14"/>
          <w:rtl/>
        </w:rPr>
        <w:t>התשע"ג</w:t>
      </w:r>
      <w:r w:rsidRPr="00D84F99">
        <w:rPr>
          <w:rFonts w:ascii="Tahoma" w:hAnsi="Tahoma" w:cs="Tahoma"/>
          <w:sz w:val="14"/>
          <w:szCs w:val="14"/>
          <w:rtl/>
        </w:rPr>
        <w:t xml:space="preserve">, 1194. </w:t>
      </w:r>
    </w:p>
  </w:footnote>
  <w:footnote w:id="6">
    <w:p w:rsidR="007F3768" w:rsidRPr="00D84F99" w:rsidP="00D84F99">
      <w:pPr>
        <w:pStyle w:val="FootnoteText"/>
        <w:keepLines/>
        <w:spacing w:after="80" w:line="200" w:lineRule="exact"/>
        <w:ind w:left="397" w:right="2268" w:hanging="397"/>
        <w:jc w:val="both"/>
        <w:rPr>
          <w:rFonts w:ascii="Tahoma" w:hAnsi="Tahoma" w:cs="Tahoma"/>
          <w:sz w:val="14"/>
          <w:szCs w:val="14"/>
          <w:rtl/>
        </w:rPr>
      </w:pPr>
      <w:r w:rsidRPr="00D84F99">
        <w:rPr>
          <w:rStyle w:val="FootnoteReference"/>
          <w:rFonts w:ascii="Tahoma" w:hAnsi="Tahoma" w:cs="Tahoma"/>
          <w:sz w:val="14"/>
          <w:szCs w:val="14"/>
          <w:vertAlign w:val="baseline"/>
        </w:rPr>
        <w:footnoteRef/>
      </w:r>
      <w:r w:rsidRPr="00D84F99">
        <w:rPr>
          <w:rFonts w:ascii="Tahoma" w:hAnsi="Tahoma" w:cs="Tahoma"/>
          <w:sz w:val="14"/>
          <w:szCs w:val="14"/>
          <w:rtl/>
        </w:rPr>
        <w:t xml:space="preserve"> </w:t>
      </w:r>
      <w:r w:rsidRPr="00D84F99">
        <w:rPr>
          <w:rFonts w:ascii="Tahoma" w:hAnsi="Tahoma" w:cs="Tahoma"/>
          <w:sz w:val="14"/>
          <w:szCs w:val="14"/>
          <w:rtl/>
        </w:rPr>
        <w:tab/>
        <w:t xml:space="preserve">זאת, לאחר שבאוגוסט 2015 התקבל בכנסת חוק התכנון והבנייה (תיקון מס' 103 והוראת שעה), התשע"ה-2015, ולפיו הועברו סמכויות של שר הפנים לשר האוצר לתקופה של חמש שנים. </w:t>
      </w:r>
    </w:p>
  </w:footnote>
  <w:footnote w:id="7">
    <w:p w:rsidR="007F3768" w:rsidRPr="00D84F99" w:rsidP="00D84F99">
      <w:pPr>
        <w:pStyle w:val="FootnoteText"/>
        <w:keepLines/>
        <w:spacing w:after="80" w:line="200" w:lineRule="exact"/>
        <w:ind w:left="397" w:right="2268" w:hanging="397"/>
        <w:jc w:val="both"/>
        <w:rPr>
          <w:rFonts w:ascii="Tahoma" w:hAnsi="Tahoma" w:cs="Tahoma"/>
          <w:sz w:val="14"/>
          <w:szCs w:val="14"/>
          <w:rtl/>
        </w:rPr>
      </w:pPr>
      <w:r w:rsidRPr="00D84F99">
        <w:rPr>
          <w:rStyle w:val="FootnoteReference"/>
          <w:rFonts w:ascii="Tahoma" w:hAnsi="Tahoma" w:cs="Tahoma"/>
          <w:sz w:val="14"/>
          <w:szCs w:val="14"/>
          <w:vertAlign w:val="baseline"/>
        </w:rPr>
        <w:footnoteRef/>
      </w:r>
      <w:r w:rsidRPr="00D84F99">
        <w:rPr>
          <w:rFonts w:ascii="Tahoma" w:hAnsi="Tahoma" w:cs="Tahoma"/>
          <w:sz w:val="14"/>
          <w:szCs w:val="14"/>
          <w:rtl/>
        </w:rPr>
        <w:t xml:space="preserve"> </w:t>
      </w:r>
      <w:r w:rsidRPr="00D84F99">
        <w:rPr>
          <w:rFonts w:ascii="Tahoma" w:hAnsi="Tahoma" w:cs="Tahoma"/>
          <w:sz w:val="14"/>
          <w:szCs w:val="14"/>
          <w:rtl/>
        </w:rPr>
        <w:tab/>
        <w:t xml:space="preserve">צו התכנון והבניה (תיקון מס' 101) (דחיית יום התחילה המאוחר של החוק), התשע"ו-2015. משרד מבקר המדינה בדק את המצב בהתאם לדין החל בעת עשיית הביקורת. </w:t>
      </w:r>
    </w:p>
  </w:footnote>
  <w:footnote w:id="8">
    <w:p w:rsidR="007F3768" w:rsidRPr="00D84F99" w:rsidP="00D84F99">
      <w:pPr>
        <w:pStyle w:val="FootnoteText"/>
        <w:keepLines/>
        <w:spacing w:after="80" w:line="200" w:lineRule="exact"/>
        <w:ind w:left="397" w:right="2268" w:hanging="397"/>
        <w:jc w:val="both"/>
        <w:rPr>
          <w:rFonts w:ascii="Tahoma" w:hAnsi="Tahoma" w:cs="Tahoma"/>
          <w:sz w:val="14"/>
          <w:szCs w:val="14"/>
          <w:rtl/>
        </w:rPr>
      </w:pPr>
      <w:r w:rsidRPr="00D84F99">
        <w:rPr>
          <w:rStyle w:val="FootnoteReference"/>
          <w:rFonts w:ascii="Tahoma" w:hAnsi="Tahoma" w:cs="Tahoma"/>
          <w:sz w:val="14"/>
          <w:szCs w:val="14"/>
          <w:vertAlign w:val="baseline"/>
        </w:rPr>
        <w:footnoteRef/>
      </w:r>
      <w:r w:rsidRPr="00D84F99">
        <w:rPr>
          <w:rFonts w:ascii="Tahoma" w:hAnsi="Tahoma" w:cs="Tahoma"/>
          <w:sz w:val="14"/>
          <w:szCs w:val="14"/>
          <w:rtl/>
        </w:rPr>
        <w:t xml:space="preserve"> </w:t>
      </w:r>
      <w:r w:rsidRPr="00D84F99">
        <w:rPr>
          <w:rFonts w:ascii="Tahoma" w:hAnsi="Tahoma" w:cs="Tahoma"/>
          <w:sz w:val="14"/>
          <w:szCs w:val="14"/>
          <w:rtl/>
        </w:rPr>
        <w:tab/>
        <w:t xml:space="preserve">חושן מאיה וקורח מיכל, </w:t>
      </w:r>
      <w:r w:rsidRPr="00D84F99">
        <w:rPr>
          <w:rFonts w:ascii="Tahoma" w:hAnsi="Tahoma" w:cs="Tahoma"/>
          <w:b/>
          <w:bCs/>
          <w:sz w:val="14"/>
          <w:szCs w:val="14"/>
          <w:rtl/>
        </w:rPr>
        <w:t>על נתונייך ירושלים 2015</w:t>
      </w:r>
      <w:r w:rsidRPr="00D84F99">
        <w:rPr>
          <w:rFonts w:ascii="Tahoma" w:hAnsi="Tahoma" w:cs="Tahoma"/>
          <w:sz w:val="14"/>
          <w:szCs w:val="14"/>
          <w:rtl/>
        </w:rPr>
        <w:t>, מכון ירושלים לחקר ישראל, עמ' 10.</w:t>
      </w:r>
    </w:p>
  </w:footnote>
  <w:footnote w:id="9">
    <w:p w:rsidR="007F3768" w:rsidRPr="00D84F99" w:rsidP="00D84F99">
      <w:pPr>
        <w:pStyle w:val="FootnoteText"/>
        <w:keepLines/>
        <w:spacing w:after="80" w:line="200" w:lineRule="exact"/>
        <w:ind w:left="397" w:right="2268" w:hanging="397"/>
        <w:jc w:val="both"/>
        <w:rPr>
          <w:rFonts w:ascii="Tahoma" w:hAnsi="Tahoma" w:cs="Tahoma"/>
          <w:sz w:val="14"/>
          <w:szCs w:val="14"/>
          <w:rtl/>
        </w:rPr>
      </w:pPr>
      <w:r w:rsidRPr="00D84F99">
        <w:rPr>
          <w:rStyle w:val="FootnoteReference"/>
          <w:rFonts w:ascii="Tahoma" w:hAnsi="Tahoma" w:cs="Tahoma"/>
          <w:sz w:val="14"/>
          <w:szCs w:val="14"/>
          <w:vertAlign w:val="baseline"/>
        </w:rPr>
        <w:footnoteRef/>
      </w:r>
      <w:r w:rsidRPr="00D84F99">
        <w:rPr>
          <w:rFonts w:ascii="Tahoma" w:hAnsi="Tahoma" w:cs="Tahoma"/>
          <w:sz w:val="14"/>
          <w:szCs w:val="14"/>
          <w:rtl/>
        </w:rPr>
        <w:t xml:space="preserve"> </w:t>
      </w:r>
      <w:r w:rsidRPr="00D84F99">
        <w:rPr>
          <w:rFonts w:ascii="Tahoma" w:hAnsi="Tahoma" w:cs="Tahoma"/>
          <w:sz w:val="14"/>
          <w:szCs w:val="14"/>
          <w:rtl/>
        </w:rPr>
        <w:tab/>
      </w:r>
      <w:r w:rsidRPr="00D84F99">
        <w:rPr>
          <w:rFonts w:ascii="Tahoma" w:hAnsi="Tahoma" w:cs="Tahoma"/>
          <w:sz w:val="14"/>
          <w:szCs w:val="14"/>
          <w:rtl/>
        </w:rPr>
        <w:t>הלמ"ס</w:t>
      </w:r>
      <w:r w:rsidRPr="00D84F99">
        <w:rPr>
          <w:rFonts w:ascii="Tahoma" w:hAnsi="Tahoma" w:cs="Tahoma"/>
          <w:sz w:val="14"/>
          <w:szCs w:val="14"/>
          <w:rtl/>
        </w:rPr>
        <w:t xml:space="preserve">, </w:t>
      </w:r>
      <w:r w:rsidRPr="00D84F99">
        <w:rPr>
          <w:rFonts w:ascii="Tahoma" w:hAnsi="Tahoma" w:cs="Tahoma"/>
          <w:b/>
          <w:bCs/>
          <w:sz w:val="14"/>
          <w:szCs w:val="14"/>
          <w:rtl/>
        </w:rPr>
        <w:t>הבינוי בישראל 2014</w:t>
      </w:r>
      <w:r w:rsidRPr="00D84F99">
        <w:rPr>
          <w:rFonts w:ascii="Tahoma" w:hAnsi="Tahoma" w:cs="Tahoma"/>
          <w:sz w:val="14"/>
          <w:szCs w:val="14"/>
          <w:rtl/>
        </w:rPr>
        <w:t xml:space="preserve"> (פורסם בנובמבר 2015). </w:t>
      </w:r>
    </w:p>
  </w:footnote>
  <w:footnote w:id="10">
    <w:p w:rsidR="007F3768" w:rsidRPr="00D84F99" w:rsidP="00D84F99">
      <w:pPr>
        <w:pStyle w:val="FootnoteText"/>
        <w:keepLines/>
        <w:spacing w:after="80" w:line="200" w:lineRule="exact"/>
        <w:ind w:left="397" w:right="2268" w:hanging="397"/>
        <w:jc w:val="both"/>
        <w:rPr>
          <w:rFonts w:ascii="Tahoma" w:hAnsi="Tahoma" w:cs="Tahoma"/>
          <w:sz w:val="14"/>
          <w:szCs w:val="14"/>
          <w:rtl/>
        </w:rPr>
      </w:pPr>
      <w:r w:rsidRPr="00D84F99">
        <w:rPr>
          <w:rStyle w:val="FootnoteReference"/>
          <w:rFonts w:ascii="Tahoma" w:hAnsi="Tahoma" w:cs="Tahoma"/>
          <w:sz w:val="14"/>
          <w:szCs w:val="14"/>
          <w:vertAlign w:val="baseline"/>
        </w:rPr>
        <w:footnoteRef/>
      </w:r>
      <w:r w:rsidRPr="00D84F99">
        <w:rPr>
          <w:rFonts w:ascii="Tahoma" w:hAnsi="Tahoma" w:cs="Tahoma"/>
          <w:sz w:val="14"/>
          <w:szCs w:val="14"/>
          <w:rtl/>
        </w:rPr>
        <w:t xml:space="preserve"> </w:t>
      </w:r>
      <w:r w:rsidRPr="00D84F99">
        <w:rPr>
          <w:rFonts w:ascii="Tahoma" w:hAnsi="Tahoma" w:cs="Tahoma"/>
          <w:sz w:val="14"/>
          <w:szCs w:val="14"/>
          <w:rtl/>
        </w:rPr>
        <w:tab/>
        <w:t>לרבות בקשות לשימושים חורגים, הארכות תוקפם של היתרים והיתרים המעדכנים את היתרי בנייה שכבר ניתנו (היתרי שינויים).</w:t>
      </w:r>
    </w:p>
  </w:footnote>
  <w:footnote w:id="11">
    <w:p w:rsidR="007F3768" w:rsidRPr="00D84F99" w:rsidP="00D84F99">
      <w:pPr>
        <w:pStyle w:val="FootnoteText"/>
        <w:keepLines/>
        <w:spacing w:after="80" w:line="200" w:lineRule="exact"/>
        <w:ind w:left="397" w:right="2268" w:hanging="397"/>
        <w:jc w:val="both"/>
        <w:rPr>
          <w:rFonts w:ascii="Tahoma" w:hAnsi="Tahoma" w:cs="Tahoma"/>
          <w:sz w:val="14"/>
          <w:szCs w:val="14"/>
          <w:rtl/>
        </w:rPr>
      </w:pPr>
      <w:r w:rsidRPr="00D84F99">
        <w:rPr>
          <w:rStyle w:val="FootnoteReference"/>
          <w:rFonts w:ascii="Tahoma" w:hAnsi="Tahoma" w:cs="Tahoma"/>
          <w:sz w:val="14"/>
          <w:szCs w:val="14"/>
          <w:vertAlign w:val="baseline"/>
        </w:rPr>
        <w:footnoteRef/>
      </w:r>
      <w:r w:rsidRPr="00D84F99">
        <w:rPr>
          <w:rFonts w:ascii="Tahoma" w:hAnsi="Tahoma" w:cs="Tahoma"/>
          <w:sz w:val="14"/>
          <w:szCs w:val="14"/>
          <w:rtl/>
        </w:rPr>
        <w:t xml:space="preserve"> </w:t>
      </w:r>
      <w:r w:rsidRPr="00D84F99">
        <w:rPr>
          <w:rFonts w:ascii="Tahoma" w:hAnsi="Tahoma" w:cs="Tahoma"/>
          <w:sz w:val="14"/>
          <w:szCs w:val="14"/>
          <w:rtl/>
        </w:rPr>
        <w:tab/>
        <w:t xml:space="preserve">בסוגיות אלו הוגשה עתירה לבית המשפט המחוזי. ראו: </w:t>
      </w:r>
      <w:r w:rsidRPr="00D84F99">
        <w:rPr>
          <w:rFonts w:ascii="Tahoma" w:hAnsi="Tahoma" w:cs="Tahoma"/>
          <w:sz w:val="14"/>
          <w:szCs w:val="14"/>
          <w:rtl/>
        </w:rPr>
        <w:t>עת"מ</w:t>
      </w:r>
      <w:r w:rsidRPr="00D84F99">
        <w:rPr>
          <w:rFonts w:ascii="Tahoma" w:hAnsi="Tahoma" w:cs="Tahoma"/>
          <w:sz w:val="14"/>
          <w:szCs w:val="14"/>
          <w:rtl/>
        </w:rPr>
        <w:t xml:space="preserve"> 36572-04-13 </w:t>
      </w:r>
      <w:r w:rsidRPr="00D84F99">
        <w:rPr>
          <w:rFonts w:ascii="Tahoma" w:hAnsi="Tahoma" w:cs="Tahoma"/>
          <w:b/>
          <w:bCs/>
          <w:sz w:val="14"/>
          <w:szCs w:val="14"/>
          <w:rtl/>
        </w:rPr>
        <w:t>במקום - מתכננים למען זכויות תכנון ואח' נ' יו"ר הועדה המחוזית לתכנון ובניה ירושלים</w:t>
      </w:r>
      <w:r w:rsidRPr="00D84F99">
        <w:rPr>
          <w:rFonts w:ascii="Tahoma" w:hAnsi="Tahoma" w:cs="Tahoma"/>
          <w:sz w:val="14"/>
          <w:szCs w:val="14"/>
          <w:rtl/>
        </w:rPr>
        <w:t xml:space="preserve"> (פורסם במאגר ממוחשב, 29.9.13). בית המשפט המחוזי דחה את העתירה על הסף מבלי להכריע בה לגופו של עניין, אך הוסיף אמירה לא מחייבת על כך שהפסיקה הכירה באפשרות להתייחס לתכנית "כאל מסמך מדיניות שהוא בבחינת הנחיות מנהליות". זאת, על סמך פסק דין של בית המשפט העליון </w:t>
      </w:r>
      <w:r w:rsidRPr="00D84F99">
        <w:rPr>
          <w:rFonts w:ascii="Tahoma" w:hAnsi="Tahoma" w:cs="Tahoma"/>
          <w:sz w:val="14"/>
          <w:szCs w:val="14"/>
          <w:rtl/>
        </w:rPr>
        <w:t>בעע"מ</w:t>
      </w:r>
      <w:r w:rsidRPr="00D84F99">
        <w:rPr>
          <w:rFonts w:ascii="Tahoma" w:hAnsi="Tahoma" w:cs="Tahoma"/>
          <w:sz w:val="14"/>
          <w:szCs w:val="14"/>
          <w:rtl/>
        </w:rPr>
        <w:t xml:space="preserve"> 9156/05, </w:t>
      </w:r>
      <w:r w:rsidRPr="00D84F99">
        <w:rPr>
          <w:rFonts w:ascii="Tahoma" w:hAnsi="Tahoma" w:cs="Tahoma"/>
          <w:b/>
          <w:bCs/>
          <w:sz w:val="14"/>
          <w:szCs w:val="14"/>
          <w:rtl/>
        </w:rPr>
        <w:t>גרידינגר</w:t>
      </w:r>
      <w:r w:rsidRPr="00D84F99">
        <w:rPr>
          <w:rFonts w:ascii="Tahoma" w:hAnsi="Tahoma" w:cs="Tahoma"/>
          <w:b/>
          <w:bCs/>
          <w:sz w:val="14"/>
          <w:szCs w:val="14"/>
          <w:rtl/>
        </w:rPr>
        <w:t xml:space="preserve"> נ' ראפ</w:t>
      </w:r>
      <w:r w:rsidRPr="00D84F99">
        <w:rPr>
          <w:rFonts w:ascii="Tahoma" w:hAnsi="Tahoma" w:cs="Tahoma"/>
          <w:sz w:val="14"/>
          <w:szCs w:val="14"/>
          <w:rtl/>
        </w:rPr>
        <w:t xml:space="preserve"> (פורסם במאגר ממוחשב, 10.6.08), שבו לא ראו השופטים פגם בשימוש במסמך מדיניות בתקופת ביניים עד לאישורה של תכנית מתאר חדשה לעיר חיפה.</w:t>
      </w:r>
    </w:p>
  </w:footnote>
  <w:footnote w:id="12">
    <w:p w:rsidR="007F3768" w:rsidRPr="00D84F99" w:rsidP="00D84F99">
      <w:pPr>
        <w:pStyle w:val="FootnoteText"/>
        <w:keepLines/>
        <w:spacing w:after="80" w:line="200" w:lineRule="exact"/>
        <w:ind w:left="397" w:right="2268" w:hanging="397"/>
        <w:jc w:val="both"/>
        <w:rPr>
          <w:rFonts w:ascii="Tahoma" w:hAnsi="Tahoma" w:cs="Tahoma"/>
          <w:sz w:val="14"/>
          <w:szCs w:val="14"/>
        </w:rPr>
      </w:pPr>
      <w:r w:rsidRPr="00D84F99">
        <w:rPr>
          <w:rStyle w:val="FootnoteReference"/>
          <w:rFonts w:ascii="Tahoma" w:hAnsi="Tahoma" w:cs="Tahoma"/>
          <w:sz w:val="14"/>
          <w:szCs w:val="14"/>
          <w:vertAlign w:val="baseline"/>
        </w:rPr>
        <w:footnoteRef/>
      </w:r>
      <w:r w:rsidRPr="00D84F99">
        <w:rPr>
          <w:rFonts w:ascii="Tahoma" w:hAnsi="Tahoma" w:cs="Tahoma"/>
          <w:sz w:val="14"/>
          <w:szCs w:val="14"/>
          <w:rtl/>
        </w:rPr>
        <w:t xml:space="preserve"> </w:t>
      </w:r>
      <w:r w:rsidRPr="00D84F99">
        <w:rPr>
          <w:rFonts w:ascii="Tahoma" w:hAnsi="Tahoma" w:cs="Tahoma"/>
          <w:sz w:val="14"/>
          <w:szCs w:val="14"/>
          <w:rtl/>
        </w:rPr>
        <w:tab/>
        <w:t xml:space="preserve">העירייה השיבה לטיוטת הדוח בשם הוועדה המקומית, רשות הרישוי ומחלקות העירייה הנוגעות בדבר. </w:t>
      </w:r>
    </w:p>
  </w:footnote>
  <w:footnote w:id="13">
    <w:p w:rsidR="007F3768" w:rsidRPr="00D84F99" w:rsidP="00D84F99">
      <w:pPr>
        <w:pStyle w:val="FootnoteText"/>
        <w:keepLines/>
        <w:spacing w:after="80" w:line="200" w:lineRule="exact"/>
        <w:ind w:left="397" w:right="2268" w:hanging="397"/>
        <w:jc w:val="both"/>
        <w:rPr>
          <w:rFonts w:ascii="Tahoma" w:hAnsi="Tahoma" w:cs="Tahoma"/>
          <w:sz w:val="14"/>
          <w:szCs w:val="14"/>
        </w:rPr>
      </w:pPr>
      <w:r w:rsidRPr="00D84F99">
        <w:rPr>
          <w:rStyle w:val="FootnoteReference"/>
          <w:rFonts w:ascii="Tahoma" w:hAnsi="Tahoma" w:cs="Tahoma"/>
          <w:sz w:val="14"/>
          <w:szCs w:val="14"/>
          <w:vertAlign w:val="baseline"/>
        </w:rPr>
        <w:footnoteRef/>
      </w:r>
      <w:r w:rsidRPr="00D84F99">
        <w:rPr>
          <w:rFonts w:ascii="Tahoma" w:hAnsi="Tahoma" w:cs="Tahoma"/>
          <w:sz w:val="14"/>
          <w:szCs w:val="14"/>
          <w:rtl/>
        </w:rPr>
        <w:t xml:space="preserve"> </w:t>
      </w:r>
      <w:r w:rsidRPr="00D84F99">
        <w:rPr>
          <w:rFonts w:ascii="Tahoma" w:hAnsi="Tahoma" w:cs="Tahoma"/>
          <w:sz w:val="14"/>
          <w:szCs w:val="14"/>
          <w:rtl/>
        </w:rPr>
        <w:tab/>
        <w:t xml:space="preserve">לדוגמה: </w:t>
      </w:r>
      <w:r w:rsidRPr="00D84F99">
        <w:rPr>
          <w:rFonts w:ascii="Tahoma" w:hAnsi="Tahoma" w:cs="Tahoma"/>
          <w:sz w:val="14"/>
          <w:szCs w:val="14"/>
          <w:rtl/>
        </w:rPr>
        <w:t>עת"מ</w:t>
      </w:r>
      <w:r w:rsidRPr="00D84F99">
        <w:rPr>
          <w:rFonts w:ascii="Tahoma" w:hAnsi="Tahoma" w:cs="Tahoma"/>
          <w:sz w:val="14"/>
          <w:szCs w:val="14"/>
          <w:rtl/>
        </w:rPr>
        <w:t xml:space="preserve"> 51297-06-11 </w:t>
      </w:r>
      <w:r w:rsidRPr="00D84F99">
        <w:rPr>
          <w:rFonts w:ascii="Tahoma" w:hAnsi="Tahoma" w:cs="Tahoma"/>
          <w:b/>
          <w:bCs/>
          <w:sz w:val="14"/>
          <w:szCs w:val="14"/>
          <w:rtl/>
        </w:rPr>
        <w:t>הפטריארכיה היוונית אורתודוכסית נ' הוועדה המחוזית לתכנון ולבניה מחוז ירושלים</w:t>
      </w:r>
      <w:r w:rsidRPr="00D84F99">
        <w:rPr>
          <w:rFonts w:ascii="Tahoma" w:hAnsi="Tahoma" w:cs="Tahoma"/>
          <w:sz w:val="14"/>
          <w:szCs w:val="14"/>
          <w:rtl/>
        </w:rPr>
        <w:t xml:space="preserve"> (פורסם במאגר ממוחשב, 30.10.11).</w:t>
      </w:r>
    </w:p>
  </w:footnote>
  <w:footnote w:id="14">
    <w:p w:rsidR="007F3768" w:rsidRPr="00D84F99" w:rsidP="00D84F99">
      <w:pPr>
        <w:pStyle w:val="FootnoteText"/>
        <w:keepLines/>
        <w:spacing w:after="80" w:line="200" w:lineRule="exact"/>
        <w:ind w:left="397" w:right="2268" w:hanging="397"/>
        <w:jc w:val="both"/>
        <w:rPr>
          <w:rFonts w:ascii="Tahoma" w:hAnsi="Tahoma" w:cs="Tahoma"/>
          <w:sz w:val="14"/>
          <w:szCs w:val="14"/>
          <w:rtl/>
        </w:rPr>
      </w:pPr>
      <w:r w:rsidRPr="00D84F99">
        <w:rPr>
          <w:rStyle w:val="FootnoteReference"/>
          <w:rFonts w:ascii="Tahoma" w:hAnsi="Tahoma" w:cs="Tahoma"/>
          <w:sz w:val="14"/>
          <w:szCs w:val="14"/>
          <w:vertAlign w:val="baseline"/>
        </w:rPr>
        <w:footnoteRef/>
      </w:r>
      <w:r w:rsidRPr="00D84F99">
        <w:rPr>
          <w:rFonts w:ascii="Tahoma" w:hAnsi="Tahoma" w:cs="Tahoma"/>
          <w:sz w:val="14"/>
          <w:szCs w:val="14"/>
          <w:rtl/>
        </w:rPr>
        <w:t xml:space="preserve"> </w:t>
      </w:r>
      <w:r w:rsidRPr="00D84F99">
        <w:rPr>
          <w:rFonts w:ascii="Tahoma" w:hAnsi="Tahoma" w:cs="Tahoma"/>
          <w:sz w:val="14"/>
          <w:szCs w:val="14"/>
          <w:rtl/>
        </w:rPr>
        <w:tab/>
        <w:t>לאחר 1967 נוספו 71,000 דונם לשטח השיפוט של ירושלים, שעד אז כלל 37,000 דונם. ב-1993 נוספו לו שטחים ממערב, ושטח השיפוט של העיר גדל ל-125,000 דונם.</w:t>
      </w:r>
    </w:p>
  </w:footnote>
  <w:footnote w:id="15">
    <w:p w:rsidR="007F3768" w:rsidRPr="00D84F99" w:rsidP="00D84F99">
      <w:pPr>
        <w:pStyle w:val="FootnoteText"/>
        <w:keepLines/>
        <w:spacing w:after="80" w:line="200" w:lineRule="exact"/>
        <w:ind w:left="397" w:right="2268" w:hanging="397"/>
        <w:jc w:val="both"/>
        <w:rPr>
          <w:rFonts w:ascii="Tahoma" w:hAnsi="Tahoma" w:cs="Tahoma"/>
          <w:sz w:val="14"/>
          <w:szCs w:val="14"/>
          <w:rtl/>
        </w:rPr>
      </w:pPr>
      <w:r w:rsidRPr="00D84F99">
        <w:rPr>
          <w:rStyle w:val="FootnoteReference"/>
          <w:rFonts w:ascii="Tahoma" w:hAnsi="Tahoma" w:cs="Tahoma"/>
          <w:sz w:val="14"/>
          <w:szCs w:val="14"/>
          <w:vertAlign w:val="baseline"/>
        </w:rPr>
        <w:footnoteRef/>
      </w:r>
      <w:r w:rsidRPr="00D84F99">
        <w:rPr>
          <w:rFonts w:ascii="Tahoma" w:hAnsi="Tahoma" w:cs="Tahoma"/>
          <w:sz w:val="14"/>
          <w:szCs w:val="14"/>
          <w:rtl/>
        </w:rPr>
        <w:t xml:space="preserve"> </w:t>
      </w:r>
      <w:r w:rsidRPr="00D84F99">
        <w:rPr>
          <w:rFonts w:ascii="Tahoma" w:hAnsi="Tahoma" w:cs="Tahoma"/>
          <w:sz w:val="14"/>
          <w:szCs w:val="14"/>
          <w:rtl/>
        </w:rPr>
        <w:tab/>
        <w:t xml:space="preserve">בשנים האחרונות התפרסמו כמה דוחות ומחקרים שעוסקים בחסמים לקבלת היתרי בנייה במזרח ירושלים. ראו למשל נדב שרגאי, </w:t>
      </w:r>
      <w:r w:rsidRPr="00D84F99">
        <w:rPr>
          <w:rFonts w:ascii="Tahoma" w:hAnsi="Tahoma" w:cs="Tahoma"/>
          <w:b/>
          <w:bCs/>
          <w:sz w:val="14"/>
          <w:szCs w:val="14"/>
          <w:rtl/>
        </w:rPr>
        <w:t>תכנון, דמוגרפיה וגיאופוליטיקה בירושלים</w:t>
      </w:r>
      <w:r w:rsidRPr="00D84F99">
        <w:rPr>
          <w:rFonts w:ascii="Tahoma" w:hAnsi="Tahoma" w:cs="Tahoma"/>
          <w:sz w:val="14"/>
          <w:szCs w:val="14"/>
          <w:rtl/>
        </w:rPr>
        <w:t xml:space="preserve">, המרכז הירושלמי לענייני ציבור ומדינה (2010); אפרת כהן בר, </w:t>
      </w:r>
      <w:r w:rsidRPr="00D84F99">
        <w:rPr>
          <w:rFonts w:ascii="Tahoma" w:hAnsi="Tahoma" w:cs="Tahoma"/>
          <w:b/>
          <w:bCs/>
          <w:sz w:val="14"/>
          <w:szCs w:val="14"/>
          <w:rtl/>
        </w:rPr>
        <w:t>בנייה במלכודת התכנון</w:t>
      </w:r>
      <w:r w:rsidRPr="00D84F99">
        <w:rPr>
          <w:rFonts w:ascii="Tahoma" w:hAnsi="Tahoma" w:cs="Tahoma"/>
          <w:sz w:val="14"/>
          <w:szCs w:val="14"/>
          <w:rtl/>
        </w:rPr>
        <w:t>,</w:t>
      </w:r>
      <w:r w:rsidRPr="00D84F99">
        <w:rPr>
          <w:rFonts w:ascii="Tahoma" w:hAnsi="Tahoma" w:cs="Tahoma"/>
          <w:b/>
          <w:bCs/>
          <w:sz w:val="14"/>
          <w:szCs w:val="14"/>
          <w:rtl/>
        </w:rPr>
        <w:t xml:space="preserve"> </w:t>
      </w:r>
      <w:r w:rsidRPr="00D84F99">
        <w:rPr>
          <w:rFonts w:ascii="Tahoma" w:hAnsi="Tahoma" w:cs="Tahoma"/>
          <w:sz w:val="14"/>
          <w:szCs w:val="14"/>
          <w:rtl/>
        </w:rPr>
        <w:t xml:space="preserve">עמותת במקום (2014); רונית לוין שנור, הפרטה, הפרדה והפליה - זניחת ההליכים של הסדר זכויות במקרקעין במזרח ירושלים, </w:t>
      </w:r>
      <w:r w:rsidRPr="00D84F99">
        <w:rPr>
          <w:rFonts w:ascii="Tahoma" w:hAnsi="Tahoma" w:cs="Tahoma"/>
          <w:b/>
          <w:bCs/>
          <w:sz w:val="14"/>
          <w:szCs w:val="14"/>
          <w:rtl/>
        </w:rPr>
        <w:t>עיוני משפט</w:t>
      </w:r>
      <w:r w:rsidRPr="00D84F99">
        <w:rPr>
          <w:rFonts w:ascii="Tahoma" w:hAnsi="Tahoma" w:cs="Tahoma"/>
          <w:sz w:val="14"/>
          <w:szCs w:val="14"/>
          <w:rtl/>
        </w:rPr>
        <w:t xml:space="preserve"> ל"ד (2011), עמ' 238-183.</w:t>
      </w:r>
    </w:p>
  </w:footnote>
  <w:footnote w:id="16">
    <w:p w:rsidR="007F3768" w:rsidRPr="00D84F99" w:rsidP="00D84F99">
      <w:pPr>
        <w:pStyle w:val="FootnoteText"/>
        <w:keepLines/>
        <w:spacing w:after="80" w:line="200" w:lineRule="exact"/>
        <w:ind w:left="397" w:right="2268" w:hanging="397"/>
        <w:jc w:val="both"/>
        <w:rPr>
          <w:rFonts w:ascii="Tahoma" w:hAnsi="Tahoma" w:cs="Tahoma"/>
          <w:sz w:val="14"/>
          <w:szCs w:val="14"/>
          <w:rtl/>
        </w:rPr>
      </w:pPr>
      <w:r w:rsidRPr="00D84F99">
        <w:rPr>
          <w:rStyle w:val="FootnoteReference"/>
          <w:rFonts w:ascii="Tahoma" w:hAnsi="Tahoma" w:cs="Tahoma"/>
          <w:sz w:val="14"/>
          <w:szCs w:val="14"/>
          <w:vertAlign w:val="baseline"/>
        </w:rPr>
        <w:footnoteRef/>
      </w:r>
      <w:r w:rsidRPr="00D84F99">
        <w:rPr>
          <w:rFonts w:ascii="Tahoma" w:hAnsi="Tahoma" w:cs="Tahoma"/>
          <w:sz w:val="14"/>
          <w:szCs w:val="14"/>
          <w:rtl/>
        </w:rPr>
        <w:t xml:space="preserve"> </w:t>
      </w:r>
      <w:r w:rsidRPr="00D84F99">
        <w:rPr>
          <w:rFonts w:ascii="Tahoma" w:hAnsi="Tahoma" w:cs="Tahoma"/>
          <w:sz w:val="14"/>
          <w:szCs w:val="14"/>
          <w:rtl/>
        </w:rPr>
        <w:tab/>
        <w:t xml:space="preserve">דוח מס' 4, עמ' 135 (מצוטט אצל נדב שרגאי, </w:t>
      </w:r>
      <w:r w:rsidRPr="00D84F99">
        <w:rPr>
          <w:rFonts w:ascii="Tahoma" w:hAnsi="Tahoma" w:cs="Tahoma"/>
          <w:b/>
          <w:bCs/>
          <w:sz w:val="14"/>
          <w:szCs w:val="14"/>
          <w:rtl/>
        </w:rPr>
        <w:t>שם</w:t>
      </w:r>
      <w:r w:rsidRPr="00D84F99">
        <w:rPr>
          <w:rFonts w:ascii="Tahoma" w:hAnsi="Tahoma" w:cs="Tahoma"/>
          <w:sz w:val="14"/>
          <w:szCs w:val="14"/>
          <w:rtl/>
        </w:rPr>
        <w:t xml:space="preserve">). הדוח גובש כחלק מהתשתית העובדתית שעליה הסתמכו המתכננים של תכנית המתאר. </w:t>
      </w:r>
    </w:p>
  </w:footnote>
  <w:footnote w:id="17">
    <w:p w:rsidR="007F3768" w:rsidRPr="00D84F99" w:rsidP="00D84F99">
      <w:pPr>
        <w:pStyle w:val="FootnoteText"/>
        <w:keepLines/>
        <w:spacing w:after="80" w:line="200" w:lineRule="exact"/>
        <w:ind w:left="397" w:right="2268" w:hanging="397"/>
        <w:jc w:val="both"/>
        <w:rPr>
          <w:rFonts w:ascii="Tahoma" w:hAnsi="Tahoma" w:cs="Tahoma"/>
          <w:sz w:val="14"/>
          <w:szCs w:val="14"/>
          <w:rtl/>
        </w:rPr>
      </w:pPr>
      <w:r w:rsidRPr="00D84F99">
        <w:rPr>
          <w:rStyle w:val="FootnoteReference"/>
          <w:rFonts w:ascii="Tahoma" w:hAnsi="Tahoma" w:cs="Tahoma"/>
          <w:sz w:val="14"/>
          <w:szCs w:val="14"/>
          <w:vertAlign w:val="baseline"/>
        </w:rPr>
        <w:footnoteRef/>
      </w:r>
      <w:r w:rsidRPr="00D84F99">
        <w:rPr>
          <w:rFonts w:ascii="Tahoma" w:hAnsi="Tahoma" w:cs="Tahoma"/>
          <w:sz w:val="14"/>
          <w:szCs w:val="14"/>
          <w:rtl/>
        </w:rPr>
        <w:t xml:space="preserve"> </w:t>
      </w:r>
      <w:r w:rsidRPr="00D84F99">
        <w:rPr>
          <w:rFonts w:ascii="Tahoma" w:hAnsi="Tahoma" w:cs="Tahoma"/>
          <w:sz w:val="14"/>
          <w:szCs w:val="14"/>
          <w:rtl/>
        </w:rPr>
        <w:tab/>
        <w:t xml:space="preserve">ראו מבקר המדינה, </w:t>
      </w:r>
      <w:r w:rsidRPr="00D84F99">
        <w:rPr>
          <w:rFonts w:ascii="Tahoma" w:hAnsi="Tahoma" w:cs="Tahoma"/>
          <w:b/>
          <w:bCs/>
          <w:sz w:val="14"/>
          <w:szCs w:val="14"/>
          <w:rtl/>
        </w:rPr>
        <w:t xml:space="preserve">דוחות על הביקורת בשלטון המקומי </w:t>
      </w:r>
      <w:r w:rsidRPr="00D84F99">
        <w:rPr>
          <w:rFonts w:ascii="Tahoma" w:hAnsi="Tahoma" w:cs="Tahoma"/>
          <w:sz w:val="14"/>
          <w:szCs w:val="14"/>
          <w:rtl/>
        </w:rPr>
        <w:t xml:space="preserve">(2009), עמ' 691. </w:t>
      </w:r>
    </w:p>
  </w:footnote>
  <w:footnote w:id="18">
    <w:p w:rsidR="007F3768" w:rsidRPr="00D84F99" w:rsidP="00D84F99">
      <w:pPr>
        <w:pStyle w:val="FootnoteText"/>
        <w:keepLines/>
        <w:spacing w:after="80" w:line="200" w:lineRule="exact"/>
        <w:ind w:left="397" w:right="2268" w:hanging="397"/>
        <w:jc w:val="both"/>
        <w:rPr>
          <w:rFonts w:ascii="Tahoma" w:hAnsi="Tahoma" w:cs="Tahoma"/>
          <w:sz w:val="14"/>
          <w:szCs w:val="14"/>
        </w:rPr>
      </w:pPr>
      <w:r w:rsidRPr="00D84F99">
        <w:rPr>
          <w:rStyle w:val="FootnoteReference"/>
          <w:rFonts w:ascii="Tahoma" w:hAnsi="Tahoma" w:cs="Tahoma"/>
          <w:sz w:val="14"/>
          <w:szCs w:val="14"/>
          <w:vertAlign w:val="baseline"/>
        </w:rPr>
        <w:footnoteRef/>
      </w:r>
      <w:r w:rsidRPr="00D84F99">
        <w:rPr>
          <w:rFonts w:ascii="Tahoma" w:hAnsi="Tahoma" w:cs="Tahoma"/>
          <w:sz w:val="14"/>
          <w:szCs w:val="14"/>
          <w:rtl/>
        </w:rPr>
        <w:t xml:space="preserve"> </w:t>
      </w:r>
      <w:r w:rsidRPr="00D84F99">
        <w:rPr>
          <w:rFonts w:ascii="Tahoma" w:hAnsi="Tahoma" w:cs="Tahoma"/>
          <w:sz w:val="14"/>
          <w:szCs w:val="14"/>
          <w:rtl/>
        </w:rPr>
        <w:tab/>
        <w:t xml:space="preserve">ראו בג"ץ 660/2000 </w:t>
      </w:r>
      <w:r w:rsidRPr="00D84F99">
        <w:rPr>
          <w:rFonts w:ascii="Tahoma" w:hAnsi="Tahoma" w:cs="Tahoma"/>
          <w:b/>
          <w:bCs/>
          <w:sz w:val="14"/>
          <w:szCs w:val="14"/>
          <w:rtl/>
        </w:rPr>
        <w:t>חיג'אזי</w:t>
      </w:r>
      <w:r w:rsidRPr="00D84F99">
        <w:rPr>
          <w:rFonts w:ascii="Tahoma" w:hAnsi="Tahoma" w:cs="Tahoma"/>
          <w:b/>
          <w:bCs/>
          <w:sz w:val="14"/>
          <w:szCs w:val="14"/>
          <w:rtl/>
        </w:rPr>
        <w:t xml:space="preserve"> וסיאם נ' מנהל אגף רישום והסדר מקרקעין - משרד המשפטים</w:t>
      </w:r>
      <w:r w:rsidRPr="00D84F99">
        <w:rPr>
          <w:rFonts w:ascii="Tahoma" w:hAnsi="Tahoma" w:cs="Tahoma"/>
          <w:sz w:val="14"/>
          <w:szCs w:val="14"/>
          <w:rtl/>
        </w:rPr>
        <w:t xml:space="preserve"> (פורסם במאגר ממוחשב, 28.5.02).</w:t>
      </w:r>
    </w:p>
  </w:footnote>
  <w:footnote w:id="19">
    <w:p w:rsidR="007F3768" w:rsidRPr="00D84F99" w:rsidP="00D84F99">
      <w:pPr>
        <w:pStyle w:val="FootnoteText"/>
        <w:keepLines/>
        <w:spacing w:after="80" w:line="200" w:lineRule="exact"/>
        <w:ind w:left="397" w:right="2268" w:hanging="397"/>
        <w:jc w:val="both"/>
        <w:rPr>
          <w:rFonts w:ascii="Tahoma" w:hAnsi="Tahoma" w:cs="Tahoma"/>
          <w:sz w:val="14"/>
          <w:szCs w:val="14"/>
          <w:rtl/>
        </w:rPr>
      </w:pPr>
      <w:r w:rsidRPr="00D84F99">
        <w:rPr>
          <w:rStyle w:val="FootnoteReference"/>
          <w:rFonts w:ascii="Tahoma" w:hAnsi="Tahoma" w:cs="Tahoma"/>
          <w:sz w:val="14"/>
          <w:szCs w:val="14"/>
          <w:vertAlign w:val="baseline"/>
        </w:rPr>
        <w:footnoteRef/>
      </w:r>
      <w:r w:rsidRPr="00D84F99">
        <w:rPr>
          <w:rFonts w:ascii="Tahoma" w:hAnsi="Tahoma" w:cs="Tahoma"/>
          <w:sz w:val="14"/>
          <w:szCs w:val="14"/>
          <w:rtl/>
        </w:rPr>
        <w:t xml:space="preserve"> </w:t>
      </w:r>
      <w:r w:rsidRPr="00D84F99">
        <w:rPr>
          <w:rFonts w:ascii="Tahoma" w:hAnsi="Tahoma" w:cs="Tahoma"/>
          <w:sz w:val="14"/>
          <w:szCs w:val="14"/>
          <w:rtl/>
        </w:rPr>
        <w:tab/>
        <w:t xml:space="preserve">בג"ץ 288/2000 </w:t>
      </w:r>
      <w:r w:rsidRPr="00D84F99">
        <w:rPr>
          <w:rFonts w:ascii="Tahoma" w:hAnsi="Tahoma" w:cs="Tahoma"/>
          <w:b/>
          <w:bCs/>
          <w:sz w:val="14"/>
          <w:szCs w:val="14"/>
          <w:rtl/>
        </w:rPr>
        <w:t>אדם טבע ודין נ' שר הפנים</w:t>
      </w:r>
      <w:r w:rsidRPr="00D84F99">
        <w:rPr>
          <w:rFonts w:ascii="Tahoma" w:hAnsi="Tahoma" w:cs="Tahoma"/>
          <w:sz w:val="14"/>
          <w:szCs w:val="14"/>
          <w:rtl/>
        </w:rPr>
        <w:t>, (פורסם במאגר ממוחשב, 29.8.09).</w:t>
      </w:r>
    </w:p>
  </w:footnote>
  <w:footnote w:id="20">
    <w:p w:rsidR="007F3768" w:rsidRPr="00D84F99" w:rsidP="00D84F99">
      <w:pPr>
        <w:pStyle w:val="FootnoteText"/>
        <w:keepLines/>
        <w:spacing w:after="80" w:line="200" w:lineRule="exact"/>
        <w:ind w:left="397" w:right="2268" w:hanging="397"/>
        <w:jc w:val="both"/>
        <w:rPr>
          <w:rFonts w:ascii="Tahoma" w:hAnsi="Tahoma" w:cs="Tahoma"/>
          <w:sz w:val="14"/>
          <w:szCs w:val="14"/>
          <w:rtl/>
        </w:rPr>
      </w:pPr>
      <w:r w:rsidRPr="00D84F99">
        <w:rPr>
          <w:rStyle w:val="FootnoteReference"/>
          <w:rFonts w:ascii="Tahoma" w:hAnsi="Tahoma" w:cs="Tahoma"/>
          <w:sz w:val="14"/>
          <w:szCs w:val="14"/>
          <w:vertAlign w:val="baseline"/>
        </w:rPr>
        <w:footnoteRef/>
      </w:r>
      <w:r w:rsidRPr="00D84F99">
        <w:rPr>
          <w:rFonts w:ascii="Tahoma" w:hAnsi="Tahoma" w:cs="Tahoma"/>
          <w:sz w:val="14"/>
          <w:szCs w:val="14"/>
          <w:rtl/>
        </w:rPr>
        <w:t xml:space="preserve"> </w:t>
      </w:r>
      <w:r w:rsidRPr="00D84F99">
        <w:rPr>
          <w:rFonts w:ascii="Tahoma" w:hAnsi="Tahoma" w:cs="Tahoma"/>
          <w:sz w:val="14"/>
          <w:szCs w:val="14"/>
          <w:rtl/>
        </w:rPr>
        <w:tab/>
        <w:t xml:space="preserve">על ניהול ותפעול אתרי אינטרנט בשלטון המקומי, ראו מבקר המדינה, </w:t>
      </w:r>
      <w:r w:rsidRPr="00D84F99">
        <w:rPr>
          <w:rFonts w:ascii="Tahoma" w:hAnsi="Tahoma" w:cs="Tahoma"/>
          <w:b/>
          <w:bCs/>
          <w:sz w:val="14"/>
          <w:szCs w:val="14"/>
          <w:rtl/>
        </w:rPr>
        <w:t xml:space="preserve">דוחות על הביקורת בשלטון המקומי </w:t>
      </w:r>
      <w:r w:rsidRPr="00D84F99">
        <w:rPr>
          <w:rFonts w:ascii="Tahoma" w:hAnsi="Tahoma" w:cs="Tahoma"/>
          <w:sz w:val="14"/>
          <w:szCs w:val="14"/>
          <w:rtl/>
        </w:rPr>
        <w:t xml:space="preserve">(2015), עמ' 278-229. בדוח הובאה התייחסות לפרסומים שחוק התכנון והבנייה דורש (עמ' 258-256). </w:t>
      </w:r>
    </w:p>
  </w:footnote>
  <w:footnote w:id="21">
    <w:p w:rsidR="007F3768" w:rsidRPr="00D84F99" w:rsidP="00D84F99">
      <w:pPr>
        <w:pStyle w:val="FootnoteText"/>
        <w:keepLines/>
        <w:spacing w:after="80" w:line="200" w:lineRule="exact"/>
        <w:ind w:left="397" w:right="2268" w:hanging="397"/>
        <w:jc w:val="both"/>
        <w:rPr>
          <w:rFonts w:ascii="Tahoma" w:hAnsi="Tahoma" w:cs="Tahoma"/>
          <w:sz w:val="14"/>
          <w:szCs w:val="14"/>
        </w:rPr>
      </w:pPr>
      <w:r w:rsidRPr="00D84F99">
        <w:rPr>
          <w:rStyle w:val="FootnoteReference"/>
          <w:rFonts w:ascii="Tahoma" w:hAnsi="Tahoma" w:cs="Tahoma"/>
          <w:sz w:val="14"/>
          <w:szCs w:val="14"/>
          <w:vertAlign w:val="baseline"/>
        </w:rPr>
        <w:footnoteRef/>
      </w:r>
      <w:r w:rsidRPr="00D84F99">
        <w:rPr>
          <w:rFonts w:ascii="Tahoma" w:hAnsi="Tahoma" w:cs="Tahoma"/>
          <w:sz w:val="14"/>
          <w:szCs w:val="14"/>
          <w:rtl/>
        </w:rPr>
        <w:t xml:space="preserve"> </w:t>
      </w:r>
      <w:r w:rsidRPr="00D84F99">
        <w:rPr>
          <w:rFonts w:ascii="Tahoma" w:hAnsi="Tahoma" w:cs="Tahoma"/>
          <w:sz w:val="14"/>
          <w:szCs w:val="14"/>
          <w:rtl/>
        </w:rPr>
        <w:tab/>
        <w:t>לפי החוק, הקלה היא הרשאה לבצע עבודה הטעונה היתר בסטייה מהוראות תכנית או מתקנה אחרת החלות במקום ושאין בה משום שימוש חורג.</w:t>
      </w:r>
    </w:p>
  </w:footnote>
  <w:footnote w:id="22">
    <w:p w:rsidR="007F3768" w:rsidRPr="00D84F99" w:rsidP="00D84F99">
      <w:pPr>
        <w:pStyle w:val="FootnoteText"/>
        <w:keepLines/>
        <w:spacing w:after="80" w:line="200" w:lineRule="exact"/>
        <w:ind w:left="397" w:right="2268" w:hanging="397"/>
        <w:jc w:val="both"/>
        <w:rPr>
          <w:rFonts w:ascii="Tahoma" w:hAnsi="Tahoma" w:cs="Tahoma"/>
          <w:sz w:val="14"/>
          <w:szCs w:val="14"/>
        </w:rPr>
      </w:pPr>
      <w:r w:rsidRPr="00D84F99">
        <w:rPr>
          <w:rStyle w:val="FootnoteReference"/>
          <w:rFonts w:ascii="Tahoma" w:hAnsi="Tahoma" w:cs="Tahoma"/>
          <w:sz w:val="14"/>
          <w:szCs w:val="14"/>
          <w:vertAlign w:val="baseline"/>
        </w:rPr>
        <w:footnoteRef/>
      </w:r>
      <w:r w:rsidRPr="00D84F99">
        <w:rPr>
          <w:rFonts w:ascii="Tahoma" w:hAnsi="Tahoma" w:cs="Tahoma"/>
          <w:sz w:val="14"/>
          <w:szCs w:val="14"/>
          <w:rtl/>
        </w:rPr>
        <w:t xml:space="preserve"> </w:t>
      </w:r>
      <w:r w:rsidRPr="00D84F99">
        <w:rPr>
          <w:rFonts w:ascii="Tahoma" w:hAnsi="Tahoma" w:cs="Tahoma"/>
          <w:sz w:val="14"/>
          <w:szCs w:val="14"/>
          <w:rtl/>
        </w:rPr>
        <w:tab/>
        <w:t xml:space="preserve">ראו למשל ע"א 7654/00 </w:t>
      </w:r>
      <w:r w:rsidRPr="00D84F99">
        <w:rPr>
          <w:rFonts w:ascii="Tahoma" w:hAnsi="Tahoma" w:cs="Tahoma"/>
          <w:b/>
          <w:bCs/>
          <w:sz w:val="14"/>
          <w:szCs w:val="14"/>
          <w:rtl/>
        </w:rPr>
        <w:t xml:space="preserve">ועדת ערר מחוזית חיפה נ' חברה </w:t>
      </w:r>
      <w:r w:rsidRPr="00D84F99">
        <w:rPr>
          <w:rFonts w:ascii="Tahoma" w:hAnsi="Tahoma" w:cs="Tahoma"/>
          <w:b/>
          <w:bCs/>
          <w:sz w:val="14"/>
          <w:szCs w:val="14"/>
          <w:rtl/>
        </w:rPr>
        <w:t>לבנין</w:t>
      </w:r>
      <w:r w:rsidRPr="00D84F99">
        <w:rPr>
          <w:rFonts w:ascii="Tahoma" w:hAnsi="Tahoma" w:cs="Tahoma"/>
          <w:b/>
          <w:bCs/>
          <w:sz w:val="14"/>
          <w:szCs w:val="14"/>
          <w:rtl/>
        </w:rPr>
        <w:t xml:space="preserve"> הירדן בע"מ</w:t>
      </w:r>
      <w:r w:rsidRPr="00D84F99">
        <w:rPr>
          <w:rFonts w:ascii="Tahoma" w:hAnsi="Tahoma" w:cs="Tahoma"/>
          <w:sz w:val="14"/>
          <w:szCs w:val="14"/>
          <w:rtl/>
        </w:rPr>
        <w:t xml:space="preserve"> (פורסם במאגר ממוחשב, 13.3.03).</w:t>
      </w:r>
    </w:p>
  </w:footnote>
  <w:footnote w:id="23">
    <w:p w:rsidR="007F3768" w:rsidRPr="00D84F99" w:rsidP="00D84F99">
      <w:pPr>
        <w:pStyle w:val="FootnoteText"/>
        <w:keepLines/>
        <w:spacing w:after="80" w:line="200" w:lineRule="exact"/>
        <w:ind w:left="397" w:right="2268" w:hanging="397"/>
        <w:jc w:val="both"/>
        <w:rPr>
          <w:rFonts w:ascii="Tahoma" w:hAnsi="Tahoma" w:cs="Tahoma"/>
          <w:sz w:val="14"/>
          <w:szCs w:val="14"/>
          <w:rtl/>
        </w:rPr>
      </w:pPr>
      <w:r w:rsidRPr="00D84F99">
        <w:rPr>
          <w:rStyle w:val="FootnoteReference"/>
          <w:rFonts w:ascii="Tahoma" w:hAnsi="Tahoma" w:cs="Tahoma"/>
          <w:sz w:val="14"/>
          <w:szCs w:val="14"/>
          <w:vertAlign w:val="baseline"/>
        </w:rPr>
        <w:footnoteRef/>
      </w:r>
      <w:r w:rsidRPr="00D84F99">
        <w:rPr>
          <w:rFonts w:ascii="Tahoma" w:hAnsi="Tahoma" w:cs="Tahoma"/>
          <w:sz w:val="14"/>
          <w:szCs w:val="14"/>
          <w:rtl/>
        </w:rPr>
        <w:t xml:space="preserve"> </w:t>
      </w:r>
      <w:r w:rsidRPr="00D84F99">
        <w:rPr>
          <w:rFonts w:ascii="Tahoma" w:hAnsi="Tahoma" w:cs="Tahoma"/>
          <w:sz w:val="14"/>
          <w:szCs w:val="14"/>
          <w:rtl/>
        </w:rPr>
        <w:tab/>
        <w:t xml:space="preserve">נבדקו נתונים שהועברו ממערכת המחשב של העירייה למשרד מבקר המדינה. סך הכול נבדקו 4,146 מקרים של היתרי בנייה. </w:t>
      </w:r>
    </w:p>
  </w:footnote>
  <w:footnote w:id="24">
    <w:p w:rsidR="007F3768" w:rsidRPr="00D84F99" w:rsidP="00D84F99">
      <w:pPr>
        <w:pStyle w:val="FootnoteText"/>
        <w:keepLines/>
        <w:spacing w:after="80" w:line="200" w:lineRule="exact"/>
        <w:ind w:left="397" w:right="2268" w:hanging="397"/>
        <w:jc w:val="both"/>
        <w:rPr>
          <w:rFonts w:ascii="Tahoma" w:hAnsi="Tahoma" w:cs="Tahoma"/>
          <w:sz w:val="14"/>
          <w:szCs w:val="14"/>
          <w:rtl/>
        </w:rPr>
      </w:pPr>
      <w:r w:rsidRPr="00D84F99">
        <w:rPr>
          <w:rStyle w:val="FootnoteReference"/>
          <w:rFonts w:ascii="Tahoma" w:hAnsi="Tahoma" w:cs="Tahoma"/>
          <w:sz w:val="14"/>
          <w:szCs w:val="14"/>
          <w:vertAlign w:val="baseline"/>
        </w:rPr>
        <w:footnoteRef/>
      </w:r>
      <w:r w:rsidRPr="00D84F99">
        <w:rPr>
          <w:rFonts w:ascii="Tahoma" w:hAnsi="Tahoma" w:cs="Tahoma"/>
          <w:sz w:val="14"/>
          <w:szCs w:val="14"/>
          <w:rtl/>
        </w:rPr>
        <w:t xml:space="preserve"> </w:t>
      </w:r>
      <w:r w:rsidRPr="00D84F99">
        <w:rPr>
          <w:rFonts w:ascii="Tahoma" w:hAnsi="Tahoma" w:cs="Tahoma"/>
          <w:sz w:val="14"/>
          <w:szCs w:val="14"/>
          <w:rtl/>
        </w:rPr>
        <w:tab/>
        <w:t>על פי תקנה 20, החלטת מוסד תכנון לתת היתר או לחדשו תיחשב בטלה בתום שנה מהיום שבו הודיע המוסד למבקש על אישור בקשתו - זאת, אם במשך התקופה האמורה לא הוצא ההיתר; מוסד תכנון רשאי להאריך את התקופה בשנה נוספת, אם ראה צורך לעשות כן מטעמים מיוחדים שיירשמו.</w:t>
      </w:r>
    </w:p>
  </w:footnote>
  <w:footnote w:id="25">
    <w:p w:rsidR="007F3768" w:rsidRPr="00D84F99" w:rsidP="00D84F99">
      <w:pPr>
        <w:pStyle w:val="FootnoteText"/>
        <w:keepLines/>
        <w:spacing w:after="80" w:line="200" w:lineRule="exact"/>
        <w:ind w:left="397" w:right="2268" w:hanging="397"/>
        <w:jc w:val="both"/>
        <w:rPr>
          <w:rFonts w:ascii="Tahoma" w:hAnsi="Tahoma" w:cs="Tahoma"/>
          <w:sz w:val="14"/>
          <w:szCs w:val="14"/>
          <w:rtl/>
        </w:rPr>
      </w:pPr>
      <w:r w:rsidRPr="00D84F99">
        <w:rPr>
          <w:rStyle w:val="FootnoteReference"/>
          <w:rFonts w:ascii="Tahoma" w:hAnsi="Tahoma" w:cs="Tahoma"/>
          <w:sz w:val="14"/>
          <w:szCs w:val="14"/>
          <w:vertAlign w:val="baseline"/>
        </w:rPr>
        <w:footnoteRef/>
      </w:r>
      <w:r w:rsidRPr="00D84F99">
        <w:rPr>
          <w:rFonts w:ascii="Tahoma" w:hAnsi="Tahoma" w:cs="Tahoma"/>
          <w:sz w:val="14"/>
          <w:szCs w:val="14"/>
          <w:rtl/>
        </w:rPr>
        <w:t xml:space="preserve"> </w:t>
      </w:r>
      <w:r w:rsidRPr="00D84F99">
        <w:rPr>
          <w:rFonts w:ascii="Tahoma" w:hAnsi="Tahoma" w:cs="Tahoma"/>
          <w:sz w:val="14"/>
          <w:szCs w:val="14"/>
          <w:rtl/>
        </w:rPr>
        <w:tab/>
        <w:t>נבדקו 465 היתרי בנייה שניתנו בשנים 2015-2013 (עד נובמבר 2015), שלפי נתוני העירייה שטחם העיקרי לבנייה היה גדול מ-500 מ"ר.</w:t>
      </w:r>
    </w:p>
  </w:footnote>
  <w:footnote w:id="26">
    <w:p w:rsidR="007F3768" w:rsidRPr="00D84F99" w:rsidP="00D84F99">
      <w:pPr>
        <w:pStyle w:val="FootnoteText"/>
        <w:keepLines/>
        <w:spacing w:after="80" w:line="200" w:lineRule="exact"/>
        <w:ind w:left="397" w:right="2268" w:hanging="397"/>
        <w:jc w:val="both"/>
        <w:rPr>
          <w:rFonts w:ascii="Tahoma" w:hAnsi="Tahoma" w:cs="Tahoma"/>
          <w:sz w:val="14"/>
          <w:szCs w:val="14"/>
        </w:rPr>
      </w:pPr>
      <w:r w:rsidRPr="00D84F99">
        <w:rPr>
          <w:rStyle w:val="FootnoteReference"/>
          <w:rFonts w:ascii="Tahoma" w:hAnsi="Tahoma" w:cs="Tahoma"/>
          <w:sz w:val="14"/>
          <w:szCs w:val="14"/>
          <w:vertAlign w:val="baseline"/>
        </w:rPr>
        <w:footnoteRef/>
      </w:r>
      <w:r w:rsidRPr="00D84F99">
        <w:rPr>
          <w:rFonts w:ascii="Tahoma" w:hAnsi="Tahoma" w:cs="Tahoma"/>
          <w:sz w:val="14"/>
          <w:szCs w:val="14"/>
          <w:rtl/>
        </w:rPr>
        <w:t xml:space="preserve"> </w:t>
      </w:r>
      <w:r w:rsidRPr="00D84F99">
        <w:rPr>
          <w:rFonts w:ascii="Tahoma" w:hAnsi="Tahoma" w:cs="Tahoma"/>
          <w:sz w:val="14"/>
          <w:szCs w:val="14"/>
          <w:rtl/>
        </w:rPr>
        <w:tab/>
        <w:t xml:space="preserve">עץ בוגר לפי סעיף 83ג לחוק הוא עץ שגובהו שני מטרים לפחות מעל פני הקרקע וקוטר גזעו - הנמדד בגובה 130 ס"מ מעל פני הקרקע - הוא 10 ס"מ לפחות. </w:t>
      </w:r>
    </w:p>
  </w:footnote>
  <w:footnote w:id="27">
    <w:p w:rsidR="007F3768" w:rsidRPr="00D84F99" w:rsidP="00D84F99">
      <w:pPr>
        <w:pStyle w:val="FootnoteText"/>
        <w:keepLines/>
        <w:spacing w:after="80" w:line="200" w:lineRule="exact"/>
        <w:ind w:left="397" w:right="2268" w:hanging="397"/>
        <w:jc w:val="both"/>
        <w:rPr>
          <w:rFonts w:ascii="Tahoma" w:hAnsi="Tahoma" w:cs="Tahoma"/>
          <w:sz w:val="14"/>
          <w:szCs w:val="14"/>
          <w:rtl/>
        </w:rPr>
      </w:pPr>
      <w:r w:rsidRPr="00D84F99">
        <w:rPr>
          <w:rStyle w:val="FootnoteReference"/>
          <w:rFonts w:ascii="Tahoma" w:hAnsi="Tahoma" w:cs="Tahoma"/>
          <w:sz w:val="14"/>
          <w:szCs w:val="14"/>
          <w:vertAlign w:val="baseline"/>
        </w:rPr>
        <w:footnoteRef/>
      </w:r>
      <w:r w:rsidRPr="00D84F99">
        <w:rPr>
          <w:rFonts w:ascii="Tahoma" w:hAnsi="Tahoma" w:cs="Tahoma"/>
          <w:sz w:val="14"/>
          <w:szCs w:val="14"/>
          <w:rtl/>
        </w:rPr>
        <w:t xml:space="preserve"> </w:t>
      </w:r>
      <w:r w:rsidRPr="00D84F99">
        <w:rPr>
          <w:rFonts w:ascii="Tahoma" w:hAnsi="Tahoma" w:cs="Tahoma"/>
          <w:sz w:val="14"/>
          <w:szCs w:val="14"/>
          <w:rtl/>
        </w:rPr>
        <w:tab/>
        <w:t>אחוזי בנייה הם שיעור השטח המותר לבנייה משטח המגרש.</w:t>
      </w:r>
    </w:p>
  </w:footnote>
  <w:footnote w:id="28">
    <w:p w:rsidR="007F3768" w:rsidRPr="00D84F99" w:rsidP="00D84F99">
      <w:pPr>
        <w:pStyle w:val="FootnoteText"/>
        <w:keepLines/>
        <w:spacing w:after="80" w:line="200" w:lineRule="exact"/>
        <w:ind w:left="397" w:right="2268" w:hanging="397"/>
        <w:jc w:val="both"/>
        <w:rPr>
          <w:rFonts w:ascii="Tahoma" w:hAnsi="Tahoma" w:cs="Tahoma"/>
          <w:sz w:val="14"/>
          <w:szCs w:val="14"/>
        </w:rPr>
      </w:pPr>
      <w:r w:rsidRPr="00D84F99">
        <w:rPr>
          <w:rStyle w:val="FootnoteReference"/>
          <w:rFonts w:ascii="Tahoma" w:hAnsi="Tahoma" w:cs="Tahoma"/>
          <w:sz w:val="14"/>
          <w:szCs w:val="14"/>
          <w:vertAlign w:val="baseline"/>
        </w:rPr>
        <w:footnoteRef/>
      </w:r>
      <w:r w:rsidRPr="00D84F99">
        <w:rPr>
          <w:rFonts w:ascii="Tahoma" w:hAnsi="Tahoma" w:cs="Tahoma"/>
          <w:sz w:val="14"/>
          <w:szCs w:val="14"/>
          <w:rtl/>
        </w:rPr>
        <w:t xml:space="preserve"> </w:t>
      </w:r>
      <w:r w:rsidRPr="00D84F99">
        <w:rPr>
          <w:rFonts w:ascii="Tahoma" w:hAnsi="Tahoma" w:cs="Tahoma"/>
          <w:sz w:val="14"/>
          <w:szCs w:val="14"/>
          <w:rtl/>
        </w:rPr>
        <w:tab/>
        <w:t>תקנה 9(ד) לתקנות חישוב שטחים.</w:t>
      </w:r>
    </w:p>
  </w:footnote>
  <w:footnote w:id="29">
    <w:p w:rsidR="007F3768" w:rsidRPr="00D84F99" w:rsidP="00D84F99">
      <w:pPr>
        <w:pStyle w:val="FootnoteText"/>
        <w:keepLines/>
        <w:spacing w:after="80" w:line="200" w:lineRule="exact"/>
        <w:ind w:left="397" w:right="2268" w:hanging="397"/>
        <w:jc w:val="both"/>
        <w:rPr>
          <w:rFonts w:ascii="Tahoma" w:hAnsi="Tahoma" w:cs="Tahoma"/>
          <w:sz w:val="14"/>
          <w:szCs w:val="14"/>
        </w:rPr>
      </w:pPr>
      <w:r w:rsidRPr="00D84F99">
        <w:rPr>
          <w:rStyle w:val="FootnoteReference"/>
          <w:rFonts w:ascii="Tahoma" w:hAnsi="Tahoma" w:cs="Tahoma"/>
          <w:sz w:val="14"/>
          <w:szCs w:val="14"/>
          <w:vertAlign w:val="baseline"/>
        </w:rPr>
        <w:footnoteRef/>
      </w:r>
      <w:r w:rsidRPr="00D84F99">
        <w:rPr>
          <w:rFonts w:ascii="Tahoma" w:hAnsi="Tahoma" w:cs="Tahoma"/>
          <w:sz w:val="14"/>
          <w:szCs w:val="14"/>
          <w:rtl/>
        </w:rPr>
        <w:t xml:space="preserve"> </w:t>
      </w:r>
      <w:r w:rsidRPr="00D84F99">
        <w:rPr>
          <w:rFonts w:ascii="Tahoma" w:hAnsi="Tahoma" w:cs="Tahoma"/>
          <w:sz w:val="14"/>
          <w:szCs w:val="14"/>
          <w:rtl/>
        </w:rPr>
        <w:tab/>
        <w:t xml:space="preserve">ראו ערר מס' 529/15/41 </w:t>
      </w:r>
      <w:r w:rsidRPr="00D84F99">
        <w:rPr>
          <w:rFonts w:ascii="Tahoma" w:hAnsi="Tahoma" w:cs="Tahoma"/>
          <w:b/>
          <w:bCs/>
          <w:sz w:val="14"/>
          <w:szCs w:val="14"/>
          <w:rtl/>
        </w:rPr>
        <w:t>מנשה נ' הוועדה המקומית לתכנון ולבניה ראשון לציון</w:t>
      </w:r>
      <w:r w:rsidRPr="00D84F99">
        <w:rPr>
          <w:rFonts w:ascii="Tahoma" w:hAnsi="Tahoma" w:cs="Tahoma"/>
          <w:sz w:val="14"/>
          <w:szCs w:val="14"/>
          <w:rtl/>
        </w:rPr>
        <w:t xml:space="preserve"> (פורסם במאגר ממוחשב, 18.4.16).</w:t>
      </w:r>
    </w:p>
  </w:footnote>
  <w:footnote w:id="30">
    <w:p w:rsidR="007F3768" w:rsidRPr="00D84F99" w:rsidP="00D84F99">
      <w:pPr>
        <w:pStyle w:val="FootnoteText"/>
        <w:keepLines/>
        <w:spacing w:after="80" w:line="200" w:lineRule="exact"/>
        <w:ind w:left="397" w:right="2268" w:hanging="397"/>
        <w:jc w:val="both"/>
        <w:rPr>
          <w:rFonts w:ascii="Tahoma" w:hAnsi="Tahoma" w:cs="Tahoma"/>
          <w:sz w:val="14"/>
          <w:szCs w:val="14"/>
        </w:rPr>
      </w:pPr>
      <w:r w:rsidRPr="00D84F99">
        <w:rPr>
          <w:rStyle w:val="FootnoteReference"/>
          <w:rFonts w:ascii="Tahoma" w:hAnsi="Tahoma" w:cs="Tahoma"/>
          <w:sz w:val="14"/>
          <w:szCs w:val="14"/>
          <w:vertAlign w:val="baseline"/>
        </w:rPr>
        <w:footnoteRef/>
      </w:r>
      <w:r w:rsidRPr="00D84F99">
        <w:rPr>
          <w:rFonts w:ascii="Tahoma" w:hAnsi="Tahoma" w:cs="Tahoma"/>
          <w:sz w:val="14"/>
          <w:szCs w:val="14"/>
          <w:rtl/>
        </w:rPr>
        <w:t xml:space="preserve"> </w:t>
      </w:r>
      <w:r w:rsidRPr="00D84F99">
        <w:rPr>
          <w:rFonts w:ascii="Tahoma" w:hAnsi="Tahoma" w:cs="Tahoma"/>
          <w:sz w:val="14"/>
          <w:szCs w:val="14"/>
          <w:rtl/>
        </w:rPr>
        <w:tab/>
        <w:t xml:space="preserve">חוק שוויון זכויות לאנשים עם מוגבלות, התשנ"ח-1998, והתקנות שהותקנו מכוחו; </w:t>
      </w:r>
      <w:r w:rsidRPr="00D84F99">
        <w:rPr>
          <w:rFonts w:ascii="Tahoma" w:eastAsia="Times New Roman" w:hAnsi="Tahoma" w:cs="Tahoma"/>
          <w:sz w:val="14"/>
          <w:szCs w:val="14"/>
          <w:rtl/>
          <w:lang w:eastAsia="he-IL"/>
        </w:rPr>
        <w:t>תקנה 8.182 לתקנות התכנון והבניה (בקשה להיתר, תנאיו ואגרות), התש"ל-1970</w:t>
      </w:r>
      <w:r w:rsidRPr="00D84F99">
        <w:rPr>
          <w:rFonts w:ascii="Tahoma" w:hAnsi="Tahoma" w:cs="Tahoma"/>
          <w:sz w:val="14"/>
          <w:szCs w:val="14"/>
          <w:rtl/>
        </w:rPr>
        <w:t>.</w:t>
      </w:r>
    </w:p>
  </w:footnote>
  <w:footnote w:id="31">
    <w:p w:rsidR="007F3768" w:rsidRPr="00D84F99" w:rsidP="00D84F99">
      <w:pPr>
        <w:pStyle w:val="FootnoteText"/>
        <w:keepLines/>
        <w:spacing w:after="80" w:line="200" w:lineRule="exact"/>
        <w:ind w:left="397" w:right="2268" w:hanging="397"/>
        <w:jc w:val="both"/>
        <w:rPr>
          <w:rFonts w:ascii="Tahoma" w:hAnsi="Tahoma" w:cs="Tahoma"/>
          <w:sz w:val="14"/>
          <w:szCs w:val="14"/>
        </w:rPr>
      </w:pPr>
      <w:r w:rsidRPr="00D84F99">
        <w:rPr>
          <w:rStyle w:val="FootnoteReference"/>
          <w:rFonts w:ascii="Tahoma" w:hAnsi="Tahoma" w:cs="Tahoma"/>
          <w:sz w:val="14"/>
          <w:szCs w:val="14"/>
          <w:vertAlign w:val="baseline"/>
        </w:rPr>
        <w:footnoteRef/>
      </w:r>
      <w:r w:rsidRPr="00D84F99">
        <w:rPr>
          <w:rFonts w:ascii="Tahoma" w:hAnsi="Tahoma" w:cs="Tahoma"/>
          <w:sz w:val="14"/>
          <w:szCs w:val="14"/>
          <w:rtl/>
        </w:rPr>
        <w:t xml:space="preserve"> </w:t>
      </w:r>
      <w:r w:rsidRPr="00D84F99">
        <w:rPr>
          <w:rFonts w:ascii="Tahoma" w:hAnsi="Tahoma" w:cs="Tahoma"/>
          <w:sz w:val="14"/>
          <w:szCs w:val="14"/>
          <w:rtl/>
        </w:rPr>
        <w:tab/>
        <w:t xml:space="preserve">ע"א 7368/06 </w:t>
      </w:r>
      <w:r w:rsidRPr="00D84F99">
        <w:rPr>
          <w:rFonts w:ascii="Tahoma" w:hAnsi="Tahoma" w:cs="Tahoma"/>
          <w:b/>
          <w:bCs/>
          <w:sz w:val="14"/>
          <w:szCs w:val="14"/>
          <w:rtl/>
        </w:rPr>
        <w:t>דירות יוקרה בע"מ נ' ראש עיריית יבנה</w:t>
      </w:r>
      <w:r w:rsidRPr="00D84F99">
        <w:rPr>
          <w:rFonts w:ascii="Tahoma" w:hAnsi="Tahoma" w:cs="Tahoma"/>
          <w:sz w:val="14"/>
          <w:szCs w:val="14"/>
          <w:rtl/>
        </w:rPr>
        <w:t xml:space="preserve"> (פורסם במאגר ממוחשב, 27.6.11).</w:t>
      </w:r>
    </w:p>
  </w:footnote>
  <w:footnote w:id="32">
    <w:p w:rsidR="007F3768" w:rsidRPr="00D84F99" w:rsidP="00D84F99">
      <w:pPr>
        <w:pStyle w:val="FootnoteText"/>
        <w:keepLines/>
        <w:spacing w:after="80" w:line="200" w:lineRule="exact"/>
        <w:ind w:left="397" w:right="2268" w:hanging="397"/>
        <w:jc w:val="both"/>
        <w:rPr>
          <w:rFonts w:ascii="Tahoma" w:hAnsi="Tahoma" w:cs="Tahoma"/>
          <w:sz w:val="14"/>
          <w:szCs w:val="14"/>
        </w:rPr>
      </w:pPr>
      <w:r w:rsidRPr="00D84F99">
        <w:rPr>
          <w:rStyle w:val="FootnoteReference"/>
          <w:rFonts w:ascii="Tahoma" w:hAnsi="Tahoma" w:cs="Tahoma"/>
          <w:sz w:val="14"/>
          <w:szCs w:val="14"/>
          <w:vertAlign w:val="baseline"/>
        </w:rPr>
        <w:footnoteRef/>
      </w:r>
      <w:r w:rsidRPr="00D84F99">
        <w:rPr>
          <w:rFonts w:ascii="Tahoma" w:hAnsi="Tahoma" w:cs="Tahoma"/>
          <w:sz w:val="14"/>
          <w:szCs w:val="14"/>
          <w:rtl/>
        </w:rPr>
        <w:t xml:space="preserve"> </w:t>
      </w:r>
      <w:r w:rsidRPr="00D84F99">
        <w:rPr>
          <w:rFonts w:ascii="Tahoma" w:hAnsi="Tahoma" w:cs="Tahoma"/>
          <w:sz w:val="14"/>
          <w:szCs w:val="14"/>
          <w:rtl/>
        </w:rPr>
        <w:tab/>
        <w:t xml:space="preserve">מגרש המלון גובל בבניין של משרד מבקר המדינה. </w:t>
      </w:r>
    </w:p>
  </w:footnote>
  <w:footnote w:id="33">
    <w:p w:rsidR="007F3768" w:rsidRPr="00D84F99" w:rsidP="00D84F99">
      <w:pPr>
        <w:pStyle w:val="FootnoteText"/>
        <w:keepLines/>
        <w:spacing w:after="80" w:line="200" w:lineRule="exact"/>
        <w:ind w:left="397" w:right="2268" w:hanging="397"/>
        <w:jc w:val="both"/>
        <w:rPr>
          <w:rFonts w:ascii="Tahoma" w:hAnsi="Tahoma" w:cs="Tahoma"/>
          <w:sz w:val="14"/>
          <w:szCs w:val="14"/>
        </w:rPr>
      </w:pPr>
      <w:r w:rsidRPr="00D84F99">
        <w:rPr>
          <w:rStyle w:val="FootnoteReference"/>
          <w:rFonts w:ascii="Tahoma" w:hAnsi="Tahoma" w:cs="Tahoma"/>
          <w:sz w:val="14"/>
          <w:szCs w:val="14"/>
          <w:vertAlign w:val="baseline"/>
        </w:rPr>
        <w:footnoteRef/>
      </w:r>
      <w:r w:rsidRPr="00D84F99">
        <w:rPr>
          <w:rFonts w:ascii="Tahoma" w:hAnsi="Tahoma" w:cs="Tahoma"/>
          <w:sz w:val="14"/>
          <w:szCs w:val="14"/>
          <w:rtl/>
        </w:rPr>
        <w:t xml:space="preserve"> </w:t>
      </w:r>
      <w:r w:rsidRPr="00D84F99">
        <w:rPr>
          <w:rFonts w:ascii="Tahoma" w:hAnsi="Tahoma" w:cs="Tahoma"/>
          <w:sz w:val="14"/>
          <w:szCs w:val="14"/>
          <w:rtl/>
        </w:rPr>
        <w:tab/>
        <w:t>היתר החפירה הוצא ביולי 2010. היתר הבנייה לחניון הוצא בדצמבר 2010.</w:t>
      </w:r>
    </w:p>
  </w:footnote>
  <w:footnote w:id="34">
    <w:p w:rsidR="007F3768" w:rsidRPr="00D84F99" w:rsidP="00D84F99">
      <w:pPr>
        <w:pStyle w:val="FootnoteText"/>
        <w:keepLines/>
        <w:spacing w:after="80" w:line="200" w:lineRule="exact"/>
        <w:ind w:left="397" w:right="2268" w:hanging="397"/>
        <w:jc w:val="both"/>
        <w:rPr>
          <w:rFonts w:ascii="Tahoma" w:hAnsi="Tahoma" w:cs="Tahoma"/>
          <w:sz w:val="14"/>
          <w:szCs w:val="14"/>
        </w:rPr>
      </w:pPr>
      <w:r w:rsidRPr="00D84F99">
        <w:rPr>
          <w:rStyle w:val="FootnoteReference"/>
          <w:rFonts w:ascii="Tahoma" w:hAnsi="Tahoma" w:cs="Tahoma"/>
          <w:sz w:val="14"/>
          <w:szCs w:val="14"/>
          <w:vertAlign w:val="baseline"/>
        </w:rPr>
        <w:footnoteRef/>
      </w:r>
      <w:r w:rsidRPr="00D84F99">
        <w:rPr>
          <w:rFonts w:ascii="Tahoma" w:hAnsi="Tahoma" w:cs="Tahoma"/>
          <w:sz w:val="14"/>
          <w:szCs w:val="14"/>
          <w:rtl/>
        </w:rPr>
        <w:t xml:space="preserve"> </w:t>
      </w:r>
      <w:r w:rsidRPr="00D84F99">
        <w:rPr>
          <w:rFonts w:ascii="Tahoma" w:hAnsi="Tahoma" w:cs="Tahoma"/>
          <w:sz w:val="14"/>
          <w:szCs w:val="14"/>
          <w:rtl/>
        </w:rPr>
        <w:tab/>
      </w:r>
      <w:r w:rsidRPr="00D84F99">
        <w:rPr>
          <w:rFonts w:ascii="Tahoma" w:hAnsi="Tahoma" w:cs="Tahoma"/>
          <w:sz w:val="14"/>
          <w:szCs w:val="14"/>
          <w:rtl/>
        </w:rPr>
        <w:t>עע"ם</w:t>
      </w:r>
      <w:r w:rsidRPr="00D84F99">
        <w:rPr>
          <w:rFonts w:ascii="Tahoma" w:hAnsi="Tahoma" w:cs="Tahoma"/>
          <w:sz w:val="14"/>
          <w:szCs w:val="14"/>
          <w:rtl/>
        </w:rPr>
        <w:t xml:space="preserve"> 2273/03 </w:t>
      </w:r>
      <w:r w:rsidRPr="00D84F99">
        <w:rPr>
          <w:rFonts w:ascii="Tahoma" w:hAnsi="Tahoma" w:cs="Tahoma"/>
          <w:b/>
          <w:bCs/>
          <w:sz w:val="14"/>
          <w:szCs w:val="14"/>
          <w:rtl/>
        </w:rPr>
        <w:t>אי התכלת שותפות כללית נ' החברה להגנת הטבע</w:t>
      </w:r>
      <w:r w:rsidRPr="00D84F99">
        <w:rPr>
          <w:rFonts w:ascii="Tahoma" w:hAnsi="Tahoma" w:cs="Tahoma"/>
          <w:sz w:val="14"/>
          <w:szCs w:val="14"/>
          <w:rtl/>
        </w:rPr>
        <w:t xml:space="preserve"> (פורסם במאגר ממוחשב, 7.12.06).</w:t>
      </w:r>
    </w:p>
  </w:footnote>
  <w:footnote w:id="35">
    <w:p w:rsidR="007F3768" w:rsidRPr="00D84F99" w:rsidP="00D84F99">
      <w:pPr>
        <w:pStyle w:val="FootnoteText"/>
        <w:keepLines/>
        <w:spacing w:after="80" w:line="200" w:lineRule="exact"/>
        <w:ind w:left="397" w:right="2268" w:hanging="397"/>
        <w:jc w:val="both"/>
        <w:rPr>
          <w:rFonts w:ascii="Tahoma" w:hAnsi="Tahoma" w:cs="Tahoma"/>
          <w:sz w:val="14"/>
          <w:szCs w:val="14"/>
        </w:rPr>
      </w:pPr>
      <w:r w:rsidRPr="00D84F99">
        <w:rPr>
          <w:rStyle w:val="FootnoteReference"/>
          <w:rFonts w:ascii="Tahoma" w:hAnsi="Tahoma" w:cs="Tahoma"/>
          <w:sz w:val="14"/>
          <w:szCs w:val="14"/>
          <w:vertAlign w:val="baseline"/>
        </w:rPr>
        <w:footnoteRef/>
      </w:r>
      <w:r w:rsidRPr="00D84F99">
        <w:rPr>
          <w:rFonts w:ascii="Tahoma" w:hAnsi="Tahoma" w:cs="Tahoma"/>
          <w:sz w:val="14"/>
          <w:szCs w:val="14"/>
          <w:rtl/>
        </w:rPr>
        <w:t xml:space="preserve"> </w:t>
      </w:r>
      <w:r w:rsidRPr="00D84F99">
        <w:rPr>
          <w:rFonts w:ascii="Tahoma" w:hAnsi="Tahoma" w:cs="Tahoma"/>
          <w:sz w:val="14"/>
          <w:szCs w:val="14"/>
          <w:rtl/>
        </w:rPr>
        <w:tab/>
        <w:t xml:space="preserve">מבקר המדינה, </w:t>
      </w:r>
      <w:r w:rsidRPr="00D84F99">
        <w:rPr>
          <w:rFonts w:ascii="Tahoma" w:hAnsi="Tahoma" w:cs="Tahoma"/>
          <w:b/>
          <w:bCs/>
          <w:sz w:val="14"/>
          <w:szCs w:val="14"/>
          <w:rtl/>
        </w:rPr>
        <w:t>דוחות ביקורת על השלטון המקומי</w:t>
      </w:r>
      <w:r w:rsidRPr="00D84F99">
        <w:rPr>
          <w:rFonts w:ascii="Tahoma" w:hAnsi="Tahoma" w:cs="Tahoma"/>
          <w:sz w:val="14"/>
          <w:szCs w:val="14"/>
          <w:rtl/>
        </w:rPr>
        <w:t xml:space="preserve"> (2009), עמ' 681.</w:t>
      </w:r>
    </w:p>
  </w:footnote>
  <w:footnote w:id="36">
    <w:p w:rsidR="007F3768" w:rsidRPr="00D84F99" w:rsidP="00D84F99">
      <w:pPr>
        <w:pStyle w:val="FootnoteText"/>
        <w:keepLines/>
        <w:spacing w:after="80" w:line="200" w:lineRule="exact"/>
        <w:ind w:left="397" w:right="2268" w:hanging="397"/>
        <w:jc w:val="both"/>
        <w:rPr>
          <w:rFonts w:ascii="Tahoma" w:hAnsi="Tahoma" w:cs="Tahoma"/>
          <w:sz w:val="14"/>
          <w:szCs w:val="14"/>
          <w:rtl/>
        </w:rPr>
      </w:pPr>
      <w:r w:rsidRPr="00D84F99">
        <w:rPr>
          <w:rStyle w:val="FootnoteReference"/>
          <w:rFonts w:ascii="Tahoma" w:hAnsi="Tahoma" w:cs="Tahoma"/>
          <w:sz w:val="14"/>
          <w:szCs w:val="14"/>
          <w:vertAlign w:val="baseline"/>
        </w:rPr>
        <w:footnoteRef/>
      </w:r>
      <w:r w:rsidRPr="00D84F99">
        <w:rPr>
          <w:rFonts w:ascii="Tahoma" w:hAnsi="Tahoma" w:cs="Tahoma"/>
          <w:sz w:val="14"/>
          <w:szCs w:val="14"/>
          <w:rtl/>
        </w:rPr>
        <w:t xml:space="preserve"> </w:t>
      </w:r>
      <w:r w:rsidRPr="00D84F99">
        <w:rPr>
          <w:rFonts w:ascii="Tahoma" w:hAnsi="Tahoma" w:cs="Tahoma"/>
          <w:sz w:val="14"/>
          <w:szCs w:val="14"/>
          <w:rtl/>
        </w:rPr>
        <w:tab/>
        <w:t xml:space="preserve">משרד הפנים, </w:t>
      </w:r>
      <w:r w:rsidRPr="00D84F99">
        <w:rPr>
          <w:rFonts w:ascii="Tahoma" w:hAnsi="Tahoma" w:cs="Tahoma"/>
          <w:b/>
          <w:bCs/>
          <w:sz w:val="14"/>
          <w:szCs w:val="14"/>
          <w:rtl/>
        </w:rPr>
        <w:t>מחקר בנושא קריטריונים להקצאת משאבים לפיקוח על הבניה - דוח מסכם</w:t>
      </w:r>
      <w:r w:rsidRPr="00D84F99">
        <w:rPr>
          <w:rFonts w:ascii="Tahoma" w:hAnsi="Tahoma" w:cs="Tahoma"/>
          <w:sz w:val="14"/>
          <w:szCs w:val="14"/>
          <w:rtl/>
        </w:rPr>
        <w:t xml:space="preserve"> (2003), עמ' 140-82. </w:t>
      </w:r>
    </w:p>
  </w:footnote>
  <w:footnote w:id="37">
    <w:p w:rsidR="007F3768" w:rsidRPr="00D84F99" w:rsidP="00D84F99">
      <w:pPr>
        <w:pStyle w:val="FootnoteText"/>
        <w:keepLines/>
        <w:spacing w:after="80" w:line="200" w:lineRule="exact"/>
        <w:ind w:left="397" w:right="2268" w:hanging="397"/>
        <w:jc w:val="both"/>
        <w:rPr>
          <w:rFonts w:ascii="Tahoma" w:hAnsi="Tahoma" w:cs="Tahoma"/>
          <w:sz w:val="14"/>
          <w:szCs w:val="14"/>
        </w:rPr>
      </w:pPr>
      <w:r w:rsidRPr="00D84F99">
        <w:rPr>
          <w:rStyle w:val="FootnoteReference"/>
          <w:rFonts w:ascii="Tahoma" w:hAnsi="Tahoma" w:cs="Tahoma"/>
          <w:sz w:val="14"/>
          <w:szCs w:val="14"/>
          <w:vertAlign w:val="baseline"/>
        </w:rPr>
        <w:footnoteRef/>
      </w:r>
      <w:r w:rsidRPr="00D84F99">
        <w:rPr>
          <w:rFonts w:ascii="Tahoma" w:hAnsi="Tahoma" w:cs="Tahoma"/>
          <w:sz w:val="14"/>
          <w:szCs w:val="14"/>
          <w:rtl/>
        </w:rPr>
        <w:t xml:space="preserve"> </w:t>
      </w:r>
      <w:r w:rsidRPr="00D84F99">
        <w:rPr>
          <w:rFonts w:ascii="Tahoma" w:hAnsi="Tahoma" w:cs="Tahoma"/>
          <w:sz w:val="14"/>
          <w:szCs w:val="14"/>
          <w:rtl/>
        </w:rPr>
        <w:tab/>
        <w:t>הצוות להתמודדות עם תופעת הבניה הבלתי חוקית - דין וחשבון, ינואר 2016.</w:t>
      </w:r>
    </w:p>
  </w:footnote>
  <w:footnote w:id="38">
    <w:p w:rsidR="007F3768" w:rsidRPr="00D84F99" w:rsidP="00D84F99">
      <w:pPr>
        <w:pStyle w:val="FootnoteText"/>
        <w:keepLines/>
        <w:spacing w:after="80" w:line="200" w:lineRule="exact"/>
        <w:ind w:left="397" w:right="2268" w:hanging="397"/>
        <w:jc w:val="both"/>
        <w:rPr>
          <w:rFonts w:ascii="Tahoma" w:hAnsi="Tahoma" w:cs="Tahoma"/>
          <w:sz w:val="14"/>
          <w:szCs w:val="14"/>
        </w:rPr>
      </w:pPr>
      <w:r w:rsidRPr="00D84F99">
        <w:rPr>
          <w:rStyle w:val="FootnoteReference"/>
          <w:rFonts w:ascii="Tahoma" w:hAnsi="Tahoma" w:cs="Tahoma"/>
          <w:sz w:val="14"/>
          <w:szCs w:val="14"/>
          <w:vertAlign w:val="baseline"/>
        </w:rPr>
        <w:footnoteRef/>
      </w:r>
      <w:r w:rsidRPr="00D84F99">
        <w:rPr>
          <w:rFonts w:ascii="Tahoma" w:hAnsi="Tahoma" w:cs="Tahoma"/>
          <w:sz w:val="14"/>
          <w:szCs w:val="14"/>
          <w:rtl/>
        </w:rPr>
        <w:t xml:space="preserve"> </w:t>
      </w:r>
      <w:r w:rsidRPr="00D84F99">
        <w:rPr>
          <w:rFonts w:ascii="Tahoma" w:hAnsi="Tahoma" w:cs="Tahoma"/>
          <w:sz w:val="14"/>
          <w:szCs w:val="14"/>
          <w:rtl/>
        </w:rPr>
        <w:tab/>
      </w:r>
      <w:r w:rsidRPr="00D84F99">
        <w:rPr>
          <w:rFonts w:ascii="Tahoma" w:hAnsi="Tahoma" w:cs="Tahoma"/>
          <w:b/>
          <w:bCs/>
          <w:sz w:val="14"/>
          <w:szCs w:val="14"/>
          <w:rtl/>
        </w:rPr>
        <w:t>הקצאת משאבים ממשלתיים להגברת אכיפת חוקי תכנון ובנייה במזרח ירושלים</w:t>
      </w:r>
      <w:r w:rsidRPr="00D84F99">
        <w:rPr>
          <w:rFonts w:ascii="Tahoma" w:hAnsi="Tahoma" w:cs="Tahoma"/>
          <w:sz w:val="14"/>
          <w:szCs w:val="14"/>
          <w:rtl/>
        </w:rPr>
        <w:t xml:space="preserve"> (ללא תאריך).</w:t>
      </w:r>
    </w:p>
  </w:footnote>
  <w:footnote w:id="39">
    <w:p w:rsidR="007F3768" w:rsidRPr="00D84F99" w:rsidP="00D84F99">
      <w:pPr>
        <w:pStyle w:val="FootnoteText"/>
        <w:keepLines/>
        <w:spacing w:after="80" w:line="200" w:lineRule="exact"/>
        <w:ind w:left="397" w:right="2268" w:hanging="397"/>
        <w:jc w:val="both"/>
        <w:rPr>
          <w:rFonts w:ascii="Tahoma" w:hAnsi="Tahoma" w:cs="Tahoma"/>
          <w:sz w:val="14"/>
          <w:szCs w:val="14"/>
          <w:rtl/>
        </w:rPr>
      </w:pPr>
      <w:r w:rsidRPr="00D84F99">
        <w:rPr>
          <w:rStyle w:val="FootnoteReference"/>
          <w:rFonts w:ascii="Tahoma" w:hAnsi="Tahoma" w:cs="Tahoma"/>
          <w:sz w:val="14"/>
          <w:szCs w:val="14"/>
          <w:vertAlign w:val="baseline"/>
        </w:rPr>
        <w:footnoteRef/>
      </w:r>
      <w:r w:rsidRPr="00D84F99">
        <w:rPr>
          <w:rFonts w:ascii="Tahoma" w:hAnsi="Tahoma" w:cs="Tahoma"/>
          <w:sz w:val="14"/>
          <w:szCs w:val="14"/>
          <w:rtl/>
        </w:rPr>
        <w:t xml:space="preserve"> </w:t>
      </w:r>
      <w:r w:rsidRPr="00D84F99">
        <w:rPr>
          <w:rFonts w:ascii="Tahoma" w:hAnsi="Tahoma" w:cs="Tahoma"/>
          <w:sz w:val="14"/>
          <w:szCs w:val="14"/>
          <w:rtl/>
        </w:rPr>
        <w:tab/>
        <w:t xml:space="preserve">במשרד ראש הממשלה פועלת המועצה לביטחון לאומי שמונתה </w:t>
      </w:r>
      <w:r w:rsidRPr="00D84F99">
        <w:rPr>
          <w:rFonts w:ascii="Tahoma" w:hAnsi="Tahoma" w:cs="Tahoma"/>
          <w:sz w:val="14"/>
          <w:szCs w:val="14"/>
          <w:rtl/>
        </w:rPr>
        <w:t>לתכלל</w:t>
      </w:r>
      <w:r w:rsidRPr="00D84F99">
        <w:rPr>
          <w:rFonts w:ascii="Tahoma" w:hAnsi="Tahoma" w:cs="Tahoma"/>
          <w:sz w:val="14"/>
          <w:szCs w:val="14"/>
          <w:rtl/>
        </w:rPr>
        <w:t xml:space="preserve"> סוגיות מערכתיות הנוגעות לשכונות שמעבר לגדר ההפרדה.</w:t>
      </w:r>
    </w:p>
  </w:footnote>
  <w:footnote w:id="40">
    <w:p w:rsidR="007F3768" w:rsidRPr="00D84F99" w:rsidP="00D84F99">
      <w:pPr>
        <w:pStyle w:val="FootnoteText"/>
        <w:keepLines/>
        <w:spacing w:after="80" w:line="200" w:lineRule="exact"/>
        <w:ind w:left="397" w:right="2268" w:hanging="397"/>
        <w:jc w:val="both"/>
        <w:rPr>
          <w:rFonts w:ascii="Tahoma" w:hAnsi="Tahoma" w:cs="Tahoma"/>
          <w:sz w:val="14"/>
          <w:szCs w:val="14"/>
          <w:rtl/>
        </w:rPr>
      </w:pPr>
      <w:r w:rsidRPr="00D84F99">
        <w:rPr>
          <w:rStyle w:val="FootnoteReference"/>
          <w:rFonts w:ascii="Tahoma" w:hAnsi="Tahoma" w:cs="Tahoma"/>
          <w:sz w:val="14"/>
          <w:szCs w:val="14"/>
          <w:vertAlign w:val="baseline"/>
        </w:rPr>
        <w:footnoteRef/>
      </w:r>
      <w:r w:rsidRPr="00D84F99">
        <w:rPr>
          <w:rFonts w:ascii="Tahoma" w:hAnsi="Tahoma" w:cs="Tahoma"/>
          <w:sz w:val="14"/>
          <w:szCs w:val="14"/>
          <w:rtl/>
        </w:rPr>
        <w:t xml:space="preserve"> </w:t>
      </w:r>
      <w:r w:rsidRPr="00D84F99">
        <w:rPr>
          <w:rFonts w:ascii="Tahoma" w:hAnsi="Tahoma" w:cs="Tahoma"/>
          <w:sz w:val="14"/>
          <w:szCs w:val="14"/>
          <w:rtl/>
        </w:rPr>
        <w:tab/>
        <w:t xml:space="preserve">בעניין זה ראו מבקר המדינה, </w:t>
      </w:r>
      <w:r w:rsidRPr="00D84F99">
        <w:rPr>
          <w:rFonts w:ascii="Tahoma" w:hAnsi="Tahoma" w:cs="Tahoma"/>
          <w:b/>
          <w:bCs/>
          <w:sz w:val="14"/>
          <w:szCs w:val="14"/>
          <w:rtl/>
        </w:rPr>
        <w:t>דוח שנתי 59ב</w:t>
      </w:r>
      <w:r w:rsidRPr="00D84F99">
        <w:rPr>
          <w:rFonts w:ascii="Tahoma" w:hAnsi="Tahoma" w:cs="Tahoma"/>
          <w:sz w:val="14"/>
          <w:szCs w:val="14"/>
          <w:rtl/>
        </w:rPr>
        <w:t xml:space="preserve"> (2009), עמ' 56; וכן הנחיית היועמ"ש לממשלה מס' 4.1002 - "הצורך בקביעת מדיניות מרכזית של חקירה ותביעה בתחום העונשין". </w:t>
      </w:r>
    </w:p>
  </w:footnote>
  <w:footnote w:id="41">
    <w:p w:rsidR="007F3768" w:rsidRPr="00D84F99" w:rsidP="00D84F99">
      <w:pPr>
        <w:pStyle w:val="FootnoteText"/>
        <w:keepLines/>
        <w:spacing w:after="80" w:line="200" w:lineRule="exact"/>
        <w:ind w:left="397" w:right="2268" w:hanging="397"/>
        <w:jc w:val="both"/>
        <w:rPr>
          <w:rFonts w:ascii="Tahoma" w:hAnsi="Tahoma" w:cs="Tahoma"/>
          <w:sz w:val="14"/>
          <w:szCs w:val="14"/>
        </w:rPr>
      </w:pPr>
      <w:r w:rsidRPr="00D84F99">
        <w:rPr>
          <w:rStyle w:val="FootnoteReference"/>
          <w:rFonts w:ascii="Tahoma" w:hAnsi="Tahoma" w:cs="Tahoma"/>
          <w:sz w:val="14"/>
          <w:szCs w:val="14"/>
          <w:vertAlign w:val="baseline"/>
        </w:rPr>
        <w:footnoteRef/>
      </w:r>
      <w:r w:rsidRPr="00D84F99">
        <w:rPr>
          <w:rFonts w:ascii="Tahoma" w:hAnsi="Tahoma" w:cs="Tahoma"/>
          <w:sz w:val="14"/>
          <w:szCs w:val="14"/>
          <w:rtl/>
        </w:rPr>
        <w:t xml:space="preserve"> </w:t>
      </w:r>
      <w:r w:rsidRPr="00D84F99">
        <w:rPr>
          <w:rFonts w:ascii="Tahoma" w:hAnsi="Tahoma" w:cs="Tahoma"/>
          <w:sz w:val="14"/>
          <w:szCs w:val="14"/>
          <w:rtl/>
        </w:rPr>
        <w:tab/>
        <w:t>ראו גם הנחיות שפרסמו משרד הפנים, משרד האוצר ומשרד המשפטים במסגרת מרכזי הדרכה לשלטון המקומי בחוברת "מדיניות אכיפה לוועדה המקומית לתכנון ולבנייה" (דצמבר 2015).</w:t>
      </w:r>
    </w:p>
  </w:footnote>
  <w:footnote w:id="42">
    <w:p w:rsidR="007F3768" w:rsidRPr="00D84F99" w:rsidP="00D84F99">
      <w:pPr>
        <w:pStyle w:val="FootnoteText"/>
        <w:keepLines/>
        <w:spacing w:after="80" w:line="200" w:lineRule="exact"/>
        <w:ind w:left="397" w:right="2268" w:hanging="397"/>
        <w:jc w:val="both"/>
        <w:rPr>
          <w:rFonts w:ascii="Tahoma" w:hAnsi="Tahoma" w:cs="Tahoma"/>
          <w:sz w:val="14"/>
          <w:szCs w:val="14"/>
          <w:rtl/>
        </w:rPr>
      </w:pPr>
      <w:r w:rsidRPr="00D84F99">
        <w:rPr>
          <w:rStyle w:val="FootnoteReference"/>
          <w:rFonts w:ascii="Tahoma" w:hAnsi="Tahoma" w:cs="Tahoma"/>
          <w:sz w:val="14"/>
          <w:szCs w:val="14"/>
          <w:vertAlign w:val="baseline"/>
        </w:rPr>
        <w:footnoteRef/>
      </w:r>
      <w:r w:rsidRPr="00D84F99">
        <w:rPr>
          <w:rFonts w:ascii="Tahoma" w:hAnsi="Tahoma" w:cs="Tahoma"/>
          <w:sz w:val="14"/>
          <w:szCs w:val="14"/>
          <w:rtl/>
        </w:rPr>
        <w:t xml:space="preserve"> </w:t>
      </w:r>
      <w:r w:rsidRPr="00D84F99">
        <w:rPr>
          <w:rFonts w:ascii="Tahoma" w:hAnsi="Tahoma" w:cs="Tahoma"/>
          <w:sz w:val="14"/>
          <w:szCs w:val="14"/>
          <w:rtl/>
        </w:rPr>
        <w:tab/>
        <w:t xml:space="preserve">הירידה הגדולה (52%) במספר טיוטות כתבי האישום בגין חסימת כניסה למפקחים משקפת את מדיניות האכיפה של התביעה העירונית שלא לנקוט הליכים משפטיים בעבירות מסוג זה, כפי שהוסברה לצוות הביקורת על ידי ראש התביעה העירונית. </w:t>
      </w:r>
    </w:p>
  </w:footnote>
  <w:footnote w:id="43">
    <w:p w:rsidR="007F3768" w:rsidRPr="00D84F99" w:rsidP="00D84F99">
      <w:pPr>
        <w:pStyle w:val="FootnoteText"/>
        <w:keepLines/>
        <w:spacing w:after="80" w:line="200" w:lineRule="exact"/>
        <w:ind w:left="397" w:right="2268" w:hanging="397"/>
        <w:jc w:val="both"/>
        <w:rPr>
          <w:rFonts w:ascii="Tahoma" w:hAnsi="Tahoma" w:cs="Tahoma"/>
          <w:sz w:val="14"/>
          <w:szCs w:val="14"/>
        </w:rPr>
      </w:pPr>
      <w:r w:rsidRPr="00D84F99">
        <w:rPr>
          <w:rStyle w:val="FootnoteReference"/>
          <w:rFonts w:ascii="Tahoma" w:hAnsi="Tahoma" w:cs="Tahoma"/>
          <w:sz w:val="14"/>
          <w:szCs w:val="14"/>
          <w:vertAlign w:val="baseline"/>
        </w:rPr>
        <w:footnoteRef/>
      </w:r>
      <w:r w:rsidRPr="00D84F99">
        <w:rPr>
          <w:rFonts w:ascii="Tahoma" w:hAnsi="Tahoma" w:cs="Tahoma"/>
          <w:sz w:val="14"/>
          <w:szCs w:val="14"/>
          <w:rtl/>
        </w:rPr>
        <w:t xml:space="preserve"> </w:t>
      </w:r>
      <w:r w:rsidRPr="00D84F99">
        <w:rPr>
          <w:rFonts w:ascii="Tahoma" w:hAnsi="Tahoma" w:cs="Tahoma"/>
          <w:sz w:val="14"/>
          <w:szCs w:val="14"/>
          <w:rtl/>
        </w:rPr>
        <w:tab/>
        <w:t xml:space="preserve"> ב-2015 היו 143 שימועים לעומת 357 ב-2014 ו-449 ב-2013 (ירידה של 68%).</w:t>
      </w:r>
    </w:p>
  </w:footnote>
  <w:footnote w:id="44">
    <w:p w:rsidR="007F3768" w:rsidRPr="00D84F99" w:rsidP="00D84F99">
      <w:pPr>
        <w:pStyle w:val="FootnoteText"/>
        <w:keepLines/>
        <w:spacing w:after="80" w:line="200" w:lineRule="exact"/>
        <w:ind w:left="397" w:right="2268" w:hanging="397"/>
        <w:jc w:val="both"/>
        <w:rPr>
          <w:rFonts w:ascii="Tahoma" w:hAnsi="Tahoma" w:cs="Tahoma"/>
          <w:sz w:val="14"/>
          <w:szCs w:val="14"/>
          <w:rtl/>
        </w:rPr>
      </w:pPr>
      <w:r w:rsidRPr="00D84F99">
        <w:rPr>
          <w:rStyle w:val="FootnoteReference"/>
          <w:rFonts w:ascii="Tahoma" w:hAnsi="Tahoma" w:cs="Tahoma"/>
          <w:sz w:val="14"/>
          <w:szCs w:val="14"/>
          <w:vertAlign w:val="baseline"/>
        </w:rPr>
        <w:footnoteRef/>
      </w:r>
      <w:r w:rsidRPr="00D84F99">
        <w:rPr>
          <w:rFonts w:ascii="Tahoma" w:hAnsi="Tahoma" w:cs="Tahoma"/>
          <w:sz w:val="14"/>
          <w:szCs w:val="14"/>
          <w:rtl/>
        </w:rPr>
        <w:t xml:space="preserve"> </w:t>
      </w:r>
      <w:r w:rsidRPr="00D84F99">
        <w:rPr>
          <w:rFonts w:ascii="Tahoma" w:hAnsi="Tahoma" w:cs="Tahoma"/>
          <w:sz w:val="14"/>
          <w:szCs w:val="14"/>
          <w:rtl/>
        </w:rPr>
        <w:tab/>
        <w:t>יצוין כי אין בהכרח זיקה ישירה בין הקנסות שהוטלו בשנה מסוימת לקנסות שנגבו באותה שנה, משום שהגבייה מתפרסת לרוב על פני כמה שנים. הבדיקה נעשתה על תזרים הקנסות שהוטלו ושנגבו לאורך השנים.</w:t>
      </w:r>
    </w:p>
  </w:footnote>
  <w:footnote w:id="45">
    <w:p w:rsidR="007F3768" w:rsidRPr="00D84F99" w:rsidP="00D84F99">
      <w:pPr>
        <w:pStyle w:val="FootnoteText"/>
        <w:keepLines/>
        <w:spacing w:after="80" w:line="200" w:lineRule="exact"/>
        <w:ind w:left="397" w:right="2268" w:hanging="397"/>
        <w:jc w:val="both"/>
        <w:rPr>
          <w:rFonts w:ascii="Tahoma" w:hAnsi="Tahoma" w:cs="Tahoma"/>
          <w:sz w:val="14"/>
          <w:szCs w:val="14"/>
          <w:rtl/>
        </w:rPr>
      </w:pPr>
      <w:r w:rsidRPr="00D84F99">
        <w:rPr>
          <w:rStyle w:val="FootnoteReference"/>
          <w:rFonts w:ascii="Tahoma" w:hAnsi="Tahoma" w:cs="Tahoma"/>
          <w:sz w:val="14"/>
          <w:szCs w:val="14"/>
          <w:vertAlign w:val="baseline"/>
        </w:rPr>
        <w:footnoteRef/>
      </w:r>
      <w:r w:rsidRPr="00D84F99">
        <w:rPr>
          <w:rFonts w:ascii="Tahoma" w:hAnsi="Tahoma" w:cs="Tahoma"/>
          <w:sz w:val="14"/>
          <w:szCs w:val="14"/>
          <w:rtl/>
        </w:rPr>
        <w:t xml:space="preserve"> </w:t>
      </w:r>
      <w:r w:rsidRPr="00D84F99">
        <w:rPr>
          <w:rFonts w:ascii="Tahoma" w:hAnsi="Tahoma" w:cs="Tahoma"/>
          <w:sz w:val="14"/>
          <w:szCs w:val="14"/>
          <w:rtl/>
        </w:rPr>
        <w:tab/>
        <w:t>זאת מאחר שנגבים קנסות שהוטלו בשנים קודמות.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F3768"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F3768"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F3768" w:rsidRPr="000536D4" w:rsidP="00FE168D">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sidR="00E832BB">
      <w:rPr>
        <w:rFonts w:ascii="Arial Bold" w:hAnsi="Arial Bold" w:cs="Tahoma"/>
        <w:noProof/>
        <w:sz w:val="16"/>
        <w:szCs w:val="16"/>
        <w:rtl/>
      </w:rPr>
      <w:t>1154</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Pr>
        <w:rFonts w:ascii="Arial Bold" w:hAnsi="Arial Bold" w:cs="Tahoma" w:hint="eastAsia"/>
        <w:b w:val="0"/>
        <w:bCs w:val="0"/>
        <w:noProo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FE168D">
      <w:rPr>
        <w:rFonts w:ascii="Arial Bold" w:hAnsi="Arial Bold" w:cs="Tahoma" w:hint="eastAsia"/>
        <w:b w:val="0"/>
        <w:bCs w:val="0"/>
        <w:sz w:val="16"/>
        <w:szCs w:val="16"/>
        <w:rtl/>
      </w:rPr>
      <w:t xml:space="preserve"> </w:t>
    </w:r>
    <w:r w:rsidRPr="000505FE">
      <w:rPr>
        <w:rFonts w:ascii="Arial Bold" w:hAnsi="Arial Bold" w:cs="Tahoma" w:hint="eastAsia"/>
        <w:b w:val="0"/>
        <w:bCs w:val="0"/>
        <w:sz w:val="16"/>
        <w:szCs w:val="16"/>
        <w:rtl/>
      </w:rPr>
      <w:t>דוחות</w:t>
    </w:r>
    <w:r w:rsidRPr="000505FE">
      <w:rPr>
        <w:rFonts w:ascii="Arial Bold" w:hAnsi="Arial Bold" w:cs="Tahoma"/>
        <w:b w:val="0"/>
        <w:bCs w:val="0"/>
        <w:sz w:val="16"/>
        <w:szCs w:val="16"/>
        <w:rtl/>
      </w:rPr>
      <w:t xml:space="preserve"> </w:t>
    </w:r>
    <w:r w:rsidRPr="000505FE">
      <w:rPr>
        <w:rFonts w:ascii="Arial Bold" w:hAnsi="Arial Bold" w:cs="Tahoma" w:hint="eastAsia"/>
        <w:b w:val="0"/>
        <w:bCs w:val="0"/>
        <w:sz w:val="16"/>
        <w:szCs w:val="16"/>
        <w:rtl/>
      </w:rPr>
      <w:t>על</w:t>
    </w:r>
    <w:r w:rsidRPr="000505FE">
      <w:rPr>
        <w:rFonts w:ascii="Arial Bold" w:hAnsi="Arial Bold" w:cs="Tahoma"/>
        <w:b w:val="0"/>
        <w:bCs w:val="0"/>
        <w:sz w:val="16"/>
        <w:szCs w:val="16"/>
        <w:rtl/>
      </w:rPr>
      <w:t xml:space="preserve"> </w:t>
    </w:r>
    <w:r w:rsidRPr="000505FE">
      <w:rPr>
        <w:rFonts w:ascii="Arial Bold" w:hAnsi="Arial Bold" w:cs="Tahoma" w:hint="eastAsia"/>
        <w:b w:val="0"/>
        <w:bCs w:val="0"/>
        <w:sz w:val="16"/>
        <w:szCs w:val="16"/>
        <w:rtl/>
      </w:rPr>
      <w:t>הביקורת</w:t>
    </w:r>
    <w:r w:rsidRPr="000505FE">
      <w:rPr>
        <w:rFonts w:ascii="Arial Bold" w:hAnsi="Arial Bold" w:cs="Tahoma"/>
        <w:b w:val="0"/>
        <w:bCs w:val="0"/>
        <w:sz w:val="16"/>
        <w:szCs w:val="16"/>
        <w:rtl/>
      </w:rPr>
      <w:t xml:space="preserve"> </w:t>
    </w:r>
    <w:r w:rsidRPr="000505FE">
      <w:rPr>
        <w:rFonts w:ascii="Arial Bold" w:hAnsi="Arial Bold" w:cs="Tahoma" w:hint="eastAsia"/>
        <w:b w:val="0"/>
        <w:bCs w:val="0"/>
        <w:sz w:val="16"/>
        <w:szCs w:val="16"/>
        <w:rtl/>
      </w:rPr>
      <w:t>בשלטון</w:t>
    </w:r>
    <w:r w:rsidRPr="000505FE">
      <w:rPr>
        <w:rFonts w:ascii="Arial Bold" w:hAnsi="Arial Bold" w:cs="Tahoma"/>
        <w:b w:val="0"/>
        <w:bCs w:val="0"/>
        <w:sz w:val="16"/>
        <w:szCs w:val="16"/>
        <w:rtl/>
      </w:rPr>
      <w:t xml:space="preserve"> </w:t>
    </w:r>
    <w:r w:rsidRPr="000505FE">
      <w:rPr>
        <w:rFonts w:ascii="Arial Bold" w:hAnsi="Arial Bold" w:cs="Tahoma" w:hint="eastAsia"/>
        <w:b w:val="0"/>
        <w:bCs w:val="0"/>
        <w:sz w:val="16"/>
        <w:szCs w:val="16"/>
        <w:rtl/>
      </w:rPr>
      <w:t>המקומי</w:t>
    </w:r>
    <w:r w:rsidRPr="000505FE">
      <w:rPr>
        <w:rFonts w:ascii="Arial Bold" w:hAnsi="Arial Bold" w:cs="Tahoma"/>
        <w:b w:val="0"/>
        <w:bCs w:val="0"/>
        <w:sz w:val="16"/>
        <w:szCs w:val="16"/>
        <w:rtl/>
      </w:rPr>
      <w:t xml:space="preserve"> 2016</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F3768" w:rsidRPr="000536D4" w:rsidP="00D9396C">
    <w:pPr>
      <w:pStyle w:val="Heading1"/>
      <w:pBdr>
        <w:bottom w:val="none" w:sz="0" w:space="0" w:color="auto"/>
      </w:pBdr>
      <w:tabs>
        <w:tab w:val="center" w:pos="4536"/>
        <w:tab w:val="right" w:pos="9072"/>
      </w:tabs>
      <w:ind w:left="0" w:firstLine="0"/>
      <w:jc w:val="right"/>
      <w:rPr>
        <w:rFonts w:ascii="Arial Bold" w:hAnsi="Arial Bold" w:cs="Tahoma"/>
        <w:sz w:val="16"/>
        <w:szCs w:val="16"/>
      </w:rPr>
    </w:pPr>
    <w:r>
      <w:rPr>
        <w:rFonts w:ascii="Arial Bold" w:hAnsi="Arial Bold" w:cs="Tahoma" w:hint="eastAsia"/>
        <w:b w:val="0"/>
        <w:bCs w:val="0"/>
        <w:noProo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D9396C">
      <w:rPr>
        <w:rFonts w:ascii="Arial Bold" w:hAnsi="Arial Bold" w:cs="Tahoma" w:hint="eastAsia"/>
        <w:b w:val="0"/>
        <w:bCs w:val="0"/>
        <w:noProof/>
        <w:sz w:val="16"/>
        <w:szCs w:val="16"/>
        <w:rtl/>
      </w:rPr>
      <w:t>עיריית</w:t>
    </w:r>
    <w:r w:rsidRPr="00D9396C">
      <w:rPr>
        <w:rFonts w:ascii="Arial Bold" w:hAnsi="Arial Bold" w:cs="Tahoma"/>
        <w:b w:val="0"/>
        <w:bCs w:val="0"/>
        <w:noProof/>
        <w:sz w:val="16"/>
        <w:szCs w:val="16"/>
        <w:rtl/>
      </w:rPr>
      <w:t xml:space="preserve"> </w:t>
    </w:r>
    <w:r w:rsidRPr="00D9396C">
      <w:rPr>
        <w:rFonts w:ascii="Arial Bold" w:hAnsi="Arial Bold" w:cs="Tahoma" w:hint="eastAsia"/>
        <w:b w:val="0"/>
        <w:bCs w:val="0"/>
        <w:noProof/>
        <w:sz w:val="16"/>
        <w:szCs w:val="16"/>
        <w:rtl/>
      </w:rPr>
      <w:t>ירושלים</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sidR="00E832BB">
      <w:rPr>
        <w:rFonts w:ascii="Arial Bold" w:hAnsi="Arial Bold" w:cs="Tahoma"/>
        <w:noProof/>
        <w:sz w:val="16"/>
        <w:szCs w:val="16"/>
        <w:rtl/>
      </w:rPr>
      <w:t>1155</w:t>
    </w:r>
    <w:r w:rsidRPr="000536D4">
      <w:rPr>
        <w:rFonts w:ascii="Arial Bold" w:hAnsi="Arial Bold" w:cs="Tahoma"/>
        <w:noProo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F3768"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163</w:t>
    </w:r>
    <w:r w:rsidRPr="000536D4">
      <w:rPr>
        <w:rFonts w:ascii="Arial Bold" w:hAnsi="Arial Bold" w:cs="Tahoma"/>
        <w:noProo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F3768" w:rsidRPr="000536D4" w:rsidP="00FE168D">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sidR="00E832BB">
      <w:rPr>
        <w:rFonts w:ascii="Arial Bold" w:hAnsi="Arial Bold" w:cs="Tahoma"/>
        <w:noProof/>
        <w:sz w:val="16"/>
        <w:szCs w:val="16"/>
        <w:rtl/>
      </w:rPr>
      <w:t>1162</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05FE">
      <w:rPr>
        <w:rFonts w:ascii="Arial Bold" w:hAnsi="Arial Bold" w:cs="Tahoma" w:hint="eastAsia"/>
        <w:b w:val="0"/>
        <w:bCs w:val="0"/>
        <w:sz w:val="16"/>
        <w:szCs w:val="16"/>
        <w:rtl/>
      </w:rPr>
      <w:t>דוחות</w:t>
    </w:r>
    <w:r w:rsidRPr="000505FE">
      <w:rPr>
        <w:rFonts w:ascii="Arial Bold" w:hAnsi="Arial Bold" w:cs="Tahoma"/>
        <w:b w:val="0"/>
        <w:bCs w:val="0"/>
        <w:sz w:val="16"/>
        <w:szCs w:val="16"/>
        <w:rtl/>
      </w:rPr>
      <w:t xml:space="preserve"> </w:t>
    </w:r>
    <w:r w:rsidRPr="000505FE">
      <w:rPr>
        <w:rFonts w:ascii="Arial Bold" w:hAnsi="Arial Bold" w:cs="Tahoma" w:hint="eastAsia"/>
        <w:b w:val="0"/>
        <w:bCs w:val="0"/>
        <w:sz w:val="16"/>
        <w:szCs w:val="16"/>
        <w:rtl/>
      </w:rPr>
      <w:t>על</w:t>
    </w:r>
    <w:r w:rsidRPr="000505FE">
      <w:rPr>
        <w:rFonts w:ascii="Arial Bold" w:hAnsi="Arial Bold" w:cs="Tahoma"/>
        <w:b w:val="0"/>
        <w:bCs w:val="0"/>
        <w:sz w:val="16"/>
        <w:szCs w:val="16"/>
        <w:rtl/>
      </w:rPr>
      <w:t xml:space="preserve"> </w:t>
    </w:r>
    <w:r w:rsidRPr="000505FE">
      <w:rPr>
        <w:rFonts w:ascii="Arial Bold" w:hAnsi="Arial Bold" w:cs="Tahoma" w:hint="eastAsia"/>
        <w:b w:val="0"/>
        <w:bCs w:val="0"/>
        <w:sz w:val="16"/>
        <w:szCs w:val="16"/>
        <w:rtl/>
      </w:rPr>
      <w:t>הביקורת</w:t>
    </w:r>
    <w:r w:rsidRPr="000505FE">
      <w:rPr>
        <w:rFonts w:ascii="Arial Bold" w:hAnsi="Arial Bold" w:cs="Tahoma"/>
        <w:b w:val="0"/>
        <w:bCs w:val="0"/>
        <w:sz w:val="16"/>
        <w:szCs w:val="16"/>
        <w:rtl/>
      </w:rPr>
      <w:t xml:space="preserve"> </w:t>
    </w:r>
    <w:r w:rsidRPr="000505FE">
      <w:rPr>
        <w:rFonts w:ascii="Arial Bold" w:hAnsi="Arial Bold" w:cs="Tahoma" w:hint="eastAsia"/>
        <w:b w:val="0"/>
        <w:bCs w:val="0"/>
        <w:sz w:val="16"/>
        <w:szCs w:val="16"/>
        <w:rtl/>
      </w:rPr>
      <w:t>בשלטון</w:t>
    </w:r>
    <w:r w:rsidRPr="000505FE">
      <w:rPr>
        <w:rFonts w:ascii="Arial Bold" w:hAnsi="Arial Bold" w:cs="Tahoma"/>
        <w:b w:val="0"/>
        <w:bCs w:val="0"/>
        <w:sz w:val="16"/>
        <w:szCs w:val="16"/>
        <w:rtl/>
      </w:rPr>
      <w:t xml:space="preserve"> </w:t>
    </w:r>
    <w:r w:rsidRPr="000505FE">
      <w:rPr>
        <w:rFonts w:ascii="Arial Bold" w:hAnsi="Arial Bold" w:cs="Tahoma" w:hint="eastAsia"/>
        <w:b w:val="0"/>
        <w:bCs w:val="0"/>
        <w:sz w:val="16"/>
        <w:szCs w:val="16"/>
        <w:rtl/>
      </w:rPr>
      <w:t>המקומי</w:t>
    </w:r>
    <w:r w:rsidRPr="000505FE">
      <w:rPr>
        <w:rFonts w:ascii="Arial Bold" w:hAnsi="Arial Bold" w:cs="Tahoma"/>
        <w:b w:val="0"/>
        <w:bCs w:val="0"/>
        <w:sz w:val="16"/>
        <w:szCs w:val="16"/>
        <w:rtl/>
      </w:rPr>
      <w:t xml:space="preserve"> 2016</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F3768"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D9396C">
      <w:rPr>
        <w:rFonts w:ascii="Arial Bold" w:hAnsi="Arial Bold" w:cs="Tahoma" w:hint="eastAsia"/>
        <w:b w:val="0"/>
        <w:bCs w:val="0"/>
        <w:noProof/>
        <w:sz w:val="16"/>
        <w:szCs w:val="16"/>
        <w:rtl/>
      </w:rPr>
      <w:t>עיריית</w:t>
    </w:r>
    <w:r w:rsidRPr="00D9396C">
      <w:rPr>
        <w:rFonts w:ascii="Arial Bold" w:hAnsi="Arial Bold" w:cs="Tahoma"/>
        <w:b w:val="0"/>
        <w:bCs w:val="0"/>
        <w:noProof/>
        <w:sz w:val="16"/>
        <w:szCs w:val="16"/>
        <w:rtl/>
      </w:rPr>
      <w:t xml:space="preserve"> </w:t>
    </w:r>
    <w:r w:rsidRPr="00D9396C">
      <w:rPr>
        <w:rFonts w:ascii="Arial Bold" w:hAnsi="Arial Bold" w:cs="Tahoma" w:hint="eastAsia"/>
        <w:b w:val="0"/>
        <w:bCs w:val="0"/>
        <w:noProof/>
        <w:sz w:val="16"/>
        <w:szCs w:val="16"/>
        <w:rtl/>
      </w:rPr>
      <w:t>ירושלים</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sidR="00E832BB">
      <w:rPr>
        <w:rFonts w:ascii="Arial Bold" w:hAnsi="Arial Bold" w:cs="Tahoma"/>
        <w:noProof/>
        <w:sz w:val="16"/>
        <w:szCs w:val="16"/>
        <w:rtl/>
      </w:rPr>
      <w:t>1209</w:t>
    </w:r>
    <w:r w:rsidRPr="000536D4">
      <w:rPr>
        <w:rFonts w:ascii="Arial Bold" w:hAnsi="Arial Bold" w:cs="Tahoma"/>
        <w:noProof/>
        <w:sz w:val="16"/>
        <w:szCs w:val="16"/>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A48B8" w:rsidRPr="000A48B8" w:rsidP="000A48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BC6D97"/>
    <w:multiLevelType w:val="hybridMultilevel"/>
    <w:tmpl w:val="5C520DF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2232F18"/>
    <w:multiLevelType w:val="hybridMultilevel"/>
    <w:tmpl w:val="6C124F4C"/>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2E958AB"/>
    <w:multiLevelType w:val="multilevel"/>
    <w:tmpl w:val="D72C347E"/>
    <w:lvl w:ilvl="0">
      <w:start w:val="1"/>
      <w:numFmt w:val="decimal"/>
      <w:lvlText w:val="%1."/>
      <w:lvlJc w:val="left"/>
      <w:pPr>
        <w:ind w:left="340" w:hanging="340"/>
      </w:pPr>
      <w:rPr>
        <w:b/>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102C2196"/>
    <w:multiLevelType w:val="hybridMultilevel"/>
    <w:tmpl w:val="BADE7B16"/>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0605432"/>
    <w:multiLevelType w:val="hybridMultilevel"/>
    <w:tmpl w:val="55DC5252"/>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5">
    <w:nsid w:val="11121F8B"/>
    <w:multiLevelType w:val="hybridMultilevel"/>
    <w:tmpl w:val="BDB0A27A"/>
    <w:lvl w:ilvl="0">
      <w:start w:val="100"/>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17C04657"/>
    <w:multiLevelType w:val="multilevel"/>
    <w:tmpl w:val="4058D25E"/>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nsid w:val="1B220BC1"/>
    <w:multiLevelType w:val="hybridMultilevel"/>
    <w:tmpl w:val="1B5CE11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235A7FA2"/>
    <w:multiLevelType w:val="hybridMultilevel"/>
    <w:tmpl w:val="ED9AF46E"/>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9BD5FFB"/>
    <w:multiLevelType w:val="hybridMultilevel"/>
    <w:tmpl w:val="7182FB84"/>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11">
    <w:nsid w:val="2C2E0C5F"/>
    <w:multiLevelType w:val="multilevel"/>
    <w:tmpl w:val="3C82A1F2"/>
    <w:lvl w:ilvl="0">
      <w:start w:val="3"/>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nsid w:val="32760DC3"/>
    <w:multiLevelType w:val="hybridMultilevel"/>
    <w:tmpl w:val="1D3CF324"/>
    <w:lvl w:ilvl="0">
      <w:start w:val="1"/>
      <w:numFmt w:val="bullet"/>
      <w:lvlText w:val=""/>
      <w:lvlJc w:val="left"/>
      <w:pPr>
        <w:ind w:left="644" w:hanging="360"/>
      </w:pPr>
      <w:rPr>
        <w:rFonts w:ascii="Symbol" w:hAnsi="Symbol" w:hint="default"/>
        <w:lang w:bidi="he-IL"/>
      </w:rPr>
    </w:lvl>
    <w:lvl w:ilvl="1">
      <w:start w:val="1"/>
      <w:numFmt w:val="bullet"/>
      <w:lvlText w:val=""/>
      <w:lvlJc w:val="left"/>
      <w:pPr>
        <w:ind w:left="1494" w:hanging="360"/>
      </w:pPr>
      <w:rPr>
        <w:rFonts w:ascii="Symbol" w:hAnsi="Symbol" w:hint="default"/>
        <w:lang w:bidi="he-IL"/>
      </w:rPr>
    </w:lvl>
    <w:lvl w:ilvl="2">
      <w:start w:val="1"/>
      <w:numFmt w:val="bullet"/>
      <w:lvlText w:val="-"/>
      <w:lvlJc w:val="left"/>
      <w:pPr>
        <w:ind w:left="4918" w:hanging="360"/>
      </w:pPr>
      <w:rPr>
        <w:rFonts w:ascii="Courier New" w:hAnsi="Courier New" w:hint="default"/>
        <w:lang w:bidi="he-IL"/>
      </w:rPr>
    </w:lvl>
    <w:lvl w:ilvl="3">
      <w:start w:val="1"/>
      <w:numFmt w:val="bullet"/>
      <w:lvlText w:val=""/>
      <w:lvlJc w:val="left"/>
      <w:pPr>
        <w:ind w:left="5638" w:hanging="360"/>
      </w:pPr>
      <w:rPr>
        <w:rFonts w:ascii="Symbol" w:hAnsi="Symbol" w:hint="default"/>
      </w:rPr>
    </w:lvl>
    <w:lvl w:ilvl="4" w:tentative="1">
      <w:start w:val="1"/>
      <w:numFmt w:val="bullet"/>
      <w:lvlText w:val="o"/>
      <w:lvlJc w:val="left"/>
      <w:pPr>
        <w:ind w:left="6358" w:hanging="360"/>
      </w:pPr>
      <w:rPr>
        <w:rFonts w:ascii="Courier New" w:hAnsi="Courier New" w:cs="Courier New" w:hint="default"/>
      </w:rPr>
    </w:lvl>
    <w:lvl w:ilvl="5" w:tentative="1">
      <w:start w:val="1"/>
      <w:numFmt w:val="bullet"/>
      <w:lvlText w:val=""/>
      <w:lvlJc w:val="left"/>
      <w:pPr>
        <w:ind w:left="7078" w:hanging="360"/>
      </w:pPr>
      <w:rPr>
        <w:rFonts w:ascii="Wingdings" w:hAnsi="Wingdings" w:hint="default"/>
      </w:rPr>
    </w:lvl>
    <w:lvl w:ilvl="6" w:tentative="1">
      <w:start w:val="1"/>
      <w:numFmt w:val="bullet"/>
      <w:lvlText w:val=""/>
      <w:lvlJc w:val="left"/>
      <w:pPr>
        <w:ind w:left="7798" w:hanging="360"/>
      </w:pPr>
      <w:rPr>
        <w:rFonts w:ascii="Symbol" w:hAnsi="Symbol" w:hint="default"/>
      </w:rPr>
    </w:lvl>
    <w:lvl w:ilvl="7" w:tentative="1">
      <w:start w:val="1"/>
      <w:numFmt w:val="bullet"/>
      <w:lvlText w:val="o"/>
      <w:lvlJc w:val="left"/>
      <w:pPr>
        <w:ind w:left="8518" w:hanging="360"/>
      </w:pPr>
      <w:rPr>
        <w:rFonts w:ascii="Courier New" w:hAnsi="Courier New" w:cs="Courier New" w:hint="default"/>
      </w:rPr>
    </w:lvl>
    <w:lvl w:ilvl="8" w:tentative="1">
      <w:start w:val="1"/>
      <w:numFmt w:val="bullet"/>
      <w:lvlText w:val=""/>
      <w:lvlJc w:val="left"/>
      <w:pPr>
        <w:ind w:left="9238" w:hanging="360"/>
      </w:pPr>
      <w:rPr>
        <w:rFonts w:ascii="Wingdings" w:hAnsi="Wingdings" w:hint="default"/>
      </w:rPr>
    </w:lvl>
  </w:abstractNum>
  <w:abstractNum w:abstractNumId="13">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3357585E"/>
    <w:multiLevelType w:val="multilevel"/>
    <w:tmpl w:val="D5B06B2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nsid w:val="34AE2CF3"/>
    <w:multiLevelType w:val="hybridMultilevel"/>
    <w:tmpl w:val="C56A150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35A70E6C"/>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17">
    <w:nsid w:val="39BF1CE0"/>
    <w:multiLevelType w:val="hybridMultilevel"/>
    <w:tmpl w:val="D26402F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41CE3D08"/>
    <w:multiLevelType w:val="multilevel"/>
    <w:tmpl w:val="708E5198"/>
    <w:lvl w:ilvl="0">
      <w:start w:val="5"/>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9">
    <w:nsid w:val="452A2CD4"/>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20">
    <w:nsid w:val="59513B51"/>
    <w:multiLevelType w:val="hybridMultilevel"/>
    <w:tmpl w:val="2E42177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62D253F3"/>
    <w:multiLevelType w:val="hybridMultilevel"/>
    <w:tmpl w:val="6818CC3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3">
    <w:nsid w:val="783727F4"/>
    <w:multiLevelType w:val="hybridMultilevel"/>
    <w:tmpl w:val="4030C91E"/>
    <w:lvl w:ilvl="0">
      <w:start w:val="1"/>
      <w:numFmt w:val="decimal"/>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7E317EBC"/>
    <w:multiLevelType w:val="hybridMultilevel"/>
    <w:tmpl w:val="7CD6802E"/>
    <w:lvl w:ilvl="0">
      <w:start w:val="1"/>
      <w:numFmt w:val="decimal"/>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7F7C7E58"/>
    <w:multiLevelType w:val="hybridMultilevel"/>
    <w:tmpl w:val="6FCC583C"/>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2"/>
  </w:num>
  <w:num w:numId="2">
    <w:abstractNumId w:val="13"/>
  </w:num>
  <w:num w:numId="3">
    <w:abstractNumId w:val="22"/>
  </w:num>
  <w:num w:numId="4">
    <w:abstractNumId w:val="9"/>
  </w:num>
  <w:num w:numId="5">
    <w:abstractNumId w:val="20"/>
  </w:num>
  <w:num w:numId="6">
    <w:abstractNumId w:val="7"/>
  </w:num>
  <w:num w:numId="7">
    <w:abstractNumId w:val="23"/>
  </w:num>
  <w:num w:numId="8">
    <w:abstractNumId w:val="24"/>
  </w:num>
  <w:num w:numId="9">
    <w:abstractNumId w:val="2"/>
  </w:num>
  <w:num w:numId="10">
    <w:abstractNumId w:val="14"/>
  </w:num>
  <w:num w:numId="11">
    <w:abstractNumId w:val="6"/>
  </w:num>
  <w:num w:numId="12">
    <w:abstractNumId w:val="11"/>
  </w:num>
  <w:num w:numId="13">
    <w:abstractNumId w:val="18"/>
  </w:num>
  <w:num w:numId="14">
    <w:abstractNumId w:val="4"/>
  </w:num>
  <w:num w:numId="15">
    <w:abstractNumId w:val="19"/>
  </w:num>
  <w:num w:numId="16">
    <w:abstractNumId w:val="10"/>
  </w:num>
  <w:num w:numId="17">
    <w:abstractNumId w:val="9"/>
    <w:lvlOverride w:ilvl="0">
      <w:startOverride w:val="1"/>
    </w:lvlOverride>
  </w:num>
  <w:num w:numId="18">
    <w:abstractNumId w:val="9"/>
    <w:lvlOverride w:ilvl="0">
      <w:startOverride w:val="2"/>
    </w:lvlOverride>
  </w:num>
  <w:num w:numId="19">
    <w:abstractNumId w:val="9"/>
  </w:num>
  <w:num w:numId="20">
    <w:abstractNumId w:val="9"/>
  </w:num>
  <w:num w:numId="21">
    <w:abstractNumId w:val="9"/>
  </w:num>
  <w:num w:numId="22">
    <w:abstractNumId w:val="9"/>
  </w:num>
  <w:num w:numId="23">
    <w:abstractNumId w:val="9"/>
  </w:num>
  <w:num w:numId="24">
    <w:abstractNumId w:val="9"/>
  </w:num>
  <w:num w:numId="25">
    <w:abstractNumId w:val="9"/>
  </w:num>
  <w:num w:numId="26">
    <w:abstractNumId w:val="9"/>
  </w:num>
  <w:num w:numId="27">
    <w:abstractNumId w:val="9"/>
  </w:num>
  <w:num w:numId="28">
    <w:abstractNumId w:val="16"/>
  </w:num>
  <w:num w:numId="29">
    <w:abstractNumId w:val="9"/>
  </w:num>
  <w:num w:numId="30">
    <w:abstractNumId w:val="9"/>
  </w:num>
  <w:num w:numId="31">
    <w:abstractNumId w:val="9"/>
  </w:num>
  <w:num w:numId="32">
    <w:abstractNumId w:val="9"/>
  </w:num>
  <w:num w:numId="33">
    <w:abstractNumId w:val="9"/>
  </w:num>
  <w:num w:numId="34">
    <w:abstractNumId w:val="0"/>
  </w:num>
  <w:num w:numId="35">
    <w:abstractNumId w:val="5"/>
  </w:num>
  <w:num w:numId="36">
    <w:abstractNumId w:val="21"/>
  </w:num>
  <w:num w:numId="37">
    <w:abstractNumId w:val="17"/>
  </w:num>
  <w:num w:numId="38">
    <w:abstractNumId w:val="1"/>
  </w:num>
  <w:num w:numId="39">
    <w:abstractNumId w:val="25"/>
  </w:num>
  <w:num w:numId="40">
    <w:abstractNumId w:val="8"/>
  </w:num>
  <w:num w:numId="41">
    <w:abstractNumId w:val="3"/>
  </w:num>
  <w:num w:numId="42">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662"/>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3630"/>
    <w:rsid w:val="00044478"/>
    <w:rsid w:val="00044647"/>
    <w:rsid w:val="00044A44"/>
    <w:rsid w:val="000461F4"/>
    <w:rsid w:val="00046B8C"/>
    <w:rsid w:val="00046DDB"/>
    <w:rsid w:val="00046F96"/>
    <w:rsid w:val="000473A2"/>
    <w:rsid w:val="0004763A"/>
    <w:rsid w:val="000504A0"/>
    <w:rsid w:val="000505FE"/>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48B8"/>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951"/>
    <w:rsid w:val="000F4997"/>
    <w:rsid w:val="000F49B9"/>
    <w:rsid w:val="000F4C6C"/>
    <w:rsid w:val="000F4E31"/>
    <w:rsid w:val="000F51B7"/>
    <w:rsid w:val="000F68CD"/>
    <w:rsid w:val="000F69B0"/>
    <w:rsid w:val="000F6B40"/>
    <w:rsid w:val="000F722D"/>
    <w:rsid w:val="000F7E18"/>
    <w:rsid w:val="0010121F"/>
    <w:rsid w:val="001012CC"/>
    <w:rsid w:val="00101DD5"/>
    <w:rsid w:val="0010229A"/>
    <w:rsid w:val="001024AF"/>
    <w:rsid w:val="001033B3"/>
    <w:rsid w:val="00103971"/>
    <w:rsid w:val="00103CED"/>
    <w:rsid w:val="00103D42"/>
    <w:rsid w:val="00103FBC"/>
    <w:rsid w:val="00104839"/>
    <w:rsid w:val="00104E94"/>
    <w:rsid w:val="00105A73"/>
    <w:rsid w:val="00105B88"/>
    <w:rsid w:val="00105ED4"/>
    <w:rsid w:val="001067E3"/>
    <w:rsid w:val="00106FBF"/>
    <w:rsid w:val="00106FC5"/>
    <w:rsid w:val="00107938"/>
    <w:rsid w:val="00111817"/>
    <w:rsid w:val="00111D0B"/>
    <w:rsid w:val="00112B7B"/>
    <w:rsid w:val="00112D83"/>
    <w:rsid w:val="00113A65"/>
    <w:rsid w:val="00113BEC"/>
    <w:rsid w:val="00114587"/>
    <w:rsid w:val="001156F5"/>
    <w:rsid w:val="00115F32"/>
    <w:rsid w:val="00116C3D"/>
    <w:rsid w:val="00116EC6"/>
    <w:rsid w:val="00117163"/>
    <w:rsid w:val="00117668"/>
    <w:rsid w:val="00120C15"/>
    <w:rsid w:val="00121460"/>
    <w:rsid w:val="001215F4"/>
    <w:rsid w:val="00124D10"/>
    <w:rsid w:val="00125732"/>
    <w:rsid w:val="00126FB8"/>
    <w:rsid w:val="00127083"/>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8C5"/>
    <w:rsid w:val="00145DAD"/>
    <w:rsid w:val="00146345"/>
    <w:rsid w:val="001468E8"/>
    <w:rsid w:val="00150E90"/>
    <w:rsid w:val="0015132E"/>
    <w:rsid w:val="001519D2"/>
    <w:rsid w:val="00152684"/>
    <w:rsid w:val="00152C39"/>
    <w:rsid w:val="00153D39"/>
    <w:rsid w:val="00154886"/>
    <w:rsid w:val="00154C30"/>
    <w:rsid w:val="00154C71"/>
    <w:rsid w:val="001551EA"/>
    <w:rsid w:val="001553E4"/>
    <w:rsid w:val="00156292"/>
    <w:rsid w:val="001563D0"/>
    <w:rsid w:val="0015686E"/>
    <w:rsid w:val="00160149"/>
    <w:rsid w:val="00160DE1"/>
    <w:rsid w:val="00161297"/>
    <w:rsid w:val="00161324"/>
    <w:rsid w:val="00161CBD"/>
    <w:rsid w:val="0016215A"/>
    <w:rsid w:val="00162D9B"/>
    <w:rsid w:val="001632AB"/>
    <w:rsid w:val="0016419A"/>
    <w:rsid w:val="001643E8"/>
    <w:rsid w:val="0016445C"/>
    <w:rsid w:val="00165197"/>
    <w:rsid w:val="001666D8"/>
    <w:rsid w:val="00166EE9"/>
    <w:rsid w:val="00170C02"/>
    <w:rsid w:val="00171743"/>
    <w:rsid w:val="00171E57"/>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CA"/>
    <w:rsid w:val="0019127D"/>
    <w:rsid w:val="001927CC"/>
    <w:rsid w:val="00192DC4"/>
    <w:rsid w:val="001933DD"/>
    <w:rsid w:val="0019373E"/>
    <w:rsid w:val="00193C51"/>
    <w:rsid w:val="00194AD1"/>
    <w:rsid w:val="00194FE0"/>
    <w:rsid w:val="00196762"/>
    <w:rsid w:val="00196B27"/>
    <w:rsid w:val="00196D01"/>
    <w:rsid w:val="00197BFA"/>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142"/>
    <w:rsid w:val="001D220E"/>
    <w:rsid w:val="001D3B88"/>
    <w:rsid w:val="001D409D"/>
    <w:rsid w:val="001D4460"/>
    <w:rsid w:val="001D458D"/>
    <w:rsid w:val="001D5906"/>
    <w:rsid w:val="001D7F39"/>
    <w:rsid w:val="001E070A"/>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D2B"/>
    <w:rsid w:val="001F7132"/>
    <w:rsid w:val="00201773"/>
    <w:rsid w:val="00201C60"/>
    <w:rsid w:val="002020AF"/>
    <w:rsid w:val="00203A69"/>
    <w:rsid w:val="00204FD5"/>
    <w:rsid w:val="00206427"/>
    <w:rsid w:val="00206B50"/>
    <w:rsid w:val="0020737B"/>
    <w:rsid w:val="00211542"/>
    <w:rsid w:val="002115E2"/>
    <w:rsid w:val="00211890"/>
    <w:rsid w:val="00211CD5"/>
    <w:rsid w:val="00212C70"/>
    <w:rsid w:val="00212CC9"/>
    <w:rsid w:val="002164D6"/>
    <w:rsid w:val="00216564"/>
    <w:rsid w:val="00216CE4"/>
    <w:rsid w:val="00216E18"/>
    <w:rsid w:val="00217002"/>
    <w:rsid w:val="00217D25"/>
    <w:rsid w:val="00220150"/>
    <w:rsid w:val="00220B1E"/>
    <w:rsid w:val="00221B6D"/>
    <w:rsid w:val="00222EFD"/>
    <w:rsid w:val="00223E18"/>
    <w:rsid w:val="00225614"/>
    <w:rsid w:val="00225E4F"/>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3A4"/>
    <w:rsid w:val="00272DCB"/>
    <w:rsid w:val="00273C82"/>
    <w:rsid w:val="00274D7E"/>
    <w:rsid w:val="00277717"/>
    <w:rsid w:val="00277BC2"/>
    <w:rsid w:val="00277E0B"/>
    <w:rsid w:val="002800AA"/>
    <w:rsid w:val="002805E4"/>
    <w:rsid w:val="00280A33"/>
    <w:rsid w:val="00280F37"/>
    <w:rsid w:val="00281CA7"/>
    <w:rsid w:val="00281E80"/>
    <w:rsid w:val="002821A4"/>
    <w:rsid w:val="0028253B"/>
    <w:rsid w:val="00283719"/>
    <w:rsid w:val="00283C5E"/>
    <w:rsid w:val="00284052"/>
    <w:rsid w:val="0028477B"/>
    <w:rsid w:val="002861DE"/>
    <w:rsid w:val="00286F9F"/>
    <w:rsid w:val="00287413"/>
    <w:rsid w:val="0028785B"/>
    <w:rsid w:val="002908EC"/>
    <w:rsid w:val="002917D1"/>
    <w:rsid w:val="00293C1D"/>
    <w:rsid w:val="00294765"/>
    <w:rsid w:val="0029606C"/>
    <w:rsid w:val="002963FC"/>
    <w:rsid w:val="0029657A"/>
    <w:rsid w:val="00296C96"/>
    <w:rsid w:val="00297F9D"/>
    <w:rsid w:val="002A0F5E"/>
    <w:rsid w:val="002A11BD"/>
    <w:rsid w:val="002A122A"/>
    <w:rsid w:val="002A1638"/>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2A0B"/>
    <w:rsid w:val="002B3C5B"/>
    <w:rsid w:val="002B5441"/>
    <w:rsid w:val="002B5517"/>
    <w:rsid w:val="002B5743"/>
    <w:rsid w:val="002B6920"/>
    <w:rsid w:val="002B6B84"/>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754"/>
    <w:rsid w:val="002F3251"/>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54BF"/>
    <w:rsid w:val="00396C01"/>
    <w:rsid w:val="003976F4"/>
    <w:rsid w:val="003A082D"/>
    <w:rsid w:val="003A0B69"/>
    <w:rsid w:val="003A0F7A"/>
    <w:rsid w:val="003A10E7"/>
    <w:rsid w:val="003A16B7"/>
    <w:rsid w:val="003A1745"/>
    <w:rsid w:val="003A2E56"/>
    <w:rsid w:val="003A3862"/>
    <w:rsid w:val="003A436D"/>
    <w:rsid w:val="003B0565"/>
    <w:rsid w:val="003B1175"/>
    <w:rsid w:val="003B1E8D"/>
    <w:rsid w:val="003B1FEC"/>
    <w:rsid w:val="003B348F"/>
    <w:rsid w:val="003B5873"/>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6048"/>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5B2"/>
    <w:rsid w:val="00444737"/>
    <w:rsid w:val="00445112"/>
    <w:rsid w:val="00445C07"/>
    <w:rsid w:val="00445CE5"/>
    <w:rsid w:val="00446104"/>
    <w:rsid w:val="0044687F"/>
    <w:rsid w:val="00446C74"/>
    <w:rsid w:val="00447EBD"/>
    <w:rsid w:val="004505D6"/>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5569"/>
    <w:rsid w:val="004660F8"/>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88"/>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56F3"/>
    <w:rsid w:val="0052621D"/>
    <w:rsid w:val="00526F09"/>
    <w:rsid w:val="00527462"/>
    <w:rsid w:val="00527873"/>
    <w:rsid w:val="00530040"/>
    <w:rsid w:val="005302AB"/>
    <w:rsid w:val="00530A7F"/>
    <w:rsid w:val="00531652"/>
    <w:rsid w:val="00532AAB"/>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7884"/>
    <w:rsid w:val="00597D43"/>
    <w:rsid w:val="005A00A1"/>
    <w:rsid w:val="005A01C8"/>
    <w:rsid w:val="005A0264"/>
    <w:rsid w:val="005A02D4"/>
    <w:rsid w:val="005A15A4"/>
    <w:rsid w:val="005A169C"/>
    <w:rsid w:val="005A1CF1"/>
    <w:rsid w:val="005A1F68"/>
    <w:rsid w:val="005A4DBF"/>
    <w:rsid w:val="005B0219"/>
    <w:rsid w:val="005B07DE"/>
    <w:rsid w:val="005B0DFE"/>
    <w:rsid w:val="005B12E9"/>
    <w:rsid w:val="005B1713"/>
    <w:rsid w:val="005B2281"/>
    <w:rsid w:val="005B2537"/>
    <w:rsid w:val="005B3350"/>
    <w:rsid w:val="005B426A"/>
    <w:rsid w:val="005B463B"/>
    <w:rsid w:val="005B515A"/>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1C82"/>
    <w:rsid w:val="006339F3"/>
    <w:rsid w:val="00633BB2"/>
    <w:rsid w:val="00634119"/>
    <w:rsid w:val="0063470B"/>
    <w:rsid w:val="0063519E"/>
    <w:rsid w:val="0063632E"/>
    <w:rsid w:val="00640298"/>
    <w:rsid w:val="00641FC6"/>
    <w:rsid w:val="006423C5"/>
    <w:rsid w:val="0064502B"/>
    <w:rsid w:val="006453AA"/>
    <w:rsid w:val="00646CF4"/>
    <w:rsid w:val="006474EC"/>
    <w:rsid w:val="00647FCD"/>
    <w:rsid w:val="00650187"/>
    <w:rsid w:val="0065147A"/>
    <w:rsid w:val="00651AFD"/>
    <w:rsid w:val="00652312"/>
    <w:rsid w:val="00652A0E"/>
    <w:rsid w:val="00652ADF"/>
    <w:rsid w:val="00655A3C"/>
    <w:rsid w:val="00655C9A"/>
    <w:rsid w:val="006562BE"/>
    <w:rsid w:val="00656936"/>
    <w:rsid w:val="00656EF1"/>
    <w:rsid w:val="006571FD"/>
    <w:rsid w:val="006600F0"/>
    <w:rsid w:val="00660683"/>
    <w:rsid w:val="006620DC"/>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7591"/>
    <w:rsid w:val="007177E4"/>
    <w:rsid w:val="007215EA"/>
    <w:rsid w:val="007256CC"/>
    <w:rsid w:val="00725709"/>
    <w:rsid w:val="00726A8E"/>
    <w:rsid w:val="00726E7C"/>
    <w:rsid w:val="007310D1"/>
    <w:rsid w:val="00731C66"/>
    <w:rsid w:val="00731F92"/>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C92"/>
    <w:rsid w:val="00745E61"/>
    <w:rsid w:val="00747605"/>
    <w:rsid w:val="007478C9"/>
    <w:rsid w:val="00747A16"/>
    <w:rsid w:val="00747C60"/>
    <w:rsid w:val="00747FE0"/>
    <w:rsid w:val="007508DF"/>
    <w:rsid w:val="007509FE"/>
    <w:rsid w:val="00750CA6"/>
    <w:rsid w:val="00751401"/>
    <w:rsid w:val="0075152D"/>
    <w:rsid w:val="00751CE2"/>
    <w:rsid w:val="00752D9A"/>
    <w:rsid w:val="00754C8A"/>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607"/>
    <w:rsid w:val="00770C49"/>
    <w:rsid w:val="00770FE5"/>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2601"/>
    <w:rsid w:val="007A5B47"/>
    <w:rsid w:val="007A6F7E"/>
    <w:rsid w:val="007A73F1"/>
    <w:rsid w:val="007A76BA"/>
    <w:rsid w:val="007B1194"/>
    <w:rsid w:val="007B1532"/>
    <w:rsid w:val="007B24B1"/>
    <w:rsid w:val="007B2A3E"/>
    <w:rsid w:val="007B3254"/>
    <w:rsid w:val="007B3E10"/>
    <w:rsid w:val="007B4ADC"/>
    <w:rsid w:val="007B55B2"/>
    <w:rsid w:val="007B654B"/>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130"/>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C80"/>
    <w:rsid w:val="007F25D7"/>
    <w:rsid w:val="007F2E2C"/>
    <w:rsid w:val="007F3768"/>
    <w:rsid w:val="007F3DD9"/>
    <w:rsid w:val="007F4D25"/>
    <w:rsid w:val="007F58F7"/>
    <w:rsid w:val="007F5F57"/>
    <w:rsid w:val="007F6279"/>
    <w:rsid w:val="007F7121"/>
    <w:rsid w:val="007F7833"/>
    <w:rsid w:val="00800A36"/>
    <w:rsid w:val="008011FB"/>
    <w:rsid w:val="00801750"/>
    <w:rsid w:val="00801B26"/>
    <w:rsid w:val="00802D70"/>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5A31"/>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950"/>
    <w:rsid w:val="00865CCF"/>
    <w:rsid w:val="00865D67"/>
    <w:rsid w:val="00865F8B"/>
    <w:rsid w:val="00866E36"/>
    <w:rsid w:val="008672D0"/>
    <w:rsid w:val="00870102"/>
    <w:rsid w:val="00874CE4"/>
    <w:rsid w:val="00875335"/>
    <w:rsid w:val="00875E03"/>
    <w:rsid w:val="0087623D"/>
    <w:rsid w:val="008769A8"/>
    <w:rsid w:val="008809B1"/>
    <w:rsid w:val="00881ACD"/>
    <w:rsid w:val="00881D99"/>
    <w:rsid w:val="00882BBF"/>
    <w:rsid w:val="00882DEC"/>
    <w:rsid w:val="00884819"/>
    <w:rsid w:val="00884846"/>
    <w:rsid w:val="00885759"/>
    <w:rsid w:val="008862D2"/>
    <w:rsid w:val="0088680D"/>
    <w:rsid w:val="00886893"/>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3389"/>
    <w:rsid w:val="008B5613"/>
    <w:rsid w:val="008B5617"/>
    <w:rsid w:val="008B57E5"/>
    <w:rsid w:val="008B6FFC"/>
    <w:rsid w:val="008C03D1"/>
    <w:rsid w:val="008C1E66"/>
    <w:rsid w:val="008C25DE"/>
    <w:rsid w:val="008C26B7"/>
    <w:rsid w:val="008C37DE"/>
    <w:rsid w:val="008C3BD6"/>
    <w:rsid w:val="008C438F"/>
    <w:rsid w:val="008C43F1"/>
    <w:rsid w:val="008C4AF4"/>
    <w:rsid w:val="008C51A0"/>
    <w:rsid w:val="008C590F"/>
    <w:rsid w:val="008C6B96"/>
    <w:rsid w:val="008C6DE4"/>
    <w:rsid w:val="008D0753"/>
    <w:rsid w:val="008D0EB0"/>
    <w:rsid w:val="008D14B1"/>
    <w:rsid w:val="008D1C34"/>
    <w:rsid w:val="008D3AE9"/>
    <w:rsid w:val="008D405B"/>
    <w:rsid w:val="008D629E"/>
    <w:rsid w:val="008D7A33"/>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3FB"/>
    <w:rsid w:val="009016E3"/>
    <w:rsid w:val="00902085"/>
    <w:rsid w:val="00902426"/>
    <w:rsid w:val="00903071"/>
    <w:rsid w:val="00903450"/>
    <w:rsid w:val="009053DA"/>
    <w:rsid w:val="009059FF"/>
    <w:rsid w:val="009060FE"/>
    <w:rsid w:val="00910747"/>
    <w:rsid w:val="00910E3B"/>
    <w:rsid w:val="009122D0"/>
    <w:rsid w:val="009125B7"/>
    <w:rsid w:val="00912CFB"/>
    <w:rsid w:val="009139E6"/>
    <w:rsid w:val="0091732F"/>
    <w:rsid w:val="009175E4"/>
    <w:rsid w:val="00917AF0"/>
    <w:rsid w:val="00917C5F"/>
    <w:rsid w:val="00920A37"/>
    <w:rsid w:val="00920ACC"/>
    <w:rsid w:val="00920F8A"/>
    <w:rsid w:val="00922D49"/>
    <w:rsid w:val="00923C46"/>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352E"/>
    <w:rsid w:val="00944100"/>
    <w:rsid w:val="009452BB"/>
    <w:rsid w:val="00946587"/>
    <w:rsid w:val="0094720D"/>
    <w:rsid w:val="0094772D"/>
    <w:rsid w:val="009511E5"/>
    <w:rsid w:val="0095149D"/>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9A9"/>
    <w:rsid w:val="009752BE"/>
    <w:rsid w:val="0097535C"/>
    <w:rsid w:val="00975A23"/>
    <w:rsid w:val="009761D3"/>
    <w:rsid w:val="009762F4"/>
    <w:rsid w:val="00976F28"/>
    <w:rsid w:val="009822AB"/>
    <w:rsid w:val="00982A00"/>
    <w:rsid w:val="00983048"/>
    <w:rsid w:val="0098318A"/>
    <w:rsid w:val="0098335A"/>
    <w:rsid w:val="00983B82"/>
    <w:rsid w:val="00986127"/>
    <w:rsid w:val="00986D7B"/>
    <w:rsid w:val="00987481"/>
    <w:rsid w:val="00987864"/>
    <w:rsid w:val="00987BF2"/>
    <w:rsid w:val="00990141"/>
    <w:rsid w:val="00993242"/>
    <w:rsid w:val="00993CF6"/>
    <w:rsid w:val="009943FA"/>
    <w:rsid w:val="009960EE"/>
    <w:rsid w:val="00996ACF"/>
    <w:rsid w:val="00997F29"/>
    <w:rsid w:val="009A01B1"/>
    <w:rsid w:val="009A29D8"/>
    <w:rsid w:val="009A29E9"/>
    <w:rsid w:val="009A2D45"/>
    <w:rsid w:val="009A56C0"/>
    <w:rsid w:val="009A6C25"/>
    <w:rsid w:val="009A6D2A"/>
    <w:rsid w:val="009A7FF9"/>
    <w:rsid w:val="009B015F"/>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6428"/>
    <w:rsid w:val="009F64DC"/>
    <w:rsid w:val="00A0092D"/>
    <w:rsid w:val="00A00AB9"/>
    <w:rsid w:val="00A018DB"/>
    <w:rsid w:val="00A018F9"/>
    <w:rsid w:val="00A01C8C"/>
    <w:rsid w:val="00A02A8E"/>
    <w:rsid w:val="00A02BE8"/>
    <w:rsid w:val="00A0304E"/>
    <w:rsid w:val="00A0323A"/>
    <w:rsid w:val="00A05E5D"/>
    <w:rsid w:val="00A069A8"/>
    <w:rsid w:val="00A079A4"/>
    <w:rsid w:val="00A1046C"/>
    <w:rsid w:val="00A1209A"/>
    <w:rsid w:val="00A123E9"/>
    <w:rsid w:val="00A12A8C"/>
    <w:rsid w:val="00A12D45"/>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AAA"/>
    <w:rsid w:val="00AD1C51"/>
    <w:rsid w:val="00AD1CB2"/>
    <w:rsid w:val="00AD262A"/>
    <w:rsid w:val="00AD380D"/>
    <w:rsid w:val="00AD38D9"/>
    <w:rsid w:val="00AD39BA"/>
    <w:rsid w:val="00AD4FCA"/>
    <w:rsid w:val="00AD7241"/>
    <w:rsid w:val="00AE055C"/>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30FD"/>
    <w:rsid w:val="00B13320"/>
    <w:rsid w:val="00B13D0A"/>
    <w:rsid w:val="00B1464A"/>
    <w:rsid w:val="00B14D75"/>
    <w:rsid w:val="00B15605"/>
    <w:rsid w:val="00B160CB"/>
    <w:rsid w:val="00B172F9"/>
    <w:rsid w:val="00B20507"/>
    <w:rsid w:val="00B2219E"/>
    <w:rsid w:val="00B2285D"/>
    <w:rsid w:val="00B237F8"/>
    <w:rsid w:val="00B243C7"/>
    <w:rsid w:val="00B245CD"/>
    <w:rsid w:val="00B26A10"/>
    <w:rsid w:val="00B278EC"/>
    <w:rsid w:val="00B30AF1"/>
    <w:rsid w:val="00B30C3B"/>
    <w:rsid w:val="00B3356E"/>
    <w:rsid w:val="00B3392D"/>
    <w:rsid w:val="00B33F95"/>
    <w:rsid w:val="00B353A7"/>
    <w:rsid w:val="00B367CB"/>
    <w:rsid w:val="00B37757"/>
    <w:rsid w:val="00B40D7B"/>
    <w:rsid w:val="00B4220B"/>
    <w:rsid w:val="00B42E84"/>
    <w:rsid w:val="00B42FD8"/>
    <w:rsid w:val="00B43740"/>
    <w:rsid w:val="00B43D6C"/>
    <w:rsid w:val="00B44488"/>
    <w:rsid w:val="00B4512C"/>
    <w:rsid w:val="00B45828"/>
    <w:rsid w:val="00B45F4D"/>
    <w:rsid w:val="00B477C0"/>
    <w:rsid w:val="00B47EDD"/>
    <w:rsid w:val="00B5059C"/>
    <w:rsid w:val="00B50AB6"/>
    <w:rsid w:val="00B50C14"/>
    <w:rsid w:val="00B51222"/>
    <w:rsid w:val="00B514C6"/>
    <w:rsid w:val="00B51761"/>
    <w:rsid w:val="00B51829"/>
    <w:rsid w:val="00B51968"/>
    <w:rsid w:val="00B51BBE"/>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8C4"/>
    <w:rsid w:val="00B66841"/>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713"/>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1E6"/>
    <w:rsid w:val="00BE03E9"/>
    <w:rsid w:val="00BE0988"/>
    <w:rsid w:val="00BE37E0"/>
    <w:rsid w:val="00BE531E"/>
    <w:rsid w:val="00BE5A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05CCB"/>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99C"/>
    <w:rsid w:val="00C60040"/>
    <w:rsid w:val="00C61068"/>
    <w:rsid w:val="00C61467"/>
    <w:rsid w:val="00C62529"/>
    <w:rsid w:val="00C63553"/>
    <w:rsid w:val="00C64599"/>
    <w:rsid w:val="00C658F0"/>
    <w:rsid w:val="00C66A56"/>
    <w:rsid w:val="00C66B15"/>
    <w:rsid w:val="00C672B7"/>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43EC"/>
    <w:rsid w:val="00D373E5"/>
    <w:rsid w:val="00D37527"/>
    <w:rsid w:val="00D3772C"/>
    <w:rsid w:val="00D40268"/>
    <w:rsid w:val="00D40382"/>
    <w:rsid w:val="00D40B22"/>
    <w:rsid w:val="00D40DD4"/>
    <w:rsid w:val="00D4121F"/>
    <w:rsid w:val="00D42409"/>
    <w:rsid w:val="00D43E82"/>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BB"/>
    <w:rsid w:val="00D61C87"/>
    <w:rsid w:val="00D61CAC"/>
    <w:rsid w:val="00D62E71"/>
    <w:rsid w:val="00D63A85"/>
    <w:rsid w:val="00D63A93"/>
    <w:rsid w:val="00D6487C"/>
    <w:rsid w:val="00D64BAB"/>
    <w:rsid w:val="00D6685C"/>
    <w:rsid w:val="00D70430"/>
    <w:rsid w:val="00D707E1"/>
    <w:rsid w:val="00D714D0"/>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4F99"/>
    <w:rsid w:val="00D864F9"/>
    <w:rsid w:val="00D86A15"/>
    <w:rsid w:val="00D86B3D"/>
    <w:rsid w:val="00D86FC5"/>
    <w:rsid w:val="00D87793"/>
    <w:rsid w:val="00D90BFD"/>
    <w:rsid w:val="00D90EA9"/>
    <w:rsid w:val="00D91633"/>
    <w:rsid w:val="00D91DAA"/>
    <w:rsid w:val="00D91F36"/>
    <w:rsid w:val="00D92695"/>
    <w:rsid w:val="00D92CD5"/>
    <w:rsid w:val="00D9396C"/>
    <w:rsid w:val="00D93F3B"/>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447C"/>
    <w:rsid w:val="00DD5D7C"/>
    <w:rsid w:val="00DD7E98"/>
    <w:rsid w:val="00DD7F36"/>
    <w:rsid w:val="00DD7F4E"/>
    <w:rsid w:val="00DE0589"/>
    <w:rsid w:val="00DE1685"/>
    <w:rsid w:val="00DE1AE0"/>
    <w:rsid w:val="00DE1C0C"/>
    <w:rsid w:val="00DE3984"/>
    <w:rsid w:val="00DE3A89"/>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8A7"/>
    <w:rsid w:val="00E309D7"/>
    <w:rsid w:val="00E30DEE"/>
    <w:rsid w:val="00E317B9"/>
    <w:rsid w:val="00E321AA"/>
    <w:rsid w:val="00E32B95"/>
    <w:rsid w:val="00E3316F"/>
    <w:rsid w:val="00E335E0"/>
    <w:rsid w:val="00E343D4"/>
    <w:rsid w:val="00E358D2"/>
    <w:rsid w:val="00E36E76"/>
    <w:rsid w:val="00E370E5"/>
    <w:rsid w:val="00E3779D"/>
    <w:rsid w:val="00E40305"/>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7A9"/>
    <w:rsid w:val="00E67E7C"/>
    <w:rsid w:val="00E721AF"/>
    <w:rsid w:val="00E72DE0"/>
    <w:rsid w:val="00E74E55"/>
    <w:rsid w:val="00E76C73"/>
    <w:rsid w:val="00E81429"/>
    <w:rsid w:val="00E81824"/>
    <w:rsid w:val="00E832BB"/>
    <w:rsid w:val="00E8357C"/>
    <w:rsid w:val="00E83B42"/>
    <w:rsid w:val="00E87438"/>
    <w:rsid w:val="00E901AF"/>
    <w:rsid w:val="00E90BF4"/>
    <w:rsid w:val="00E91008"/>
    <w:rsid w:val="00E91741"/>
    <w:rsid w:val="00E91833"/>
    <w:rsid w:val="00E929C9"/>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51F7"/>
    <w:rsid w:val="00F16057"/>
    <w:rsid w:val="00F20BD8"/>
    <w:rsid w:val="00F20EBB"/>
    <w:rsid w:val="00F2229D"/>
    <w:rsid w:val="00F22B38"/>
    <w:rsid w:val="00F22C95"/>
    <w:rsid w:val="00F23538"/>
    <w:rsid w:val="00F2356D"/>
    <w:rsid w:val="00F24631"/>
    <w:rsid w:val="00F2504F"/>
    <w:rsid w:val="00F2553B"/>
    <w:rsid w:val="00F25B9A"/>
    <w:rsid w:val="00F25F66"/>
    <w:rsid w:val="00F268B5"/>
    <w:rsid w:val="00F30756"/>
    <w:rsid w:val="00F308C8"/>
    <w:rsid w:val="00F30D7F"/>
    <w:rsid w:val="00F313AE"/>
    <w:rsid w:val="00F314F5"/>
    <w:rsid w:val="00F3218D"/>
    <w:rsid w:val="00F32AFF"/>
    <w:rsid w:val="00F32B41"/>
    <w:rsid w:val="00F340BA"/>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6171E"/>
    <w:rsid w:val="00F62F4B"/>
    <w:rsid w:val="00F64120"/>
    <w:rsid w:val="00F646CD"/>
    <w:rsid w:val="00F65293"/>
    <w:rsid w:val="00F65969"/>
    <w:rsid w:val="00F65E52"/>
    <w:rsid w:val="00F65E5D"/>
    <w:rsid w:val="00F66C8C"/>
    <w:rsid w:val="00F67FF8"/>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F9C"/>
    <w:rsid w:val="00F90FEF"/>
    <w:rsid w:val="00F9180A"/>
    <w:rsid w:val="00F91BEA"/>
    <w:rsid w:val="00F92254"/>
    <w:rsid w:val="00F926D1"/>
    <w:rsid w:val="00F92DC1"/>
    <w:rsid w:val="00F92FE3"/>
    <w:rsid w:val="00F939CC"/>
    <w:rsid w:val="00F93B4A"/>
    <w:rsid w:val="00F93FE7"/>
    <w:rsid w:val="00F94E21"/>
    <w:rsid w:val="00F94F2E"/>
    <w:rsid w:val="00F951FA"/>
    <w:rsid w:val="00F95FB8"/>
    <w:rsid w:val="00F96DDE"/>
    <w:rsid w:val="00F96EE0"/>
    <w:rsid w:val="00F9763C"/>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301D"/>
    <w:rsid w:val="00FB3070"/>
    <w:rsid w:val="00FB3B5A"/>
    <w:rsid w:val="00FB4797"/>
    <w:rsid w:val="00FB5D10"/>
    <w:rsid w:val="00FC0A33"/>
    <w:rsid w:val="00FC10A2"/>
    <w:rsid w:val="00FC11B6"/>
    <w:rsid w:val="00FC149D"/>
    <w:rsid w:val="00FC1512"/>
    <w:rsid w:val="00FC1B41"/>
    <w:rsid w:val="00FC2CE7"/>
    <w:rsid w:val="00FC2E4B"/>
    <w:rsid w:val="00FC4D11"/>
    <w:rsid w:val="00FC5175"/>
    <w:rsid w:val="00FC5A1D"/>
    <w:rsid w:val="00FC6B5B"/>
    <w:rsid w:val="00FC6C0B"/>
    <w:rsid w:val="00FC778C"/>
    <w:rsid w:val="00FC7EC0"/>
    <w:rsid w:val="00FD0A22"/>
    <w:rsid w:val="00FD0CA5"/>
    <w:rsid w:val="00FD15E8"/>
    <w:rsid w:val="00FD32D1"/>
    <w:rsid w:val="00FD3AAE"/>
    <w:rsid w:val="00FD3F95"/>
    <w:rsid w:val="00FD4271"/>
    <w:rsid w:val="00FE168D"/>
    <w:rsid w:val="00FE1FB9"/>
    <w:rsid w:val="00FE2588"/>
    <w:rsid w:val="00FE28E3"/>
    <w:rsid w:val="00FE50EC"/>
    <w:rsid w:val="00FE5CC4"/>
    <w:rsid w:val="00FE6451"/>
    <w:rsid w:val="00FE745F"/>
    <w:rsid w:val="00FE761A"/>
    <w:rsid w:val="00FE7AF1"/>
    <w:rsid w:val="00FE7B7D"/>
    <w:rsid w:val="00FF08E1"/>
    <w:rsid w:val="00FF092B"/>
    <w:rsid w:val="00FF0977"/>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2"/>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2"/>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2"/>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2"/>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2"/>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2"/>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2"/>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4"/>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23718D"/>
    <w:pPr>
      <w:spacing w:line="240" w:lineRule="auto"/>
    </w:pPr>
    <w:rPr>
      <w:rFonts w:cs="David"/>
      <w:sz w:val="20"/>
      <w:szCs w:val="20"/>
    </w:rPr>
  </w:style>
  <w:style w:type="character" w:customStyle="1" w:styleId="FootnoteTextChar">
    <w:name w:val="Footnote Text Char"/>
    <w:basedOn w:val="DefaultParagraphFont"/>
    <w:link w:val="FootnoteText"/>
    <w:uiPriority w:val="99"/>
    <w:rsid w:val="0023718D"/>
    <w:rPr>
      <w:rFonts w:cs="David"/>
      <w:sz w:val="20"/>
      <w:szCs w:val="20"/>
    </w:rPr>
  </w:style>
  <w:style w:type="character" w:styleId="FootnoteReference">
    <w:name w:val="footnote reference"/>
    <w:basedOn w:val="DefaultParagraphFont"/>
    <w:uiPriority w:val="99"/>
    <w:semiHidden/>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021662"/>
    <w:pPr>
      <w:keepNext/>
      <w:pageBreakBefore/>
      <w:spacing w:before="360" w:after="240" w:line="480" w:lineRule="exact"/>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semiHidden/>
    <w:rsid w:val="00F1368B"/>
    <w:rPr>
      <w:rFonts w:ascii="Times New Roman" w:eastAsia="Times New Roman" w:hAnsi="Times New Roman" w:cs="David"/>
      <w:sz w:val="24"/>
      <w:szCs w:val="20"/>
    </w:rPr>
  </w:style>
  <w:style w:type="paragraph" w:styleId="EndnoteText">
    <w:name w:val="endnote text"/>
    <w:basedOn w:val="Normal"/>
    <w:link w:val="EndnoteTextChar"/>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3D09D3"/>
    <w:pPr>
      <w:spacing w:before="480" w:after="240"/>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F67FF8"/>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7"/>
      <w:lang w:eastAsia="he-IL"/>
    </w:rPr>
  </w:style>
  <w:style w:type="paragraph" w:customStyle="1" w:styleId="takzir">
    <w:name w:val="takzir"/>
    <w:basedOn w:val="Normal"/>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3"/>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3D09D3"/>
    <w:pPr>
      <w:spacing w:before="240"/>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before="120" w:line="240" w:lineRule="atLeast"/>
      <w:ind w:right="2268"/>
    </w:pPr>
    <w:rPr>
      <w:color w:val="2A2AA6"/>
      <w:sz w:val="36"/>
      <w:szCs w:val="36"/>
    </w:rPr>
  </w:style>
  <w:style w:type="paragraph" w:customStyle="1" w:styleId="KOT4S">
    <w:name w:val="KOT4S"/>
    <w:basedOn w:val="KOT4"/>
    <w:qFormat/>
    <w:rsid w:val="00D94BA9"/>
    <w:pPr>
      <w:spacing w:before="120" w:line="240" w:lineRule="atLeast"/>
    </w:pPr>
    <w:rPr>
      <w:color w:val="6B2757"/>
      <w:sz w:val="36"/>
      <w:szCs w:val="36"/>
    </w:rPr>
  </w:style>
  <w:style w:type="paragraph" w:customStyle="1" w:styleId="KOT5T">
    <w:name w:val="KOT5T"/>
    <w:basedOn w:val="KOT5"/>
    <w:qFormat/>
    <w:rsid w:val="00F8029A"/>
    <w:pPr>
      <w:spacing w:before="120" w:after="60"/>
      <w:ind w:right="2268"/>
      <w:jc w:val="center"/>
    </w:pPr>
    <w:rPr>
      <w:sz w:val="24"/>
      <w:szCs w:val="24"/>
      <w:u w:color="FF0000"/>
    </w:rPr>
  </w:style>
  <w:style w:type="paragraph" w:customStyle="1" w:styleId="KOT6T">
    <w:name w:val="KOT6T"/>
    <w:basedOn w:val="KOT6"/>
    <w:qFormat/>
    <w:rsid w:val="00D94BA9"/>
    <w:pPr>
      <w:spacing w:before="120"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2B2A0B"/>
    <w:pPr>
      <w:spacing w:before="0"/>
    </w:pPr>
    <w:rPr>
      <w:sz w:val="36"/>
      <w:szCs w:val="36"/>
    </w:rPr>
  </w:style>
  <w:style w:type="paragraph" w:customStyle="1" w:styleId="P00">
    <w:name w:val="P00"/>
    <w:link w:val="P000"/>
    <w:rsid w:val="00597884"/>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P000">
    <w:name w:val="P00 תו"/>
    <w:link w:val="P00"/>
    <w:rsid w:val="00597884"/>
    <w:rPr>
      <w:rFonts w:ascii="Times New Roman" w:eastAsia="Times New Roman" w:hAnsi="Times New Roman" w:cs="Times New Roman"/>
      <w:noProof/>
      <w:sz w:val="20"/>
      <w:szCs w:val="26"/>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6.xml"/><Relationship Id="rId8" Type="http://schemas.openxmlformats.org/officeDocument/2006/relationships/header" Target="header3.xml"/><Relationship Id="rId26" Type="http://schemas.openxmlformats.org/officeDocument/2006/relationships/customXml" Target="../customXml/item4.xml"/><Relationship Id="rId2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7" Type="http://schemas.openxmlformats.org/officeDocument/2006/relationships/header" Target="header2.xml"/><Relationship Id="rId25" Type="http://schemas.openxmlformats.org/officeDocument/2006/relationships/customXml" Target="../customXml/item3.xml"/><Relationship Id="rId16" Type="http://schemas.openxmlformats.org/officeDocument/2006/relationships/image" Target="media/image6.jpeg"/><Relationship Id="rId2" Type="http://schemas.openxmlformats.org/officeDocument/2006/relationships/settings" Target="settings.xml"/><Relationship Id="rId20" Type="http://schemas.openxmlformats.org/officeDocument/2006/relationships/header" Target="header8.xml"/><Relationship Id="rId1" Type="http://schemas.openxmlformats.org/officeDocument/2006/relationships/footnotes" Target="footnotes.xml"/><Relationship Id="rId11" Type="http://schemas.openxmlformats.org/officeDocument/2006/relationships/image" Target="media/image1.jpeg"/><Relationship Id="rId6" Type="http://schemas.openxmlformats.org/officeDocument/2006/relationships/header" Target="header1.xml"/><Relationship Id="rId24" Type="http://schemas.openxmlformats.org/officeDocument/2006/relationships/customXml" Target="../customXml/item2.xml"/><Relationship Id="rId15" Type="http://schemas.openxmlformats.org/officeDocument/2006/relationships/image" Target="media/image5.jpeg"/><Relationship Id="rId23" Type="http://schemas.openxmlformats.org/officeDocument/2006/relationships/styles" Target="styles.xml"/><Relationship Id="rId5" Type="http://schemas.openxmlformats.org/officeDocument/2006/relationships/customXml" Target="../customXml/item1.xml"/><Relationship Id="rId10" Type="http://schemas.openxmlformats.org/officeDocument/2006/relationships/header" Target="header5.xml"/><Relationship Id="rId19" Type="http://schemas.openxmlformats.org/officeDocument/2006/relationships/header" Target="header7.xml"/><Relationship Id="rId14" Type="http://schemas.openxmlformats.org/officeDocument/2006/relationships/image" Target="media/image4.png"/><Relationship Id="rId22" Type="http://schemas.openxmlformats.org/officeDocument/2006/relationships/numbering" Target="numbering.xml"/><Relationship Id="rId4" Type="http://schemas.openxmlformats.org/officeDocument/2006/relationships/fontTable" Target="fontTable.xml"/><Relationship Id="rId9" Type="http://schemas.openxmlformats.org/officeDocument/2006/relationships/header" Target="header4.xml"/></Relationships>
</file>

<file path=word/theme/_rels/theme1.xml.rels>&#65279;<?xml version="1.0" encoding="utf-8" standalone="yes"?><Relationships xmlns="http://schemas.openxmlformats.org/package/2006/relationships"><Relationship Id="rId1" Type="http://schemas.openxmlformats.org/officeDocument/2006/relationships/image" Target="../media/image6.b1f66ac8-a1a9-4610-bde2-0238b407a3a3.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b3d791f89300efca45be244c8ab8eee">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3f32651d6f91e9dea68c269a9733e2c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22DD67BA-C4F7-4393-8CDE-4B9760AF589A}">
  <ds:schemaRefs>
    <ds:schemaRef ds:uri="http://schemas.openxmlformats.org/officeDocument/2006/bibliography"/>
  </ds:schemaRefs>
</ds:datastoreItem>
</file>

<file path=customXml/itemProps2.xml><?xml version="1.0" encoding="utf-8"?>
<ds:datastoreItem xmlns:ds="http://schemas.openxmlformats.org/officeDocument/2006/customXml" ds:itemID="{063A7BA4-1553-482E-97D3-0CE262C672CF}"/>
</file>

<file path=customXml/itemProps3.xml><?xml version="1.0" encoding="utf-8"?>
<ds:datastoreItem xmlns:ds="http://schemas.openxmlformats.org/officeDocument/2006/customXml" ds:itemID="{EE4AE5EC-B63C-4097-BF16-A7C2AAD4B0EB}"/>
</file>

<file path=customXml/itemProps4.xml><?xml version="1.0" encoding="utf-8"?>
<ds:datastoreItem xmlns:ds="http://schemas.openxmlformats.org/officeDocument/2006/customXml" ds:itemID="{D73AEA48-3005-46AF-8462-2E8CB7012F34}"/>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